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both"/>
        <w:rPr/>
      </w:pPr>
      <w:r>
        <w:rPr>
          <w:rStyle w:val="Fuentedeprrafopredeter"/>
          <w:rFonts w:cs="Verdana" w:ascii="Verdana" w:hAnsi="Verdana"/>
          <w:b/>
          <w:bCs/>
          <w:sz w:val="18"/>
          <w:szCs w:val="18"/>
          <w:lang w:val="gl-ES"/>
        </w:rPr>
        <w:t>ANUNCIO DA APROBACIÓN DAS SUBVENCIÓNS PARA ASOCIACIÓNS VECIÑAIS, CULTURAIS, DEPORTIVAS E DE PATRIMONIO HISTÓRICO DO EXCMO. CONCELLO DO PINO (EXERCICIO 2024)</w:t>
      </w:r>
    </w:p>
    <w:p>
      <w:pPr>
        <w:pStyle w:val="Standard"/>
        <w:jc w:val="both"/>
        <w:rPr>
          <w:rFonts w:ascii="Verdana" w:hAnsi="Verdana" w:cs="Verdana"/>
          <w:b/>
          <w:b/>
          <w:bCs/>
          <w:sz w:val="18"/>
          <w:szCs w:val="18"/>
          <w:lang w:val="gl-ES"/>
        </w:rPr>
      </w:pPr>
      <w:r>
        <w:rPr>
          <w:rFonts w:cs="Verdana" w:ascii="Verdana" w:hAnsi="Verdana"/>
          <w:b/>
          <w:bCs/>
          <w:sz w:val="18"/>
          <w:szCs w:val="18"/>
          <w:lang w:val="gl-ES"/>
        </w:rPr>
      </w:r>
    </w:p>
    <w:p>
      <w:pPr>
        <w:pStyle w:val="Standard"/>
        <w:jc w:val="both"/>
        <w:rPr>
          <w:rFonts w:ascii="Verdana" w:hAnsi="Verdana" w:cs="Verdana"/>
          <w:sz w:val="18"/>
          <w:szCs w:val="18"/>
          <w:lang w:val="gl-ES"/>
        </w:rPr>
      </w:pPr>
      <w:r>
        <w:rPr>
          <w:rFonts w:cs="Verdana" w:ascii="Verdana" w:hAnsi="Verdana"/>
          <w:sz w:val="18"/>
          <w:szCs w:val="18"/>
          <w:lang w:val="gl-ES"/>
        </w:rPr>
        <w:t>Mediante acordo adoptado pola Xunta de Goberno Local o día 27/02/2024 a convocatoria e as seguintes bases:</w:t>
      </w:r>
    </w:p>
    <w:p>
      <w:pPr>
        <w:pStyle w:val="Standard"/>
        <w:jc w:val="both"/>
        <w:rPr>
          <w:rFonts w:ascii="Verdana" w:hAnsi="Verdana" w:cs="Verdana"/>
          <w:b/>
          <w:b/>
          <w:bCs/>
          <w:sz w:val="18"/>
          <w:szCs w:val="18"/>
          <w:lang w:val="gl-ES"/>
        </w:rPr>
      </w:pPr>
      <w:r>
        <w:rPr>
          <w:rFonts w:cs="Verdana" w:ascii="Verdana" w:hAnsi="Verdana"/>
          <w:b/>
          <w:bCs/>
          <w:sz w:val="18"/>
          <w:szCs w:val="18"/>
          <w:lang w:val="gl-ES"/>
        </w:rPr>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BASES DA CONVOCATORIA DE SUBVENCIÓNS PARA ASOCIACIÓNS VECIÑAIS, CULTURAIS, DEPORTIVAS E DE PATRIMONIO HISTÓRICO DO EXCMO. CONCELLO DO PINO (EXERCICIO 2024).</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1. OBXECTO, FINALIDADE E NORMATIVA APLICABLE Á CONVOCATORIA.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1.1. Obxecto.</w:t>
      </w:r>
    </w:p>
    <w:p>
      <w:pPr>
        <w:pStyle w:val="LONormal"/>
        <w:suppressAutoHyphens w:val="false"/>
        <w:spacing w:lineRule="auto" w:line="240" w:before="100" w:after="159"/>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t>De conformidade coas competencias atribuídas a este Concello polo art. 25 da Lei 7/1985, do 2 de abril Reguladora das Bases do Réxime Local e en aplicación do art. 23 da Lei 38/2003, do 17 de novembro, Xeneral de Subvencións, e as normas de carácter regulamentario que a desenvolven (R.D. 887/2006), así como coa lexislación da Comunidade Autónoma de Galicia (Lei 9/2007), e o Plan Estratéxico de Subvencións 2021-24 deste concello aprobado en sesión plenaria de data 31 de marzo de 2021 (8 DE ABRIL DE 2021 | BOP NÚMERO 64), convócanse subvencións para a dinamización das asociacións veciñais, culturais, deportivas e de patrimonio histórico con sede no termo municipal do Pino, para o ano 2024.</w:t>
      </w:r>
    </w:p>
    <w:p>
      <w:pPr>
        <w:pStyle w:val="LONormal"/>
        <w:jc w:val="both"/>
        <w:rPr/>
      </w:pPr>
      <w:r>
        <w:rPr>
          <w:rStyle w:val="Fuentedeprrafopredeter"/>
          <w:rFonts w:cs="Verdana" w:ascii="Verdana" w:hAnsi="Verdana"/>
          <w:sz w:val="18"/>
          <w:szCs w:val="18"/>
          <w:lang w:val="gl-ES"/>
        </w:rPr>
        <w:t>Vista a aprobación definitiva do Orzamento Xeral 2024 4 XOVES, 4 DE XANEIRO DE 2024 | BOP NÚMERO 4</w:t>
      </w:r>
    </w:p>
    <w:p>
      <w:pPr>
        <w:pStyle w:val="LONormal"/>
        <w:jc w:val="both"/>
        <w:rPr>
          <w:rFonts w:ascii="Verdana" w:hAnsi="Verdana" w:eastAsia="Times New Roman" w:cs="Verdana"/>
          <w:sz w:val="18"/>
          <w:szCs w:val="18"/>
          <w:lang w:val="gl-ES" w:bidi="ar-SA"/>
        </w:rPr>
      </w:pPr>
      <w:r>
        <w:rPr>
          <w:rFonts w:eastAsia="Times New Roman" w:cs="Verdana" w:ascii="Verdana" w:hAnsi="Verdana"/>
          <w:sz w:val="18"/>
          <w:szCs w:val="18"/>
          <w:lang w:val="gl-ES" w:bidi="ar-SA"/>
        </w:rPr>
      </w:r>
    </w:p>
    <w:p>
      <w:pPr>
        <w:pStyle w:val="LONormal"/>
        <w:suppressAutoHyphens w:val="false"/>
        <w:spacing w:lineRule="auto" w:line="240" w:before="100" w:after="159"/>
        <w:jc w:val="both"/>
        <w:textAlignment w:val="auto"/>
        <w:rPr/>
      </w:pPr>
      <w:r>
        <w:rPr>
          <w:rStyle w:val="Fuentedeprrafopredeter"/>
          <w:rFonts w:eastAsia="Times New Roman" w:cs="Verdana" w:ascii="Verdana" w:hAnsi="Verdana"/>
          <w:color w:val="000000"/>
          <w:kern w:val="0"/>
          <w:sz w:val="18"/>
          <w:szCs w:val="18"/>
          <w:lang w:val="gl-ES" w:eastAsia="es-ES" w:bidi="ar-SA"/>
        </w:rPr>
        <w:t>Considerando a Base 34ª.- do Orzamento Xeral para a anualidade 2024: Subvencións con cargo a créditos globais Para a concesión de subvencións con cargo a créditos globais estarase ao establecido na Lei 38/2003, de 17 de novembro, xeral de subvencións e no seu Regulamento e na Lei 9/2007 de subvencións de Galicia.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convocatoria diríxese ás entidades veciñais, culturais, deportivas e de patrimonio histórico, co obxecto de promover e apoiar estas entidades como ferramentas activadoras e catalizadoras da participación cidadá.</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1.2. Finalidade.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É obxecto desta convocatoria outorgar subvencións, en réxime de concorrencia competitiva, para o financiamento de programas, proxectos ou actividades de interese cívico, social, cultural, deportivo que realicen as entidades veciñais, culturais, deportivas e de patrimonio histórico do Pino durante o exercicio económico 2024 (entre o 1 de xaneiro e o 1 de decembro), que favorezan a participación cidadá e que teñan un carácter complementario respecto dos programas municipais.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Os proxectos presentados deberán ter relación con:</w:t>
      </w:r>
    </w:p>
    <w:p>
      <w:pPr>
        <w:pStyle w:val="LONormal"/>
        <w:widowControl w:val="false"/>
        <w:numPr>
          <w:ilvl w:val="0"/>
          <w:numId w:val="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Programas e metodoloxías de participación cidadá que faciliten a apertura de procesos participativos nos que poidan tomar parte veciños e veciñas dun barrio concreto, ou ben de todo o municipio. Abrir espazos de debate, de intercambio de ideas ou elaboración de propostas, incorporando mecanismos de participación cidadá.</w:t>
      </w:r>
    </w:p>
    <w:p>
      <w:pPr>
        <w:pStyle w:val="LONormal"/>
        <w:widowControl w:val="false"/>
        <w:numPr>
          <w:ilvl w:val="0"/>
          <w:numId w:val="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Proxectos, programas e/ou actividades culturais, deportivas, de patrimonio histórico, valiosas para toda a cidadanía do Pino, sen ser necesario ter a condición de socio/a para participar nelas (información e formación en condutas cívicas ou mellora de hábitos en relación co contorno, talleres, cursos, conferencias, ou calquera outro formato que se considere oportuno) e que favorezan a participación activa da cidadanía na vida do municipio.</w:t>
      </w:r>
    </w:p>
    <w:p>
      <w:pPr>
        <w:pStyle w:val="LONormal"/>
        <w:widowControl w:val="false"/>
        <w:numPr>
          <w:ilvl w:val="0"/>
          <w:numId w:val="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Pequenas celebracións populares que contribúan a manter tradicións culturais ou costumes propios de arraigamento nos barrios (recuperación de celebracións tradicionais, festas patronais, magosto, nadal, entroido e eventos de similar natureza).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1.3. Réxime xurídico.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presente convocatoria rexerase integramente polas presentes Bases, e pola Lei 38/2003, do 17 de novembro, Xeneral de Subvencións, pola Lei 9/2007, do 13 de xuño, de Subvencións de Galicia, e os Regulamentos que as desenvolven e demais normas concordantes e de pertinente aplicación.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Así mesmo, na tramitación do gasto derivado desta convocatoria específica terase en conta o establecido no Orzamento municipal para o ano 2024.</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2. ENTIDADES BENEFICIARIAS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Poderán ser beneficiarias as asociacións veciñais, culturais, deportivas e de patrimonio histórico legalmente constituídas, sen ánimo de lucro, e que presenten un proxecto, programa ou actividade que se axuste ao obxecto da subvención debidamente detallado.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Poderán ser beneficiarios das subvencións previstas nestas bases todas as asociacións legalmente constituídas e con personalidade xurídica así como as agrupacións de persoas físicas e xurídicas sen personalidade xurídica constituídas para a consecución dos fins sinalados como subvencionables. Ambas deben cumprir os seguintes requisitos:</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Que teñan sede social no termo municipal do Pino.</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Carecer de fins de lucro</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Que, de acordo con os seus estatutos, teñan obxectivos e finalidades que sexan de interese veciñal e coincidentes co obxecto da subvención.</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Desenvolver as súas actividades no termo municipal</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Que xustificasen as subvencións anteriormente outorgadas polo Concello do Pino, excepto aquelas para as que aínda non transcorrese o correspondente prazo de xustificación.</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Que estean ao corrente do pago de deberes por reintegro de subvencións.</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Que se atopen ao corrente no cumprimento das obrigacións tributarias coa Axencia Estatal de Administración Tributaria e da CC.AA, e fronte á Seguridade Social e co Concello do Pino, os seus Organismos Autónomos e Entidades de Dereito Público dependentes do mesmo.</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Os demais contemplados na Lei xeral de subvencións.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S</w:t>
      </w:r>
      <w:r>
        <w:rPr>
          <w:rStyle w:val="Fuentedeprrafopredeter"/>
          <w:rFonts w:eastAsia="Times New Roman" w:cs="Calibri" w:ascii="Verdana" w:hAnsi="Verdana"/>
          <w:color w:val="000000"/>
          <w:kern w:val="0"/>
          <w:sz w:val="18"/>
          <w:szCs w:val="18"/>
          <w:lang w:val="gl-ES" w:eastAsia="es-ES" w:bidi="ar-SA"/>
        </w:rPr>
        <w:t>e</w:t>
      </w:r>
      <w:r>
        <w:rPr>
          <w:rStyle w:val="Fuentedeprrafopredeter"/>
          <w:rFonts w:eastAsia="Times New Roman" w:cs="Calibri" w:ascii="Verdana" w:hAnsi="Verdana"/>
          <w:color w:val="000000"/>
          <w:kern w:val="0"/>
          <w:sz w:val="18"/>
          <w:szCs w:val="18"/>
          <w:lang w:val="gl-ES" w:eastAsia="es-ES" w:bidi="ar-SA"/>
        </w:rPr>
        <w:t xml:space="preserve"> a actividade ou proxecto para a que se solicita a subvención ten como suxeito a menores de idade, deberá presentarse unha declaración responsable de que todo o persoal (incluído o voluntario) encargado de realizala e que teña contacto habitual cos menores, cumpre co requisito previsto no artigo 13.5 da Lei Orgánica 1/1996, do 15 de xaneiro, de Protección Xurídica do Menor, e no artigo 8.4 da Lei 45/2015, do 14 de outubro, de Voluntariado.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declaración responsable requirida estará incluída no propio formulario de solicitude, que será asinado polo presidente ou a representación da entidade.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3. CRÉDITO ORZAMENTARIO E IMPORTE DAS SUBVENCIÓNS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importe das subvencións obxecto desta convocatoria específica é o que segue con cargo ás seguintes aplicacións orzamentarias:334.48000; 341.48000;336.48000= 41.550,00€</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importe das subvencións non poderá superar en ningún caso ou en concorrencia con outras subvencións, axudas, ingresos ou recursos, o custe da actividade subvencionada.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contía das subvencións non poderá superar as seguintes cantidades en funcións das correspondentes asociacións:</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Veciñais: ATA 1.400,00 €.</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Culturais: ATA 2.500,00 €.</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Deportivas: ATA 3.000,00 €.</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De patrimonio histórico: ATA 2.500,00 €.</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4.- GASTOS SUBVENCIONABLES.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4.1. Gastos subvencionables.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Considéranse gastos subvencionables aqueles que de maneira indubidable respondan á natureza das actividades ou proxectos subvencionados, e leven a cabo no período comprendido entre o </w:t>
      </w:r>
      <w:r>
        <w:rPr>
          <w:rStyle w:val="Fuentedeprrafopredeter"/>
          <w:rFonts w:eastAsia="Times New Roman" w:cs="Calibri" w:ascii="Verdana" w:hAnsi="Verdana"/>
          <w:color w:val="000000"/>
          <w:kern w:val="0"/>
          <w:sz w:val="18"/>
          <w:szCs w:val="18"/>
          <w:u w:val="single"/>
          <w:lang w:val="gl-ES" w:eastAsia="es-ES" w:bidi="ar-SA"/>
        </w:rPr>
        <w:t>un de xaneiro e o un de decembro de dous mil vinte e catro</w:t>
      </w:r>
      <w:r>
        <w:rPr>
          <w:rStyle w:val="Fuentedeprrafopredeter"/>
          <w:rFonts w:eastAsia="Times New Roman" w:cs="Calibri" w:ascii="Verdana" w:hAnsi="Verdana"/>
          <w:color w:val="000000"/>
          <w:kern w:val="0"/>
          <w:sz w:val="18"/>
          <w:szCs w:val="18"/>
          <w:lang w:val="gl-ES" w:eastAsia="es-ES" w:bidi="ar-SA"/>
        </w:rPr>
        <w:t>, tales como gastos de persoal, profesionais, de organización de actividades, talleres, accións formativas, subministracións como cartelaría e folletos, etc.</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En todo caso, debe acreditarse fidedignamente no correspondente xustificante de gasto que o mesmo está directamente relacionado coa actividade ou proxecto de que se trate.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Considerarase gasto realizado o que foi efectivamente pagado con anterioridade á finalización do período de xustificación.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En ningún caso o custo de adquisición dos gastos subvencionables poderá ser superior ao valor de mercado.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4.2. Gastos non subvencionables: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Son gastos </w:t>
      </w:r>
      <w:r>
        <w:rPr>
          <w:rStyle w:val="Fuentedeprrafopredeter"/>
          <w:rFonts w:eastAsia="Times New Roman" w:cs="Calibri" w:ascii="Verdana" w:hAnsi="Verdana"/>
          <w:color w:val="000000"/>
          <w:kern w:val="0"/>
          <w:sz w:val="18"/>
          <w:szCs w:val="18"/>
          <w:u w:val="single"/>
          <w:lang w:val="gl-ES" w:eastAsia="es-ES" w:bidi="ar-SA"/>
        </w:rPr>
        <w:t>non subvencionables</w:t>
      </w:r>
      <w:r>
        <w:rPr>
          <w:rStyle w:val="Fuentedeprrafopredeter"/>
          <w:rFonts w:eastAsia="Times New Roman" w:cs="Calibri" w:ascii="Verdana" w:hAnsi="Verdana"/>
          <w:color w:val="000000"/>
          <w:kern w:val="0"/>
          <w:sz w:val="18"/>
          <w:szCs w:val="18"/>
          <w:lang w:val="gl-ES" w:eastAsia="es-ES" w:bidi="ar-SA"/>
        </w:rPr>
        <w:t xml:space="preserve"> aqueles relativos aos investimentos en bens inventariables</w:t>
      </w:r>
      <w:r>
        <w:rPr>
          <w:rStyle w:val="Fuentedeprrafopredeter"/>
          <w:rFonts w:ascii="Verdana" w:hAnsi="Verdana"/>
          <w:sz w:val="18"/>
          <w:szCs w:val="18"/>
          <w:lang w:val="gl-ES"/>
        </w:rPr>
        <w:t xml:space="preserve"> (</w:t>
      </w:r>
      <w:r>
        <w:rPr>
          <w:rStyle w:val="Fuentedeprrafopredeter"/>
          <w:rFonts w:eastAsia="Times New Roman" w:cs="Calibri" w:ascii="Verdana" w:hAnsi="Verdana"/>
          <w:color w:val="000000"/>
          <w:kern w:val="0"/>
          <w:sz w:val="18"/>
          <w:szCs w:val="18"/>
          <w:lang w:val="gl-ES" w:eastAsia="es-ES" w:bidi="ar-SA"/>
        </w:rPr>
        <w:t>considerase inventariable todo ben susceptible de valoración independente, non funxible (que se esgote co uso) e cuxa vida útil sexa superior a un exercicio económico), e todos aqueles incompatibles coa natureza do crédito orzamentario.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En ningún caso serán gastos subvencionables: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Os intereses debedores das contas bancarias.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Intereses, recargas e sancións administrativos e penais.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Os gastos de procedementos xudiciais.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Impostos indirectos cando son susceptibles de recuperación ou compensación nin os impostos persoais sobre a renda.</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Os gastos en subministracións (luz, auga, teléfono…), seguros.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En ningún caso serán subvencionables os gastos en bebidas alcohólicas e, en xeral, tampouco os realizados en concepto de “comidas, ceas, petiscos, etc.”.</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Non poderán ser obxecto de subvención aqueles gastos que non se axusten aos conceptos recolleitos nos apartados anteriores nin se correspondan co período fixado na convocatoria.</w:t>
      </w:r>
    </w:p>
    <w:p>
      <w:pPr>
        <w:pStyle w:val="LONormal"/>
        <w:suppressAutoHyphens w:val="false"/>
        <w:spacing w:lineRule="auto" w:line="240" w:before="100" w:after="159"/>
        <w:jc w:val="both"/>
        <w:textAlignment w:val="auto"/>
        <w:rPr>
          <w:rFonts w:ascii="Verdana" w:hAnsi="Verdana" w:eastAsia="Times New Roman" w:cs="Calibri"/>
          <w:b/>
          <w:b/>
          <w:bCs/>
          <w:color w:val="000000"/>
          <w:kern w:val="0"/>
          <w:sz w:val="18"/>
          <w:szCs w:val="18"/>
          <w:lang w:val="gl-ES" w:eastAsia="es-ES" w:bidi="ar-SA"/>
        </w:rPr>
      </w:pPr>
      <w:r>
        <w:rPr>
          <w:rFonts w:eastAsia="Times New Roman" w:cs="Calibri" w:ascii="Verdana" w:hAnsi="Verdana"/>
          <w:b/>
          <w:bCs/>
          <w:color w:val="000000"/>
          <w:kern w:val="0"/>
          <w:sz w:val="18"/>
          <w:szCs w:val="18"/>
          <w:lang w:val="gl-ES" w:eastAsia="es-ES" w:bidi="ar-SA"/>
        </w:rPr>
        <w:t>5.- PROCEDEMENTO:</w:t>
      </w:r>
    </w:p>
    <w:p>
      <w:pPr>
        <w:pStyle w:val="LONormal"/>
        <w:suppressAutoHyphens w:val="false"/>
        <w:spacing w:lineRule="auto" w:line="240" w:before="100" w:after="159"/>
        <w:jc w:val="both"/>
        <w:textAlignment w:val="auto"/>
        <w:rPr>
          <w:rFonts w:ascii="Verdana" w:hAnsi="Verdana" w:eastAsia="Times New Roman" w:cs="Calibri"/>
          <w:b/>
          <w:b/>
          <w:bCs/>
          <w:color w:val="000000"/>
          <w:kern w:val="0"/>
          <w:sz w:val="18"/>
          <w:szCs w:val="18"/>
          <w:lang w:val="gl-ES" w:eastAsia="es-ES" w:bidi="ar-SA"/>
        </w:rPr>
      </w:pPr>
      <w:r>
        <w:rPr>
          <w:rFonts w:eastAsia="Times New Roman" w:cs="Calibri" w:ascii="Verdana" w:hAnsi="Verdana"/>
          <w:b/>
          <w:bCs/>
          <w:color w:val="000000"/>
          <w:kern w:val="0"/>
          <w:sz w:val="18"/>
          <w:szCs w:val="18"/>
          <w:lang w:val="gl-ES" w:eastAsia="es-ES" w:bidi="ar-SA"/>
        </w:rPr>
        <w:t>5.1. INICIACIÓN.</w:t>
      </w:r>
    </w:p>
    <w:p>
      <w:pPr>
        <w:pStyle w:val="LONormal"/>
        <w:suppressAutoHyphens w:val="false"/>
        <w:spacing w:lineRule="auto" w:line="240" w:before="100" w:after="159"/>
        <w:jc w:val="both"/>
        <w:textAlignment w:val="auto"/>
        <w:rPr>
          <w:rFonts w:ascii="Verdana" w:hAnsi="Verdana" w:eastAsia="Times New Roman" w:cs="Calibri"/>
          <w:b/>
          <w:b/>
          <w:bCs/>
          <w:color w:val="000000"/>
          <w:kern w:val="0"/>
          <w:sz w:val="18"/>
          <w:szCs w:val="18"/>
          <w:lang w:val="gl-ES" w:eastAsia="es-ES" w:bidi="ar-SA"/>
        </w:rPr>
      </w:pPr>
      <w:r>
        <w:rPr>
          <w:rFonts w:eastAsia="Times New Roman" w:cs="Calibri" w:ascii="Verdana" w:hAnsi="Verdana"/>
          <w:b/>
          <w:bCs/>
          <w:color w:val="000000"/>
          <w:kern w:val="0"/>
          <w:sz w:val="18"/>
          <w:szCs w:val="18"/>
          <w:lang w:val="gl-ES" w:eastAsia="es-ES" w:bidi="ar-SA"/>
        </w:rPr>
        <w:t>5.1.1. Procedemento de concesión: Réxime e inicio.</w:t>
      </w:r>
    </w:p>
    <w:p>
      <w:pPr>
        <w:pStyle w:val="LONormal"/>
        <w:suppressAutoHyphens w:val="false"/>
        <w:spacing w:lineRule="auto" w:line="240" w:before="100" w:after="159"/>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t>O procedemento de concesión das subvencións obxecto da presente convocatoria tramitarase en réxime de concorrencia competitiva.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persoal responsable do departamento de secretaría-intervención, actuará en calidade de órgano instrutor segundo recolle o artigo 24 da Lei Xeral de Subvencións.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órgano competente para a resolución será do alcalde ou órgano en quen delegue.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5.2. FORMA, DOCUMENTACIÓN E PRAZO DE PRESENTACIÓN DE SOLICITUDES.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5.2.1. Presentación de solicitudes de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solicitude de subvención presentarase na sede electrónica do Concello do Pino https://opino.sedelectronica.gal no prazo DUN MES contado a partir do día seguinte ao da publicación do extracto desta convocatoria no Boletín Oficial da Provincia de A Coruña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Tendo en conta o establecido no Real Decreto 11/2018 do 4 de setembro de 2018, no seu Título V tamén poderá presentarse de maneira presencial no Rexistro Xeral de Entrada do Concello do Pino ou por calquera dos medios regulados no art. 16 da Lei 39/2015, do 1 de outubro, do Procedemento Administrativo Común das Administracións Públicas.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5.2.2. Documentación das solicitudes de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solicitude de subvención deberá incluír a seguinte documentación:</w:t>
      </w:r>
    </w:p>
    <w:p>
      <w:pPr>
        <w:pStyle w:val="LONormal"/>
        <w:suppressAutoHyphens w:val="false"/>
        <w:spacing w:before="142" w:after="0"/>
        <w:jc w:val="both"/>
        <w:textAlignment w:val="auto"/>
        <w:rPr/>
      </w:pPr>
      <w:r>
        <w:rPr>
          <w:rStyle w:val="Fuentedeprrafopredeter"/>
          <w:rFonts w:eastAsia="Times New Roman" w:cs="Microsoft Sans Serif" w:ascii="Verdana" w:hAnsi="Verdana"/>
          <w:color w:val="000000"/>
          <w:kern w:val="0"/>
          <w:sz w:val="18"/>
          <w:szCs w:val="18"/>
          <w:lang w:val="gl-ES" w:eastAsia="es-ES" w:bidi="ar-SA"/>
        </w:rPr>
        <w:t>A) Relativa 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entidade</w:t>
      </w:r>
      <w:r>
        <w:rPr>
          <w:rStyle w:val="Fuentedeprrafopredeter"/>
          <w:rFonts w:eastAsia="Times New Roman" w:cs="Microsoft Sans Serif" w:ascii="Verdana" w:hAnsi="Verdana"/>
          <w:color w:val="000000"/>
          <w:kern w:val="0"/>
          <w:sz w:val="18"/>
          <w:szCs w:val="18"/>
          <w:lang w:val="gl-ES" w:eastAsia="es-ES" w:bidi="ar-SA"/>
        </w:rPr>
        <w:t>,</w:t>
      </w:r>
      <w:r>
        <w:rPr>
          <w:rStyle w:val="Fuentedeprrafopredeter"/>
          <w:rFonts w:eastAsia="Times New Roman" w:cs="Microsoft Sans Serif" w:ascii="Verdana" w:hAnsi="Verdana"/>
          <w:color w:val="000000"/>
          <w:spacing w:val="4"/>
          <w:kern w:val="0"/>
          <w:sz w:val="18"/>
          <w:szCs w:val="18"/>
          <w:lang w:val="gl-ES" w:eastAsia="es-ES" w:bidi="ar-SA"/>
        </w:rPr>
        <w:t xml:space="preserve"> e a súa</w:t>
      </w:r>
      <w:r>
        <w:rPr>
          <w:rStyle w:val="Fuentedeprrafopredeter"/>
          <w:rFonts w:eastAsia="Times New Roman" w:cs="Microsoft Sans Serif" w:ascii="Verdana" w:hAnsi="Verdana"/>
          <w:color w:val="000000"/>
          <w:kern w:val="0"/>
          <w:sz w:val="18"/>
          <w:szCs w:val="18"/>
          <w:lang w:val="gl-ES" w:eastAsia="es-ES" w:bidi="ar-SA"/>
        </w:rPr>
        <w:t xml:space="preserve"> representación:</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spacing w:val="2"/>
          <w:kern w:val="0"/>
          <w:sz w:val="18"/>
          <w:szCs w:val="18"/>
          <w:lang w:val="gl-ES" w:eastAsia="es-ES" w:bidi="ar-SA"/>
        </w:rPr>
        <w:t>__ Estatutos da entidade</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responsable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non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estar</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incursos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ningún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supostos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prohibición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que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refire</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el</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artigo</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13</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Ley</w:t>
      </w:r>
      <w:r>
        <w:rPr>
          <w:rStyle w:val="Fuentedeprrafopredeter"/>
          <w:rFonts w:eastAsia="Times New Roman" w:cs="Microsoft Sans Serif" w:ascii="Verdana" w:hAnsi="Verdana"/>
          <w:color w:val="000000"/>
          <w:spacing w:val="-2"/>
          <w:kern w:val="0"/>
          <w:sz w:val="18"/>
          <w:szCs w:val="18"/>
          <w:lang w:val="gl-ES" w:eastAsia="es-ES" w:bidi="ar-SA"/>
        </w:rPr>
        <w:t xml:space="preserve"> X</w:t>
      </w:r>
      <w:r>
        <w:rPr>
          <w:rStyle w:val="Fuentedeprrafopredeter"/>
          <w:rFonts w:eastAsia="Times New Roman" w:cs="Microsoft Sans Serif" w:ascii="Verdana" w:hAnsi="Verdana"/>
          <w:color w:val="000000"/>
          <w:kern w:val="0"/>
          <w:sz w:val="18"/>
          <w:szCs w:val="18"/>
          <w:lang w:val="gl-ES" w:eastAsia="es-ES" w:bidi="ar-SA"/>
        </w:rPr>
        <w:t>eral</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Subvencións.</w:t>
      </w:r>
    </w:p>
    <w:p>
      <w:pPr>
        <w:pStyle w:val="LONormal"/>
        <w:tabs>
          <w:tab w:val="clear" w:pos="709"/>
        </w:tabs>
        <w:suppressAutoHyphens w:val="false"/>
        <w:spacing w:before="96"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responsable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compromiso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que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todo</w:t>
      </w:r>
      <w:r>
        <w:rPr>
          <w:rStyle w:val="Fuentedeprrafopredeter"/>
          <w:rFonts w:eastAsia="Times New Roman" w:cs="Microsoft Sans Serif" w:ascii="Verdana" w:hAnsi="Verdana"/>
          <w:color w:val="000000"/>
          <w:spacing w:val="2"/>
          <w:kern w:val="0"/>
          <w:sz w:val="18"/>
          <w:szCs w:val="18"/>
          <w:lang w:val="gl-ES" w:eastAsia="es-ES" w:bidi="ar-SA"/>
        </w:rPr>
        <w:t xml:space="preserve"> o </w:t>
      </w:r>
      <w:r>
        <w:rPr>
          <w:rStyle w:val="Fuentedeprrafopredeter"/>
          <w:rFonts w:eastAsia="Times New Roman" w:cs="Microsoft Sans Serif" w:ascii="Verdana" w:hAnsi="Verdana"/>
          <w:color w:val="000000"/>
          <w:kern w:val="0"/>
          <w:sz w:val="18"/>
          <w:szCs w:val="18"/>
          <w:lang w:val="gl-ES" w:eastAsia="es-ES" w:bidi="ar-SA"/>
        </w:rPr>
        <w:t>persoal</w:t>
      </w:r>
      <w:r>
        <w:rPr>
          <w:rStyle w:val="Fuentedeprrafopredeter"/>
          <w:rFonts w:eastAsia="Times New Roman" w:cs="Microsoft Sans Serif" w:ascii="Verdana" w:hAnsi="Verdana"/>
          <w:color w:val="000000"/>
          <w:spacing w:val="2"/>
          <w:kern w:val="0"/>
          <w:sz w:val="18"/>
          <w:szCs w:val="18"/>
          <w:lang w:val="gl-ES" w:eastAsia="es-ES" w:bidi="ar-SA"/>
        </w:rPr>
        <w:t xml:space="preserve"> a</w:t>
      </w:r>
      <w:r>
        <w:rPr>
          <w:rStyle w:val="Fuentedeprrafopredeter"/>
          <w:rFonts w:eastAsia="Times New Roman" w:cs="Microsoft Sans Serif" w:ascii="Verdana" w:hAnsi="Verdana"/>
          <w:color w:val="000000"/>
          <w:kern w:val="0"/>
          <w:sz w:val="18"/>
          <w:szCs w:val="18"/>
          <w:lang w:val="gl-ES" w:eastAsia="es-ES" w:bidi="ar-SA"/>
        </w:rPr>
        <w:t>dicado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realización das actividades ou proxectos solicitados que impliquen contacto habitual con menores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cumpre co requisito previsto no art. 13.5 da Lei Orgánica 1/1996, de 15 de xaneiro 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Protección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Xurídica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menor</w:t>
      </w:r>
      <w:r>
        <w:rPr>
          <w:rStyle w:val="Fuentedeprrafopredeter"/>
          <w:rFonts w:eastAsia="Times New Roman" w:cs="Microsoft Sans Serif" w:ascii="Verdana" w:hAnsi="Verdana"/>
          <w:color w:val="000000"/>
          <w:spacing w:val="2"/>
          <w:kern w:val="0"/>
          <w:sz w:val="18"/>
          <w:szCs w:val="18"/>
          <w:lang w:val="gl-ES" w:eastAsia="es-ES" w:bidi="ar-SA"/>
        </w:rPr>
        <w:t xml:space="preserve"> e </w:t>
      </w:r>
      <w:r>
        <w:rPr>
          <w:rStyle w:val="Fuentedeprrafopredeter"/>
          <w:rFonts w:eastAsia="Times New Roman" w:cs="Microsoft Sans Serif" w:ascii="Verdana" w:hAnsi="Verdana"/>
          <w:color w:val="000000"/>
          <w:kern w:val="0"/>
          <w:sz w:val="18"/>
          <w:szCs w:val="18"/>
          <w:lang w:val="gl-ES" w:eastAsia="es-ES" w:bidi="ar-SA"/>
        </w:rPr>
        <w:t>no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art.</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8.4</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Lei</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45/2015,</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14</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outubro,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Voluntariado.</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responsable</w:t>
      </w:r>
      <w:r>
        <w:rPr>
          <w:rStyle w:val="Fuentedeprrafopredeter"/>
          <w:rFonts w:eastAsia="Times New Roman" w:cs="Microsoft Sans Serif" w:ascii="Verdana" w:hAnsi="Verdana"/>
          <w:color w:val="000000"/>
          <w:spacing w:val="6"/>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número 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persoas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socias</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Compromiso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xustificar 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subvención concedida</w:t>
      </w:r>
      <w:r>
        <w:rPr>
          <w:rStyle w:val="Fuentedeprrafopredeter"/>
          <w:rFonts w:eastAsia="Times New Roman" w:cs="Microsoft Sans Serif" w:ascii="Verdana" w:hAnsi="Verdana"/>
          <w:color w:val="000000"/>
          <w:spacing w:val="-2"/>
          <w:kern w:val="0"/>
          <w:sz w:val="18"/>
          <w:szCs w:val="18"/>
          <w:lang w:val="gl-ES" w:eastAsia="es-ES" w:bidi="ar-SA"/>
        </w:rPr>
        <w:t xml:space="preserve"> no </w:t>
      </w:r>
      <w:r>
        <w:rPr>
          <w:rStyle w:val="Fuentedeprrafopredeter"/>
          <w:rFonts w:eastAsia="Times New Roman" w:cs="Microsoft Sans Serif" w:ascii="Verdana" w:hAnsi="Verdana"/>
          <w:color w:val="000000"/>
          <w:kern w:val="0"/>
          <w:sz w:val="18"/>
          <w:szCs w:val="18"/>
          <w:lang w:val="gl-ES" w:eastAsia="es-ES" w:bidi="ar-SA"/>
        </w:rPr>
        <w:t>prazo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establecido.</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Certificación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bancarios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persoa/entidade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solicitante,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correspondencia exacta cos datos aportados pola entidade interesada no que respecta ao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nome 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denominación social,</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CIF</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NIF</w:t>
      </w:r>
      <w:r>
        <w:rPr>
          <w:rStyle w:val="Fuentedeprrafopredeter"/>
          <w:rFonts w:eastAsia="Times New Roman" w:cs="Microsoft Sans Serif" w:ascii="Verdana" w:hAnsi="Verdana"/>
          <w:color w:val="000000"/>
          <w:spacing w:val="4"/>
          <w:kern w:val="0"/>
          <w:sz w:val="18"/>
          <w:szCs w:val="18"/>
          <w:lang w:val="gl-ES" w:eastAsia="es-ES" w:bidi="ar-SA"/>
        </w:rPr>
        <w:t xml:space="preserve"> e ao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número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 conta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bancaria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formato IBAN).</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Certificación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acreditativa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cargos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representativos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entidade,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mediante</w:t>
      </w:r>
      <w:r>
        <w:rPr>
          <w:rStyle w:val="Fuentedeprrafopredeter"/>
          <w:rFonts w:eastAsia="Times New Roman" w:cs="Microsoft Sans Serif" w:ascii="Verdana" w:hAnsi="Verdana"/>
          <w:color w:val="000000"/>
          <w:spacing w:val="2"/>
          <w:kern w:val="0"/>
          <w:sz w:val="18"/>
          <w:szCs w:val="18"/>
          <w:lang w:val="gl-ES" w:eastAsia="es-ES" w:bidi="ar-SA"/>
        </w:rPr>
        <w:t xml:space="preserve"> o cumprimento do </w:t>
      </w:r>
      <w:r>
        <w:rPr>
          <w:rStyle w:val="Fuentedeprrafopredeter"/>
          <w:rFonts w:eastAsia="Times New Roman" w:cs="Microsoft Sans Serif" w:ascii="Verdana" w:hAnsi="Verdana"/>
          <w:color w:val="000000"/>
          <w:kern w:val="0"/>
          <w:sz w:val="18"/>
          <w:szCs w:val="18"/>
          <w:lang w:val="gl-ES" w:eastAsia="es-ES" w:bidi="ar-SA"/>
        </w:rPr>
        <w:t>modelo</w:t>
      </w:r>
      <w:r>
        <w:rPr>
          <w:rStyle w:val="Fuentedeprrafopredeter"/>
          <w:rFonts w:eastAsia="Times New Roman" w:cs="Microsoft Sans Serif" w:ascii="Verdana" w:hAnsi="Verdana"/>
          <w:color w:val="000000"/>
          <w:spacing w:val="2"/>
          <w:kern w:val="0"/>
          <w:sz w:val="18"/>
          <w:szCs w:val="18"/>
          <w:lang w:val="gl-ES" w:eastAsia="es-ES" w:bidi="ar-SA"/>
        </w:rPr>
        <w:t>.</w:t>
      </w:r>
    </w:p>
    <w:p>
      <w:pPr>
        <w:pStyle w:val="LONormal"/>
        <w:suppressAutoHyphens w:val="false"/>
        <w:spacing w:before="136" w:after="0"/>
        <w:jc w:val="both"/>
        <w:textAlignment w:val="auto"/>
        <w:rPr/>
      </w:pPr>
      <w:r>
        <w:rPr>
          <w:rStyle w:val="Fuentedeprrafopredeter"/>
          <w:rFonts w:eastAsia="Times New Roman" w:cs="Microsoft Sans Serif" w:ascii="Verdana" w:hAnsi="Verdana"/>
          <w:color w:val="000000"/>
          <w:kern w:val="0"/>
          <w:sz w:val="18"/>
          <w:szCs w:val="18"/>
          <w:lang w:val="gl-ES" w:eastAsia="es-ES" w:bidi="ar-SA"/>
        </w:rPr>
        <w:t>B) Relativa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 xml:space="preserve">as </w:t>
      </w:r>
      <w:r>
        <w:rPr>
          <w:rStyle w:val="Fuentedeprrafopredeter"/>
          <w:rFonts w:eastAsia="Times New Roman" w:cs="Microsoft Sans Serif" w:ascii="Verdana" w:hAnsi="Verdana"/>
          <w:b/>
          <w:bCs/>
          <w:color w:val="000000"/>
          <w:kern w:val="0"/>
          <w:sz w:val="18"/>
          <w:szCs w:val="18"/>
          <w:lang w:val="gl-ES" w:eastAsia="es-ES" w:bidi="ar-SA"/>
        </w:rPr>
        <w:t>actividades,</w:t>
      </w:r>
      <w:r>
        <w:rPr>
          <w:rStyle w:val="Fuentedeprrafopredeter"/>
          <w:rFonts w:eastAsia="Times New Roman" w:cs="Microsoft Sans Serif" w:ascii="Verdana" w:hAnsi="Verdana"/>
          <w:b/>
          <w:bCs/>
          <w:color w:val="000000"/>
          <w:spacing w:val="-4"/>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proxectos</w:t>
      </w:r>
      <w:r>
        <w:rPr>
          <w:rStyle w:val="Fuentedeprrafopredeter"/>
          <w:rFonts w:eastAsia="Times New Roman" w:cs="Microsoft Sans Serif" w:ascii="Verdana" w:hAnsi="Verdana"/>
          <w:b/>
          <w:bCs/>
          <w:color w:val="000000"/>
          <w:spacing w:val="-2"/>
          <w:kern w:val="0"/>
          <w:sz w:val="18"/>
          <w:szCs w:val="18"/>
          <w:lang w:val="gl-ES" w:eastAsia="es-ES" w:bidi="ar-SA"/>
        </w:rPr>
        <w:t xml:space="preserve"> e</w:t>
      </w:r>
      <w:r>
        <w:rPr>
          <w:rStyle w:val="Fuentedeprrafopredeter"/>
          <w:rFonts w:eastAsia="Times New Roman" w:cs="Microsoft Sans Serif" w:ascii="Verdana" w:hAnsi="Verdana"/>
          <w:b/>
          <w:bCs/>
          <w:color w:val="000000"/>
          <w:kern w:val="0"/>
          <w:sz w:val="18"/>
          <w:szCs w:val="18"/>
          <w:lang w:val="gl-ES" w:eastAsia="es-ES" w:bidi="ar-SA"/>
        </w:rPr>
        <w:t>/ou</w:t>
      </w:r>
      <w:r>
        <w:rPr>
          <w:rStyle w:val="Fuentedeprrafopredeter"/>
          <w:rFonts w:eastAsia="Times New Roman" w:cs="Microsoft Sans Serif" w:ascii="Verdana" w:hAnsi="Verdana"/>
          <w:b/>
          <w:bCs/>
          <w:color w:val="000000"/>
          <w:spacing w:val="-4"/>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 xml:space="preserve">actuacións </w:t>
      </w:r>
      <w:r>
        <w:rPr>
          <w:rStyle w:val="Fuentedeprrafopredeter"/>
          <w:rFonts w:eastAsia="Times New Roman" w:cs="Microsoft Sans Serif" w:ascii="Verdana" w:hAnsi="Verdana"/>
          <w:color w:val="000000"/>
          <w:kern w:val="0"/>
          <w:sz w:val="18"/>
          <w:szCs w:val="18"/>
          <w:lang w:val="gl-ES" w:eastAsia="es-ES" w:bidi="ar-SA"/>
        </w:rPr>
        <w:t>solicitadas:</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Memoria na que se fará mención a identidade da entidade solicitante e as persoas beneficiarias directa ou indirectamente pola axuda, orzamento detallado da inversión a realizar e calendario da mesma.</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Orzamento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ingresos</w:t>
      </w:r>
      <w:r>
        <w:rPr>
          <w:rStyle w:val="Fuentedeprrafopredeter"/>
          <w:rFonts w:eastAsia="Times New Roman" w:cs="Microsoft Sans Serif" w:ascii="Verdana" w:hAnsi="Verdana"/>
          <w:color w:val="000000"/>
          <w:spacing w:val="2"/>
          <w:kern w:val="0"/>
          <w:sz w:val="18"/>
          <w:szCs w:val="18"/>
          <w:lang w:val="gl-ES" w:eastAsia="es-ES" w:bidi="ar-SA"/>
        </w:rPr>
        <w:t xml:space="preserve"> e </w:t>
      </w:r>
      <w:r>
        <w:rPr>
          <w:rStyle w:val="Fuentedeprrafopredeter"/>
          <w:rFonts w:eastAsia="Times New Roman" w:cs="Microsoft Sans Serif" w:ascii="Verdana" w:hAnsi="Verdana"/>
          <w:color w:val="000000"/>
          <w:kern w:val="0"/>
          <w:sz w:val="18"/>
          <w:szCs w:val="18"/>
          <w:lang w:val="gl-ES" w:eastAsia="es-ES" w:bidi="ar-SA"/>
        </w:rPr>
        <w:t>gastos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actividades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proxectos,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actuacións</w:t>
      </w:r>
      <w:r>
        <w:rPr>
          <w:rStyle w:val="Fuentedeprrafopredeter"/>
          <w:rFonts w:eastAsia="Times New Roman" w:cs="Microsoft Sans Serif" w:ascii="Verdana" w:hAnsi="Verdana"/>
          <w:color w:val="000000"/>
          <w:spacing w:val="-5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solicitadas a nivel de detalle que permita identificar e comprobar que todos os conceptos 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gasto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son</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subvencionables.</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 das subvencións solicitadas e as que lle foron concedidas para 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mesma actividade ou proxecto obxecto da solicitude de subvención, procedentes de calquera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Administración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ente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público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privado,</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nacional 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internacional</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Calquera outra documentación que a entidade solicitante entenda que é pertinente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para</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unha</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mellor</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valoración</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solicitude</w:t>
      </w:r>
      <w:r>
        <w:rPr>
          <w:rStyle w:val="Fuentedeprrafopredeter"/>
          <w:rFonts w:eastAsia="Times New Roman" w:cs="Microsoft Sans Serif" w:ascii="Verdana" w:hAnsi="Verdana"/>
          <w:color w:val="000000"/>
          <w:spacing w:val="1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para</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maior</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detalle</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1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descrición</w:t>
      </w:r>
      <w:r>
        <w:rPr>
          <w:rStyle w:val="Fuentedeprrafopredeter"/>
          <w:rFonts w:eastAsia="Times New Roman" w:cs="Microsoft Sans Serif" w:ascii="Verdana" w:hAnsi="Verdana"/>
          <w:color w:val="000000"/>
          <w:spacing w:val="1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actividade</w:t>
      </w:r>
      <w:r>
        <w:rPr>
          <w:rStyle w:val="Fuentedeprrafopredeter"/>
          <w:rFonts w:eastAsia="Times New Roman" w:cs="Microsoft Sans Serif" w:ascii="Verdana" w:hAnsi="Verdana"/>
          <w:color w:val="000000"/>
          <w:spacing w:val="-5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 proxecto, ou actuación solicitada, mediante a presentación de unha memoria complementaria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con unha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extensión</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que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non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poderá</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exceder</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3 </w:t>
      </w:r>
      <w:r>
        <w:rPr>
          <w:rStyle w:val="Fuentedeprrafopredeter"/>
          <w:rFonts w:eastAsia="Times New Roman" w:cs="Microsoft Sans Serif" w:ascii="Verdana" w:hAnsi="Verdana"/>
          <w:color w:val="000000"/>
          <w:kern w:val="0"/>
          <w:sz w:val="18"/>
          <w:szCs w:val="18"/>
          <w:lang w:val="gl-ES" w:eastAsia="es-ES" w:bidi="ar-SA"/>
        </w:rPr>
        <w:t>folios.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5.3. INSTRUCIÓN.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5.3.1 Procedemento de concesión: Instrución: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instrución do procedemento de concesión de subvencións corresponde ao departamento de secretaría-intervención.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órgano instrutor realizará de oficio cantas actuacións estime necesarias para a determinación, coñecemento e comprobación dos datos en virtude dos cales debe formularse a proposta de resolución. Si a solicitude de subvención non reúne os requisitos establecidos por esta convocatoria, incluído o defecto, erro ou ausencia nos datos da solicitude e/ou na documentación presentada, o órgano instrutor requirirá a persoa/entidade interesada para que emende a falta ou achegue os documentos preceptivos, no prazo máximo e improrrogable de dez (10) días hábiles, indicándolle que si non o fixese teráselle por desistido da súa solicitude, previa resolución que deberá ser ditada nos termos previstos no artigo 68 da Lei 39/2015, do 1 de outubro, do Procedemento Administrativo Común das Administracións Públicas.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Sen prexuízo do disposto no parágrafo anterior, en calquera fase do procedemento anterior á proposta de resolución, poderase requirir á entidade ou agrupación solicitante que achegue a información e documentación aclaratoria e complementaria que se considere conveniente para a correcta definición, avaliación, e comprobación da solicitude presentada.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Unha vez avaliadas as solicitudes, o órgano instrutor formulará a proposta de resolución provisional, debidamente motivada.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5.3.2 Criterios de valoración das solicitudes: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selección das solicitudes e a contía das subvencións determinarase, unha vez considerados os gastos que se vaian a realizar, de acordo con o seguinte baremo:</w:t>
      </w:r>
    </w:p>
    <w:tbl>
      <w:tblPr>
        <w:tblW w:w="9240" w:type="dxa"/>
        <w:jc w:val="left"/>
        <w:tblInd w:w="-6" w:type="dxa"/>
        <w:tblLayout w:type="fixed"/>
        <w:tblCellMar>
          <w:top w:w="0" w:type="dxa"/>
          <w:left w:w="108" w:type="dxa"/>
          <w:bottom w:w="0" w:type="dxa"/>
          <w:right w:w="108" w:type="dxa"/>
        </w:tblCellMar>
      </w:tblPr>
      <w:tblGrid>
        <w:gridCol w:w="6706"/>
        <w:gridCol w:w="2533"/>
      </w:tblGrid>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gl-ES" w:eastAsia="es-ES" w:bidi="ar-SA"/>
              </w:rPr>
              <w:t>DESCRICIÓN.</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gl-ES" w:eastAsia="es-ES" w:bidi="ar-SA"/>
              </w:rPr>
              <w:t>PUNTUACIÓN MÁX.</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1. Número de persoas beneficiarias.</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30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2. Calidade da programación.</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3. Necesidade do investimento</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gl-ES" w:eastAsia="es-ES" w:bidi="ar-SA"/>
              </w:rPr>
              <w:t>TOTAL</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gl-ES" w:eastAsia="es-ES" w:bidi="ar-SA"/>
              </w:rPr>
              <w:t>100 PUNTOS</w:t>
            </w:r>
          </w:p>
        </w:tc>
      </w:tr>
    </w:tbl>
    <w:p>
      <w:pPr>
        <w:pStyle w:val="LONormal"/>
        <w:suppressAutoHyphens w:val="false"/>
        <w:spacing w:lineRule="auto" w:line="276" w:before="11" w:after="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5.3.3. Procedemento de concesión: Proposta de resolución provisional, trámite de alegacións e reformulación, proposta de resolución definitiva, aceptación e resolución definitiva das subvencións.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órgano instrutor, formulará proposta de resolución provisional, debidamente motivada, que deberá notificarse ás entidades interesadas mediante anuncio público na data seguinte á da súa aprobación polo órgano competente, nos seguintes taboleiros e lugares de difusión:</w:t>
      </w:r>
    </w:p>
    <w:p>
      <w:pPr>
        <w:pStyle w:val="LONormal"/>
        <w:widowControl w:val="false"/>
        <w:numPr>
          <w:ilvl w:val="0"/>
          <w:numId w:val="5"/>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Taboleiro de anuncios e edictos da sede electrónica do Concello do Pino.</w:t>
      </w:r>
    </w:p>
    <w:p>
      <w:pPr>
        <w:pStyle w:val="LONormal"/>
        <w:widowControl w:val="false"/>
        <w:numPr>
          <w:ilvl w:val="0"/>
          <w:numId w:val="5"/>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Páxina web do Concello do Pino.</w:t>
      </w:r>
    </w:p>
    <w:p>
      <w:pPr>
        <w:pStyle w:val="LONormal"/>
        <w:widowControl w:val="false"/>
        <w:numPr>
          <w:ilvl w:val="0"/>
          <w:numId w:val="5"/>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Remitirase por correo electrónico a cada entidade solicitante.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Tras esta publicación concederase ás entidades solicitantes un prazo de CINCO días naturais para presentar alegacións.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Examinadas as alegacións aducidas ou, no seu caso, as reformulacións presentadas polas persoas/entidades interesadas, formularase a proposta de resolución definitiva polo órgano instrutor, que deberá expresar a relación de entidades solicitantes para as que se propón a concesión da subvención, e a súa contía, especificando a súa avaliación e os criterios de valoración seguidos para efectuala.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expediente de concesión de subvencións conterá o informe do órgano instrutor no que conste que da información que obra na súa poder despréndese que as entidades beneficiarias cumpren todos os requisitos necesarios para acceder ás mesmas.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resolución definitiva, notificarase ás entidades interesadas que foran propostas como beneficiarias na fase de instrución, para que no prazo de dez días comuniquen a súa aceptación ou renuncia ao órgano instrutor. Transcorrido este prazo sen producirse a aceptación expresa, a subvención entenderase tacitamente aceptada. A notificación terá lugar mediante anuncio público nos taboleiros indicados para a aprobación provisional así como remisión de correo electrónico á data na data seguinte á da súa aprobación polo órgano competente.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notificación efectuarase nos termos establecidos no artigo 45 da lei 39/2015 do 1 de outubro, do Procedemento administrativo común das administracións pública. A resolución ditada poñerá fin á vía administrativa e contra a mesma poderase interpor, ben recurso contencioso-administrativo, ou ben, potestativamente e con carácter previo a leste, recurso de reposición ante o mesmo órgano que a ditou. A presentación do recurso de reposición poderá efectuarse no prazo sinalado no artigo 124 da Lei 39/2015, do 1 de outubro, do procedemento administrativo común (un mes desde a notificación da resolución de repartición de axudas). A interposición do recurso contencioso-administrativo poderá efectuarse no prazo indicado no artigo 46 da Lei 29/1998, do 13 de xullo, reguladora da xurisdición Contencioso-administrativa (dous meses desde a notificación da resolución de repartición de axudas)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6. XUSTIFICACIÓN DA SUBVENCIÓN E PRAZO</w:t>
      </w:r>
      <w:r>
        <w:rPr>
          <w:rStyle w:val="Fuentedeprrafopredeter"/>
          <w:rFonts w:eastAsia="Times New Roman" w:cs="Calibri" w:ascii="Verdana" w:hAnsi="Verdana"/>
          <w:color w:val="000000"/>
          <w:kern w:val="0"/>
          <w:sz w:val="18"/>
          <w:szCs w:val="18"/>
          <w:lang w:val="gl-ES" w:eastAsia="es-ES" w:bidi="ar-SA"/>
        </w:rPr>
        <w:t>.</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 efectos da xustificación da subvención concedida, será requisito necesario a presentación da Conta Xustificativa segundo o modelo normalizado que se adxunta, nos termos do artigo 28 dá Lei de Subvencións de Galicia 9/2007, e que en todo caso deberá conter:</w:t>
      </w:r>
    </w:p>
    <w:p>
      <w:pPr>
        <w:pStyle w:val="LONormal"/>
        <w:widowControl w:val="false"/>
        <w:numPr>
          <w:ilvl w:val="0"/>
          <w:numId w:val="6"/>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Memoria de actuación con indicación das actividades realizadas, asinada pola persoa responsable.</w:t>
      </w:r>
    </w:p>
    <w:p>
      <w:pPr>
        <w:pStyle w:val="LONormal"/>
        <w:widowControl w:val="false"/>
        <w:numPr>
          <w:ilvl w:val="0"/>
          <w:numId w:val="6"/>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Memoria económica xustificativa do custo segundo o Modelo de Conta Xustificativa de subvención asinada pola persoa responsable (Anexo VII) que conterá:</w:t>
      </w:r>
    </w:p>
    <w:p>
      <w:pPr>
        <w:pStyle w:val="LONormal"/>
        <w:widowControl w:val="false"/>
        <w:numPr>
          <w:ilvl w:val="0"/>
          <w:numId w:val="7"/>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Relación de todos os gastos realizados no proxecto subvencionado, con identificación da factura, importe e provedor.</w:t>
      </w:r>
    </w:p>
    <w:p>
      <w:pPr>
        <w:pStyle w:val="LONormal"/>
        <w:widowControl w:val="false"/>
        <w:numPr>
          <w:ilvl w:val="0"/>
          <w:numId w:val="7"/>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Relación detallada de todos os ingresos con que se financiou a actividade (incluíndo a subvención concedida) con indicación do seu importe e procedencia.</w:t>
      </w:r>
    </w:p>
    <w:p>
      <w:pPr>
        <w:pStyle w:val="LONormal"/>
        <w:widowControl w:val="false"/>
        <w:numPr>
          <w:ilvl w:val="0"/>
          <w:numId w:val="7"/>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Declaracións segundo os puntos do modelo establecido e que se acompaña.</w:t>
      </w:r>
    </w:p>
    <w:p>
      <w:pPr>
        <w:pStyle w:val="LONormal"/>
        <w:widowControl w:val="false"/>
        <w:numPr>
          <w:ilvl w:val="0"/>
          <w:numId w:val="8"/>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Certificados de atoparse ao corrente coas obrigacións tributarias e coa Seguridade Social (Certificados dá AEAT, Consellería de Facenda e Seguridade Social).</w:t>
      </w:r>
    </w:p>
    <w:p>
      <w:pPr>
        <w:pStyle w:val="LONormal"/>
        <w:widowControl w:val="false"/>
        <w:numPr>
          <w:ilvl w:val="0"/>
          <w:numId w:val="8"/>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Facturas orixinais ou fotocopia compulsada das mesmas, cos requisitos establecidos no R.D. 1496/2003. Como mínimo conterán:</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Núm. de factura e indicación expresa de que se trata dunha factura, lugar e data de emisión.</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Denominación social, NIF e domicilio de quen expide a factura e do destinatario/a.</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Descrición e data de realización da operación.</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Importe, desagregación do IVE con indicación do tipo aplicable e total. Non se admitirán facturas nas que non se faga constar “IVE engadido”.</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Recargas, descontos e retencións aplicables</w:t>
      </w:r>
    </w:p>
    <w:p>
      <w:pPr>
        <w:pStyle w:val="LONormal"/>
        <w:widowControl w:val="false"/>
        <w:numPr>
          <w:ilvl w:val="0"/>
          <w:numId w:val="9"/>
        </w:numPr>
        <w:suppressAutoHyphens w:val="false"/>
        <w:spacing w:lineRule="auto" w:line="240" w:before="100" w:after="159"/>
        <w:jc w:val="both"/>
        <w:textAlignment w:val="auto"/>
        <w:rPr>
          <w:rFonts w:ascii="Verdana" w:hAnsi="Verdana"/>
          <w:sz w:val="18"/>
          <w:szCs w:val="18"/>
          <w:lang w:val="gl-ES"/>
        </w:rPr>
      </w:pPr>
      <w:r>
        <w:rPr>
          <w:rFonts w:ascii="Verdana" w:hAnsi="Verdana"/>
          <w:sz w:val="18"/>
          <w:szCs w:val="18"/>
          <w:lang w:val="gl-ES"/>
        </w:rPr>
        <w:t>Xustificar a publicidade do cofinanciamento polo Concello</w:t>
      </w:r>
    </w:p>
    <w:p>
      <w:pPr>
        <w:pStyle w:val="LONormal"/>
        <w:widowControl w:val="false"/>
        <w:numPr>
          <w:ilvl w:val="0"/>
          <w:numId w:val="10"/>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Ademais nas facturas, </w:t>
      </w:r>
      <w:r>
        <w:rPr>
          <w:rStyle w:val="Fuentedeprrafopredeter"/>
          <w:rFonts w:eastAsia="Times New Roman" w:cs="Calibri" w:ascii="Verdana" w:hAnsi="Verdana"/>
          <w:b/>
          <w:bCs/>
          <w:color w:val="000000"/>
          <w:kern w:val="0"/>
          <w:sz w:val="18"/>
          <w:szCs w:val="18"/>
          <w:lang w:val="gl-ES" w:eastAsia="es-ES" w:bidi="ar-SA"/>
        </w:rPr>
        <w:t>deberá acreditarse o seu pago da seguinte forma:</w:t>
      </w:r>
    </w:p>
    <w:p>
      <w:pPr>
        <w:pStyle w:val="LONormal"/>
        <w:tabs>
          <w:tab w:val="clear" w:pos="709"/>
        </w:tabs>
        <w:suppressAutoHyphens w:val="false"/>
        <w:spacing w:lineRule="auto" w:line="240" w:before="100" w:after="159"/>
        <w:ind w:left="720" w:right="0" w:hanging="0"/>
        <w:jc w:val="both"/>
        <w:textAlignment w:val="auto"/>
        <w:rPr/>
      </w:pPr>
      <w:r>
        <w:rPr>
          <w:rStyle w:val="Fuentedeprrafopredeter"/>
          <w:rFonts w:eastAsia="Times New Roman" w:cs="Calibri" w:ascii="Verdana" w:hAnsi="Verdana"/>
          <w:color w:val="000000"/>
          <w:kern w:val="0"/>
          <w:sz w:val="18"/>
          <w:szCs w:val="18"/>
          <w:lang w:val="gl-ES" w:eastAsia="es-ES" w:bidi="ar-SA"/>
        </w:rPr>
        <w:t>En todas as facturas deberá aparecer conxuntamente as seguintes indicacións:</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w:t>
      </w:r>
      <w:r>
        <w:rPr>
          <w:rStyle w:val="Fuentedeprrafopredeter"/>
          <w:rFonts w:eastAsia="Times New Roman" w:cs="Calibri" w:ascii="Verdana" w:hAnsi="Verdana"/>
          <w:color w:val="000000"/>
          <w:kern w:val="0"/>
          <w:sz w:val="18"/>
          <w:szCs w:val="18"/>
          <w:lang w:val="gl-ES" w:eastAsia="es-ES" w:bidi="ar-SA"/>
        </w:rPr>
        <w:t>Pago” ou “Recibín”.</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Data de pago.</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Asina e identificación da mesma (DNI) ou nome completo de quen asina.</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Selo da empresa</w:t>
      </w:r>
    </w:p>
    <w:p>
      <w:pPr>
        <w:pStyle w:val="LONormal"/>
        <w:tabs>
          <w:tab w:val="clear" w:pos="709"/>
        </w:tabs>
        <w:suppressAutoHyphens w:val="false"/>
        <w:spacing w:lineRule="auto" w:line="240" w:before="100" w:after="159"/>
        <w:ind w:left="720" w:right="0" w:hanging="0"/>
        <w:jc w:val="both"/>
        <w:textAlignment w:val="auto"/>
        <w:rPr/>
      </w:pPr>
      <w:r>
        <w:rPr>
          <w:rStyle w:val="Fuentedeprrafopredeter"/>
          <w:rFonts w:eastAsia="Times New Roman" w:cs="Calibri" w:ascii="Verdana" w:hAnsi="Verdana"/>
          <w:color w:val="000000"/>
          <w:kern w:val="0"/>
          <w:sz w:val="18"/>
          <w:szCs w:val="18"/>
          <w:lang w:val="gl-ES" w:eastAsia="es-ES" w:bidi="ar-SA"/>
        </w:rPr>
        <w:t>Cando a factura sexa pagada mediante transferencia bancaria ou talón deberá achegarse extracto bancario que xustifique a transferencia ou ingreso na conta do beneficiario/a</w:t>
      </w:r>
    </w:p>
    <w:p>
      <w:pPr>
        <w:pStyle w:val="LONormal"/>
        <w:widowControl w:val="false"/>
        <w:numPr>
          <w:ilvl w:val="0"/>
          <w:numId w:val="1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No caso de gastos imputables á actividade, como nóminas ou porcentaxes de facturas, deberán acompañarse estas de informe onde se certifique a porcentaxe aplicable á actividade.</w:t>
      </w:r>
    </w:p>
    <w:p>
      <w:pPr>
        <w:pStyle w:val="LONormal"/>
        <w:widowControl w:val="false"/>
        <w:numPr>
          <w:ilvl w:val="0"/>
          <w:numId w:val="1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Calquera outra documentación que sexa requirida pola Intervención municipal, en función das características especiais da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O prazo para a xustificación será ata o 1 de decembro de 2024.</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gl-ES" w:eastAsia="es-ES" w:bidi="ar-SA"/>
        </w:rPr>
        <w:t>7. REINTEGROS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Procederá o reintegro da subvención con esixencia do interese de demora desde o momento do pago nos casos que en calquera das seguintes situacións: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Incumprimento da finalidade obxecto da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Xustificación de forma insuficiente ou deficiente.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Obtención da subvención falseando ou ocultando as condicións necesarias para iso.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 xml:space="preserve">Non </w:t>
      </w:r>
      <w:bookmarkStart w:id="0" w:name="_Hlk129689899"/>
      <w:r>
        <w:rPr>
          <w:rStyle w:val="Fuentedeprrafopredeter"/>
          <w:rFonts w:eastAsia="Times New Roman" w:cs="Calibri" w:ascii="Verdana" w:hAnsi="Verdana"/>
          <w:color w:val="000000"/>
          <w:kern w:val="0"/>
          <w:sz w:val="18"/>
          <w:szCs w:val="18"/>
          <w:lang w:val="gl-ES" w:eastAsia="es-ES" w:bidi="ar-SA"/>
        </w:rPr>
        <w:t>xustificar a publicidade do cofinanciamento polo Concello</w:t>
      </w:r>
      <w:bookmarkEnd w:id="0"/>
      <w:r>
        <w:rPr>
          <w:rStyle w:val="Fuentedeprrafopredeter"/>
          <w:rFonts w:eastAsia="Times New Roman" w:cs="Calibri" w:ascii="Verdana" w:hAnsi="Verdana"/>
          <w:color w:val="000000"/>
          <w:kern w:val="0"/>
          <w:sz w:val="18"/>
          <w:szCs w:val="18"/>
          <w:lang w:val="gl-ES" w:eastAsia="es-ES" w:bidi="ar-SA"/>
        </w:rPr>
        <w:t>.</w:t>
      </w:r>
    </w:p>
    <w:p>
      <w:pPr>
        <w:pStyle w:val="LONormal"/>
        <w:suppressAutoHyphens w:val="false"/>
        <w:spacing w:lineRule="auto" w:line="240" w:before="100" w:after="159"/>
        <w:jc w:val="both"/>
        <w:textAlignment w:val="auto"/>
        <w:rPr>
          <w:rFonts w:ascii="Verdana" w:hAnsi="Verdana"/>
          <w:sz w:val="18"/>
          <w:szCs w:val="18"/>
          <w:lang w:val="gl-ES"/>
        </w:rPr>
      </w:pPr>
      <w:r>
        <w:rPr>
          <w:rFonts w:ascii="Verdana" w:hAnsi="Verdana"/>
          <w:sz w:val="18"/>
          <w:szCs w:val="18"/>
          <w:lang w:val="gl-ES"/>
        </w:rPr>
      </w:r>
    </w:p>
    <w:p>
      <w:pPr>
        <w:pStyle w:val="LONormal"/>
        <w:suppressAutoHyphens w:val="false"/>
        <w:spacing w:lineRule="auto" w:line="240" w:before="100" w:after="159"/>
        <w:jc w:val="both"/>
        <w:textAlignment w:val="auto"/>
        <w:rPr/>
      </w:pPr>
      <w:r>
        <w:rPr>
          <w:rStyle w:val="Fuentedeprrafopredeter"/>
          <w:rFonts w:eastAsia="Times New Roman" w:cs="Microsoft Sans Serif" w:ascii="Verdana" w:hAnsi="Verdana"/>
          <w:b/>
          <w:bCs/>
          <w:color w:val="000000"/>
          <w:kern w:val="0"/>
          <w:sz w:val="18"/>
          <w:szCs w:val="18"/>
          <w:lang w:val="gl-ES" w:eastAsia="es-ES" w:bidi="ar-SA"/>
        </w:rPr>
        <w:t>8</w:t>
      </w:r>
      <w:r>
        <w:rPr>
          <w:rStyle w:val="Fuentedeprrafopredeter"/>
          <w:rFonts w:eastAsia="Times New Roman" w:cs="Calibri" w:ascii="Verdana" w:hAnsi="Verdana"/>
          <w:b/>
          <w:bCs/>
          <w:color w:val="000000"/>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INFRACCIÓNS E SANCIÓNS</w:t>
      </w:r>
    </w:p>
    <w:p>
      <w:pPr>
        <w:pStyle w:val="LONormal"/>
        <w:tabs>
          <w:tab w:val="clear" w:pos="709"/>
        </w:tabs>
        <w:suppressAutoHyphens w:val="false"/>
        <w:ind w:left="720" w:right="0" w:hanging="0"/>
        <w:jc w:val="both"/>
        <w:textAlignment w:val="auto"/>
        <w:rPr>
          <w:rFonts w:ascii="Verdana" w:hAnsi="Verdana" w:eastAsia="Times New Roman" w:cs="Times New Roman"/>
          <w:color w:val="000000"/>
          <w:kern w:val="0"/>
          <w:sz w:val="18"/>
          <w:szCs w:val="18"/>
          <w:lang w:val="gl-ES" w:eastAsia="es-ES" w:bidi="ar-SA"/>
        </w:rPr>
      </w:pPr>
      <w:r>
        <w:rPr>
          <w:rFonts w:eastAsia="Times New Roman" w:cs="Times New Roman" w:ascii="Verdana" w:hAnsi="Verdana"/>
          <w:color w:val="000000"/>
          <w:kern w:val="0"/>
          <w:sz w:val="18"/>
          <w:szCs w:val="18"/>
          <w:lang w:val="gl-ES" w:eastAsia="es-ES" w:bidi="ar-SA"/>
        </w:rPr>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Nesta materia, estarase o disposto no Titulo IV da Lei 38/2003 de 17 de novembro, Xeral de subvencións.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Pino, asinado dixitalmente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O alcalde-presidente</w:t>
      </w:r>
    </w:p>
    <w:p>
      <w:pPr>
        <w:pStyle w:val="LONormal"/>
        <w:suppressAutoHyphens w:val="false"/>
        <w:spacing w:lineRule="auto" w:line="240" w:before="100" w:after="24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r>
        <w:br w:type="page"/>
      </w:r>
    </w:p>
    <w:p>
      <w:pPr>
        <w:pStyle w:val="LONormal"/>
        <w:suppressAutoHyphens w:val="false"/>
        <w:spacing w:lineRule="auto" w:line="240" w:before="100" w:after="159"/>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jc w:val="both"/>
        <w:textAlignment w:val="auto"/>
        <w:rPr/>
      </w:pPr>
      <w:r>
        <w:rPr>
          <w:rStyle w:val="Fuentedeprrafopredeter"/>
          <w:rFonts w:eastAsia="Times New Roman" w:cs="Calibri" w:ascii="Verdana" w:hAnsi="Verdana"/>
          <w:b/>
          <w:bCs/>
          <w:color w:val="000000"/>
          <w:kern w:val="0"/>
          <w:sz w:val="18"/>
          <w:szCs w:val="18"/>
          <w:lang w:val="gl-ES" w:eastAsia="es-ES" w:bidi="ar-SA"/>
        </w:rPr>
        <w:t>ANEXO I - 2024</w:t>
      </w:r>
    </w:p>
    <w:p>
      <w:pPr>
        <w:pStyle w:val="LONormal"/>
        <w:suppressAutoHyphens w:val="false"/>
        <w:spacing w:before="100" w:after="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13" w:after="113"/>
        <w:jc w:val="both"/>
        <w:textAlignment w:val="auto"/>
        <w:rPr/>
      </w:pPr>
      <w:r>
        <w:rPr>
          <w:rStyle w:val="Fuentedeprrafopredeter"/>
          <w:rFonts w:eastAsia="Times New Roman" w:cs="Calibri" w:ascii="Verdana" w:hAnsi="Verdana"/>
          <w:b/>
          <w:bCs/>
          <w:color w:val="000000"/>
          <w:kern w:val="0"/>
          <w:sz w:val="18"/>
          <w:szCs w:val="18"/>
          <w:lang w:val="gl-ES" w:eastAsia="es-ES" w:bidi="ar-SA"/>
        </w:rPr>
        <w:t>CONVOCATORIA DE AXUDAS - PARA ASOCIACIÓNS VECIÑAIS, CULTURAIS, DEPORTIVAS E DE PATRIMONIO HISTÓRICO DO EXCMO. CONCELLO DO PINO</w:t>
      </w:r>
    </w:p>
    <w:p>
      <w:pPr>
        <w:pStyle w:val="LONormal"/>
        <w:suppressAutoHyphens w:val="false"/>
        <w:spacing w:before="100" w:after="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jc w:val="both"/>
        <w:textAlignment w:val="auto"/>
        <w:rPr/>
      </w:pPr>
      <w:r>
        <w:rPr>
          <w:rStyle w:val="Fuentedeprrafopredeter"/>
          <w:rFonts w:eastAsia="Times New Roman" w:cs="Calibri" w:ascii="Verdana" w:hAnsi="Verdana"/>
          <w:b/>
          <w:bCs/>
          <w:color w:val="000000"/>
          <w:kern w:val="0"/>
          <w:sz w:val="18"/>
          <w:szCs w:val="18"/>
          <w:lang w:val="gl-ES" w:eastAsia="es-ES" w:bidi="ar-SA"/>
        </w:rPr>
        <w:t>SOLICITUDE</w:t>
      </w:r>
    </w:p>
    <w:p>
      <w:pPr>
        <w:pStyle w:val="LONormal"/>
        <w:suppressAutoHyphens w:val="false"/>
        <w:spacing w:before="100" w:after="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bl>
      <w:tblPr>
        <w:tblW w:w="9180" w:type="dxa"/>
        <w:jc w:val="left"/>
        <w:tblInd w:w="-6" w:type="dxa"/>
        <w:tblLayout w:type="fixed"/>
        <w:tblCellMar>
          <w:top w:w="0" w:type="dxa"/>
          <w:left w:w="108" w:type="dxa"/>
          <w:bottom w:w="0" w:type="dxa"/>
          <w:right w:w="108" w:type="dxa"/>
        </w:tblCellMar>
      </w:tblPr>
      <w:tblGrid>
        <w:gridCol w:w="2030"/>
        <w:gridCol w:w="7149"/>
      </w:tblGrid>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SOLICITANTE: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18"/>
                <w:szCs w:val="18"/>
                <w:lang w:val="gl-ES" w:eastAsia="es-ES" w:bidi="ar-SA"/>
              </w:rPr>
              <w:t>CIF:</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REPRESENTANTE: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18"/>
                <w:szCs w:val="18"/>
                <w:lang w:val="gl-ES" w:eastAsia="es-ES" w:bidi="ar-SA"/>
              </w:rPr>
              <w:t>DNI:</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gl-ES" w:eastAsia="es-ES" w:bidi="ar-SA"/>
              </w:rPr>
              <w:t>ENDEREZO:</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18"/>
          <w:szCs w:val="18"/>
          <w:lang w:val="gl-ES" w:eastAsia="es-ES" w:bidi="ar-SA"/>
        </w:rPr>
        <w:t>SOLICITO:</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57" w:after="57"/>
        <w:jc w:val="both"/>
        <w:textAlignment w:val="auto"/>
        <w:rPr/>
      </w:pPr>
      <w:r>
        <w:rPr>
          <w:rStyle w:val="Fuentedeprrafopredeter"/>
          <w:rFonts w:eastAsia="Times New Roman" w:cs="Calibri" w:ascii="Verdana" w:hAnsi="Verdana"/>
          <w:color w:val="000000"/>
          <w:kern w:val="0"/>
          <w:sz w:val="18"/>
          <w:szCs w:val="18"/>
          <w:lang w:val="gl-ES" w:eastAsia="es-ES" w:bidi="ar-SA"/>
        </w:rPr>
        <w:t>Subvención por importe de:__________________ para a realización das actividades/inversións descritas na memoria.</w:t>
      </w:r>
    </w:p>
    <w:p>
      <w:pPr>
        <w:pStyle w:val="LONormal"/>
        <w:suppressAutoHyphens w:val="false"/>
        <w:spacing w:before="100" w:after="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18"/>
          <w:szCs w:val="18"/>
          <w:lang w:val="gl-ES" w:eastAsia="es-ES" w:bidi="ar-SA"/>
        </w:rPr>
        <w:t>Adxunto a seguinte documentación:</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142"/>
        <w:jc w:val="both"/>
        <w:textAlignment w:val="auto"/>
        <w:rPr/>
      </w:pPr>
      <w:r>
        <w:rPr>
          <w:rStyle w:val="Fuentedeprrafopredeter"/>
          <w:rFonts w:eastAsia="Times New Roman" w:cs="Calibri" w:ascii="Verdana" w:hAnsi="Verdana"/>
          <w:color w:val="000000"/>
          <w:spacing w:val="-4"/>
          <w:kern w:val="0"/>
          <w:sz w:val="18"/>
          <w:szCs w:val="18"/>
          <w:lang w:val="gl-ES" w:eastAsia="es-ES" w:bidi="ar-SA"/>
        </w:rPr>
        <w:t xml:space="preserve">A </w:t>
      </w:r>
      <w:r>
        <w:rPr>
          <w:rStyle w:val="Fuentedeprrafopredeter"/>
          <w:rFonts w:eastAsia="Times New Roman" w:cs="Calibri" w:ascii="Verdana" w:hAnsi="Verdana"/>
          <w:color w:val="000000"/>
          <w:kern w:val="0"/>
          <w:sz w:val="18"/>
          <w:szCs w:val="18"/>
          <w:lang w:val="gl-ES" w:eastAsia="es-ES" w:bidi="ar-SA"/>
        </w:rPr>
        <w:t>solicitude</w:t>
      </w:r>
      <w:r>
        <w:rPr>
          <w:rStyle w:val="Fuentedeprrafopredeter"/>
          <w:rFonts w:eastAsia="Times New Roman" w:cs="Calibri" w:ascii="Verdana" w:hAnsi="Verdana"/>
          <w:color w:val="000000"/>
          <w:spacing w:val="-4"/>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de</w:t>
      </w:r>
      <w:r>
        <w:rPr>
          <w:rStyle w:val="Fuentedeprrafopredeter"/>
          <w:rFonts w:eastAsia="Times New Roman" w:cs="Calibri" w:ascii="Verdana" w:hAnsi="Verdana"/>
          <w:color w:val="000000"/>
          <w:spacing w:val="-2"/>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subvención</w:t>
      </w:r>
      <w:r>
        <w:rPr>
          <w:rStyle w:val="Fuentedeprrafopredeter"/>
          <w:rFonts w:eastAsia="Times New Roman" w:cs="Calibri" w:ascii="Verdana" w:hAnsi="Verdana"/>
          <w:color w:val="000000"/>
          <w:spacing w:val="-2"/>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deberá</w:t>
      </w:r>
      <w:r>
        <w:rPr>
          <w:rStyle w:val="Fuentedeprrafopredeter"/>
          <w:rFonts w:eastAsia="Times New Roman" w:cs="Calibri" w:ascii="Verdana" w:hAnsi="Verdana"/>
          <w:color w:val="000000"/>
          <w:spacing w:val="-2"/>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incluír</w:t>
      </w:r>
      <w:r>
        <w:rPr>
          <w:rStyle w:val="Fuentedeprrafopredeter"/>
          <w:rFonts w:eastAsia="Times New Roman" w:cs="Calibri" w:ascii="Verdana" w:hAnsi="Verdana"/>
          <w:color w:val="000000"/>
          <w:spacing w:val="-2"/>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a</w:t>
      </w:r>
      <w:r>
        <w:rPr>
          <w:rStyle w:val="Fuentedeprrafopredeter"/>
          <w:rFonts w:eastAsia="Times New Roman" w:cs="Calibri" w:ascii="Verdana" w:hAnsi="Verdana"/>
          <w:color w:val="000000"/>
          <w:spacing w:val="-2"/>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seguinte</w:t>
      </w:r>
      <w:r>
        <w:rPr>
          <w:rStyle w:val="Fuentedeprrafopredeter"/>
          <w:rFonts w:eastAsia="Times New Roman" w:cs="Calibri" w:ascii="Verdana" w:hAnsi="Verdana"/>
          <w:color w:val="000000"/>
          <w:spacing w:val="-2"/>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documentación:</w:t>
      </w:r>
    </w:p>
    <w:p>
      <w:pPr>
        <w:pStyle w:val="LONormal"/>
        <w:suppressAutoHyphens w:val="false"/>
        <w:spacing w:before="142" w:after="0"/>
        <w:jc w:val="both"/>
        <w:textAlignment w:val="auto"/>
        <w:rPr/>
      </w:pPr>
      <w:r>
        <w:rPr>
          <w:rStyle w:val="Fuentedeprrafopredeter"/>
          <w:rFonts w:eastAsia="Times New Roman" w:cs="Microsoft Sans Serif" w:ascii="Verdana" w:hAnsi="Verdana"/>
          <w:color w:val="000000"/>
          <w:kern w:val="0"/>
          <w:sz w:val="18"/>
          <w:szCs w:val="18"/>
          <w:lang w:val="gl-ES" w:eastAsia="es-ES" w:bidi="ar-SA"/>
        </w:rPr>
        <w:t>A) Relativa 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entidade</w:t>
      </w:r>
      <w:r>
        <w:rPr>
          <w:rStyle w:val="Fuentedeprrafopredeter"/>
          <w:rFonts w:eastAsia="Times New Roman" w:cs="Microsoft Sans Serif" w:ascii="Verdana" w:hAnsi="Verdana"/>
          <w:color w:val="000000"/>
          <w:kern w:val="0"/>
          <w:sz w:val="18"/>
          <w:szCs w:val="18"/>
          <w:lang w:val="gl-ES" w:eastAsia="es-ES" w:bidi="ar-SA"/>
        </w:rPr>
        <w:t>,</w:t>
      </w:r>
      <w:r>
        <w:rPr>
          <w:rStyle w:val="Fuentedeprrafopredeter"/>
          <w:rFonts w:eastAsia="Times New Roman" w:cs="Microsoft Sans Serif" w:ascii="Verdana" w:hAnsi="Verdana"/>
          <w:color w:val="000000"/>
          <w:spacing w:val="4"/>
          <w:kern w:val="0"/>
          <w:sz w:val="18"/>
          <w:szCs w:val="18"/>
          <w:lang w:val="gl-ES" w:eastAsia="es-ES" w:bidi="ar-SA"/>
        </w:rPr>
        <w:t xml:space="preserve"> e a súa</w:t>
      </w:r>
      <w:r>
        <w:rPr>
          <w:rStyle w:val="Fuentedeprrafopredeter"/>
          <w:rFonts w:eastAsia="Times New Roman" w:cs="Microsoft Sans Serif" w:ascii="Verdana" w:hAnsi="Verdana"/>
          <w:color w:val="000000"/>
          <w:kern w:val="0"/>
          <w:sz w:val="18"/>
          <w:szCs w:val="18"/>
          <w:lang w:val="gl-ES" w:eastAsia="es-ES" w:bidi="ar-SA"/>
        </w:rPr>
        <w:t xml:space="preserve"> representación:</w:t>
      </w:r>
    </w:p>
    <w:p>
      <w:pPr>
        <w:pStyle w:val="LONormal"/>
        <w:tabs>
          <w:tab w:val="clear" w:pos="709"/>
        </w:tabs>
        <w:suppressAutoHyphens w:val="false"/>
        <w:spacing w:before="312" w:after="170"/>
        <w:ind w:left="221" w:right="0" w:hanging="0"/>
        <w:jc w:val="both"/>
        <w:textAlignment w:val="auto"/>
        <w:rPr/>
      </w:pPr>
      <w:r>
        <w:rPr>
          <w:rStyle w:val="Fuentedeprrafopredeter"/>
          <w:rFonts w:eastAsia="Times New Roman" w:cs="Microsoft Sans Serif" w:ascii="Verdana" w:hAnsi="Verdana"/>
          <w:color w:val="000000"/>
          <w:spacing w:val="2"/>
          <w:kern w:val="0"/>
          <w:sz w:val="18"/>
          <w:szCs w:val="18"/>
          <w:lang w:val="gl-ES" w:eastAsia="es-ES" w:bidi="ar-SA"/>
        </w:rPr>
        <w:t>__ Estatutos da entidade</w:t>
      </w:r>
    </w:p>
    <w:p>
      <w:pPr>
        <w:pStyle w:val="LONormal"/>
        <w:tabs>
          <w:tab w:val="clear" w:pos="709"/>
        </w:tabs>
        <w:suppressAutoHyphens w:val="false"/>
        <w:spacing w:before="255"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responsable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non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estar</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incursos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ningún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supostos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prohibición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que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refire</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el</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artigo</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13</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Ley</w:t>
      </w:r>
      <w:r>
        <w:rPr>
          <w:rStyle w:val="Fuentedeprrafopredeter"/>
          <w:rFonts w:eastAsia="Times New Roman" w:cs="Microsoft Sans Serif" w:ascii="Verdana" w:hAnsi="Verdana"/>
          <w:color w:val="000000"/>
          <w:spacing w:val="-2"/>
          <w:kern w:val="0"/>
          <w:sz w:val="18"/>
          <w:szCs w:val="18"/>
          <w:lang w:val="gl-ES" w:eastAsia="es-ES" w:bidi="ar-SA"/>
        </w:rPr>
        <w:t xml:space="preserve"> X</w:t>
      </w:r>
      <w:r>
        <w:rPr>
          <w:rStyle w:val="Fuentedeprrafopredeter"/>
          <w:rFonts w:eastAsia="Times New Roman" w:cs="Microsoft Sans Serif" w:ascii="Verdana" w:hAnsi="Verdana"/>
          <w:color w:val="000000"/>
          <w:kern w:val="0"/>
          <w:sz w:val="18"/>
          <w:szCs w:val="18"/>
          <w:lang w:val="gl-ES" w:eastAsia="es-ES" w:bidi="ar-SA"/>
        </w:rPr>
        <w:t>eral</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Subvencións.</w:t>
      </w:r>
    </w:p>
    <w:p>
      <w:pPr>
        <w:pStyle w:val="LONormal"/>
        <w:tabs>
          <w:tab w:val="clear" w:pos="709"/>
        </w:tabs>
        <w:suppressAutoHyphens w:val="false"/>
        <w:spacing w:before="266" w:after="170"/>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responsable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compromiso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que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todo</w:t>
      </w:r>
      <w:r>
        <w:rPr>
          <w:rStyle w:val="Fuentedeprrafopredeter"/>
          <w:rFonts w:eastAsia="Times New Roman" w:cs="Microsoft Sans Serif" w:ascii="Verdana" w:hAnsi="Verdana"/>
          <w:color w:val="000000"/>
          <w:spacing w:val="2"/>
          <w:kern w:val="0"/>
          <w:sz w:val="18"/>
          <w:szCs w:val="18"/>
          <w:lang w:val="gl-ES" w:eastAsia="es-ES" w:bidi="ar-SA"/>
        </w:rPr>
        <w:t xml:space="preserve"> o </w:t>
      </w:r>
      <w:r>
        <w:rPr>
          <w:rStyle w:val="Fuentedeprrafopredeter"/>
          <w:rFonts w:eastAsia="Times New Roman" w:cs="Microsoft Sans Serif" w:ascii="Verdana" w:hAnsi="Verdana"/>
          <w:color w:val="000000"/>
          <w:kern w:val="0"/>
          <w:sz w:val="18"/>
          <w:szCs w:val="18"/>
          <w:lang w:val="gl-ES" w:eastAsia="es-ES" w:bidi="ar-SA"/>
        </w:rPr>
        <w:t>persoal</w:t>
      </w:r>
      <w:r>
        <w:rPr>
          <w:rStyle w:val="Fuentedeprrafopredeter"/>
          <w:rFonts w:eastAsia="Times New Roman" w:cs="Microsoft Sans Serif" w:ascii="Verdana" w:hAnsi="Verdana"/>
          <w:color w:val="000000"/>
          <w:spacing w:val="2"/>
          <w:kern w:val="0"/>
          <w:sz w:val="18"/>
          <w:szCs w:val="18"/>
          <w:lang w:val="gl-ES" w:eastAsia="es-ES" w:bidi="ar-SA"/>
        </w:rPr>
        <w:t xml:space="preserve"> a</w:t>
      </w:r>
      <w:r>
        <w:rPr>
          <w:rStyle w:val="Fuentedeprrafopredeter"/>
          <w:rFonts w:eastAsia="Times New Roman" w:cs="Microsoft Sans Serif" w:ascii="Verdana" w:hAnsi="Verdana"/>
          <w:color w:val="000000"/>
          <w:kern w:val="0"/>
          <w:sz w:val="18"/>
          <w:szCs w:val="18"/>
          <w:lang w:val="gl-ES" w:eastAsia="es-ES" w:bidi="ar-SA"/>
        </w:rPr>
        <w:t>dicado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realización das actividades ou proxectos solicitados que impliquen contacto habitual con menores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cumpre co requisito previsto no art. 13.5 da Lei Orgánica 1/1996, de 15 de xaneiro 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Protección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Xurídica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menor</w:t>
      </w:r>
      <w:r>
        <w:rPr>
          <w:rStyle w:val="Fuentedeprrafopredeter"/>
          <w:rFonts w:eastAsia="Times New Roman" w:cs="Microsoft Sans Serif" w:ascii="Verdana" w:hAnsi="Verdana"/>
          <w:color w:val="000000"/>
          <w:spacing w:val="2"/>
          <w:kern w:val="0"/>
          <w:sz w:val="18"/>
          <w:szCs w:val="18"/>
          <w:lang w:val="gl-ES" w:eastAsia="es-ES" w:bidi="ar-SA"/>
        </w:rPr>
        <w:t xml:space="preserve"> e </w:t>
      </w:r>
      <w:r>
        <w:rPr>
          <w:rStyle w:val="Fuentedeprrafopredeter"/>
          <w:rFonts w:eastAsia="Times New Roman" w:cs="Microsoft Sans Serif" w:ascii="Verdana" w:hAnsi="Verdana"/>
          <w:color w:val="000000"/>
          <w:kern w:val="0"/>
          <w:sz w:val="18"/>
          <w:szCs w:val="18"/>
          <w:lang w:val="gl-ES" w:eastAsia="es-ES" w:bidi="ar-SA"/>
        </w:rPr>
        <w:t>no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art.</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8.4</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Lei</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45/2015,</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14</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outubro,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Voluntariado.</w:t>
      </w:r>
    </w:p>
    <w:p>
      <w:pPr>
        <w:pStyle w:val="LONormal"/>
        <w:tabs>
          <w:tab w:val="clear" w:pos="709"/>
        </w:tabs>
        <w:suppressAutoHyphens w:val="false"/>
        <w:spacing w:before="255"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responsable</w:t>
      </w:r>
      <w:r>
        <w:rPr>
          <w:rStyle w:val="Fuentedeprrafopredeter"/>
          <w:rFonts w:eastAsia="Times New Roman" w:cs="Microsoft Sans Serif" w:ascii="Verdana" w:hAnsi="Verdana"/>
          <w:color w:val="000000"/>
          <w:spacing w:val="6"/>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número 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persoas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socias</w:t>
      </w:r>
    </w:p>
    <w:p>
      <w:pPr>
        <w:pStyle w:val="LONorma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Compromiso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xustificar 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subvención concedida</w:t>
      </w:r>
      <w:r>
        <w:rPr>
          <w:rStyle w:val="Fuentedeprrafopredeter"/>
          <w:rFonts w:eastAsia="Times New Roman" w:cs="Microsoft Sans Serif" w:ascii="Verdana" w:hAnsi="Verdana"/>
          <w:color w:val="000000"/>
          <w:spacing w:val="-2"/>
          <w:kern w:val="0"/>
          <w:sz w:val="18"/>
          <w:szCs w:val="18"/>
          <w:lang w:val="gl-ES" w:eastAsia="es-ES" w:bidi="ar-SA"/>
        </w:rPr>
        <w:t xml:space="preserve"> no </w:t>
      </w:r>
      <w:r>
        <w:rPr>
          <w:rStyle w:val="Fuentedeprrafopredeter"/>
          <w:rFonts w:eastAsia="Times New Roman" w:cs="Microsoft Sans Serif" w:ascii="Verdana" w:hAnsi="Verdana"/>
          <w:color w:val="000000"/>
          <w:kern w:val="0"/>
          <w:sz w:val="18"/>
          <w:szCs w:val="18"/>
          <w:lang w:val="gl-ES" w:eastAsia="es-ES" w:bidi="ar-SA"/>
        </w:rPr>
        <w:t>prazo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establecido.</w:t>
      </w:r>
    </w:p>
    <w:p>
      <w:pPr>
        <w:pStyle w:val="LONorma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Certificación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bancarios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persoa/entidade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solicitante,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correspondencia exacta cos datos aportados pola entidade interesada no que respecta ao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nome 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denominación social,</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CIF</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NIF</w:t>
      </w:r>
      <w:r>
        <w:rPr>
          <w:rStyle w:val="Fuentedeprrafopredeter"/>
          <w:rFonts w:eastAsia="Times New Roman" w:cs="Microsoft Sans Serif" w:ascii="Verdana" w:hAnsi="Verdana"/>
          <w:color w:val="000000"/>
          <w:spacing w:val="4"/>
          <w:kern w:val="0"/>
          <w:sz w:val="18"/>
          <w:szCs w:val="18"/>
          <w:lang w:val="gl-ES" w:eastAsia="es-ES" w:bidi="ar-SA"/>
        </w:rPr>
        <w:t xml:space="preserve"> e ao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número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 conta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bancaria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formato IBAN).</w:t>
      </w:r>
    </w:p>
    <w:p>
      <w:pPr>
        <w:pStyle w:val="LONorma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Certificación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acreditativa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cargos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representativos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entidade,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mediante</w:t>
      </w:r>
      <w:r>
        <w:rPr>
          <w:rStyle w:val="Fuentedeprrafopredeter"/>
          <w:rFonts w:eastAsia="Times New Roman" w:cs="Microsoft Sans Serif" w:ascii="Verdana" w:hAnsi="Verdana"/>
          <w:color w:val="000000"/>
          <w:spacing w:val="2"/>
          <w:kern w:val="0"/>
          <w:sz w:val="18"/>
          <w:szCs w:val="18"/>
          <w:lang w:val="gl-ES" w:eastAsia="es-ES" w:bidi="ar-SA"/>
        </w:rPr>
        <w:t xml:space="preserve"> o cumprimento do </w:t>
      </w:r>
      <w:r>
        <w:rPr>
          <w:rStyle w:val="Fuentedeprrafopredeter"/>
          <w:rFonts w:eastAsia="Times New Roman" w:cs="Microsoft Sans Serif" w:ascii="Verdana" w:hAnsi="Verdana"/>
          <w:color w:val="000000"/>
          <w:kern w:val="0"/>
          <w:sz w:val="18"/>
          <w:szCs w:val="18"/>
          <w:lang w:val="gl-ES" w:eastAsia="es-ES" w:bidi="ar-SA"/>
        </w:rPr>
        <w:t>modelo</w:t>
      </w:r>
      <w:r>
        <w:rPr>
          <w:rStyle w:val="Fuentedeprrafopredeter"/>
          <w:rFonts w:eastAsia="Times New Roman" w:cs="Microsoft Sans Serif" w:ascii="Verdana" w:hAnsi="Verdana"/>
          <w:color w:val="000000"/>
          <w:spacing w:val="2"/>
          <w:kern w:val="0"/>
          <w:sz w:val="18"/>
          <w:szCs w:val="18"/>
          <w:lang w:val="gl-ES" w:eastAsia="es-ES" w:bidi="ar-SA"/>
        </w:rPr>
        <w:t>.</w:t>
      </w:r>
    </w:p>
    <w:p>
      <w:pPr>
        <w:pStyle w:val="LONormal"/>
        <w:suppressAutoHyphens w:val="false"/>
        <w:spacing w:before="249" w:after="113"/>
        <w:jc w:val="both"/>
        <w:textAlignment w:val="auto"/>
        <w:rPr/>
      </w:pPr>
      <w:r>
        <w:rPr>
          <w:rStyle w:val="Fuentedeprrafopredeter"/>
          <w:rFonts w:eastAsia="Times New Roman" w:cs="Microsoft Sans Serif" w:ascii="Verdana" w:hAnsi="Verdana"/>
          <w:color w:val="000000"/>
          <w:kern w:val="0"/>
          <w:sz w:val="18"/>
          <w:szCs w:val="18"/>
          <w:lang w:val="gl-ES" w:eastAsia="es-ES" w:bidi="ar-SA"/>
        </w:rPr>
        <w:t>B) Relativa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 xml:space="preserve">as </w:t>
      </w:r>
      <w:r>
        <w:rPr>
          <w:rStyle w:val="Fuentedeprrafopredeter"/>
          <w:rFonts w:eastAsia="Times New Roman" w:cs="Microsoft Sans Serif" w:ascii="Verdana" w:hAnsi="Verdana"/>
          <w:b/>
          <w:bCs/>
          <w:color w:val="000000"/>
          <w:kern w:val="0"/>
          <w:sz w:val="18"/>
          <w:szCs w:val="18"/>
          <w:lang w:val="gl-ES" w:eastAsia="es-ES" w:bidi="ar-SA"/>
        </w:rPr>
        <w:t>actividades,</w:t>
      </w:r>
      <w:r>
        <w:rPr>
          <w:rStyle w:val="Fuentedeprrafopredeter"/>
          <w:rFonts w:eastAsia="Times New Roman" w:cs="Microsoft Sans Serif" w:ascii="Verdana" w:hAnsi="Verdana"/>
          <w:b/>
          <w:bCs/>
          <w:color w:val="000000"/>
          <w:spacing w:val="-4"/>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proxectos</w:t>
      </w:r>
      <w:r>
        <w:rPr>
          <w:rStyle w:val="Fuentedeprrafopredeter"/>
          <w:rFonts w:eastAsia="Times New Roman" w:cs="Microsoft Sans Serif" w:ascii="Verdana" w:hAnsi="Verdana"/>
          <w:b/>
          <w:bCs/>
          <w:color w:val="000000"/>
          <w:spacing w:val="-2"/>
          <w:kern w:val="0"/>
          <w:sz w:val="18"/>
          <w:szCs w:val="18"/>
          <w:lang w:val="gl-ES" w:eastAsia="es-ES" w:bidi="ar-SA"/>
        </w:rPr>
        <w:t xml:space="preserve"> e</w:t>
      </w:r>
      <w:r>
        <w:rPr>
          <w:rStyle w:val="Fuentedeprrafopredeter"/>
          <w:rFonts w:eastAsia="Times New Roman" w:cs="Microsoft Sans Serif" w:ascii="Verdana" w:hAnsi="Verdana"/>
          <w:b/>
          <w:bCs/>
          <w:color w:val="000000"/>
          <w:kern w:val="0"/>
          <w:sz w:val="18"/>
          <w:szCs w:val="18"/>
          <w:lang w:val="gl-ES" w:eastAsia="es-ES" w:bidi="ar-SA"/>
        </w:rPr>
        <w:t>/ou</w:t>
      </w:r>
      <w:r>
        <w:rPr>
          <w:rStyle w:val="Fuentedeprrafopredeter"/>
          <w:rFonts w:eastAsia="Times New Roman" w:cs="Microsoft Sans Serif" w:ascii="Verdana" w:hAnsi="Verdana"/>
          <w:b/>
          <w:bCs/>
          <w:color w:val="000000"/>
          <w:spacing w:val="-4"/>
          <w:kern w:val="0"/>
          <w:sz w:val="18"/>
          <w:szCs w:val="18"/>
          <w:lang w:val="gl-ES" w:eastAsia="es-ES" w:bidi="ar-SA"/>
        </w:rPr>
        <w:t xml:space="preserve"> </w:t>
      </w:r>
      <w:r>
        <w:rPr>
          <w:rStyle w:val="Fuentedeprrafopredeter"/>
          <w:rFonts w:eastAsia="Times New Roman" w:cs="Microsoft Sans Serif" w:ascii="Verdana" w:hAnsi="Verdana"/>
          <w:b/>
          <w:bCs/>
          <w:color w:val="000000"/>
          <w:kern w:val="0"/>
          <w:sz w:val="18"/>
          <w:szCs w:val="18"/>
          <w:lang w:val="gl-ES" w:eastAsia="es-ES" w:bidi="ar-SA"/>
        </w:rPr>
        <w:t xml:space="preserve">actuacións </w:t>
      </w:r>
      <w:r>
        <w:rPr>
          <w:rStyle w:val="Fuentedeprrafopredeter"/>
          <w:rFonts w:eastAsia="Times New Roman" w:cs="Microsoft Sans Serif" w:ascii="Verdana" w:hAnsi="Verdana"/>
          <w:color w:val="000000"/>
          <w:kern w:val="0"/>
          <w:sz w:val="18"/>
          <w:szCs w:val="18"/>
          <w:lang w:val="gl-ES" w:eastAsia="es-ES" w:bidi="ar-SA"/>
        </w:rPr>
        <w:t>solicitadas:</w:t>
      </w:r>
    </w:p>
    <w:p>
      <w:pPr>
        <w:pStyle w:val="LONormal"/>
        <w:tabs>
          <w:tab w:val="clear" w:pos="709"/>
        </w:tabs>
        <w:suppressAutoHyphens w:val="false"/>
        <w:spacing w:before="266"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Memoria na que se fará mención a identidade da entidade solicitante e as persoas beneficiarias directa ou indirectamente pola axuda, orzamento detallado da inversión a realizar e calendario da mesma.</w:t>
      </w:r>
    </w:p>
    <w:p>
      <w:pPr>
        <w:pStyle w:val="LONormal"/>
        <w:tabs>
          <w:tab w:val="clear" w:pos="709"/>
        </w:tabs>
        <w:suppressAutoHyphens w:val="false"/>
        <w:spacing w:before="198" w:after="57"/>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Orzamento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ingresos</w:t>
      </w:r>
      <w:r>
        <w:rPr>
          <w:rStyle w:val="Fuentedeprrafopredeter"/>
          <w:rFonts w:eastAsia="Times New Roman" w:cs="Microsoft Sans Serif" w:ascii="Verdana" w:hAnsi="Verdana"/>
          <w:color w:val="000000"/>
          <w:spacing w:val="2"/>
          <w:kern w:val="0"/>
          <w:sz w:val="18"/>
          <w:szCs w:val="18"/>
          <w:lang w:val="gl-ES" w:eastAsia="es-ES" w:bidi="ar-SA"/>
        </w:rPr>
        <w:t xml:space="preserve"> e </w:t>
      </w:r>
      <w:r>
        <w:rPr>
          <w:rStyle w:val="Fuentedeprrafopredeter"/>
          <w:rFonts w:eastAsia="Times New Roman" w:cs="Microsoft Sans Serif" w:ascii="Verdana" w:hAnsi="Verdana"/>
          <w:color w:val="000000"/>
          <w:kern w:val="0"/>
          <w:sz w:val="18"/>
          <w:szCs w:val="18"/>
          <w:lang w:val="gl-ES" w:eastAsia="es-ES" w:bidi="ar-SA"/>
        </w:rPr>
        <w:t>gastos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actividades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proxectos,</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actuacións</w:t>
      </w:r>
      <w:r>
        <w:rPr>
          <w:rStyle w:val="Fuentedeprrafopredeter"/>
          <w:rFonts w:eastAsia="Times New Roman" w:cs="Microsoft Sans Serif" w:ascii="Verdana" w:hAnsi="Verdana"/>
          <w:color w:val="000000"/>
          <w:spacing w:val="-5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solicitadas a nivel de detalle que permita identificar e comprobar que todos os conceptos de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gasto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son</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subvencionables.</w:t>
      </w:r>
    </w:p>
    <w:p>
      <w:pPr>
        <w:pStyle w:val="LONormal"/>
        <w:tabs>
          <w:tab w:val="clear" w:pos="709"/>
        </w:tabs>
        <w:suppressAutoHyphens w:val="false"/>
        <w:spacing w:before="198" w:after="57"/>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Declaración das subvencións solicitadas e as que lle foron concedidas para 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mesma actividade ou proxecto obxecto da solicitude de subvención, procedentes de calquera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Administración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ente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público</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privado,</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nacional ou</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internacional</w:t>
      </w:r>
    </w:p>
    <w:p>
      <w:pPr>
        <w:pStyle w:val="LONormal"/>
        <w:tabs>
          <w:tab w:val="clear" w:pos="709"/>
        </w:tabs>
        <w:suppressAutoHyphens w:val="false"/>
        <w:spacing w:before="198"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gl-ES" w:eastAsia="es-ES" w:bidi="ar-SA"/>
        </w:rPr>
        <w:t>__ Calquera outra documentación que a entidade solicitante entenda que é pertinente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para</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unha</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mellor</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valoración</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solicitude</w:t>
      </w:r>
      <w:r>
        <w:rPr>
          <w:rStyle w:val="Fuentedeprrafopredeter"/>
          <w:rFonts w:eastAsia="Times New Roman" w:cs="Microsoft Sans Serif" w:ascii="Verdana" w:hAnsi="Verdana"/>
          <w:color w:val="000000"/>
          <w:spacing w:val="1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para</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maior</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detalle</w:t>
      </w:r>
      <w:r>
        <w:rPr>
          <w:rStyle w:val="Fuentedeprrafopredeter"/>
          <w:rFonts w:eastAsia="Times New Roman" w:cs="Microsoft Sans Serif" w:ascii="Verdana" w:hAnsi="Verdana"/>
          <w:color w:val="000000"/>
          <w:spacing w:val="1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1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descrición</w:t>
      </w:r>
      <w:r>
        <w:rPr>
          <w:rStyle w:val="Fuentedeprrafopredeter"/>
          <w:rFonts w:eastAsia="Times New Roman" w:cs="Microsoft Sans Serif" w:ascii="Verdana" w:hAnsi="Verdana"/>
          <w:color w:val="000000"/>
          <w:spacing w:val="1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da</w:t>
      </w:r>
      <w:r>
        <w:rPr>
          <w:rStyle w:val="Fuentedeprrafopredeter"/>
          <w:rFonts w:eastAsia="Times New Roman" w:cs="Microsoft Sans Serif" w:ascii="Verdana" w:hAnsi="Verdana"/>
          <w:color w:val="000000"/>
          <w:spacing w:val="8"/>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actividade</w:t>
      </w:r>
      <w:r>
        <w:rPr>
          <w:rStyle w:val="Fuentedeprrafopredeter"/>
          <w:rFonts w:eastAsia="Times New Roman" w:cs="Microsoft Sans Serif" w:ascii="Verdana" w:hAnsi="Verdana"/>
          <w:color w:val="000000"/>
          <w:spacing w:val="-50"/>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ou proxecto, ou actuación solicitada, mediante a presentación de unha memoria complementaria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con unha</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extensión</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que</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non</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poderá</w:t>
      </w:r>
      <w:r>
        <w:rPr>
          <w:rStyle w:val="Fuentedeprrafopredeter"/>
          <w:rFonts w:eastAsia="Times New Roman" w:cs="Microsoft Sans Serif" w:ascii="Verdana" w:hAnsi="Verdana"/>
          <w:color w:val="000000"/>
          <w:spacing w:val="4"/>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exceder</w:t>
      </w:r>
      <w:r>
        <w:rPr>
          <w:rStyle w:val="Fuentedeprrafopredeter"/>
          <w:rFonts w:eastAsia="Times New Roman" w:cs="Microsoft Sans Serif" w:ascii="Verdana" w:hAnsi="Verdana"/>
          <w:color w:val="000000"/>
          <w:spacing w:val="2"/>
          <w:kern w:val="0"/>
          <w:sz w:val="18"/>
          <w:szCs w:val="18"/>
          <w:lang w:val="gl-ES" w:eastAsia="es-ES" w:bidi="ar-SA"/>
        </w:rPr>
        <w:t xml:space="preserve"> </w:t>
      </w:r>
      <w:r>
        <w:rPr>
          <w:rStyle w:val="Fuentedeprrafopredeter"/>
          <w:rFonts w:eastAsia="Times New Roman" w:cs="Microsoft Sans Serif" w:ascii="Verdana" w:hAnsi="Verdana"/>
          <w:color w:val="000000"/>
          <w:kern w:val="0"/>
          <w:sz w:val="18"/>
          <w:szCs w:val="18"/>
          <w:lang w:val="gl-ES" w:eastAsia="es-ES" w:bidi="ar-SA"/>
        </w:rPr>
        <w:t>de</w:t>
      </w:r>
      <w:r>
        <w:rPr>
          <w:rStyle w:val="Fuentedeprrafopredeter"/>
          <w:rFonts w:eastAsia="Times New Roman" w:cs="Microsoft Sans Serif" w:ascii="Verdana" w:hAnsi="Verdana"/>
          <w:color w:val="000000"/>
          <w:spacing w:val="2"/>
          <w:kern w:val="0"/>
          <w:sz w:val="18"/>
          <w:szCs w:val="18"/>
          <w:lang w:val="gl-ES" w:eastAsia="es-ES" w:bidi="ar-SA"/>
        </w:rPr>
        <w:t xml:space="preserve"> 3 </w:t>
      </w:r>
      <w:r>
        <w:rPr>
          <w:rStyle w:val="Fuentedeprrafopredeter"/>
          <w:rFonts w:eastAsia="Times New Roman" w:cs="Microsoft Sans Serif" w:ascii="Verdana" w:hAnsi="Verdana"/>
          <w:color w:val="000000"/>
          <w:kern w:val="0"/>
          <w:sz w:val="18"/>
          <w:szCs w:val="18"/>
          <w:lang w:val="gl-ES" w:eastAsia="es-ES" w:bidi="ar-SA"/>
        </w:rPr>
        <w:t>folios.</w:t>
      </w:r>
    </w:p>
    <w:p>
      <w:pPr>
        <w:pStyle w:val="LONormal"/>
        <w:tabs>
          <w:tab w:val="clear" w:pos="709"/>
        </w:tabs>
        <w:suppressAutoHyphens w:val="false"/>
        <w:spacing w:before="142" w:after="0"/>
        <w:ind w:left="221" w:right="0" w:hanging="0"/>
        <w:jc w:val="both"/>
        <w:textAlignment w:val="auto"/>
        <w:rPr>
          <w:rFonts w:ascii="Verdana" w:hAnsi="Verdana" w:eastAsia="Times New Roman" w:cs="Times New Roman"/>
          <w:color w:val="000000"/>
          <w:kern w:val="0"/>
          <w:sz w:val="18"/>
          <w:szCs w:val="18"/>
          <w:lang w:val="gl-ES" w:eastAsia="es-ES" w:bidi="ar-SA"/>
        </w:rPr>
      </w:pPr>
      <w:r>
        <w:rPr>
          <w:rFonts w:eastAsia="Times New Roman" w:cs="Times New Roman" w:ascii="Verdana" w:hAnsi="Verdana"/>
          <w:color w:val="000000"/>
          <w:kern w:val="0"/>
          <w:sz w:val="18"/>
          <w:szCs w:val="18"/>
          <w:lang w:val="gl-ES" w:eastAsia="es-ES" w:bidi="ar-SA"/>
        </w:rPr>
      </w:r>
    </w:p>
    <w:p>
      <w:pPr>
        <w:pStyle w:val="LONormal"/>
        <w:tabs>
          <w:tab w:val="clear" w:pos="709"/>
        </w:tabs>
        <w:suppressAutoHyphens w:val="false"/>
        <w:spacing w:before="142" w:after="0"/>
        <w:ind w:left="221" w:right="0" w:hanging="0"/>
        <w:jc w:val="both"/>
        <w:textAlignment w:val="auto"/>
        <w:rPr>
          <w:rFonts w:ascii="Verdana" w:hAnsi="Verdana" w:eastAsia="Times New Roman" w:cs="Times New Roman"/>
          <w:color w:val="000000"/>
          <w:kern w:val="0"/>
          <w:sz w:val="18"/>
          <w:szCs w:val="18"/>
          <w:lang w:val="gl-ES" w:eastAsia="es-ES" w:bidi="ar-SA"/>
        </w:rPr>
      </w:pPr>
      <w:r>
        <w:rPr>
          <w:rFonts w:eastAsia="Times New Roman" w:cs="Times New Roman" w:ascii="Verdana" w:hAnsi="Verdana"/>
          <w:color w:val="000000"/>
          <w:kern w:val="0"/>
          <w:sz w:val="18"/>
          <w:szCs w:val="18"/>
          <w:lang w:val="gl-ES" w:eastAsia="es-ES" w:bidi="ar-SA"/>
        </w:rPr>
      </w:r>
    </w:p>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18"/>
          <w:szCs w:val="18"/>
          <w:lang w:val="gl-ES" w:eastAsia="es-ES" w:bidi="ar-SA"/>
        </w:rPr>
        <w:t>O Pino, _____________de _________________de ______.</w:t>
      </w:r>
    </w:p>
    <w:p>
      <w:pPr>
        <w:pStyle w:val="LONorma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18"/>
          <w:szCs w:val="18"/>
          <w:lang w:val="gl-ES" w:eastAsia="es-ES" w:bidi="ar-SA"/>
        </w:rPr>
        <w:t>Sinatura;</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dos dereitos dixitais, os datos de carácter persoal recollidos neste impreso serán incorporados a un ficheiro automatizado con exclusiva finalidade do seu uso dentro deste Concello. O titular dos mesmos pode exercer o seu dereito de rectificación ou cancelación, nos termos dá lei, dirixíndose ao Concello do Pino.</w:t>
      </w:r>
    </w:p>
    <w:p>
      <w:pPr>
        <w:pStyle w:val="LONormal"/>
        <w:tabs>
          <w:tab w:val="clear" w:pos="709"/>
        </w:tabs>
        <w:suppressAutoHyphens w:val="false"/>
        <w:spacing w:before="100" w:after="0"/>
        <w:ind w:left="2126" w:right="-493" w:firstLine="709"/>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tabs>
          <w:tab w:val="clear" w:pos="709"/>
        </w:tabs>
        <w:suppressAutoHyphens w:val="false"/>
        <w:spacing w:before="100" w:after="0"/>
        <w:ind w:left="2126" w:right="-493" w:hanging="2126"/>
        <w:jc w:val="both"/>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r>
        <w:br w:type="page"/>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ANEXO II - 2024</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0" w:hanging="0"/>
        <w:textAlignment w:val="auto"/>
        <w:rPr/>
      </w:pPr>
      <w:r>
        <w:rPr>
          <w:rStyle w:val="Fuentedeprrafopredeter"/>
          <w:rFonts w:eastAsia="Times New Roman" w:cs="Calibri" w:ascii="Verdana" w:hAnsi="Verdana"/>
          <w:b/>
          <w:bCs/>
          <w:color w:val="000000"/>
          <w:kern w:val="0"/>
          <w:sz w:val="18"/>
          <w:szCs w:val="18"/>
          <w:lang w:val="gl-ES" w:eastAsia="es-ES" w:bidi="ar-SA"/>
        </w:rPr>
        <w:t>CONVOCATORIA DE AXUDAS PARA ASOCIACIÓNS VECIÑAIS, CULTURAIS, DEPORTIVAS E DE PATRIMONIO HISTÓRICO DO EXCMO.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gl-ES" w:eastAsia="es-ES" w:bidi="ar-SA"/>
        </w:rPr>
        <w:t>MODELO DE MEMORIA DE ACTIVIDADES</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gl-ES" w:eastAsia="es-ES" w:bidi="ar-SA"/>
        </w:rPr>
        <w:t>1) Nº DE PERSONAS BENEFICIARIAS DA AXUDA:</w:t>
      </w:r>
    </w:p>
    <w:tbl>
      <w:tblPr>
        <w:tblW w:w="9105" w:type="dxa"/>
        <w:jc w:val="left"/>
        <w:tblInd w:w="-6" w:type="dxa"/>
        <w:tblLayout w:type="fixed"/>
        <w:tblCellMar>
          <w:top w:w="0" w:type="dxa"/>
          <w:left w:w="108" w:type="dxa"/>
          <w:bottom w:w="0" w:type="dxa"/>
          <w:right w:w="108" w:type="dxa"/>
        </w:tblCellMar>
      </w:tblPr>
      <w:tblGrid>
        <w:gridCol w:w="9105"/>
      </w:tblGrid>
      <w:tr>
        <w:trPr/>
        <w:tc>
          <w:tcPr>
            <w:tcW w:w="910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gl-ES" w:eastAsia="es-ES" w:bidi="ar-SA"/>
        </w:rPr>
        <w:t>2) DESCRICIÓN DAS ACTIVIDADES A REALIZAR E PARA AS QUE SE SOLICITA A AXUDA:</w:t>
      </w:r>
    </w:p>
    <w:tbl>
      <w:tblPr>
        <w:tblW w:w="9075" w:type="dxa"/>
        <w:jc w:val="left"/>
        <w:tblInd w:w="-6" w:type="dxa"/>
        <w:tblLayout w:type="fixed"/>
        <w:tblCellMar>
          <w:top w:w="0" w:type="dxa"/>
          <w:left w:w="108" w:type="dxa"/>
          <w:bottom w:w="0" w:type="dxa"/>
          <w:right w:w="108" w:type="dxa"/>
        </w:tblCellMar>
      </w:tblPr>
      <w:tblGrid>
        <w:gridCol w:w="9075"/>
      </w:tblGrid>
      <w:tr>
        <w:trPr/>
        <w:tc>
          <w:tcPr>
            <w:tcW w:w="907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tabs>
          <w:tab w:val="clear" w:pos="709"/>
        </w:tabs>
        <w:suppressAutoHyphens w:val="false"/>
        <w:spacing w:before="100" w:after="0"/>
        <w:ind w:left="72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gl-ES" w:eastAsia="es-ES" w:bidi="ar-SA"/>
        </w:rPr>
        <w:t>3) ORZAMENTO DETALLADO DE LA INVERSIÓN A REALIZAR:</w:t>
      </w:r>
    </w:p>
    <w:tbl>
      <w:tblPr>
        <w:tblW w:w="9060" w:type="dxa"/>
        <w:jc w:val="left"/>
        <w:tblInd w:w="-6" w:type="dxa"/>
        <w:tblLayout w:type="fixed"/>
        <w:tblCellMar>
          <w:top w:w="0" w:type="dxa"/>
          <w:left w:w="108" w:type="dxa"/>
          <w:bottom w:w="0" w:type="dxa"/>
          <w:right w:w="108" w:type="dxa"/>
        </w:tblCellMar>
      </w:tblPr>
      <w:tblGrid>
        <w:gridCol w:w="9060"/>
      </w:tblGrid>
      <w:tr>
        <w:trPr/>
        <w:tc>
          <w:tcPr>
            <w:tcW w:w="9060"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gl-ES" w:eastAsia="es-ES" w:bidi="ar-SA"/>
        </w:rPr>
        <w:t>4) CALENDARIO DAS ACTIVIDADES:</w:t>
      </w:r>
    </w:p>
    <w:tbl>
      <w:tblPr>
        <w:tblW w:w="9015" w:type="dxa"/>
        <w:jc w:val="left"/>
        <w:tblInd w:w="-6" w:type="dxa"/>
        <w:tblLayout w:type="fixed"/>
        <w:tblCellMar>
          <w:top w:w="0" w:type="dxa"/>
          <w:left w:w="108" w:type="dxa"/>
          <w:bottom w:w="0" w:type="dxa"/>
          <w:right w:w="108" w:type="dxa"/>
        </w:tblCellMar>
      </w:tblPr>
      <w:tblGrid>
        <w:gridCol w:w="9015"/>
      </w:tblGrid>
      <w:tr>
        <w:trPr/>
        <w:tc>
          <w:tcPr>
            <w:tcW w:w="901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t>O Pino, _____________de _________________de 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t>Firma;</w:t>
      </w:r>
    </w:p>
    <w:p>
      <w:pPr>
        <w:pStyle w:val="LONormal"/>
        <w:suppressAutoHyphens w:val="false"/>
        <w:spacing w:lineRule="auto" w:line="276" w:before="100" w:after="198"/>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tabs>
          <w:tab w:val="clear" w:pos="709"/>
        </w:tabs>
        <w:suppressAutoHyphens w:val="false"/>
        <w:spacing w:before="100" w:after="0"/>
        <w:ind w:left="2126" w:right="-493" w:firstLine="709"/>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tabs>
          <w:tab w:val="clear" w:pos="709"/>
        </w:tabs>
        <w:suppressAutoHyphens w:val="false"/>
        <w:spacing w:before="100" w:after="0"/>
        <w:ind w:left="2126" w:right="-493" w:hanging="2126"/>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r>
        <w:br w:type="page"/>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ANEXO III - 2024</w:t>
      </w:r>
    </w:p>
    <w:p>
      <w:pPr>
        <w:pStyle w:val="LONormal"/>
        <w:suppressAutoHyphens w:val="false"/>
        <w:spacing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57" w:hanging="0"/>
        <w:textAlignment w:val="auto"/>
        <w:rPr/>
      </w:pPr>
      <w:r>
        <w:rPr>
          <w:rStyle w:val="Fuentedeprrafopredeter"/>
          <w:rFonts w:eastAsia="Times New Roman" w:cs="Calibri" w:ascii="Verdana" w:hAnsi="Verdana"/>
          <w:b/>
          <w:bCs/>
          <w:color w:val="000000"/>
          <w:kern w:val="0"/>
          <w:sz w:val="18"/>
          <w:szCs w:val="18"/>
          <w:lang w:val="gl-ES" w:eastAsia="es-ES" w:bidi="ar-SA"/>
        </w:rPr>
        <w:t>CONVOCATORIA DE AXUDAS PARA ASOCIACIÓNS VECIÑAIS, CULTURAIS, DEPORTIVAS E DE PATRIMONIO HISTÓRICO DO EXCMO. CONCELLO DO PINO</w:t>
      </w:r>
    </w:p>
    <w:p>
      <w:pPr>
        <w:pStyle w:val="LONormal"/>
        <w:suppressAutoHyphens w:val="false"/>
        <w:spacing w:before="100" w:after="0"/>
        <w:ind w:left="0" w:right="57"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gl-ES" w:eastAsia="es-ES" w:bidi="ar-SA"/>
        </w:rPr>
        <w:t>CONTA BANCARIA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ind w:left="0" w:right="119" w:hanging="0"/>
        <w:textAlignment w:val="auto"/>
        <w:rPr/>
      </w:pPr>
      <w:r>
        <w:rPr>
          <w:rStyle w:val="Fuentedeprrafopredeter"/>
          <w:rFonts w:eastAsia="Times New Roman" w:cs="Calibri" w:ascii="Verdana" w:hAnsi="Verdana"/>
          <w:b/>
          <w:bCs/>
          <w:color w:val="000000"/>
          <w:kern w:val="0"/>
          <w:sz w:val="18"/>
          <w:szCs w:val="18"/>
          <w:lang w:val="gl-ES" w:eastAsia="es-ES" w:bidi="ar-SA"/>
        </w:rPr>
        <w:t xml:space="preserve">SOLICITO: </w:t>
      </w:r>
      <w:r>
        <w:rPr>
          <w:rStyle w:val="Fuentedeprrafopredeter"/>
          <w:rFonts w:eastAsia="Times New Roman" w:cs="Calibri" w:ascii="Verdana" w:hAnsi="Verdana"/>
          <w:color w:val="000000"/>
          <w:kern w:val="0"/>
          <w:sz w:val="18"/>
          <w:szCs w:val="18"/>
          <w:lang w:val="gl-ES" w:eastAsia="es-ES" w:bidi="ar-SA"/>
        </w:rPr>
        <w:t>Que o importe da axuda concedida sexa ingresado no seguinte número de conta a nome da entidade solicitante ou do representante.</w:t>
      </w:r>
    </w:p>
    <w:p>
      <w:pPr>
        <w:pStyle w:val="LONormal"/>
        <w:suppressAutoHyphens w:val="false"/>
        <w:spacing w:lineRule="auto" w:line="360" w:before="100" w:after="0"/>
        <w:ind w:left="0" w:right="119"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TITULAR DA CONTA: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ENTIDAD BANCARIA: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Nº DE CONTA BANCARIA (24 díxitos) :</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bl>
      <w:tblPr>
        <w:tblW w:w="8490" w:type="dxa"/>
        <w:jc w:val="left"/>
        <w:tblInd w:w="-6" w:type="dxa"/>
        <w:tblLayout w:type="fixed"/>
        <w:tblCellMar>
          <w:top w:w="0" w:type="dxa"/>
          <w:left w:w="108" w:type="dxa"/>
          <w:bottom w:w="0" w:type="dxa"/>
          <w:right w:w="108" w:type="dxa"/>
        </w:tblCellMar>
      </w:tblPr>
      <w:tblGrid>
        <w:gridCol w:w="1309"/>
        <w:gridCol w:w="1574"/>
        <w:gridCol w:w="1574"/>
        <w:gridCol w:w="1309"/>
        <w:gridCol w:w="1449"/>
        <w:gridCol w:w="1274"/>
      </w:tblGrid>
      <w:tr>
        <w:trPr/>
        <w:tc>
          <w:tcPr>
            <w:tcW w:w="13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ES</w:t>
            </w:r>
          </w:p>
        </w:tc>
        <w:tc>
          <w:tcPr>
            <w:tcW w:w="157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157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13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144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127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r>
        <w:br w:type="page"/>
      </w:r>
    </w:p>
    <w:p>
      <w:pPr>
        <w:pStyle w:val="LONormal"/>
        <w:suppressAutoHyphens w:val="false"/>
        <w:spacing w:lineRule="auto" w:line="247" w:before="100" w:after="159"/>
        <w:textAlignment w:val="auto"/>
        <w:rPr/>
      </w:pPr>
      <w:r>
        <w:rPr>
          <w:rStyle w:val="Fuentedeprrafopredeter"/>
          <w:rFonts w:eastAsia="Times New Roman" w:cs="Calibri" w:ascii="Verdana" w:hAnsi="Verdana"/>
          <w:b/>
          <w:bCs/>
          <w:color w:val="000000"/>
          <w:kern w:val="0"/>
          <w:sz w:val="18"/>
          <w:szCs w:val="18"/>
          <w:lang w:val="gl-ES" w:eastAsia="es-ES" w:bidi="ar-SA"/>
        </w:rPr>
        <w:t>ANEXO IV - 2024</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0" w:hanging="0"/>
        <w:textAlignment w:val="auto"/>
        <w:rPr/>
      </w:pPr>
      <w:r>
        <w:rPr>
          <w:rStyle w:val="Fuentedeprrafopredeter"/>
          <w:rFonts w:eastAsia="Times New Roman" w:cs="Calibri" w:ascii="Verdana" w:hAnsi="Verdana"/>
          <w:b/>
          <w:bCs/>
          <w:color w:val="000000"/>
          <w:kern w:val="0"/>
          <w:sz w:val="18"/>
          <w:szCs w:val="18"/>
          <w:lang w:val="gl-ES" w:eastAsia="es-ES" w:bidi="ar-SA"/>
        </w:rPr>
        <w:t>CONVOCATORIA DE AXUDAS PARA ASOCIACIÓNS VECIÑAIS, CULTURAIS, DEPORTIVAS E DE PATRIMONIO HISTÓRICO DO EXCMO. CONCELLO DO PINO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gl-ES" w:eastAsia="es-ES" w:bidi="ar-SA"/>
        </w:rPr>
        <w:t>DECLARACIÓN DE OBRIGAS TRIBUTARIAS</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DECLARO: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numPr>
          <w:ilvl w:val="0"/>
          <w:numId w:val="13"/>
        </w:numPr>
        <w:tabs>
          <w:tab w:val="clear" w:pos="709"/>
        </w:tabs>
        <w:suppressAutoHyphens w:val="false"/>
        <w:spacing w:before="100" w:after="0"/>
        <w:ind w:left="0" w:right="-23" w:hanging="0"/>
        <w:textAlignment w:val="auto"/>
        <w:rPr/>
      </w:pPr>
      <w:r>
        <w:rPr>
          <w:rStyle w:val="Fuentedeprrafopredeter"/>
          <w:rFonts w:eastAsia="Times New Roman" w:cs="Calibri" w:ascii="Verdana" w:hAnsi="Verdana"/>
          <w:color w:val="000000"/>
          <w:kern w:val="0"/>
          <w:sz w:val="18"/>
          <w:szCs w:val="18"/>
          <w:lang w:val="gl-ES" w:eastAsia="es-ES" w:bidi="ar-SA"/>
        </w:rPr>
        <w:t>Atoparse ao corrente no cumprimento das súas obrigas tributarias coa Axencia Tributaria, Seguridade Social, Comunidade Autónoma e Concello de O Pino.</w:t>
      </w:r>
    </w:p>
    <w:p>
      <w:pPr>
        <w:pStyle w:val="LONormal"/>
        <w:suppressAutoHyphens w:val="false"/>
        <w:spacing w:before="100" w:after="0"/>
        <w:ind w:left="0" w:right="902"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ind w:left="0" w:right="902" w:hanging="0"/>
        <w:textAlignment w:val="auto"/>
        <w:rPr/>
      </w:pPr>
      <w:r>
        <w:rPr>
          <w:rStyle w:val="Fuentedeprrafopredeter"/>
          <w:rFonts w:eastAsia="Times New Roman" w:cs="Calibri" w:ascii="Verdana" w:hAnsi="Verdana"/>
          <w:color w:val="000000"/>
          <w:kern w:val="0"/>
          <w:sz w:val="18"/>
          <w:szCs w:val="18"/>
          <w:lang w:val="gl-ES" w:eastAsia="es-ES" w:bidi="ar-SA"/>
        </w:rPr>
        <w:t>Así mesmo, autorizo ao Concello de O Pino a obter as certificacións acreditativas deste aspecto ante os organismos correspondentes, excepto a Seguridade Social que deberá presentarse a correspondente certificación.</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p>
    <w:p>
      <w:pPr>
        <w:pStyle w:val="LONormal"/>
        <w:suppressAutoHyphens w:val="false"/>
        <w:spacing w:lineRule="auto" w:line="247"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r>
        <w:br w:type="page"/>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ANEXO V - 2024</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0" w:hanging="0"/>
        <w:textAlignment w:val="auto"/>
        <w:rPr>
          <w:rFonts w:ascii="Verdana" w:hAnsi="Verdana" w:eastAsia="Times New Roman" w:cs="Calibri"/>
          <w:b/>
          <w:b/>
          <w:bCs/>
          <w:color w:val="000000"/>
          <w:kern w:val="0"/>
          <w:sz w:val="18"/>
          <w:szCs w:val="18"/>
          <w:lang w:val="gl-ES" w:eastAsia="es-ES" w:bidi="ar-SA"/>
        </w:rPr>
      </w:pPr>
      <w:r>
        <w:rPr>
          <w:rFonts w:eastAsia="Times New Roman" w:cs="Calibri" w:ascii="Verdana" w:hAnsi="Verdana"/>
          <w:b/>
          <w:bCs/>
          <w:color w:val="000000"/>
          <w:kern w:val="0"/>
          <w:sz w:val="18"/>
          <w:szCs w:val="18"/>
          <w:lang w:val="gl-ES" w:eastAsia="es-ES" w:bidi="ar-SA"/>
        </w:rPr>
        <w:t>CONVOCATORIA DE AXUDAS PARA ASOCIACIÓNS VECIÑAIS, CULTURAIS, DEPORTIVAS E DE PATRIMONIO HISTÓRICO DO EXCMO.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gl-ES" w:eastAsia="es-ES" w:bidi="ar-SA"/>
        </w:rPr>
        <w:t>DECLARACIÓN RESPONSABLE</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LONormal"/>
        <w:suppressAutoHyphens w:val="false"/>
        <w:spacing w:lineRule="auto" w:line="360" w:before="100" w:after="0"/>
        <w:ind w:left="0" w:right="261"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ind w:left="0" w:right="261"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b/>
          <w:bCs/>
          <w:color w:val="000000"/>
          <w:kern w:val="0"/>
          <w:sz w:val="18"/>
          <w:szCs w:val="18"/>
          <w:lang w:val="gl-ES" w:eastAsia="es-ES" w:bidi="ar-SA"/>
        </w:rPr>
        <w:t>DECLARO RESPONSABLEMENTE:</w:t>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color w:val="000000"/>
          <w:kern w:val="0"/>
          <w:sz w:val="18"/>
          <w:szCs w:val="18"/>
          <w:lang w:val="gl-ES" w:eastAsia="es-ES" w:bidi="ar-SA"/>
        </w:rPr>
        <w:t>1º.-</w:t>
      </w:r>
      <w:r>
        <w:rPr>
          <w:rStyle w:val="Fuentedeprrafopredeter"/>
          <w:rFonts w:eastAsia="Times New Roman" w:cs="Calibri" w:ascii="Verdana" w:hAnsi="Verdana"/>
          <w:b/>
          <w:bCs/>
          <w:color w:val="000000"/>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Non estar incurso en ningunha das situacións que establece o artigo 13.2º da Lei 38/2003, do 17 de novembro Lei Xeral de Subvencións.</w:t>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color w:val="000000"/>
          <w:kern w:val="0"/>
          <w:sz w:val="18"/>
          <w:szCs w:val="18"/>
          <w:lang w:val="gl-ES" w:eastAsia="es-ES" w:bidi="ar-SA"/>
        </w:rPr>
        <w:t>2º.- Coñece-las obrigas que se derivan da miña calidade de beneficiario.</w:t>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color w:val="000000"/>
          <w:kern w:val="0"/>
          <w:sz w:val="18"/>
          <w:szCs w:val="18"/>
          <w:lang w:val="gl-ES" w:eastAsia="es-ES" w:bidi="ar-SA"/>
        </w:rPr>
        <w:t>3º.- Someterme ás actuacións de comprobación que o concello estime conveniente efectuar.</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Firma;</w:t>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p>
    <w:p>
      <w:pPr>
        <w:pStyle w:val="LONormal"/>
        <w:suppressAutoHyphens w:val="false"/>
        <w:spacing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r>
        <w:br w:type="page"/>
      </w:r>
    </w:p>
    <w:p>
      <w:pPr>
        <w:pStyle w:val="LONormal"/>
        <w:suppressAutoHyphens w:val="false"/>
        <w:spacing w:before="100" w:after="0"/>
        <w:textAlignment w:val="auto"/>
        <w:rPr/>
      </w:pPr>
      <w:r>
        <w:rPr>
          <w:rStyle w:val="Fuentedeprrafopredeter"/>
          <w:rFonts w:eastAsia="Times New Roman" w:cs="Calibri" w:ascii="Verdana" w:hAnsi="Verdana"/>
          <w:b/>
          <w:bCs/>
          <w:color w:val="000000"/>
          <w:kern w:val="0"/>
          <w:sz w:val="18"/>
          <w:szCs w:val="18"/>
          <w:lang w:val="gl-ES" w:eastAsia="es-ES" w:bidi="ar-SA"/>
        </w:rPr>
        <w:t>ANEXO VI - 2024</w:t>
      </w:r>
    </w:p>
    <w:p>
      <w:pPr>
        <w:pStyle w:val="LONormal"/>
        <w:tabs>
          <w:tab w:val="clear" w:pos="709"/>
        </w:tabs>
        <w:suppressAutoHyphens w:val="false"/>
        <w:spacing w:before="100" w:after="0"/>
        <w:ind w:left="2126" w:right="0"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0" w:hanging="0"/>
        <w:textAlignment w:val="auto"/>
        <w:rPr/>
      </w:pPr>
      <w:r>
        <w:rPr>
          <w:rStyle w:val="Fuentedeprrafopredeter"/>
          <w:rFonts w:eastAsia="Times New Roman" w:cs="Calibri" w:ascii="Verdana" w:hAnsi="Verdana"/>
          <w:b/>
          <w:bCs/>
          <w:color w:val="000000"/>
          <w:kern w:val="0"/>
          <w:sz w:val="18"/>
          <w:szCs w:val="18"/>
          <w:lang w:val="gl-ES" w:eastAsia="es-ES" w:bidi="ar-SA"/>
        </w:rPr>
        <w:t>CONVOCATORIA DE AXUDAS PARA ASOCIACIÓNS VECIÑAIS, CULTURAIS, DEPORTIVAS E DE PATRIMONIO HISTÓRICO DO EXCMO. CONCELLO DO PINO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gl-ES" w:eastAsia="es-ES" w:bidi="ar-SA"/>
        </w:rPr>
        <w:t>DECLARACIÓN DE AXUDAS</w:t>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18"/>
          <w:szCs w:val="18"/>
          <w:lang w:val="gl-ES" w:eastAsia="es-ES" w:bidi="ar-SA"/>
        </w:rPr>
        <w:t xml:space="preserve">, </w:t>
      </w:r>
      <w:r>
        <w:rPr>
          <w:rStyle w:val="Fuentedeprrafopredeter"/>
          <w:rFonts w:eastAsia="Times New Roman" w:cs="Calibri" w:ascii="Verdana" w:hAnsi="Verdana"/>
          <w:color w:val="000000"/>
          <w:kern w:val="0"/>
          <w:sz w:val="18"/>
          <w:szCs w:val="18"/>
          <w:lang w:val="gl-ES" w:eastAsia="es-ES" w:bidi="ar-SA"/>
        </w:rPr>
        <w:t>en cumprimento do artigo 14.1d) da Lei Xeral de Subvencións 38/2003 de 17 de novembro</w:t>
      </w:r>
    </w:p>
    <w:p>
      <w:pPr>
        <w:pStyle w:val="LONormal"/>
        <w:suppressAutoHyphens w:val="false"/>
        <w:spacing w:before="100" w:after="0"/>
        <w:textAlignment w:val="auto"/>
        <w:rPr/>
      </w:pPr>
      <w:r>
        <w:rPr>
          <w:rStyle w:val="Fuentedeprrafopredeter"/>
          <w:rFonts w:eastAsia="Times New Roman" w:cs="Calibri" w:ascii="Verdana" w:hAnsi="Verdana"/>
          <w:b/>
          <w:bCs/>
          <w:color w:val="000000"/>
          <w:kern w:val="0"/>
          <w:sz w:val="18"/>
          <w:szCs w:val="18"/>
          <w:lang w:val="gl-ES" w:eastAsia="es-ES" w:bidi="ar-SA"/>
        </w:rPr>
        <w:t>DECLARO RESPONSABLEMENTE:</w:t>
      </w:r>
    </w:p>
    <w:p>
      <w:pPr>
        <w:pStyle w:val="LONormal"/>
        <w:suppressAutoHyphens w:val="false"/>
        <w:spacing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numPr>
          <w:ilvl w:val="0"/>
          <w:numId w:val="14"/>
        </w:numPr>
        <w:suppressAutoHyphens w:val="false"/>
        <w:spacing w:lineRule="auto" w:line="360" w:before="100" w:after="0"/>
        <w:textAlignment w:val="auto"/>
        <w:rPr/>
      </w:pPr>
      <w:r>
        <w:rPr>
          <w:rStyle w:val="Fuentedeprrafopredeter"/>
          <w:rFonts w:eastAsia="Times New Roman" w:cs="Calibri" w:ascii="Verdana" w:hAnsi="Verdana"/>
          <w:color w:val="000000"/>
          <w:kern w:val="0"/>
          <w:sz w:val="18"/>
          <w:szCs w:val="18"/>
          <w:lang w:val="gl-ES" w:eastAsia="es-ES" w:bidi="ar-SA"/>
        </w:rPr>
        <w:t>Que non se solicitou nin se concedeu ningunha outra axuda para este mesmo proxecto e conceptos para os cales se solicita esta subvención.</w:t>
      </w:r>
    </w:p>
    <w:p>
      <w:pPr>
        <w:pStyle w:val="LONormal"/>
        <w:suppressAutoHyphens w:val="false"/>
        <w:spacing w:lineRule="auto" w:line="360"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widowControl w:val="false"/>
        <w:numPr>
          <w:ilvl w:val="0"/>
          <w:numId w:val="15"/>
        </w:numPr>
        <w:suppressAutoHyphens w:val="false"/>
        <w:spacing w:lineRule="auto" w:line="360" w:before="100" w:after="0"/>
        <w:textAlignment w:val="auto"/>
        <w:rPr/>
      </w:pPr>
      <w:r>
        <w:rPr>
          <w:rStyle w:val="Fuentedeprrafopredeter"/>
          <w:rFonts w:eastAsia="Times New Roman" w:cs="Calibri" w:ascii="Verdana" w:hAnsi="Verdana"/>
          <w:color w:val="000000"/>
          <w:kern w:val="0"/>
          <w:sz w:val="18"/>
          <w:szCs w:val="18"/>
          <w:lang w:val="gl-ES" w:eastAsia="es-ES" w:bidi="ar-SA"/>
        </w:rPr>
        <w:t>Que si se solicitaron e/ou concederon outras axudas para este mesmo proxecto e conceptos para os cales se solicita esta subvención, que son as que a continuación se relacionan:</w:t>
      </w:r>
    </w:p>
    <w:p>
      <w:pPr>
        <w:pStyle w:val="LONormal"/>
        <w:suppressAutoHyphens w:val="false"/>
        <w:spacing w:lineRule="auto" w:line="360"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bl>
      <w:tblPr>
        <w:tblW w:w="9360" w:type="dxa"/>
        <w:jc w:val="left"/>
        <w:tblInd w:w="-6" w:type="dxa"/>
        <w:tblLayout w:type="fixed"/>
        <w:tblCellMar>
          <w:top w:w="0" w:type="dxa"/>
          <w:left w:w="108" w:type="dxa"/>
          <w:bottom w:w="0" w:type="dxa"/>
          <w:right w:w="108" w:type="dxa"/>
        </w:tblCellMar>
      </w:tblPr>
      <w:tblGrid>
        <w:gridCol w:w="3409"/>
        <w:gridCol w:w="3494"/>
        <w:gridCol w:w="2457"/>
      </w:tblGrid>
      <w:tr>
        <w:trPr/>
        <w:tc>
          <w:tcPr>
            <w:tcW w:w="3409"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gl-ES" w:eastAsia="es-ES" w:bidi="ar-SA"/>
              </w:rPr>
              <w:t>ORGANISMO</w:t>
            </w:r>
          </w:p>
        </w:tc>
        <w:tc>
          <w:tcPr>
            <w:tcW w:w="3494"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gl-ES" w:eastAsia="es-ES" w:bidi="ar-SA"/>
              </w:rPr>
              <w:t>IMPORTE SUBVENCIÓN SOLICITADA</w:t>
            </w:r>
          </w:p>
        </w:tc>
        <w:tc>
          <w:tcPr>
            <w:tcW w:w="2457"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gl-ES" w:eastAsia="es-ES" w:bidi="ar-SA"/>
              </w:rPr>
              <w:t>IMPORTE SUBVENCIÓN CONCEDIDA</w:t>
            </w:r>
          </w:p>
        </w:tc>
      </w:tr>
      <w:tr>
        <w:trPr/>
        <w:tc>
          <w:tcPr>
            <w:tcW w:w="34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34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4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34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4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34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suppressAutoHyphens w:val="false"/>
        <w:spacing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tabs>
          <w:tab w:val="clear" w:pos="709"/>
        </w:tabs>
        <w:suppressAutoHyphens w:val="false"/>
        <w:spacing w:before="100" w:after="0"/>
        <w:ind w:left="2126" w:right="-493" w:hanging="2126"/>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p>
    <w:p>
      <w:pPr>
        <w:pStyle w:val="LONormal"/>
        <w:suppressAutoHyphens w:val="false"/>
        <w:spacing w:before="100" w:after="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47" w:before="100" w:after="24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r>
        <w:br w:type="page"/>
      </w:r>
    </w:p>
    <w:p>
      <w:pPr>
        <w:pStyle w:val="LONormal"/>
        <w:suppressAutoHyphens w:val="false"/>
        <w:spacing w:lineRule="auto" w:line="247" w:before="100" w:after="159"/>
        <w:textAlignment w:val="auto"/>
        <w:rPr/>
      </w:pPr>
      <w:r>
        <w:rPr>
          <w:rStyle w:val="Fuentedeprrafopredeter"/>
          <w:rFonts w:eastAsia="Times New Roman" w:cs="Calibri" w:ascii="Verdana" w:hAnsi="Verdana"/>
          <w:b/>
          <w:bCs/>
          <w:color w:val="000000"/>
          <w:kern w:val="0"/>
          <w:sz w:val="18"/>
          <w:szCs w:val="18"/>
          <w:lang w:val="gl-ES" w:eastAsia="es-ES" w:bidi="ar-SA"/>
        </w:rPr>
        <w:t>ANEXO VII - 2024</w:t>
      </w:r>
    </w:p>
    <w:p>
      <w:pPr>
        <w:pStyle w:val="LONormal"/>
        <w:suppressAutoHyphens w:val="false"/>
        <w:spacing w:lineRule="auto" w:line="247" w:before="100" w:after="159"/>
        <w:textAlignment w:val="auto"/>
        <w:rPr/>
      </w:pPr>
      <w:r>
        <w:rPr>
          <w:rStyle w:val="Fuentedeprrafopredeter"/>
          <w:rFonts w:eastAsia="Times New Roman" w:cs="Calibri" w:ascii="Verdana" w:hAnsi="Verdana"/>
          <w:b/>
          <w:bCs/>
          <w:color w:val="000000"/>
          <w:kern w:val="0"/>
          <w:sz w:val="18"/>
          <w:szCs w:val="18"/>
          <w:lang w:val="gl-ES" w:eastAsia="es-ES" w:bidi="ar-SA"/>
        </w:rPr>
        <w:t>MODELO DE CONTA XUSTIFICATIVA DE SUBVENCIÓN</w:t>
      </w:r>
    </w:p>
    <w:p>
      <w:pPr>
        <w:pStyle w:val="LONormal"/>
        <w:suppressAutoHyphens w:val="false"/>
        <w:spacing w:lineRule="auto" w:line="360" w:before="100" w:after="159"/>
        <w:jc w:val="both"/>
        <w:textAlignment w:val="auto"/>
        <w:rPr/>
      </w:pPr>
      <w:r>
        <w:rPr>
          <w:rStyle w:val="Fuentedeprrafopredeter"/>
          <w:rFonts w:eastAsia="Times New Roman" w:cs="Calibri" w:ascii="Verdana" w:hAnsi="Verdana"/>
          <w:color w:val="000000"/>
          <w:kern w:val="0"/>
          <w:sz w:val="18"/>
          <w:szCs w:val="18"/>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LONormal"/>
        <w:suppressAutoHyphens w:val="false"/>
        <w:spacing w:lineRule="auto" w:line="360" w:before="100" w:after="159"/>
        <w:textAlignment w:val="auto"/>
        <w:rPr/>
      </w:pPr>
      <w:r>
        <w:rPr>
          <w:rStyle w:val="Fuentedeprrafopredeter"/>
          <w:rFonts w:eastAsia="Times New Roman" w:cs="Calibri" w:ascii="Verdana" w:hAnsi="Verdana"/>
          <w:b/>
          <w:bCs/>
          <w:color w:val="000000"/>
          <w:kern w:val="0"/>
          <w:sz w:val="18"/>
          <w:szCs w:val="18"/>
          <w:lang w:val="gl-ES" w:eastAsia="es-ES" w:bidi="ar-SA"/>
        </w:rPr>
        <w:t>DECLARO:</w:t>
      </w:r>
    </w:p>
    <w:p>
      <w:pPr>
        <w:pStyle w:val="LONormal"/>
        <w:widowControl w:val="false"/>
        <w:numPr>
          <w:ilvl w:val="0"/>
          <w:numId w:val="16"/>
        </w:numPr>
        <w:suppressAutoHyphens w:val="false"/>
        <w:spacing w:lineRule="auto" w:line="360" w:before="100" w:after="159"/>
        <w:textAlignment w:val="auto"/>
        <w:rPr/>
      </w:pPr>
      <w:r>
        <w:rPr>
          <w:rStyle w:val="Fuentedeprrafopredeter"/>
          <w:rFonts w:eastAsia="Times New Roman" w:cs="Microsoft Sans Serif" w:ascii="Verdana" w:hAnsi="Verdana"/>
          <w:b/>
          <w:bCs/>
          <w:color w:val="000000"/>
          <w:kern w:val="0"/>
          <w:sz w:val="18"/>
          <w:szCs w:val="18"/>
          <w:lang w:val="gl-ES" w:eastAsia="es-ES" w:bidi="ar-SA"/>
        </w:rPr>
        <w:t xml:space="preserve">MEMORIA DA ACTUACIÓN </w:t>
      </w:r>
      <w:r>
        <w:rPr>
          <w:rStyle w:val="Fuentedeprrafopredeter"/>
          <w:rFonts w:eastAsia="Times New Roman" w:cs="Microsoft Sans Serif" w:ascii="Verdana" w:hAnsi="Verdana"/>
          <w:color w:val="000000"/>
          <w:kern w:val="0"/>
          <w:sz w:val="18"/>
          <w:szCs w:val="18"/>
          <w:lang w:val="gl-ES" w:eastAsia="es-ES" w:bidi="ar-SA"/>
        </w:rPr>
        <w:t>(</w:t>
      </w:r>
      <w:r>
        <w:rPr>
          <w:rStyle w:val="Fuentedeprrafopredeter"/>
          <w:rFonts w:eastAsia="Times New Roman" w:cs="Microsoft Sans Serif" w:ascii="Verdana" w:hAnsi="Verdana"/>
          <w:i/>
          <w:iCs/>
          <w:color w:val="000000"/>
          <w:kern w:val="0"/>
          <w:sz w:val="18"/>
          <w:szCs w:val="18"/>
          <w:lang w:val="gl-ES" w:eastAsia="es-ES" w:bidi="ar-SA"/>
        </w:rPr>
        <w:t>Xustificar o cumprimento das condicións impostas para a concesión da subvención de conformidade coas bases)</w:t>
      </w:r>
    </w:p>
    <w:p>
      <w:pPr>
        <w:pStyle w:val="LONormal"/>
        <w:widowControl w:val="false"/>
        <w:numPr>
          <w:ilvl w:val="0"/>
          <w:numId w:val="17"/>
        </w:numPr>
        <w:suppressAutoHyphens w:val="false"/>
        <w:spacing w:lineRule="auto" w:line="360" w:before="100" w:after="159"/>
        <w:textAlignment w:val="auto"/>
        <w:rPr/>
      </w:pPr>
      <w:r>
        <w:rPr>
          <w:rStyle w:val="Fuentedeprrafopredeter"/>
          <w:rFonts w:eastAsia="Times New Roman" w:cs="Microsoft Sans Serif" w:ascii="Verdana" w:hAnsi="Verdana"/>
          <w:b/>
          <w:bCs/>
          <w:color w:val="000000"/>
          <w:kern w:val="0"/>
          <w:sz w:val="18"/>
          <w:szCs w:val="18"/>
          <w:lang w:val="gl-ES" w:eastAsia="es-ES" w:bidi="ar-SA"/>
        </w:rPr>
        <w:t xml:space="preserve">MEMORIA ECONÓMICA </w:t>
      </w:r>
      <w:r>
        <w:rPr>
          <w:rStyle w:val="Fuentedeprrafopredeter"/>
          <w:rFonts w:eastAsia="Times New Roman" w:cs="Microsoft Sans Serif" w:ascii="Verdana" w:hAnsi="Verdana"/>
          <w:i/>
          <w:iCs/>
          <w:color w:val="000000"/>
          <w:kern w:val="0"/>
          <w:sz w:val="18"/>
          <w:szCs w:val="18"/>
          <w:lang w:val="gl-ES" w:eastAsia="es-ES" w:bidi="ar-SA"/>
        </w:rPr>
        <w:t>(Xustificar o custo das actividades realizadas)</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color w:val="000000"/>
          <w:kern w:val="0"/>
          <w:sz w:val="18"/>
          <w:szCs w:val="18"/>
          <w:lang w:val="gl-ES" w:eastAsia="es-ES" w:bidi="ar-SA"/>
        </w:rPr>
        <w:t xml:space="preserve">B.1. </w:t>
      </w:r>
      <w:r>
        <w:rPr>
          <w:rStyle w:val="Fuentedeprrafopredeter"/>
          <w:rFonts w:eastAsia="Times New Roman" w:cs="Calibri" w:ascii="Verdana" w:hAnsi="Verdana"/>
          <w:color w:val="000000"/>
          <w:kern w:val="0"/>
          <w:sz w:val="18"/>
          <w:szCs w:val="18"/>
          <w:lang w:val="gl-ES" w:eastAsia="es-ES" w:bidi="ar-SA"/>
        </w:rPr>
        <w:t>Habendo sido concedida por parte do Concello de O Pino, mediante Resolución de Alcaldía, de data _____ de _____________ de 20__ unha subvención por importe de __________________, destinada á realización de actividades/investimentos, realizáronse os gastos e ingresos que a seguir se relacionan:</w:t>
      </w:r>
    </w:p>
    <w:tbl>
      <w:tblPr>
        <w:tblW w:w="8385" w:type="dxa"/>
        <w:jc w:val="center"/>
        <w:tblInd w:w="0" w:type="dxa"/>
        <w:tblLayout w:type="fixed"/>
        <w:tblCellMar>
          <w:top w:w="0" w:type="dxa"/>
          <w:left w:w="108" w:type="dxa"/>
          <w:bottom w:w="0" w:type="dxa"/>
          <w:right w:w="108" w:type="dxa"/>
        </w:tblCellMar>
      </w:tblPr>
      <w:tblGrid>
        <w:gridCol w:w="3234"/>
        <w:gridCol w:w="5150"/>
      </w:tblGrid>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ACREDOR/A (CIF)</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rHeight w:val="90" w:hRule="atLeast"/>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DESCRICIÓN DOS GASTOS</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DATAS DE EMISIÓN</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DATAS DE PAGO</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DOCUMENTO ACREDITATIVO</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MEDIO DE PAGO</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gl-ES" w:eastAsia="es-ES" w:bidi="ar-SA"/>
              </w:rPr>
              <w:t>IMPORTE</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gl-ES" w:eastAsia="es-ES" w:bidi="ar-SA"/>
              </w:rPr>
              <w:t>TOTAL:</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tabs>
          <w:tab w:val="clear" w:pos="709"/>
        </w:tabs>
        <w:suppressAutoHyphens w:val="false"/>
        <w:spacing w:lineRule="auto" w:line="360" w:before="100" w:after="240"/>
        <w:ind w:left="425" w:right="0"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color w:val="000000"/>
          <w:kern w:val="0"/>
          <w:sz w:val="18"/>
          <w:szCs w:val="18"/>
          <w:lang w:val="gl-ES" w:eastAsia="es-ES" w:bidi="ar-SA"/>
        </w:rPr>
        <w:t>Achegaranse as facturas orixinais ou outros documentos contables acreditativos do pago. Se achegarán os certificados, cargos bancarios ou detalles de movementos de conta que acrediten o gasto.</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color w:val="000000"/>
          <w:kern w:val="0"/>
          <w:sz w:val="18"/>
          <w:szCs w:val="18"/>
          <w:lang w:val="gl-ES" w:eastAsia="es-ES" w:bidi="ar-SA"/>
        </w:rPr>
        <w:t>Indicación no seu caso dos criterios de reparto dos custos xerais e/ou indirectos incorporados na relación de gastos e investimentos da actividade, agás naqueles casos nos que as bases reguladoras da subvención teñan previsto a súa compensación mediante un tanto alzado sen necesidade de xustificación.</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i/>
          <w:iCs/>
          <w:color w:val="000000"/>
          <w:kern w:val="0"/>
          <w:sz w:val="18"/>
          <w:szCs w:val="18"/>
          <w:lang w:val="gl-ES" w:eastAsia="es-ES" w:bidi="ar-SA"/>
        </w:rPr>
        <w:t xml:space="preserve">No caso </w:t>
      </w:r>
      <w:r>
        <w:rPr>
          <w:rStyle w:val="Fuentedeprrafopredeter"/>
          <w:rFonts w:eastAsia="Times New Roman" w:cs="Calibri" w:ascii="Verdana" w:hAnsi="Verdana"/>
          <w:i/>
          <w:iCs/>
          <w:color w:val="000000"/>
          <w:kern w:val="0"/>
          <w:sz w:val="18"/>
          <w:szCs w:val="18"/>
          <w:lang w:val="gl-ES" w:eastAsia="es-ES" w:bidi="ar-SA"/>
        </w:rPr>
        <w:t xml:space="preserve">de adquisición de bens inmobles, se deberá engadir na memoria económica, </w:t>
      </w:r>
      <w:r>
        <w:rPr>
          <w:rStyle w:val="Fuentedeprrafopredeter"/>
          <w:rFonts w:eastAsia="Times New Roman" w:cs="Calibri" w:ascii="Verdana" w:hAnsi="Verdana"/>
          <w:b/>
          <w:bCs/>
          <w:color w:val="000000"/>
          <w:kern w:val="0"/>
          <w:sz w:val="18"/>
          <w:szCs w:val="18"/>
          <w:lang w:val="gl-ES" w:eastAsia="es-ES" w:bidi="ar-SA"/>
        </w:rPr>
        <w:t xml:space="preserve">CERTIFICADO DE TAXADOR INDEPENDENTE </w:t>
      </w:r>
      <w:r>
        <w:rPr>
          <w:rStyle w:val="Fuentedeprrafopredeter"/>
          <w:rFonts w:eastAsia="Times New Roman" w:cs="Calibri" w:ascii="Verdana" w:hAnsi="Verdana"/>
          <w:i/>
          <w:iCs/>
          <w:color w:val="000000"/>
          <w:kern w:val="0"/>
          <w:sz w:val="18"/>
          <w:szCs w:val="18"/>
          <w:lang w:val="gl-ES" w:eastAsia="es-ES" w:bidi="ar-SA"/>
        </w:rPr>
        <w:t>debidamente acreditado e inscrito no correspondente rexistro oficial.</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color w:val="000000"/>
          <w:kern w:val="0"/>
          <w:sz w:val="18"/>
          <w:szCs w:val="18"/>
          <w:lang w:val="gl-ES" w:eastAsia="es-ES" w:bidi="ar-SA"/>
        </w:rPr>
        <w:t xml:space="preserve">B.2. </w:t>
      </w:r>
      <w:r>
        <w:rPr>
          <w:rStyle w:val="Fuentedeprrafopredeter"/>
          <w:rFonts w:eastAsia="Times New Roman" w:cs="Calibri" w:ascii="Verdana" w:hAnsi="Verdana"/>
          <w:color w:val="000000"/>
          <w:kern w:val="0"/>
          <w:sz w:val="18"/>
          <w:szCs w:val="18"/>
          <w:lang w:val="gl-ES" w:eastAsia="es-ES" w:bidi="ar-SA"/>
        </w:rPr>
        <w:t>Que os gastos que arriba se detallan, son reais e aplicáronse á finalidade subvencionada.</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color w:val="000000"/>
          <w:kern w:val="0"/>
          <w:sz w:val="18"/>
          <w:szCs w:val="18"/>
          <w:lang w:val="gl-ES" w:eastAsia="es-ES" w:bidi="ar-SA"/>
        </w:rPr>
        <w:t xml:space="preserve">B.3. </w:t>
      </w:r>
      <w:r>
        <w:rPr>
          <w:rStyle w:val="Fuentedeprrafopredeter"/>
          <w:rFonts w:eastAsia="Times New Roman" w:cs="Calibri" w:ascii="Verdana" w:hAnsi="Verdana"/>
          <w:color w:val="000000"/>
          <w:kern w:val="0"/>
          <w:sz w:val="18"/>
          <w:szCs w:val="18"/>
          <w:lang w:val="gl-ES" w:eastAsia="es-ES" w:bidi="ar-SA"/>
        </w:rPr>
        <w:t xml:space="preserve">Que a entidade </w:t>
      </w:r>
      <w:r>
        <w:rPr>
          <w:rStyle w:val="Fuentedeprrafopredeter"/>
          <w:rFonts w:eastAsia="Times New Roman" w:cs="Calibri" w:ascii="Verdana" w:hAnsi="Verdana"/>
          <w:b/>
          <w:bCs/>
          <w:color w:val="000000"/>
          <w:kern w:val="0"/>
          <w:sz w:val="18"/>
          <w:szCs w:val="18"/>
          <w:lang w:val="gl-ES" w:eastAsia="es-ES" w:bidi="ar-SA"/>
        </w:rPr>
        <w:t xml:space="preserve">si ___ non ___ </w:t>
      </w:r>
      <w:r>
        <w:rPr>
          <w:rStyle w:val="Fuentedeprrafopredeter"/>
          <w:rFonts w:eastAsia="Times New Roman" w:cs="Calibri" w:ascii="Verdana" w:hAnsi="Verdana"/>
          <w:color w:val="000000"/>
          <w:kern w:val="0"/>
          <w:sz w:val="18"/>
          <w:szCs w:val="18"/>
          <w:lang w:val="gl-ES" w:eastAsia="es-ES" w:bidi="ar-SA"/>
        </w:rPr>
        <w:t>se lle concederon outras axudas ou subvencións coa mesma finalidade:</w:t>
      </w:r>
    </w:p>
    <w:tbl>
      <w:tblPr>
        <w:tblW w:w="8700" w:type="dxa"/>
        <w:jc w:val="center"/>
        <w:tblInd w:w="0" w:type="dxa"/>
        <w:tblLayout w:type="fixed"/>
        <w:tblCellMar>
          <w:top w:w="0" w:type="dxa"/>
          <w:left w:w="108" w:type="dxa"/>
          <w:bottom w:w="0" w:type="dxa"/>
          <w:right w:w="108" w:type="dxa"/>
        </w:tblCellMar>
      </w:tblPr>
      <w:tblGrid>
        <w:gridCol w:w="2294"/>
        <w:gridCol w:w="6405"/>
      </w:tblGrid>
      <w:tr>
        <w:trPr/>
        <w:tc>
          <w:tcPr>
            <w:tcW w:w="229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gl-ES" w:eastAsia="es-ES" w:bidi="ar-SA"/>
              </w:rPr>
              <w:t>IMPORTE</w:t>
            </w:r>
          </w:p>
        </w:tc>
        <w:tc>
          <w:tcPr>
            <w:tcW w:w="6405"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gl-ES" w:eastAsia="es-ES" w:bidi="ar-SA"/>
              </w:rPr>
              <w:t>PROCEDENCIA</w:t>
            </w:r>
          </w:p>
        </w:tc>
      </w:tr>
      <w:tr>
        <w:trPr/>
        <w:tc>
          <w:tcPr>
            <w:tcW w:w="22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640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r>
        <w:trPr/>
        <w:tc>
          <w:tcPr>
            <w:tcW w:w="22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c>
          <w:tcPr>
            <w:tcW w:w="640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tc>
      </w:tr>
    </w:tbl>
    <w:p>
      <w:pPr>
        <w:pStyle w:val="LONormal"/>
        <w:tabs>
          <w:tab w:val="clear" w:pos="709"/>
        </w:tabs>
        <w:suppressAutoHyphens w:val="false"/>
        <w:spacing w:lineRule="auto" w:line="360" w:before="119" w:after="159"/>
        <w:ind w:left="425" w:right="0" w:hanging="0"/>
        <w:textAlignment w:val="auto"/>
        <w:rPr/>
      </w:pPr>
      <w:r>
        <w:rPr>
          <w:rStyle w:val="Fuentedeprrafopredeter"/>
          <w:rFonts w:eastAsia="Times New Roman" w:cs="Calibri" w:ascii="Verdana" w:hAnsi="Verdana"/>
          <w:b/>
          <w:bCs/>
          <w:color w:val="000000"/>
          <w:kern w:val="0"/>
          <w:sz w:val="18"/>
          <w:szCs w:val="18"/>
          <w:lang w:val="gl-ES" w:eastAsia="es-ES" w:bidi="ar-SA"/>
        </w:rPr>
        <w:t xml:space="preserve">B.4. </w:t>
      </w:r>
      <w:r>
        <w:rPr>
          <w:rStyle w:val="Fuentedeprrafopredeter"/>
          <w:rFonts w:eastAsia="Times New Roman" w:cs="Calibri" w:ascii="Verdana" w:hAnsi="Verdana"/>
          <w:color w:val="000000"/>
          <w:kern w:val="0"/>
          <w:sz w:val="18"/>
          <w:szCs w:val="18"/>
          <w:lang w:val="gl-ES" w:eastAsia="es-ES" w:bidi="ar-SA"/>
        </w:rPr>
        <w:t>Que o importe das axudas e subvencións concedidas para a actividade non superaron o importe total dos gastos realizados, sendo destinadas todas as achegas á actividade subvencionada.</w:t>
      </w:r>
    </w:p>
    <w:p>
      <w:pPr>
        <w:pStyle w:val="LONormal"/>
        <w:tabs>
          <w:tab w:val="clear" w:pos="709"/>
        </w:tabs>
        <w:suppressAutoHyphens w:val="false"/>
        <w:spacing w:lineRule="auto" w:line="360" w:before="100" w:after="159"/>
        <w:ind w:left="397" w:right="0" w:hanging="0"/>
        <w:textAlignment w:val="auto"/>
        <w:rPr/>
      </w:pPr>
      <w:r>
        <w:rPr>
          <w:rStyle w:val="Fuentedeprrafopredeter"/>
          <w:rFonts w:eastAsia="Times New Roman" w:cs="Calibri" w:ascii="Verdana" w:hAnsi="Verdana"/>
          <w:b/>
          <w:bCs/>
          <w:color w:val="000000"/>
          <w:kern w:val="0"/>
          <w:sz w:val="18"/>
          <w:szCs w:val="18"/>
          <w:lang w:val="gl-ES" w:eastAsia="es-ES" w:bidi="ar-SA"/>
        </w:rPr>
        <w:t xml:space="preserve">B.5. </w:t>
      </w:r>
      <w:r>
        <w:rPr>
          <w:rStyle w:val="Fuentedeprrafopredeter"/>
          <w:rFonts w:eastAsia="Times New Roman" w:cs="Calibri" w:ascii="Verdana" w:hAnsi="Verdana"/>
          <w:color w:val="000000"/>
          <w:kern w:val="0"/>
          <w:sz w:val="18"/>
          <w:szCs w:val="18"/>
          <w:lang w:val="gl-ES" w:eastAsia="es-ES" w:bidi="ar-SA"/>
        </w:rPr>
        <w:t>Que a actividade foi realizada de acordo coa finalidade para a que se concedeu a subvención e que foron cumpridos os obxectivos pretendidos na actividade, nos termos expresados na MEMORIA que se achega ca presente conta xustificativa.</w:t>
      </w:r>
    </w:p>
    <w:p>
      <w:pPr>
        <w:pStyle w:val="LONormal"/>
        <w:tabs>
          <w:tab w:val="clear" w:pos="709"/>
        </w:tabs>
        <w:suppressAutoHyphens w:val="false"/>
        <w:spacing w:lineRule="auto" w:line="360" w:before="100" w:after="159"/>
        <w:ind w:left="397" w:right="0" w:hanging="0"/>
        <w:textAlignment w:val="auto"/>
        <w:rPr/>
      </w:pPr>
      <w:r>
        <w:rPr>
          <w:rStyle w:val="Fuentedeprrafopredeter"/>
          <w:rFonts w:eastAsia="Times New Roman" w:cs="Calibri" w:ascii="Verdana" w:hAnsi="Verdana"/>
          <w:b/>
          <w:bCs/>
          <w:color w:val="000000"/>
          <w:kern w:val="0"/>
          <w:sz w:val="18"/>
          <w:szCs w:val="18"/>
          <w:lang w:val="gl-ES" w:eastAsia="es-ES" w:bidi="ar-SA"/>
        </w:rPr>
        <w:t>B.</w:t>
      </w:r>
      <w:r>
        <w:rPr>
          <w:rStyle w:val="Fuentedeprrafopredeter"/>
          <w:rFonts w:ascii="Verdana" w:hAnsi="Verdana"/>
          <w:b/>
          <w:bCs/>
          <w:sz w:val="18"/>
          <w:szCs w:val="18"/>
          <w:lang w:val="gl-ES"/>
        </w:rPr>
        <w:t>6.</w:t>
      </w:r>
      <w:r>
        <w:rPr>
          <w:rStyle w:val="Fuentedeprrafopredeter"/>
          <w:rFonts w:ascii="Verdana" w:hAnsi="Verdana"/>
          <w:sz w:val="18"/>
          <w:szCs w:val="18"/>
          <w:lang w:val="gl-ES"/>
        </w:rPr>
        <w:t xml:space="preserve"> Xustificar a publicidade do cofinanciamento polo Concello</w:t>
      </w:r>
    </w:p>
    <w:p>
      <w:pPr>
        <w:pStyle w:val="LONormal"/>
        <w:widowControl w:val="false"/>
        <w:numPr>
          <w:ilvl w:val="0"/>
          <w:numId w:val="18"/>
        </w:numPr>
        <w:suppressAutoHyphens w:val="false"/>
        <w:spacing w:lineRule="auto" w:line="360" w:before="147" w:after="0"/>
        <w:textAlignment w:val="auto"/>
        <w:rPr/>
      </w:pPr>
      <w:r>
        <w:rPr>
          <w:rStyle w:val="Fuentedeprrafopredeter"/>
          <w:rFonts w:eastAsia="Times New Roman" w:cs="Microsoft Sans Serif" w:ascii="Verdana" w:hAnsi="Verdana"/>
          <w:b/>
          <w:bCs/>
          <w:color w:val="000000"/>
          <w:kern w:val="0"/>
          <w:sz w:val="18"/>
          <w:szCs w:val="18"/>
          <w:lang w:val="gl-ES" w:eastAsia="es-ES" w:bidi="ar-SA"/>
        </w:rPr>
        <w:t>OUTROS DOCUMENTOS A APORTAR NA CONTA XUSTIFICATIVA</w:t>
      </w:r>
    </w:p>
    <w:p>
      <w:pPr>
        <w:pStyle w:val="LONormal"/>
        <w:tabs>
          <w:tab w:val="clear" w:pos="709"/>
        </w:tabs>
        <w:suppressAutoHyphens w:val="false"/>
        <w:spacing w:lineRule="auto" w:line="360" w:before="100" w:after="159"/>
        <w:ind w:left="170" w:right="0" w:hanging="0"/>
        <w:textAlignment w:val="auto"/>
        <w:rPr/>
      </w:pPr>
      <w:r>
        <w:rPr>
          <w:rStyle w:val="Fuentedeprrafopredeter"/>
          <w:rFonts w:eastAsia="Times New Roman" w:cs="Microsoft Sans Serif" w:ascii="Verdana" w:hAnsi="Verdana"/>
          <w:b/>
          <w:bCs/>
          <w:color w:val="000000"/>
          <w:kern w:val="0"/>
          <w:sz w:val="18"/>
          <w:szCs w:val="18"/>
          <w:lang w:val="gl-ES" w:eastAsia="es-ES" w:bidi="ar-SA"/>
        </w:rPr>
        <w:t>C.1.</w:t>
      </w:r>
      <w:r>
        <w:rPr>
          <w:rStyle w:val="Fuentedeprrafopredeter"/>
          <w:rFonts w:eastAsia="Times New Roman" w:cs="Microsoft Sans Serif" w:ascii="Verdana" w:hAnsi="Verdana"/>
          <w:color w:val="000000"/>
          <w:kern w:val="0"/>
          <w:sz w:val="18"/>
          <w:szCs w:val="18"/>
          <w:lang w:val="gl-ES" w:eastAsia="es-ES" w:bidi="ar-SA"/>
        </w:rPr>
        <w:t xml:space="preserve"> Carta de pago de reintegro no suposto de remanentes non aplicados, no caso de subvencións prepagables.</w:t>
      </w:r>
    </w:p>
    <w:p>
      <w:pPr>
        <w:pStyle w:val="LONormal"/>
        <w:tabs>
          <w:tab w:val="clear" w:pos="709"/>
        </w:tabs>
        <w:suppressAutoHyphens w:val="false"/>
        <w:spacing w:lineRule="auto" w:line="360" w:before="147" w:after="0"/>
        <w:ind w:left="425" w:right="0" w:hanging="0"/>
        <w:textAlignment w:val="auto"/>
        <w:rPr>
          <w:rFonts w:ascii="Verdana" w:hAnsi="Verdana" w:eastAsia="Times New Roman" w:cs="Times New Roman"/>
          <w:color w:val="000000"/>
          <w:kern w:val="0"/>
          <w:sz w:val="18"/>
          <w:szCs w:val="18"/>
          <w:lang w:val="gl-ES" w:eastAsia="es-ES" w:bidi="ar-SA"/>
        </w:rPr>
      </w:pPr>
      <w:r>
        <w:rPr>
          <w:rFonts w:eastAsia="Times New Roman" w:cs="Times New Roman" w:ascii="Verdana" w:hAnsi="Verdana"/>
          <w:color w:val="000000"/>
          <w:kern w:val="0"/>
          <w:sz w:val="18"/>
          <w:szCs w:val="18"/>
          <w:lang w:val="gl-ES" w:eastAsia="es-ES" w:bidi="ar-SA"/>
        </w:rPr>
      </w:r>
    </w:p>
    <w:p>
      <w:pPr>
        <w:pStyle w:val="LONormal"/>
        <w:tabs>
          <w:tab w:val="clear" w:pos="709"/>
        </w:tabs>
        <w:suppressAutoHyphens w:val="false"/>
        <w:spacing w:lineRule="auto" w:line="360" w:before="147" w:after="0"/>
        <w:ind w:left="425" w:right="0" w:hanging="0"/>
        <w:textAlignment w:val="auto"/>
        <w:rPr/>
      </w:pPr>
      <w:r>
        <w:rPr>
          <w:rStyle w:val="Fuentedeprrafopredeter"/>
          <w:rFonts w:eastAsia="Times New Roman" w:cs="Microsoft Sans Serif" w:ascii="Verdana" w:hAnsi="Verdana"/>
          <w:color w:val="000000"/>
          <w:kern w:val="0"/>
          <w:sz w:val="18"/>
          <w:szCs w:val="18"/>
          <w:lang w:val="gl-ES" w:eastAsia="es-ES" w:bidi="ar-SA"/>
        </w:rPr>
        <w:t>Pola presente D./Dna_______________________________________como Presidente/a da entidade beneficiaria da subvención, declaro baixo a miña responsabilidade:</w:t>
      </w:r>
    </w:p>
    <w:p>
      <w:pPr>
        <w:pStyle w:val="LONormal"/>
        <w:widowControl w:val="false"/>
        <w:numPr>
          <w:ilvl w:val="0"/>
          <w:numId w:val="19"/>
        </w:numPr>
        <w:suppressAutoHyphens w:val="false"/>
        <w:spacing w:lineRule="auto" w:line="360" w:before="147" w:after="0"/>
        <w:textAlignment w:val="auto"/>
        <w:rPr/>
      </w:pPr>
      <w:r>
        <w:rPr>
          <w:rStyle w:val="Fuentedeprrafopredeter"/>
          <w:rFonts w:eastAsia="Times New Roman" w:cs="Microsoft Sans Serif" w:ascii="Verdana" w:hAnsi="Verdana"/>
          <w:color w:val="000000"/>
          <w:kern w:val="0"/>
          <w:sz w:val="18"/>
          <w:szCs w:val="18"/>
          <w:lang w:val="gl-ES" w:eastAsia="es-ES" w:bidi="ar-SA"/>
        </w:rPr>
        <w:t>Que todos os datos presentados nesta conta xustificativa son certos.</w:t>
      </w:r>
    </w:p>
    <w:p>
      <w:pPr>
        <w:pStyle w:val="LONormal"/>
        <w:widowControl w:val="false"/>
        <w:numPr>
          <w:ilvl w:val="0"/>
          <w:numId w:val="19"/>
        </w:numPr>
        <w:suppressAutoHyphens w:val="false"/>
        <w:spacing w:lineRule="auto" w:line="360" w:before="147" w:after="0"/>
        <w:textAlignment w:val="auto"/>
        <w:rPr/>
      </w:pPr>
      <w:r>
        <w:rPr>
          <w:rStyle w:val="Fuentedeprrafopredeter"/>
          <w:rFonts w:eastAsia="Times New Roman" w:cs="Microsoft Sans Serif" w:ascii="Verdana" w:hAnsi="Verdana"/>
          <w:color w:val="000000"/>
          <w:kern w:val="0"/>
          <w:sz w:val="18"/>
          <w:szCs w:val="18"/>
          <w:lang w:val="gl-ES" w:eastAsia="es-ES" w:bidi="ar-SA"/>
        </w:rPr>
        <w:t>Que todos os gastos presentados na presente conta xustificativa foron pagados na súa totalidade ao provedor/a ou subministrador/a.</w:t>
      </w:r>
    </w:p>
    <w:p>
      <w:pPr>
        <w:pStyle w:val="LONormal"/>
        <w:widowControl w:val="false"/>
        <w:numPr>
          <w:ilvl w:val="0"/>
          <w:numId w:val="19"/>
        </w:numPr>
        <w:suppressAutoHyphens w:val="false"/>
        <w:spacing w:lineRule="auto" w:line="360" w:before="147" w:after="0"/>
        <w:textAlignment w:val="auto"/>
        <w:rPr/>
      </w:pPr>
      <w:r>
        <w:rPr>
          <w:rStyle w:val="Fuentedeprrafopredeter"/>
          <w:rFonts w:eastAsia="Times New Roman" w:cs="Microsoft Sans Serif" w:ascii="Verdana" w:hAnsi="Verdana"/>
          <w:color w:val="000000"/>
          <w:kern w:val="0"/>
          <w:sz w:val="18"/>
          <w:szCs w:val="18"/>
          <w:lang w:val="gl-ES" w:eastAsia="es-ES" w:bidi="ar-SA"/>
        </w:rPr>
        <w:t>Que non se concedeu ningunha axuda ou subvención de ningunha outra Administración Pública e cuxo obxecto coincida coa subvención cuxa conta xustificativa se presenta neste documento. E se non é así, indicouse no apartado B.3.</w:t>
      </w:r>
    </w:p>
    <w:p>
      <w:pPr>
        <w:pStyle w:val="LONormal"/>
        <w:suppressAutoHyphens w:val="false"/>
        <w:spacing w:lineRule="auto" w:line="360" w:before="100" w:after="159"/>
        <w:textAlignment w:val="auto"/>
        <w:rPr/>
      </w:pPr>
      <w:r>
        <w:rPr>
          <w:rStyle w:val="Fuentedeprrafopredeter"/>
          <w:rFonts w:eastAsia="Times New Roman" w:cs="Calibri" w:ascii="Verdana" w:hAnsi="Verdana"/>
          <w:color w:val="000000"/>
          <w:kern w:val="0"/>
          <w:sz w:val="18"/>
          <w:szCs w:val="18"/>
          <w:lang w:val="gl-ES" w:eastAsia="es-ES" w:bidi="ar-SA"/>
        </w:rPr>
        <w:t>Có fin de xustificar a axeitada execución do gasto realizado e o fiel cumprimento da finalidade para a que foi concedida a subvención, se emite o presente certificado.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gl-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gl-ES" w:eastAsia="es-ES" w:bidi="ar-SA"/>
        </w:rPr>
        <w:t>SR. ALCALDE – PRESIDENTE DO CONCELLO DE O PINO</w:t>
      </w:r>
    </w:p>
    <w:p>
      <w:pPr>
        <w:pStyle w:val="LONormal"/>
        <w:tabs>
          <w:tab w:val="clear" w:pos="709"/>
        </w:tabs>
        <w:suppressAutoHyphens w:val="false"/>
        <w:spacing w:before="100" w:after="0"/>
        <w:ind w:left="2126" w:right="-493" w:hanging="2126"/>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227"/>
        <w:textAlignment w:val="auto"/>
        <w:rPr/>
      </w:pPr>
      <w:r>
        <w:rPr>
          <w:rStyle w:val="Fuentedeprrafopredeter"/>
          <w:rFonts w:eastAsia="Times New Roman" w:cs="Calibri" w:ascii="Verdana" w:hAnsi="Verdana"/>
          <w:color w:val="000000"/>
          <w:spacing w:val="-4"/>
          <w:kern w:val="0"/>
          <w:sz w:val="18"/>
          <w:szCs w:val="18"/>
          <w:lang w:val="gl-ES" w:eastAsia="es-ES" w:bidi="ar-SA"/>
        </w:rPr>
        <w:t>O Pino,</w:t>
      </w:r>
    </w:p>
    <w:p>
      <w:pPr>
        <w:pStyle w:val="LONormal"/>
        <w:tabs>
          <w:tab w:val="clear" w:pos="709"/>
        </w:tabs>
        <w:suppressAutoHyphens w:val="false"/>
        <w:spacing w:before="100" w:after="0"/>
        <w:ind w:left="2126" w:right="-493" w:hanging="2126"/>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jc w:val="both"/>
        <w:rPr>
          <w:rFonts w:ascii="Verdana" w:hAnsi="Verdana" w:cs="Verdana"/>
          <w:sz w:val="18"/>
          <w:szCs w:val="18"/>
          <w:lang w:val="gl-ES"/>
        </w:rPr>
      </w:pPr>
      <w:r>
        <w:rPr>
          <w:rFonts w:cs="Verdana" w:ascii="Verdana" w:hAnsi="Verdana"/>
          <w:sz w:val="18"/>
          <w:szCs w:val="18"/>
          <w:lang w:val="gl-ES"/>
        </w:rPr>
      </w:r>
    </w:p>
    <w:p>
      <w:pPr>
        <w:pStyle w:val="LONormal"/>
        <w:tabs>
          <w:tab w:val="clear" w:pos="709"/>
        </w:tabs>
        <w:suppressAutoHyphens w:val="false"/>
        <w:spacing w:before="100" w:after="0"/>
        <w:ind w:left="2126" w:right="-493" w:hanging="2126"/>
        <w:jc w:val="both"/>
        <w:textAlignment w:val="auto"/>
        <w:rPr>
          <w:rFonts w:ascii="Verdana" w:hAnsi="Verdana" w:eastAsia="Times New Roman" w:cs="Calibri"/>
          <w:color w:val="000000"/>
          <w:kern w:val="0"/>
          <w:sz w:val="18"/>
          <w:szCs w:val="18"/>
          <w:lang w:val="gl-ES" w:eastAsia="es-ES" w:bidi="ar-SA"/>
        </w:rPr>
      </w:pPr>
      <w:r>
        <w:rPr>
          <w:rFonts w:eastAsia="Times New Roman" w:cs="Calibri" w:ascii="Verdana" w:hAnsi="Verdana"/>
          <w:color w:val="000000"/>
          <w:kern w:val="0"/>
          <w:sz w:val="18"/>
          <w:szCs w:val="18"/>
          <w:lang w:val="gl-ES" w:eastAsia="es-ES" w:bidi="ar-SA"/>
        </w:rPr>
      </w:r>
    </w:p>
    <w:p>
      <w:pPr>
        <w:pStyle w:val="LONormal"/>
        <w:suppressAutoHyphens w:val="false"/>
        <w:spacing w:lineRule="auto" w:line="276" w:before="100" w:after="227"/>
        <w:jc w:val="both"/>
        <w:textAlignment w:val="auto"/>
        <w:rPr/>
      </w:pPr>
      <w:r>
        <w:rPr>
          <w:rStyle w:val="Fuentedeprrafopredeter"/>
          <w:rFonts w:cs="Calibri" w:ascii="Verdana" w:hAnsi="Verdana"/>
          <w:color w:val="000000"/>
          <w:spacing w:val="-4"/>
          <w:kern w:val="0"/>
          <w:sz w:val="18"/>
          <w:szCs w:val="18"/>
          <w:lang w:val="gl-ES" w:eastAsia="es-ES" w:bidi="ar-SA"/>
        </w:rPr>
        <w:t>O Pino, 28 de febreiro de 2024</w:t>
      </w:r>
    </w:p>
    <w:p>
      <w:pPr>
        <w:pStyle w:val="LONormal"/>
        <w:suppressAutoHyphens w:val="false"/>
        <w:spacing w:lineRule="auto" w:line="276" w:before="100" w:after="227"/>
        <w:jc w:val="both"/>
        <w:textAlignment w:val="auto"/>
        <w:rPr/>
      </w:pPr>
      <w:r>
        <w:rPr>
          <w:rStyle w:val="Fuentedeprrafopredeter"/>
          <w:rFonts w:cs="Calibri" w:ascii="Verdana" w:hAnsi="Verdana"/>
          <w:color w:val="000000"/>
          <w:spacing w:val="-4"/>
          <w:kern w:val="0"/>
          <w:sz w:val="18"/>
          <w:szCs w:val="18"/>
          <w:lang w:val="gl-ES" w:eastAsia="es-ES" w:bidi="ar-SA"/>
        </w:rPr>
        <w:t>O alcalde,</w:t>
      </w:r>
    </w:p>
    <w:p>
      <w:pPr>
        <w:pStyle w:val="LONormal"/>
        <w:suppressAutoHyphens w:val="false"/>
        <w:spacing w:lineRule="auto" w:line="276" w:before="100" w:after="227"/>
        <w:jc w:val="both"/>
        <w:textAlignment w:val="auto"/>
        <w:rPr>
          <w:rFonts w:ascii="Verdana" w:hAnsi="Verdana" w:eastAsia="Times New Roman" w:cs="Arial;Arial"/>
          <w:sz w:val="18"/>
          <w:szCs w:val="18"/>
          <w:lang w:val="pt-PT" w:bidi="ar-SA"/>
        </w:rPr>
      </w:pPr>
      <w:r>
        <w:rPr>
          <w:rStyle w:val="Fuentedeprrafopredeter"/>
          <w:rFonts w:eastAsia="Times New Roman" w:cs="Calibri" w:ascii="Verdana" w:hAnsi="Verdana"/>
          <w:b w:val="false"/>
          <w:bCs w:val="false"/>
          <w:color w:val="000000"/>
          <w:spacing w:val="-4"/>
          <w:kern w:val="0"/>
          <w:sz w:val="18"/>
          <w:szCs w:val="18"/>
          <w:lang w:val="gl-ES" w:eastAsia="es-ES" w:bidi="ar-SA"/>
        </w:rPr>
        <w:t>Manuel  Taboada Vigo</w:t>
      </w:r>
    </w:p>
    <w:p>
      <w:pPr>
        <w:pStyle w:val="LONormal"/>
        <w:suppressAutoHyphens w:val="false"/>
        <w:spacing w:lineRule="auto" w:line="276" w:before="100" w:after="227"/>
        <w:jc w:val="both"/>
        <w:textAlignment w:val="auto"/>
        <w:rPr>
          <w:rStyle w:val="Fuentedeprrafopredeter"/>
          <w:rFonts w:cs="Calibri"/>
          <w:b w:val="false"/>
          <w:b w:val="false"/>
          <w:bCs w:val="false"/>
          <w:color w:val="000000"/>
          <w:spacing w:val="-4"/>
          <w:kern w:val="0"/>
          <w:lang w:val="gl-ES" w:eastAsia="es-ES"/>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auto"/>
    <w:pitch w:val="default"/>
  </w:font>
  <w:font w:name="Symbol">
    <w:charset w:val="01"/>
    <w:family w:val="auto"/>
    <w:pitch w:val="default"/>
  </w:font>
  <w:font w:name="Courier New">
    <w:charset w:val="01"/>
    <w:family w:val="auto"/>
    <w:pitch w:val="default"/>
  </w:font>
  <w:font w:name="Wingdings">
    <w:charset w:val="01"/>
    <w:family w:val="auto"/>
    <w:pitch w:val="default"/>
  </w:font>
  <w:font w:name="Liberation Sans">
    <w:altName w:val="Arial"/>
    <w:charset w:val="01"/>
    <w:family w:val="auto"/>
    <w:pitch w:val="default"/>
  </w:font>
  <w:font w:name="Helvetica Neue regular">
    <w:charset w:val="01"/>
    <w:family w:val="auto"/>
    <w:pitch w:val="default"/>
  </w:font>
  <w:font w:name="Verdana">
    <w:charset w:val="01"/>
    <w:family w:val="auto"/>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8">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lvl w:ilvl="0">
      <w:start w:val="5"/>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1">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2">
    <w:lvl w:ilvl="0">
      <w:start w:val="6"/>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5">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6">
    <w:lvl w:ilvl="0">
      <w:start w:val="1"/>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7">
    <w:lvl w:ilvl="0">
      <w:start w:val="2"/>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8">
    <w:lvl w:ilvl="0">
      <w:start w:val="3"/>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20"/>
  <w:defaultTabStop w:val="709"/>
  <w:mailMerge>
    <w:mainDocumentType w:val="formLetters"/>
    <w:dataType w:val="textFile"/>
    <w:query w:val="SELECT * FROM Direcciones.dbo.Sección II- Establecementos$"/>
  </w:mailMerge>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val="es-ES" w:eastAsia="zh-CN" w:bidi="hi-IN"/>
    </w:rPr>
  </w:style>
  <w:style w:type="character" w:styleId="Fuentedeprrafopredeter">
    <w:name w:val="Fuente de párrafo predeter."/>
    <w:qFormat/>
    <w:rPr/>
  </w:style>
  <w:style w:type="character" w:styleId="Smbolosdenumeracin">
    <w:name w:val="Símbolos de numeración"/>
    <w:qFormat/>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3LVL1">
    <w:name w:val="WW_CharLFO13LVL1"/>
    <w:qFormat/>
    <w:rPr>
      <w:rFonts w:ascii="Symbol" w:hAnsi="Symbol"/>
      <w:sz w:val="20"/>
    </w:rPr>
  </w:style>
  <w:style w:type="character" w:styleId="WWCharLFO13LVL2">
    <w:name w:val="WW_CharLFO13LVL2"/>
    <w:qFormat/>
    <w:rPr>
      <w:rFonts w:ascii="Courier New" w:hAnsi="Courier New"/>
      <w:sz w:val="20"/>
    </w:rPr>
  </w:style>
  <w:style w:type="character" w:styleId="WWCharLFO13LVL3">
    <w:name w:val="WW_CharLFO13LVL3"/>
    <w:qFormat/>
    <w:rPr>
      <w:rFonts w:ascii="Wingdings" w:hAnsi="Wingdings"/>
      <w:sz w:val="20"/>
    </w:rPr>
  </w:style>
  <w:style w:type="character" w:styleId="WWCharLFO13LVL4">
    <w:name w:val="WW_CharLFO13LVL4"/>
    <w:qFormat/>
    <w:rPr>
      <w:rFonts w:ascii="Wingdings" w:hAnsi="Wingdings"/>
      <w:sz w:val="20"/>
    </w:rPr>
  </w:style>
  <w:style w:type="character" w:styleId="WWCharLFO13LVL5">
    <w:name w:val="WW_CharLFO13LVL5"/>
    <w:qFormat/>
    <w:rPr>
      <w:rFonts w:ascii="Wingdings" w:hAnsi="Wingdings"/>
      <w:sz w:val="20"/>
    </w:rPr>
  </w:style>
  <w:style w:type="character" w:styleId="WWCharLFO13LVL6">
    <w:name w:val="WW_CharLFO13LVL6"/>
    <w:qFormat/>
    <w:rPr>
      <w:rFonts w:ascii="Wingdings" w:hAnsi="Wingdings"/>
      <w:sz w:val="20"/>
    </w:rPr>
  </w:style>
  <w:style w:type="character" w:styleId="WWCharLFO13LVL7">
    <w:name w:val="WW_CharLFO13LVL7"/>
    <w:qFormat/>
    <w:rPr>
      <w:rFonts w:ascii="Wingdings" w:hAnsi="Wingdings"/>
      <w:sz w:val="20"/>
    </w:rPr>
  </w:style>
  <w:style w:type="character" w:styleId="WWCharLFO13LVL8">
    <w:name w:val="WW_CharLFO13LVL8"/>
    <w:qFormat/>
    <w:rPr>
      <w:rFonts w:ascii="Wingdings" w:hAnsi="Wingdings"/>
      <w:sz w:val="20"/>
    </w:rPr>
  </w:style>
  <w:style w:type="character" w:styleId="WWCharLFO13LVL9">
    <w:name w:val="WW_CharLFO13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19LVL1">
    <w:name w:val="WW_CharLFO19LVL1"/>
    <w:qFormat/>
    <w:rPr>
      <w:rFonts w:ascii="Symbol" w:hAnsi="Symbol"/>
      <w:sz w:val="20"/>
    </w:rPr>
  </w:style>
  <w:style w:type="character" w:styleId="WWCharLFO19LVL2">
    <w:name w:val="WW_CharLFO19LVL2"/>
    <w:qFormat/>
    <w:rPr>
      <w:rFonts w:ascii="Courier New" w:hAnsi="Courier New"/>
      <w:sz w:val="20"/>
    </w:rPr>
  </w:style>
  <w:style w:type="character" w:styleId="WWCharLFO19LVL3">
    <w:name w:val="WW_CharLFO19LVL3"/>
    <w:qFormat/>
    <w:rPr>
      <w:rFonts w:ascii="Wingdings" w:hAnsi="Wingdings"/>
      <w:sz w:val="20"/>
    </w:rPr>
  </w:style>
  <w:style w:type="character" w:styleId="WWCharLFO19LVL4">
    <w:name w:val="WW_CharLFO19LVL4"/>
    <w:qFormat/>
    <w:rPr>
      <w:rFonts w:ascii="Wingdings" w:hAnsi="Wingdings"/>
      <w:sz w:val="20"/>
    </w:rPr>
  </w:style>
  <w:style w:type="character" w:styleId="WWCharLFO19LVL5">
    <w:name w:val="WW_CharLFO19LVL5"/>
    <w:qFormat/>
    <w:rPr>
      <w:rFonts w:ascii="Wingdings" w:hAnsi="Wingdings"/>
      <w:sz w:val="20"/>
    </w:rPr>
  </w:style>
  <w:style w:type="character" w:styleId="WWCharLFO19LVL6">
    <w:name w:val="WW_CharLFO19LVL6"/>
    <w:qFormat/>
    <w:rPr>
      <w:rFonts w:ascii="Wingdings" w:hAnsi="Wingdings"/>
      <w:sz w:val="20"/>
    </w:rPr>
  </w:style>
  <w:style w:type="character" w:styleId="WWCharLFO19LVL7">
    <w:name w:val="WW_CharLFO19LVL7"/>
    <w:qFormat/>
    <w:rPr>
      <w:rFonts w:ascii="Wingdings" w:hAnsi="Wingdings"/>
      <w:sz w:val="20"/>
    </w:rPr>
  </w:style>
  <w:style w:type="character" w:styleId="WWCharLFO19LVL8">
    <w:name w:val="WW_CharLFO19LVL8"/>
    <w:qFormat/>
    <w:rPr>
      <w:rFonts w:ascii="Wingdings" w:hAnsi="Wingdings"/>
      <w:sz w:val="20"/>
    </w:rPr>
  </w:style>
  <w:style w:type="character" w:styleId="WWCharLFO19LVL9">
    <w:name w:val="WW_CharLFO19LVL9"/>
    <w:qFormat/>
    <w:rPr>
      <w:rFonts w:ascii="Wingdings" w:hAnsi="Wingdings"/>
      <w:sz w:val="20"/>
    </w:rPr>
  </w:style>
  <w:style w:type="character" w:styleId="WWCharLFO22LVL1">
    <w:name w:val="WW_CharLFO22LVL1"/>
    <w:qFormat/>
    <w:rPr>
      <w:rFonts w:ascii="Symbol" w:hAnsi="Symbol"/>
      <w:sz w:val="20"/>
    </w:rPr>
  </w:style>
  <w:style w:type="character" w:styleId="WWCharLFO22LVL2">
    <w:name w:val="WW_CharLFO22LVL2"/>
    <w:qFormat/>
    <w:rPr>
      <w:rFonts w:ascii="Courier New" w:hAnsi="Courier New"/>
      <w:sz w:val="20"/>
    </w:rPr>
  </w:style>
  <w:style w:type="character" w:styleId="WWCharLFO22LVL3">
    <w:name w:val="WW_CharLFO22LVL3"/>
    <w:qFormat/>
    <w:rPr>
      <w:rFonts w:ascii="Wingdings" w:hAnsi="Wingdings"/>
      <w:sz w:val="20"/>
    </w:rPr>
  </w:style>
  <w:style w:type="character" w:styleId="WWCharLFO22LVL4">
    <w:name w:val="WW_CharLFO22LVL4"/>
    <w:qFormat/>
    <w:rPr>
      <w:rFonts w:ascii="Wingdings" w:hAnsi="Wingdings"/>
      <w:sz w:val="20"/>
    </w:rPr>
  </w:style>
  <w:style w:type="character" w:styleId="WWCharLFO22LVL5">
    <w:name w:val="WW_CharLFO22LVL5"/>
    <w:qFormat/>
    <w:rPr>
      <w:rFonts w:ascii="Wingdings" w:hAnsi="Wingdings"/>
      <w:sz w:val="20"/>
    </w:rPr>
  </w:style>
  <w:style w:type="character" w:styleId="WWCharLFO22LVL6">
    <w:name w:val="WW_CharLFO22LVL6"/>
    <w:qFormat/>
    <w:rPr>
      <w:rFonts w:ascii="Wingdings" w:hAnsi="Wingdings"/>
      <w:sz w:val="20"/>
    </w:rPr>
  </w:style>
  <w:style w:type="character" w:styleId="WWCharLFO22LVL7">
    <w:name w:val="WW_CharLFO22LVL7"/>
    <w:qFormat/>
    <w:rPr>
      <w:rFonts w:ascii="Wingdings" w:hAnsi="Wingdings"/>
      <w:sz w:val="20"/>
    </w:rPr>
  </w:style>
  <w:style w:type="character" w:styleId="WWCharLFO22LVL8">
    <w:name w:val="WW_CharLFO22LVL8"/>
    <w:qFormat/>
    <w:rPr>
      <w:rFonts w:ascii="Wingdings" w:hAnsi="Wingdings"/>
      <w:sz w:val="20"/>
    </w:rPr>
  </w:style>
  <w:style w:type="character" w:styleId="WWCharLFO22LVL9">
    <w:name w:val="WW_CharLFO22LVL9"/>
    <w:qFormat/>
    <w:rPr>
      <w:rFonts w:ascii="Wingdings" w:hAnsi="Wingdings"/>
      <w:sz w:val="20"/>
    </w:rPr>
  </w:style>
  <w:style w:type="character" w:styleId="WWCharLFO23LVL1">
    <w:name w:val="WW_CharLFO23LVL1"/>
    <w:qFormat/>
    <w:rPr>
      <w:rFonts w:ascii="Symbol" w:hAnsi="Symbol"/>
      <w:sz w:val="20"/>
    </w:rPr>
  </w:style>
  <w:style w:type="character" w:styleId="WWCharLFO23LVL2">
    <w:name w:val="WW_CharLFO23LVL2"/>
    <w:qFormat/>
    <w:rPr>
      <w:rFonts w:ascii="Courier New" w:hAnsi="Courier New"/>
      <w:sz w:val="20"/>
    </w:rPr>
  </w:style>
  <w:style w:type="character" w:styleId="WWCharLFO23LVL3">
    <w:name w:val="WW_CharLFO23LVL3"/>
    <w:qFormat/>
    <w:rPr>
      <w:rFonts w:ascii="Wingdings" w:hAnsi="Wingdings"/>
      <w:sz w:val="20"/>
    </w:rPr>
  </w:style>
  <w:style w:type="character" w:styleId="WWCharLFO23LVL4">
    <w:name w:val="WW_CharLFO23LVL4"/>
    <w:qFormat/>
    <w:rPr>
      <w:rFonts w:ascii="Wingdings" w:hAnsi="Wingdings"/>
      <w:sz w:val="20"/>
    </w:rPr>
  </w:style>
  <w:style w:type="character" w:styleId="WWCharLFO23LVL5">
    <w:name w:val="WW_CharLFO23LVL5"/>
    <w:qFormat/>
    <w:rPr>
      <w:rFonts w:ascii="Wingdings" w:hAnsi="Wingdings"/>
      <w:sz w:val="20"/>
    </w:rPr>
  </w:style>
  <w:style w:type="character" w:styleId="WWCharLFO23LVL6">
    <w:name w:val="WW_CharLFO23LVL6"/>
    <w:qFormat/>
    <w:rPr>
      <w:rFonts w:ascii="Wingdings" w:hAnsi="Wingdings"/>
      <w:sz w:val="20"/>
    </w:rPr>
  </w:style>
  <w:style w:type="character" w:styleId="WWCharLFO23LVL7">
    <w:name w:val="WW_CharLFO23LVL7"/>
    <w:qFormat/>
    <w:rPr>
      <w:rFonts w:ascii="Wingdings" w:hAnsi="Wingdings"/>
      <w:sz w:val="20"/>
    </w:rPr>
  </w:style>
  <w:style w:type="character" w:styleId="WWCharLFO23LVL8">
    <w:name w:val="WW_CharLFO23LVL8"/>
    <w:qFormat/>
    <w:rPr>
      <w:rFonts w:ascii="Wingdings" w:hAnsi="Wingdings"/>
      <w:sz w:val="20"/>
    </w:rPr>
  </w:style>
  <w:style w:type="character" w:styleId="WWCharLFO23LVL9">
    <w:name w:val="WW_CharLFO23LVL9"/>
    <w:qFormat/>
    <w:rPr>
      <w:rFonts w:ascii="Wingdings" w:hAnsi="Wingdings"/>
      <w:sz w:val="20"/>
    </w:rPr>
  </w:style>
  <w:style w:type="character" w:styleId="WWCharLFO26LVL1">
    <w:name w:val="WW_CharLFO26LVL1"/>
    <w:qFormat/>
    <w:rPr>
      <w:rFonts w:ascii="Symbol" w:hAnsi="Symbol"/>
      <w:sz w:val="20"/>
    </w:rPr>
  </w:style>
  <w:style w:type="character" w:styleId="WWCharLFO26LVL2">
    <w:name w:val="WW_CharLFO26LVL2"/>
    <w:qFormat/>
    <w:rPr>
      <w:rFonts w:ascii="Courier New" w:hAnsi="Courier New"/>
      <w:sz w:val="20"/>
    </w:rPr>
  </w:style>
  <w:style w:type="character" w:styleId="WWCharLFO26LVL3">
    <w:name w:val="WW_CharLFO26LVL3"/>
    <w:qFormat/>
    <w:rPr>
      <w:rFonts w:ascii="Wingdings" w:hAnsi="Wingdings"/>
      <w:sz w:val="20"/>
    </w:rPr>
  </w:style>
  <w:style w:type="character" w:styleId="WWCharLFO26LVL4">
    <w:name w:val="WW_CharLFO26LVL4"/>
    <w:qFormat/>
    <w:rPr>
      <w:rFonts w:ascii="Wingdings" w:hAnsi="Wingdings"/>
      <w:sz w:val="20"/>
    </w:rPr>
  </w:style>
  <w:style w:type="character" w:styleId="WWCharLFO26LVL5">
    <w:name w:val="WW_CharLFO26LVL5"/>
    <w:qFormat/>
    <w:rPr>
      <w:rFonts w:ascii="Wingdings" w:hAnsi="Wingdings"/>
      <w:sz w:val="20"/>
    </w:rPr>
  </w:style>
  <w:style w:type="character" w:styleId="WWCharLFO26LVL6">
    <w:name w:val="WW_CharLFO26LVL6"/>
    <w:qFormat/>
    <w:rPr>
      <w:rFonts w:ascii="Wingdings" w:hAnsi="Wingdings"/>
      <w:sz w:val="20"/>
    </w:rPr>
  </w:style>
  <w:style w:type="character" w:styleId="WWCharLFO26LVL7">
    <w:name w:val="WW_CharLFO26LVL7"/>
    <w:qFormat/>
    <w:rPr>
      <w:rFonts w:ascii="Wingdings" w:hAnsi="Wingdings"/>
      <w:sz w:val="20"/>
    </w:rPr>
  </w:style>
  <w:style w:type="character" w:styleId="WWCharLFO26LVL8">
    <w:name w:val="WW_CharLFO26LVL8"/>
    <w:qFormat/>
    <w:rPr>
      <w:rFonts w:ascii="Wingdings" w:hAnsi="Wingdings"/>
      <w:sz w:val="20"/>
    </w:rPr>
  </w:style>
  <w:style w:type="character" w:styleId="WWCharLFO26LVL9">
    <w:name w:val="WW_CharLFO26LVL9"/>
    <w:qFormat/>
    <w:rPr>
      <w:rFonts w:ascii="Wingdings" w:hAnsi="Wingdings"/>
      <w:sz w:val="20"/>
    </w:rPr>
  </w:style>
  <w:style w:type="character" w:styleId="WWCharLFO28LVL1">
    <w:name w:val="WW_CharLFO28LVL1"/>
    <w:qFormat/>
    <w:rPr>
      <w:rFonts w:ascii="Symbol" w:hAnsi="Symbol"/>
      <w:sz w:val="20"/>
    </w:rPr>
  </w:style>
  <w:style w:type="character" w:styleId="WWCharLFO28LVL2">
    <w:name w:val="WW_CharLFO28LVL2"/>
    <w:qFormat/>
    <w:rPr>
      <w:rFonts w:ascii="Courier New" w:hAnsi="Courier New"/>
      <w:sz w:val="20"/>
    </w:rPr>
  </w:style>
  <w:style w:type="character" w:styleId="WWCharLFO28LVL3">
    <w:name w:val="WW_CharLFO28LVL3"/>
    <w:qFormat/>
    <w:rPr>
      <w:rFonts w:ascii="Wingdings" w:hAnsi="Wingdings"/>
      <w:sz w:val="20"/>
    </w:rPr>
  </w:style>
  <w:style w:type="character" w:styleId="WWCharLFO28LVL4">
    <w:name w:val="WW_CharLFO28LVL4"/>
    <w:qFormat/>
    <w:rPr>
      <w:rFonts w:ascii="Wingdings" w:hAnsi="Wingdings"/>
      <w:sz w:val="20"/>
    </w:rPr>
  </w:style>
  <w:style w:type="character" w:styleId="WWCharLFO28LVL5">
    <w:name w:val="WW_CharLFO28LVL5"/>
    <w:qFormat/>
    <w:rPr>
      <w:rFonts w:ascii="Wingdings" w:hAnsi="Wingdings"/>
      <w:sz w:val="20"/>
    </w:rPr>
  </w:style>
  <w:style w:type="character" w:styleId="WWCharLFO28LVL6">
    <w:name w:val="WW_CharLFO28LVL6"/>
    <w:qFormat/>
    <w:rPr>
      <w:rFonts w:ascii="Wingdings" w:hAnsi="Wingdings"/>
      <w:sz w:val="20"/>
    </w:rPr>
  </w:style>
  <w:style w:type="character" w:styleId="WWCharLFO28LVL7">
    <w:name w:val="WW_CharLFO28LVL7"/>
    <w:qFormat/>
    <w:rPr>
      <w:rFonts w:ascii="Wingdings" w:hAnsi="Wingdings"/>
      <w:sz w:val="20"/>
    </w:rPr>
  </w:style>
  <w:style w:type="character" w:styleId="WWCharLFO28LVL8">
    <w:name w:val="WW_CharLFO28LVL8"/>
    <w:qFormat/>
    <w:rPr>
      <w:rFonts w:ascii="Wingdings" w:hAnsi="Wingdings"/>
      <w:sz w:val="20"/>
    </w:rPr>
  </w:style>
  <w:style w:type="character" w:styleId="WWCharLFO28LVL9">
    <w:name w:val="WW_CharLFO28LVL9"/>
    <w:qFormat/>
    <w:rPr>
      <w:rFonts w:ascii="Wingdings" w:hAnsi="Wingdings"/>
      <w:sz w:val="20"/>
    </w:rPr>
  </w:style>
  <w:style w:type="character" w:styleId="WWCharLFO30LVL1">
    <w:name w:val="WW_CharLFO30LVL1"/>
    <w:qFormat/>
    <w:rPr>
      <w:rFonts w:ascii="Symbol" w:hAnsi="Symbol"/>
      <w:sz w:val="20"/>
    </w:rPr>
  </w:style>
  <w:style w:type="character" w:styleId="WWCharLFO30LVL2">
    <w:name w:val="WW_CharLFO30LVL2"/>
    <w:qFormat/>
    <w:rPr>
      <w:rFonts w:ascii="Courier New" w:hAnsi="Courier New"/>
      <w:sz w:val="20"/>
    </w:rPr>
  </w:style>
  <w:style w:type="character" w:styleId="WWCharLFO30LVL3">
    <w:name w:val="WW_CharLFO30LVL3"/>
    <w:qFormat/>
    <w:rPr>
      <w:rFonts w:ascii="Wingdings" w:hAnsi="Wingdings"/>
      <w:sz w:val="20"/>
    </w:rPr>
  </w:style>
  <w:style w:type="character" w:styleId="WWCharLFO30LVL4">
    <w:name w:val="WW_CharLFO30LVL4"/>
    <w:qFormat/>
    <w:rPr>
      <w:rFonts w:ascii="Wingdings" w:hAnsi="Wingdings"/>
      <w:sz w:val="20"/>
    </w:rPr>
  </w:style>
  <w:style w:type="character" w:styleId="WWCharLFO30LVL5">
    <w:name w:val="WW_CharLFO30LVL5"/>
    <w:qFormat/>
    <w:rPr>
      <w:rFonts w:ascii="Wingdings" w:hAnsi="Wingdings"/>
      <w:sz w:val="20"/>
    </w:rPr>
  </w:style>
  <w:style w:type="character" w:styleId="WWCharLFO30LVL6">
    <w:name w:val="WW_CharLFO30LVL6"/>
    <w:qFormat/>
    <w:rPr>
      <w:rFonts w:ascii="Wingdings" w:hAnsi="Wingdings"/>
      <w:sz w:val="20"/>
    </w:rPr>
  </w:style>
  <w:style w:type="character" w:styleId="WWCharLFO30LVL7">
    <w:name w:val="WW_CharLFO30LVL7"/>
    <w:qFormat/>
    <w:rPr>
      <w:rFonts w:ascii="Wingdings" w:hAnsi="Wingdings"/>
      <w:sz w:val="20"/>
    </w:rPr>
  </w:style>
  <w:style w:type="character" w:styleId="WWCharLFO30LVL8">
    <w:name w:val="WW_CharLFO30LVL8"/>
    <w:qFormat/>
    <w:rPr>
      <w:rFonts w:ascii="Wingdings" w:hAnsi="Wingdings"/>
      <w:sz w:val="20"/>
    </w:rPr>
  </w:style>
  <w:style w:type="character" w:styleId="WWCharLFO30LVL9">
    <w:name w:val="WW_CharLFO30LVL9"/>
    <w:qFormat/>
    <w:rPr>
      <w:rFonts w:ascii="Wingdings" w:hAnsi="Wingdings"/>
      <w:sz w:val="20"/>
    </w:rPr>
  </w:style>
  <w:style w:type="character" w:styleId="WWCharLFO32LVL1">
    <w:name w:val="WW_CharLFO32LVL1"/>
    <w:qFormat/>
    <w:rPr>
      <w:rFonts w:ascii="Symbol" w:hAnsi="Symbol"/>
      <w:sz w:val="20"/>
    </w:rPr>
  </w:style>
  <w:style w:type="character" w:styleId="WWCharLFO32LVL2">
    <w:name w:val="WW_CharLFO32LVL2"/>
    <w:qFormat/>
    <w:rPr>
      <w:rFonts w:ascii="Courier New" w:hAnsi="Courier New"/>
      <w:sz w:val="20"/>
    </w:rPr>
  </w:style>
  <w:style w:type="character" w:styleId="WWCharLFO32LVL3">
    <w:name w:val="WW_CharLFO32LVL3"/>
    <w:qFormat/>
    <w:rPr>
      <w:rFonts w:ascii="Wingdings" w:hAnsi="Wingdings"/>
      <w:sz w:val="20"/>
    </w:rPr>
  </w:style>
  <w:style w:type="character" w:styleId="WWCharLFO32LVL4">
    <w:name w:val="WW_CharLFO32LVL4"/>
    <w:qFormat/>
    <w:rPr>
      <w:rFonts w:ascii="Wingdings" w:hAnsi="Wingdings"/>
      <w:sz w:val="20"/>
    </w:rPr>
  </w:style>
  <w:style w:type="character" w:styleId="WWCharLFO32LVL5">
    <w:name w:val="WW_CharLFO32LVL5"/>
    <w:qFormat/>
    <w:rPr>
      <w:rFonts w:ascii="Wingdings" w:hAnsi="Wingdings"/>
      <w:sz w:val="20"/>
    </w:rPr>
  </w:style>
  <w:style w:type="character" w:styleId="WWCharLFO32LVL6">
    <w:name w:val="WW_CharLFO32LVL6"/>
    <w:qFormat/>
    <w:rPr>
      <w:rFonts w:ascii="Wingdings" w:hAnsi="Wingdings"/>
      <w:sz w:val="20"/>
    </w:rPr>
  </w:style>
  <w:style w:type="character" w:styleId="WWCharLFO32LVL7">
    <w:name w:val="WW_CharLFO32LVL7"/>
    <w:qFormat/>
    <w:rPr>
      <w:rFonts w:ascii="Wingdings" w:hAnsi="Wingdings"/>
      <w:sz w:val="20"/>
    </w:rPr>
  </w:style>
  <w:style w:type="character" w:styleId="WWCharLFO32LVL8">
    <w:name w:val="WW_CharLFO32LVL8"/>
    <w:qFormat/>
    <w:rPr>
      <w:rFonts w:ascii="Wingdings" w:hAnsi="Wingdings"/>
      <w:sz w:val="20"/>
    </w:rPr>
  </w:style>
  <w:style w:type="character" w:styleId="WWCharLFO32LVL9">
    <w:name w:val="WW_CharLFO32LVL9"/>
    <w:qFormat/>
    <w:rPr>
      <w:rFonts w:ascii="Wingdings" w:hAnsi="Wingdings"/>
      <w:sz w:val="20"/>
    </w:rPr>
  </w:style>
  <w:style w:type="character" w:styleId="WWCharLFO33LVL1">
    <w:name w:val="WW_CharLFO33LVL1"/>
    <w:qFormat/>
    <w:rPr>
      <w:rFonts w:ascii="Symbol" w:hAnsi="Symbol"/>
      <w:sz w:val="20"/>
    </w:rPr>
  </w:style>
  <w:style w:type="character" w:styleId="WWCharLFO33LVL2">
    <w:name w:val="WW_CharLFO33LVL2"/>
    <w:qFormat/>
    <w:rPr>
      <w:rFonts w:ascii="Courier New" w:hAnsi="Courier New"/>
      <w:sz w:val="20"/>
    </w:rPr>
  </w:style>
  <w:style w:type="character" w:styleId="WWCharLFO33LVL3">
    <w:name w:val="WW_CharLFO33LVL3"/>
    <w:qFormat/>
    <w:rPr>
      <w:rFonts w:ascii="Wingdings" w:hAnsi="Wingdings"/>
      <w:sz w:val="20"/>
    </w:rPr>
  </w:style>
  <w:style w:type="character" w:styleId="WWCharLFO33LVL4">
    <w:name w:val="WW_CharLFO33LVL4"/>
    <w:qFormat/>
    <w:rPr>
      <w:rFonts w:ascii="Wingdings" w:hAnsi="Wingdings"/>
      <w:sz w:val="20"/>
    </w:rPr>
  </w:style>
  <w:style w:type="character" w:styleId="WWCharLFO33LVL5">
    <w:name w:val="WW_CharLFO33LVL5"/>
    <w:qFormat/>
    <w:rPr>
      <w:rFonts w:ascii="Wingdings" w:hAnsi="Wingdings"/>
      <w:sz w:val="20"/>
    </w:rPr>
  </w:style>
  <w:style w:type="character" w:styleId="WWCharLFO33LVL6">
    <w:name w:val="WW_CharLFO33LVL6"/>
    <w:qFormat/>
    <w:rPr>
      <w:rFonts w:ascii="Wingdings" w:hAnsi="Wingdings"/>
      <w:sz w:val="20"/>
    </w:rPr>
  </w:style>
  <w:style w:type="character" w:styleId="WWCharLFO33LVL7">
    <w:name w:val="WW_CharLFO33LVL7"/>
    <w:qFormat/>
    <w:rPr>
      <w:rFonts w:ascii="Wingdings" w:hAnsi="Wingdings"/>
      <w:sz w:val="20"/>
    </w:rPr>
  </w:style>
  <w:style w:type="character" w:styleId="WWCharLFO33LVL8">
    <w:name w:val="WW_CharLFO33LVL8"/>
    <w:qFormat/>
    <w:rPr>
      <w:rFonts w:ascii="Wingdings" w:hAnsi="Wingdings"/>
      <w:sz w:val="20"/>
    </w:rPr>
  </w:style>
  <w:style w:type="character" w:styleId="WWCharLFO33LVL9">
    <w:name w:val="WW_CharLFO33LVL9"/>
    <w:qFormat/>
    <w:rPr>
      <w:rFonts w:ascii="Wingdings" w:hAnsi="Wingdings"/>
      <w:sz w:val="20"/>
    </w:rPr>
  </w:style>
  <w:style w:type="character" w:styleId="WWCharLFO34LVL1">
    <w:name w:val="WW_CharLFO34LVL1"/>
    <w:qFormat/>
    <w:rPr>
      <w:rFonts w:ascii="Symbol" w:hAnsi="Symbol"/>
      <w:sz w:val="20"/>
    </w:rPr>
  </w:style>
  <w:style w:type="character" w:styleId="WWCharLFO34LVL2">
    <w:name w:val="WW_CharLFO34LVL2"/>
    <w:qFormat/>
    <w:rPr>
      <w:rFonts w:ascii="Courier New" w:hAnsi="Courier New"/>
      <w:sz w:val="20"/>
    </w:rPr>
  </w:style>
  <w:style w:type="character" w:styleId="WWCharLFO34LVL3">
    <w:name w:val="WW_CharLFO34LVL3"/>
    <w:qFormat/>
    <w:rPr>
      <w:rFonts w:ascii="Wingdings" w:hAnsi="Wingdings"/>
      <w:sz w:val="20"/>
    </w:rPr>
  </w:style>
  <w:style w:type="character" w:styleId="WWCharLFO34LVL4">
    <w:name w:val="WW_CharLFO34LVL4"/>
    <w:qFormat/>
    <w:rPr>
      <w:rFonts w:ascii="Wingdings" w:hAnsi="Wingdings"/>
      <w:sz w:val="20"/>
    </w:rPr>
  </w:style>
  <w:style w:type="character" w:styleId="WWCharLFO34LVL5">
    <w:name w:val="WW_CharLFO34LVL5"/>
    <w:qFormat/>
    <w:rPr>
      <w:rFonts w:ascii="Wingdings" w:hAnsi="Wingdings"/>
      <w:sz w:val="20"/>
    </w:rPr>
  </w:style>
  <w:style w:type="character" w:styleId="WWCharLFO34LVL6">
    <w:name w:val="WW_CharLFO34LVL6"/>
    <w:qFormat/>
    <w:rPr>
      <w:rFonts w:ascii="Wingdings" w:hAnsi="Wingdings"/>
      <w:sz w:val="20"/>
    </w:rPr>
  </w:style>
  <w:style w:type="character" w:styleId="WWCharLFO34LVL7">
    <w:name w:val="WW_CharLFO34LVL7"/>
    <w:qFormat/>
    <w:rPr>
      <w:rFonts w:ascii="Wingdings" w:hAnsi="Wingdings"/>
      <w:sz w:val="20"/>
    </w:rPr>
  </w:style>
  <w:style w:type="character" w:styleId="WWCharLFO34LVL8">
    <w:name w:val="WW_CharLFO34LVL8"/>
    <w:qFormat/>
    <w:rPr>
      <w:rFonts w:ascii="Wingdings" w:hAnsi="Wingdings"/>
      <w:sz w:val="20"/>
    </w:rPr>
  </w:style>
  <w:style w:type="character" w:styleId="WWCharLFO34LVL9">
    <w:name w:val="WW_CharLFO34LVL9"/>
    <w:qFormat/>
    <w:rPr>
      <w:rFonts w:ascii="Wingdings" w:hAnsi="Wingdings"/>
      <w:sz w:val="20"/>
    </w:rPr>
  </w:style>
  <w:style w:type="character" w:styleId="WWCharLFO38LVL1">
    <w:name w:val="WW_CharLFO38LVL1"/>
    <w:qFormat/>
    <w:rPr>
      <w:rFonts w:ascii="Symbol" w:hAnsi="Symbol"/>
      <w:sz w:val="20"/>
    </w:rPr>
  </w:style>
  <w:style w:type="character" w:styleId="WWCharLFO38LVL2">
    <w:name w:val="WW_CharLFO38LVL2"/>
    <w:qFormat/>
    <w:rPr>
      <w:rFonts w:ascii="Courier New" w:hAnsi="Courier New"/>
      <w:sz w:val="20"/>
    </w:rPr>
  </w:style>
  <w:style w:type="character" w:styleId="WWCharLFO38LVL3">
    <w:name w:val="WW_CharLFO38LVL3"/>
    <w:qFormat/>
    <w:rPr>
      <w:rFonts w:ascii="Wingdings" w:hAnsi="Wingdings"/>
      <w:sz w:val="20"/>
    </w:rPr>
  </w:style>
  <w:style w:type="character" w:styleId="WWCharLFO38LVL4">
    <w:name w:val="WW_CharLFO38LVL4"/>
    <w:qFormat/>
    <w:rPr>
      <w:rFonts w:ascii="Wingdings" w:hAnsi="Wingdings"/>
      <w:sz w:val="20"/>
    </w:rPr>
  </w:style>
  <w:style w:type="character" w:styleId="WWCharLFO38LVL5">
    <w:name w:val="WW_CharLFO38LVL5"/>
    <w:qFormat/>
    <w:rPr>
      <w:rFonts w:ascii="Wingdings" w:hAnsi="Wingdings"/>
      <w:sz w:val="20"/>
    </w:rPr>
  </w:style>
  <w:style w:type="character" w:styleId="WWCharLFO38LVL6">
    <w:name w:val="WW_CharLFO38LVL6"/>
    <w:qFormat/>
    <w:rPr>
      <w:rFonts w:ascii="Wingdings" w:hAnsi="Wingdings"/>
      <w:sz w:val="20"/>
    </w:rPr>
  </w:style>
  <w:style w:type="character" w:styleId="WWCharLFO38LVL7">
    <w:name w:val="WW_CharLFO38LVL7"/>
    <w:qFormat/>
    <w:rPr>
      <w:rFonts w:ascii="Wingdings" w:hAnsi="Wingdings"/>
      <w:sz w:val="20"/>
    </w:rPr>
  </w:style>
  <w:style w:type="character" w:styleId="WWCharLFO38LVL8">
    <w:name w:val="WW_CharLFO38LVL8"/>
    <w:qFormat/>
    <w:rPr>
      <w:rFonts w:ascii="Wingdings" w:hAnsi="Wingdings"/>
      <w:sz w:val="20"/>
    </w:rPr>
  </w:style>
  <w:style w:type="character" w:styleId="WWCharLFO38LVL9">
    <w:name w:val="WW_CharLFO38LVL9"/>
    <w:qFormat/>
    <w:rPr>
      <w:rFonts w:ascii="Wingdings" w:hAnsi="Wingdings"/>
      <w:sz w:val="20"/>
    </w:rPr>
  </w:style>
  <w:style w:type="paragraph" w:styleId="Ttulo">
    <w:name w:val="Título"/>
    <w:basedOn w:val="Normal"/>
    <w:next w:val="Cuerpodetexto"/>
    <w:qFormat/>
    <w:pPr>
      <w:keepNext w:val="true"/>
      <w:suppressAutoHyphens w:val="true"/>
      <w:spacing w:before="240" w:after="120"/>
    </w:pPr>
    <w:rPr>
      <w:rFonts w:ascii="Liberation Sans" w:hAnsi="Liberation Sans" w:eastAsia="Microsoft YaHei"/>
      <w:sz w:val="28"/>
      <w:szCs w:val="28"/>
    </w:rPr>
  </w:style>
  <w:style w:type="paragraph" w:styleId="Cuerpodetexto">
    <w:name w:val="Body Text"/>
    <w:basedOn w:val="Normal"/>
    <w:pPr>
      <w:suppressAutoHyphens w:val="true"/>
      <w:spacing w:lineRule="auto" w:line="276" w:before="0" w:after="140"/>
    </w:pPr>
    <w:rPr/>
  </w:style>
  <w:style w:type="paragraph" w:styleId="Lista">
    <w:name w:val="List"/>
    <w:basedOn w:val="Cuerpodetexto"/>
    <w:pPr>
      <w:suppressAutoHyphens w:val="true"/>
    </w:pPr>
    <w:rPr/>
  </w:style>
  <w:style w:type="paragraph" w:styleId="Leyenda">
    <w:name w:val="Caption"/>
    <w:basedOn w:val="Normal"/>
    <w:qFormat/>
    <w:pPr>
      <w:suppressLineNumbers/>
      <w:spacing w:before="120" w:after="120"/>
    </w:pPr>
    <w:rPr>
      <w:rFonts w:ascii="Helvetica Neue regular" w:hAnsi="Helvetica Neue regular" w:cs="Lucida Sans"/>
      <w:i/>
      <w:iCs/>
      <w:sz w:val="18"/>
      <w:szCs w:val="24"/>
    </w:rPr>
  </w:style>
  <w:style w:type="paragraph" w:styleId="Ndice">
    <w:name w:val="Índice"/>
    <w:basedOn w:val="Normal"/>
    <w:qFormat/>
    <w:pPr>
      <w:suppressLineNumbers/>
      <w:suppressAutoHyphens w:val="true"/>
    </w:pPr>
    <w:rPr/>
  </w:style>
  <w:style w:type="paragraph" w:styleId="LONormal">
    <w:name w:val="LO-Normal"/>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val="es-ES" w:eastAsia="zh-CN" w:bidi="hi-IN"/>
    </w:rPr>
  </w:style>
  <w:style w:type="paragraph" w:styleId="Descripcin">
    <w:name w:val="Descripción"/>
    <w:basedOn w:val="Normal"/>
    <w:qFormat/>
    <w:pPr>
      <w:suppressLineNumbers/>
      <w:suppressAutoHyphens w:val="true"/>
      <w:spacing w:before="120" w:after="120"/>
    </w:pPr>
    <w:rPr>
      <w:i/>
      <w:iCs/>
    </w:rPr>
  </w:style>
  <w:style w:type="paragraph" w:styleId="Standard">
    <w:name w:val="Standard"/>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NSimSun" w:cs="Liberation Serif"/>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val="es-ES" w:eastAsia="zh-CN" w:bidi="hi-IN"/>
    </w:rPr>
  </w:style>
  <w:style w:type="paragraph" w:styleId="Contenidodelatabla">
    <w:name w:val="Contenido de la tabla"/>
    <w:basedOn w:val="Normal"/>
    <w:qFormat/>
    <w:pPr>
      <w:suppressAutoHyphens w:val="true"/>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LibreOffice/7.2.7.2$Windows_X86_64 LibreOffice_project/8d71d29d553c0f7dcbfa38fbfda25ee34cce99a2</Application>
  <AppVersion>15.0000</AppVersion>
  <Pages>16</Pages>
  <Words>4706</Words>
  <Characters>28199</Characters>
  <CharactersWithSpaces>32588</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2024-02-28T11:08:35Z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