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79A8EBEF" w:rsidR="0057630B" w:rsidRPr="00B8276C" w:rsidRDefault="00755766">
      <w:pPr>
        <w:pStyle w:val="Estilo1"/>
        <w:rPr>
          <w:bCs/>
          <w:sz w:val="22"/>
          <w:szCs w:val="22"/>
        </w:rPr>
      </w:pPr>
      <w:r>
        <w:rPr>
          <w:b/>
          <w:sz w:val="22"/>
          <w:szCs w:val="22"/>
        </w:rPr>
        <w:t>CONVOCATORIA</w:t>
      </w:r>
      <w:r w:rsidR="00397ED2">
        <w:rPr>
          <w:b/>
          <w:sz w:val="22"/>
          <w:szCs w:val="22"/>
        </w:rPr>
        <w:t xml:space="preserve">: </w:t>
      </w:r>
      <w:r w:rsidR="00743F96" w:rsidRPr="00743F96">
        <w:rPr>
          <w:b/>
          <w:sz w:val="22"/>
          <w:szCs w:val="22"/>
        </w:rPr>
        <w:t>VISITA FERIA ANUGA SAO PAULO 2024 (BRASIL)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74BA2205" w14:textId="77777777" w:rsidR="00397ED2" w:rsidRPr="00EE6C05"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p w14:paraId="589199B8" w14:textId="60702409" w:rsidR="006D1D03" w:rsidRPr="00397ED2" w:rsidRDefault="006D1D03" w:rsidP="00434982">
            <w:pPr>
              <w:tabs>
                <w:tab w:val="left" w:pos="-426"/>
                <w:tab w:val="left" w:pos="-141"/>
              </w:tabs>
              <w:rPr>
                <w:b/>
                <w:i/>
                <w:color w:val="FF0000"/>
              </w:rPr>
            </w:pP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bl>
    <w:p w14:paraId="30FAD24E" w14:textId="77777777" w:rsidR="00895556" w:rsidRDefault="00895556" w:rsidP="006D1D03">
      <w:pPr>
        <w:tabs>
          <w:tab w:val="left" w:pos="-426"/>
          <w:tab w:val="left" w:pos="-141"/>
        </w:tabs>
        <w:rPr>
          <w:bCs w:val="0"/>
        </w:rPr>
      </w:pPr>
    </w:p>
    <w:p w14:paraId="584DF26E" w14:textId="77777777" w:rsidR="00FC685B" w:rsidRDefault="00FC685B"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0D" w14:textId="77777777" w:rsidTr="00EE6C05">
        <w:trPr>
          <w:trHeight w:val="320"/>
        </w:trPr>
        <w:tc>
          <w:tcPr>
            <w:tcW w:w="904" w:type="dxa"/>
            <w:shd w:val="clear" w:color="auto" w:fill="auto"/>
            <w:vAlign w:val="bottom"/>
            <w:hideMark/>
          </w:tcPr>
          <w:p w14:paraId="58919A07"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24" w:type="dxa"/>
            <w:shd w:val="clear" w:color="auto" w:fill="auto"/>
            <w:vAlign w:val="center"/>
            <w:hideMark/>
          </w:tcPr>
          <w:p w14:paraId="58919A08"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89" w:type="dxa"/>
            <w:shd w:val="pct50" w:color="000000" w:fill="7F7F7F"/>
            <w:vAlign w:val="bottom"/>
            <w:hideMark/>
          </w:tcPr>
          <w:p w14:paraId="58919A0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4" w14:textId="77777777" w:rsidTr="00EE6C05">
        <w:trPr>
          <w:trHeight w:val="320"/>
        </w:trPr>
        <w:tc>
          <w:tcPr>
            <w:tcW w:w="904" w:type="dxa"/>
            <w:shd w:val="clear" w:color="auto" w:fill="auto"/>
            <w:vAlign w:val="bottom"/>
            <w:hideMark/>
          </w:tcPr>
          <w:p w14:paraId="58919A0E"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24" w:type="dxa"/>
            <w:shd w:val="clear" w:color="auto" w:fill="auto"/>
            <w:vAlign w:val="center"/>
            <w:hideMark/>
          </w:tcPr>
          <w:p w14:paraId="58919A0F"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89" w:type="dxa"/>
            <w:shd w:val="pct50" w:color="000000" w:fill="7F7F7F"/>
            <w:vAlign w:val="bottom"/>
            <w:hideMark/>
          </w:tcPr>
          <w:p w14:paraId="58919A1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1"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B" w14:textId="77777777" w:rsidTr="00EE6C05">
        <w:trPr>
          <w:trHeight w:val="320"/>
        </w:trPr>
        <w:tc>
          <w:tcPr>
            <w:tcW w:w="904" w:type="dxa"/>
            <w:shd w:val="clear" w:color="auto" w:fill="auto"/>
            <w:vAlign w:val="bottom"/>
            <w:hideMark/>
          </w:tcPr>
          <w:p w14:paraId="58919A15"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22" w14:textId="77777777" w:rsidTr="00EE6C05">
        <w:trPr>
          <w:trHeight w:val="320"/>
        </w:trPr>
        <w:tc>
          <w:tcPr>
            <w:tcW w:w="904" w:type="dxa"/>
            <w:shd w:val="clear" w:color="auto" w:fill="auto"/>
            <w:vAlign w:val="bottom"/>
            <w:hideMark/>
          </w:tcPr>
          <w:p w14:paraId="58919A1C"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24" w:type="dxa"/>
            <w:shd w:val="clear" w:color="auto" w:fill="auto"/>
            <w:vAlign w:val="center"/>
            <w:hideMark/>
          </w:tcPr>
          <w:p w14:paraId="58919A1D"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89" w:type="dxa"/>
            <w:shd w:val="pct50" w:color="000000" w:fill="7F7F7F"/>
            <w:vAlign w:val="bottom"/>
            <w:hideMark/>
          </w:tcPr>
          <w:p w14:paraId="58919A1E"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F"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clear" w:color="auto" w:fill="auto"/>
            <w:vAlign w:val="bottom"/>
            <w:hideMark/>
          </w:tcPr>
          <w:p w14:paraId="58919A2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t>No es prueba suficiente de pago efectivo el posible descuento del pagaré que el 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99C53" w14:textId="77777777" w:rsidR="007F268E" w:rsidRDefault="007F268E">
      <w:r>
        <w:separator/>
      </w:r>
    </w:p>
  </w:endnote>
  <w:endnote w:type="continuationSeparator" w:id="0">
    <w:p w14:paraId="10526166" w14:textId="77777777" w:rsidR="007F268E" w:rsidRDefault="007F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7425D" w14:textId="77777777" w:rsidR="007F268E" w:rsidRDefault="007F268E">
      <w:r>
        <w:separator/>
      </w:r>
    </w:p>
  </w:footnote>
  <w:footnote w:type="continuationSeparator" w:id="0">
    <w:p w14:paraId="6131997C" w14:textId="77777777" w:rsidR="007F268E" w:rsidRDefault="007F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43F96"/>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5</Pages>
  <Words>1907</Words>
  <Characters>10166</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Ana González Román</cp:lastModifiedBy>
  <cp:revision>171</cp:revision>
  <cp:lastPrinted>2018-10-02T13:04:00Z</cp:lastPrinted>
  <dcterms:created xsi:type="dcterms:W3CDTF">2020-02-24T08:51:00Z</dcterms:created>
  <dcterms:modified xsi:type="dcterms:W3CDTF">2024-02-26T15:46:00Z</dcterms:modified>
</cp:coreProperties>
</file>