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4FA4D" w14:textId="701FBAD3" w:rsidR="003979BB" w:rsidRDefault="003979BB" w:rsidP="003979BB">
      <w:pPr>
        <w:spacing w:line="360" w:lineRule="auto"/>
        <w:jc w:val="both"/>
        <w:rPr>
          <w:b/>
        </w:rPr>
      </w:pPr>
      <w:bookmarkStart w:id="0" w:name="_Hlk30600647"/>
      <w:r w:rsidRPr="00E25BB6">
        <w:rPr>
          <w:b/>
        </w:rPr>
        <w:t>BASES DE CONVOCATORIA</w:t>
      </w:r>
      <w:r>
        <w:rPr>
          <w:b/>
        </w:rPr>
        <w:t xml:space="preserve"> </w:t>
      </w:r>
      <w:r w:rsidRPr="00E25BB6">
        <w:rPr>
          <w:b/>
        </w:rPr>
        <w:t xml:space="preserve">PARA LA CONCESION DE SUBVENCIONES A ENTIDADES LOCALES DE LA PROVINCIA DE SEGOVIA PARA ACTIVIDADES DE </w:t>
      </w:r>
      <w:r>
        <w:rPr>
          <w:b/>
        </w:rPr>
        <w:t>ARTES ESCÉNICAS Y MÚSICA.</w:t>
      </w:r>
      <w:r w:rsidRPr="00E25BB6">
        <w:rPr>
          <w:b/>
        </w:rPr>
        <w:t xml:space="preserve"> (ACTUAMOS Y A TODO FOLK 20</w:t>
      </w:r>
      <w:r>
        <w:rPr>
          <w:b/>
        </w:rPr>
        <w:t>2</w:t>
      </w:r>
      <w:r w:rsidR="00AD4447">
        <w:rPr>
          <w:b/>
        </w:rPr>
        <w:t>4</w:t>
      </w:r>
      <w:r w:rsidRPr="00E25BB6">
        <w:rPr>
          <w:b/>
        </w:rPr>
        <w:t>)</w:t>
      </w:r>
      <w:bookmarkEnd w:id="0"/>
      <w:r w:rsidR="0020118A">
        <w:rPr>
          <w:b/>
        </w:rPr>
        <w:t>.</w:t>
      </w:r>
    </w:p>
    <w:p w14:paraId="4ED35A46" w14:textId="77777777" w:rsidR="0020118A" w:rsidRDefault="0020118A" w:rsidP="003979BB">
      <w:pPr>
        <w:spacing w:line="360" w:lineRule="auto"/>
        <w:jc w:val="both"/>
        <w:rPr>
          <w:b/>
        </w:rPr>
      </w:pPr>
    </w:p>
    <w:p w14:paraId="7AE34552" w14:textId="6296C94A" w:rsidR="003979BB" w:rsidRDefault="003979BB" w:rsidP="003979BB">
      <w:pPr>
        <w:spacing w:line="360" w:lineRule="auto"/>
        <w:jc w:val="both"/>
        <w:rPr>
          <w:bCs/>
        </w:rPr>
      </w:pPr>
      <w:r>
        <w:rPr>
          <w:b/>
        </w:rPr>
        <w:tab/>
      </w:r>
      <w:r w:rsidR="00AA6354" w:rsidRPr="00AA6354">
        <w:rPr>
          <w:bCs/>
        </w:rPr>
        <w:t>La Diputación Provincial de Segovia, en el marco de los fines básicos que le atribuyen las Leyes, como son los de cooperación en el fomento del desarrollo económico y social y de solidaridad y equilibrio intermunicipales, así como el ser garante de la prestación de los servicios de competencia municipal en el territorio provincial, entre los que se incluyen servicios culturales</w:t>
      </w:r>
      <w:r>
        <w:rPr>
          <w:bCs/>
        </w:rPr>
        <w:t xml:space="preserve">, regula mediante las presentes bases la convocatoria de subvenciones a los </w:t>
      </w:r>
      <w:r w:rsidR="001B0535">
        <w:rPr>
          <w:bCs/>
        </w:rPr>
        <w:t>ayuntamientos</w:t>
      </w:r>
      <w:r>
        <w:rPr>
          <w:bCs/>
        </w:rPr>
        <w:t xml:space="preserve"> </w:t>
      </w:r>
      <w:r w:rsidR="007D5A5F">
        <w:rPr>
          <w:bCs/>
        </w:rPr>
        <w:t xml:space="preserve">de los municipios </w:t>
      </w:r>
      <w:r w:rsidRPr="000A5661">
        <w:rPr>
          <w:bCs/>
        </w:rPr>
        <w:t xml:space="preserve">de </w:t>
      </w:r>
      <w:r w:rsidR="001B0535">
        <w:rPr>
          <w:bCs/>
        </w:rPr>
        <w:t xml:space="preserve">la </w:t>
      </w:r>
      <w:r w:rsidRPr="000A5661">
        <w:rPr>
          <w:bCs/>
        </w:rPr>
        <w:t xml:space="preserve">provincia </w:t>
      </w:r>
      <w:r>
        <w:rPr>
          <w:bCs/>
        </w:rPr>
        <w:t>con población inferior a los 20.000 habitantes y entidades locales menores dependientes de ellos para la realización de actuaciones de música y artes escénicas.</w:t>
      </w:r>
    </w:p>
    <w:p w14:paraId="7213FCA0" w14:textId="47610FD1" w:rsidR="003979BB" w:rsidRDefault="003979BB" w:rsidP="003979BB">
      <w:pPr>
        <w:spacing w:line="360" w:lineRule="auto"/>
        <w:jc w:val="both"/>
        <w:rPr>
          <w:bCs/>
        </w:rPr>
      </w:pPr>
      <w:r>
        <w:rPr>
          <w:bCs/>
        </w:rPr>
        <w:tab/>
      </w:r>
      <w:r w:rsidR="007D5A5F">
        <w:rPr>
          <w:bCs/>
        </w:rPr>
        <w:t>E</w:t>
      </w:r>
      <w:r>
        <w:rPr>
          <w:bCs/>
        </w:rPr>
        <w:t>sta convocatoria está presidida, en lo que se refiere a los beneficiarios, por la voluntad de hacer llegar la oportunidad de recibir colaboración técnica y económica a todas las entidades locales a las que se dirige y contribuir en mayor medida cuanto menor es la capacidad económica de la entidad solicitante. En lo que se refiere a los intérpretes, ejecutantes de los espectáculos musicales o de artes escénicas que son las actividades objeto de la convocatoria, se ha optado por el fomento de las iniciativas vinculadas con la Provincia de Segovia, en función de la sede, residencia u origen de sus intérpretes y por no desincentivar la contratación de opciones profesionales, introduciendo una variable de aumento de la cantidad subvencionable, para compensar el mayor coste derivado de sus obligaciones fiscales y sociales.</w:t>
      </w:r>
      <w:r w:rsidR="00C76E30">
        <w:rPr>
          <w:bCs/>
        </w:rPr>
        <w:t xml:space="preserve"> </w:t>
      </w:r>
    </w:p>
    <w:p w14:paraId="4AD15CBA" w14:textId="14B1AF25" w:rsidR="003979BB" w:rsidRDefault="003979BB" w:rsidP="003979BB">
      <w:pPr>
        <w:spacing w:line="360" w:lineRule="auto"/>
        <w:ind w:firstLine="708"/>
        <w:jc w:val="both"/>
      </w:pPr>
      <w:r>
        <w:t xml:space="preserve">En el título de la convocatoria se mantiene la referencia a la denominación “Actuamos y A todo folk” que identifica un proyecto desarrollado durante </w:t>
      </w:r>
      <w:r w:rsidR="00C76E30">
        <w:t xml:space="preserve">más de </w:t>
      </w:r>
      <w:r>
        <w:t>dos décadas  mediante la firma de convenios de colaboración entre la diputación y cada una de las entidades locales solicitantes y de un contrato para cada actuación, en el que la diputación y la entidad local actuaban conjuntamente como contratante, pactando, entre otros compromisos, el pago, cada entidad, de un porcentaje del precio (caché) ofertado por el actuante contratado.</w:t>
      </w:r>
    </w:p>
    <w:p w14:paraId="5CDF3A2A" w14:textId="422DEE99" w:rsidR="003979BB" w:rsidRDefault="003979BB" w:rsidP="003979BB">
      <w:pPr>
        <w:spacing w:line="360" w:lineRule="auto"/>
        <w:jc w:val="both"/>
      </w:pPr>
      <w:r>
        <w:tab/>
        <w:t xml:space="preserve">Si bien este modo de gestión fue de evidente utilidad, se considera que resulta más adecuado, dada la naturaleza de la acción de fomento de la que se trata, que cada entidad local solicitante sea el contratante único de la actividad cultural objeto del proyecto, con la </w:t>
      </w:r>
      <w:r>
        <w:lastRenderedPageBreak/>
        <w:t>colaboración económica de esta diputación mediante la concesión de una subvención. Ello es así por cuanto ya en el modo de gestión anterior era el representante o el órgano competente del ayuntamiento o entidad local menor quien seleccionaba la actividad que prefería para ser ejecutada en su ámbito; elegía la fecha, hora y lugar de realización; contactaba con el actuante y pactaba con él estos extremos; disponía, a su costa, el espacio con las condiciones y características técnicas exigidas; ponía a disposición, igualmente a su costa, el personal responsable durante el montaje y ejecución de la actuación y pagaba al actuante un porcentaje de su caché, además, en su caso, de la totalidad del coste de derechos de autor. Por su parte la diputación, después de elaborado el catálogo de posibles actuantes, que es una fase previa al inicio del proceso del contrato, solo asumía el pago del porcentaje del caché correspondiente. Todo ello avala el hecho de que la colaboración de la diputación se articule mediante la concesión de subvenciones.</w:t>
      </w:r>
    </w:p>
    <w:p w14:paraId="7AC73AFD" w14:textId="29169728" w:rsidR="003979BB" w:rsidRDefault="003979BB" w:rsidP="003979BB">
      <w:pPr>
        <w:spacing w:line="360" w:lineRule="auto"/>
        <w:ind w:firstLine="708"/>
        <w:jc w:val="both"/>
        <w:rPr>
          <w:b/>
          <w:u w:val="single"/>
        </w:rPr>
      </w:pPr>
      <w:r>
        <w:t>Así pues, las presentes bases regulan la convocatoria dirigida a las entidades locales de la provincia para acceder a una subvención que vendrá establecida, en cuanto a su cuantía, por tres variables a saber: el caché del actuante elegido por la entidad beneficiaria, el número de habitantes de esta y la condición de profesional o aficionado de aquel</w:t>
      </w:r>
      <w:r w:rsidR="0020118A">
        <w:t xml:space="preserve">. </w:t>
      </w:r>
    </w:p>
    <w:p w14:paraId="482F0507" w14:textId="77777777" w:rsidR="003979BB" w:rsidRDefault="003979BB" w:rsidP="003979BB">
      <w:pPr>
        <w:spacing w:line="360" w:lineRule="auto"/>
        <w:jc w:val="center"/>
        <w:rPr>
          <w:b/>
          <w:u w:val="single"/>
        </w:rPr>
      </w:pPr>
    </w:p>
    <w:p w14:paraId="4EE0C6F7" w14:textId="77777777" w:rsidR="003979BB" w:rsidRDefault="003979BB" w:rsidP="003979BB">
      <w:pPr>
        <w:spacing w:line="360" w:lineRule="auto"/>
        <w:jc w:val="center"/>
        <w:rPr>
          <w:b/>
          <w:u w:val="single"/>
        </w:rPr>
      </w:pPr>
      <w:r w:rsidRPr="00E25BB6">
        <w:rPr>
          <w:b/>
          <w:u w:val="single"/>
        </w:rPr>
        <w:t xml:space="preserve">BASES: </w:t>
      </w:r>
    </w:p>
    <w:p w14:paraId="203DE160" w14:textId="77777777" w:rsidR="003979BB" w:rsidRDefault="003979BB" w:rsidP="003979BB">
      <w:pPr>
        <w:spacing w:line="360" w:lineRule="auto"/>
        <w:jc w:val="center"/>
        <w:rPr>
          <w:b/>
          <w:u w:val="single"/>
        </w:rPr>
      </w:pPr>
    </w:p>
    <w:p w14:paraId="1DE367A1" w14:textId="77777777" w:rsidR="001B6F15" w:rsidRPr="001B6F15" w:rsidRDefault="003979BB" w:rsidP="00B7311E">
      <w:pPr>
        <w:spacing w:line="360" w:lineRule="auto"/>
        <w:ind w:left="284"/>
        <w:jc w:val="both"/>
        <w:rPr>
          <w:b/>
        </w:rPr>
      </w:pPr>
      <w:r w:rsidRPr="00F243BE">
        <w:rPr>
          <w:b/>
          <w:u w:val="single"/>
        </w:rPr>
        <w:t>Primera. Objeto.</w:t>
      </w:r>
      <w:r>
        <w:t xml:space="preserve"> </w:t>
      </w:r>
    </w:p>
    <w:p w14:paraId="1C80F31F" w14:textId="7CC5DD98" w:rsidR="004B6870" w:rsidRPr="001B6F15" w:rsidRDefault="003979BB" w:rsidP="001B6F15">
      <w:pPr>
        <w:pStyle w:val="Prrafodelista"/>
        <w:numPr>
          <w:ilvl w:val="0"/>
          <w:numId w:val="12"/>
        </w:numPr>
        <w:spacing w:line="360" w:lineRule="auto"/>
        <w:jc w:val="both"/>
        <w:rPr>
          <w:b/>
        </w:rPr>
      </w:pPr>
      <w:r>
        <w:t>El objeto de las subvenciones convocadas es la concesión de ayudas</w:t>
      </w:r>
      <w:r w:rsidR="00681783">
        <w:t>,</w:t>
      </w:r>
      <w:r>
        <w:t xml:space="preserve"> </w:t>
      </w:r>
      <w:r w:rsidR="00681783">
        <w:t xml:space="preserve">en régimen de concurrencia competitiva, </w:t>
      </w:r>
      <w:r>
        <w:t xml:space="preserve">a las entidades locales a que se refiere la base segunda, para que contraten actuaciones musicales o de artes escénicas a desarrollar en cada uno de sus núcleos de población para los que lo soliciten. Los peticionarios habrán de seleccionar los actuantes que deseen de entre los que aparecen en el catálogo elaborado por esta diputación, que forma parte de las presentes bases y que puede ser consultado en </w:t>
      </w:r>
    </w:p>
    <w:p w14:paraId="7D8CAF7E" w14:textId="27A6422C" w:rsidR="004B6870" w:rsidRDefault="00796CE7" w:rsidP="004B6870">
      <w:pPr>
        <w:spacing w:line="360" w:lineRule="auto"/>
        <w:ind w:left="284"/>
        <w:jc w:val="both"/>
        <w:rPr>
          <w:b/>
        </w:rPr>
      </w:pPr>
      <w:hyperlink r:id="rId8" w:history="1">
        <w:r w:rsidRPr="004B0F30">
          <w:rPr>
            <w:rStyle w:val="Hipervnculo"/>
          </w:rPr>
          <w:t>https://www.dipsegovia.es/la-institucion/servicios/cultura/programas-culturales/actuamos</w:t>
        </w:r>
      </w:hyperlink>
    </w:p>
    <w:p w14:paraId="00FBEC15" w14:textId="5D32C8F2" w:rsidR="003979BB" w:rsidRPr="001B6F15" w:rsidRDefault="003979BB" w:rsidP="001B6F15">
      <w:pPr>
        <w:pStyle w:val="Prrafodelista"/>
        <w:numPr>
          <w:ilvl w:val="0"/>
          <w:numId w:val="12"/>
        </w:numPr>
        <w:spacing w:line="360" w:lineRule="auto"/>
        <w:jc w:val="both"/>
        <w:rPr>
          <w:b/>
        </w:rPr>
      </w:pPr>
      <w:r>
        <w:t>Dado que uno de los objetivos pretendidos por esta diputación con la actividad de fomento y difusión de la cultura objeto de las presentes bases es incentivar</w:t>
      </w:r>
      <w:r w:rsidRPr="00F3113C">
        <w:t xml:space="preserve"> la creación y mantenimiento, en el ámbito de la provincia de Segovia, de grupos de música, danza</w:t>
      </w:r>
      <w:r>
        <w:t>,</w:t>
      </w:r>
      <w:r w:rsidRPr="00F3113C">
        <w:t xml:space="preserve"> </w:t>
      </w:r>
      <w:r w:rsidRPr="00F3113C">
        <w:lastRenderedPageBreak/>
        <w:t>teatro</w:t>
      </w:r>
      <w:r>
        <w:t xml:space="preserve"> y otras artes escénicas</w:t>
      </w:r>
      <w:r w:rsidRPr="00F3113C">
        <w:t xml:space="preserve"> no sólo por el valor cultural de sus creaciones, sino también por la dinámica cultural que generan en sus comunidades</w:t>
      </w:r>
      <w:r>
        <w:t>, el listado contiene exclusivamente propuestas de actuantes nacidos o con residencia, al menos de la mitad de sus intervinientes, en algún municipio de la provincia de Segovia</w:t>
      </w:r>
      <w:r w:rsidR="007E1E65">
        <w:t>.</w:t>
      </w:r>
    </w:p>
    <w:p w14:paraId="5B9C8AB0" w14:textId="0441D309" w:rsidR="003979BB" w:rsidRDefault="003979BB" w:rsidP="001B6F15">
      <w:pPr>
        <w:pStyle w:val="Prrafodelista"/>
        <w:numPr>
          <w:ilvl w:val="0"/>
          <w:numId w:val="12"/>
        </w:numPr>
        <w:tabs>
          <w:tab w:val="num" w:pos="284"/>
        </w:tabs>
        <w:spacing w:line="360" w:lineRule="auto"/>
        <w:jc w:val="both"/>
      </w:pPr>
      <w:r>
        <w:t>Las actuaciones deberán ser contratadas y programadas para realizarse dentro del año 202</w:t>
      </w:r>
      <w:r w:rsidR="006464C3">
        <w:t>4</w:t>
      </w:r>
      <w:r>
        <w:t xml:space="preserve">, sin superar la fecha de </w:t>
      </w:r>
      <w:r w:rsidR="0091072D">
        <w:t>3</w:t>
      </w:r>
      <w:r>
        <w:t xml:space="preserve"> de diciembre, habida cuenta que la presentación de la documentación justificativa, según se regula en la base octava no puede ser posterior al día </w:t>
      </w:r>
      <w:r w:rsidR="0091072D">
        <w:t>15</w:t>
      </w:r>
      <w:r>
        <w:t xml:space="preserve"> de diciembre</w:t>
      </w:r>
      <w:r w:rsidR="00616B2A">
        <w:t xml:space="preserve"> de 20</w:t>
      </w:r>
      <w:r w:rsidR="002F5983">
        <w:t>2</w:t>
      </w:r>
      <w:r w:rsidR="006464C3">
        <w:t>4</w:t>
      </w:r>
      <w:r w:rsidR="002F5983">
        <w:t>.</w:t>
      </w:r>
    </w:p>
    <w:p w14:paraId="1F817076" w14:textId="066D196D" w:rsidR="003979BB" w:rsidRDefault="003979BB" w:rsidP="001B6F15">
      <w:pPr>
        <w:pStyle w:val="Prrafodelista"/>
        <w:numPr>
          <w:ilvl w:val="0"/>
          <w:numId w:val="12"/>
        </w:numPr>
        <w:tabs>
          <w:tab w:val="num" w:pos="284"/>
        </w:tabs>
        <w:spacing w:line="360" w:lineRule="auto"/>
        <w:jc w:val="both"/>
      </w:pPr>
      <w:r>
        <w:t>Otro de los objetivos pretendidos</w:t>
      </w:r>
      <w:r w:rsidRPr="00DB72A2">
        <w:t xml:space="preserve"> es que </w:t>
      </w:r>
      <w:r>
        <w:t>las</w:t>
      </w:r>
      <w:r w:rsidRPr="00DB72A2">
        <w:t xml:space="preserve"> actividades sean programadas por su propio valor cultural y no como complemento de otras actividades festivas, lúdicas, taurinas o religiosas. Para ello</w:t>
      </w:r>
      <w:r w:rsidR="00681783">
        <w:t>,</w:t>
      </w:r>
      <w:r w:rsidRPr="00DB72A2">
        <w:t xml:space="preserve"> el horario de inicio no podrá ser anterior a las 10:30 ni posterior a las 22:30, </w:t>
      </w:r>
      <w:r>
        <w:t xml:space="preserve">del día en que se programen, </w:t>
      </w:r>
      <w:r w:rsidRPr="00DB72A2">
        <w:t>en la intención de que no sean confundidas con la verbena o la diana matinal; en ese mismo sentido</w:t>
      </w:r>
      <w:r>
        <w:t>,</w:t>
      </w:r>
      <w:r w:rsidRPr="00DB72A2">
        <w:t xml:space="preserve"> las actuaciones musicales</w:t>
      </w:r>
      <w:r>
        <w:t xml:space="preserve"> </w:t>
      </w:r>
      <w:r w:rsidRPr="00DB72A2">
        <w:t xml:space="preserve">no </w:t>
      </w:r>
      <w:r w:rsidR="0091072D">
        <w:t>pueden</w:t>
      </w:r>
      <w:r w:rsidRPr="00DB72A2">
        <w:t xml:space="preserve"> ser utilizadas como amenizaciones de eventos festivos u otros en los que la actividad central no sea la música y su interpretación en directo</w:t>
      </w:r>
      <w:r>
        <w:t>.</w:t>
      </w:r>
    </w:p>
    <w:p w14:paraId="55427D28" w14:textId="69C7B373" w:rsidR="003979BB" w:rsidRDefault="003979BB" w:rsidP="001B6F15">
      <w:pPr>
        <w:pStyle w:val="Prrafodelista"/>
        <w:numPr>
          <w:ilvl w:val="0"/>
          <w:numId w:val="12"/>
        </w:numPr>
        <w:tabs>
          <w:tab w:val="num" w:pos="284"/>
        </w:tabs>
        <w:spacing w:line="360" w:lineRule="auto"/>
        <w:jc w:val="both"/>
      </w:pPr>
      <w:r>
        <w:t>El objeto de la ayuda comprende incluso la suspensión por causa justificada</w:t>
      </w:r>
      <w:r w:rsidR="00212FC8">
        <w:t>,</w:t>
      </w:r>
      <w:r>
        <w:t xml:space="preserve"> incluida la meteorológica, de la actuación para cuya realización se solicita la subvención, siempre que la entidad local y el actuante hayan pactado una indemnización por suspensión. En este supuesto, la cantidad a ingresar por esta diputación, una vez se justifique la subvención, será la que resulte de la aplicación del porcentaje </w:t>
      </w:r>
      <w:r w:rsidR="00681783">
        <w:t>según</w:t>
      </w:r>
      <w:r>
        <w:t xml:space="preserve"> lo regulado en la base cuarta. 2</w:t>
      </w:r>
      <w:r w:rsidR="00681783">
        <w:t>)</w:t>
      </w:r>
      <w:r>
        <w:t>, sobre la cantidad indemnizada, que en ningún caso podrá ser superior al caché más el incentivo, en su caso, de profesionalidad.</w:t>
      </w:r>
      <w:r w:rsidR="00796CE7">
        <w:t xml:space="preserve"> </w:t>
      </w:r>
      <w:r>
        <w:t>En caso de que la subvención concedida no sea empleada en la indemnización por suspensión</w:t>
      </w:r>
      <w:r w:rsidR="00212FC8">
        <w:t>,</w:t>
      </w:r>
      <w:r>
        <w:t xml:space="preserve"> podrá ser empleada para la realización de otra actuación incluso en fecha diferente a la programada inicialmente y por un actuante igualmente distinto siempre y cuando éste figure en el listado ofertado.</w:t>
      </w:r>
    </w:p>
    <w:p w14:paraId="34D03BA1" w14:textId="77777777" w:rsidR="00F07671" w:rsidRDefault="003979BB" w:rsidP="00B7311E">
      <w:pPr>
        <w:spacing w:line="360" w:lineRule="auto"/>
        <w:ind w:left="284"/>
        <w:jc w:val="both"/>
        <w:rPr>
          <w:b/>
        </w:rPr>
      </w:pPr>
      <w:r w:rsidRPr="007E62C5">
        <w:rPr>
          <w:b/>
          <w:u w:val="single"/>
        </w:rPr>
        <w:t>Segunda.</w:t>
      </w:r>
      <w:r w:rsidR="00212FC8" w:rsidRPr="007E62C5">
        <w:rPr>
          <w:b/>
          <w:u w:val="single"/>
        </w:rPr>
        <w:t xml:space="preserve"> Potenciales b</w:t>
      </w:r>
      <w:r w:rsidRPr="007E62C5">
        <w:rPr>
          <w:b/>
          <w:u w:val="single"/>
        </w:rPr>
        <w:t xml:space="preserve">eneficiarios. </w:t>
      </w:r>
      <w:r w:rsidRPr="007E62C5">
        <w:rPr>
          <w:b/>
        </w:rPr>
        <w:t xml:space="preserve"> </w:t>
      </w:r>
    </w:p>
    <w:p w14:paraId="3CD7C87F" w14:textId="77777777" w:rsidR="00F07671" w:rsidRPr="00F07671" w:rsidRDefault="003979BB" w:rsidP="00F07671">
      <w:pPr>
        <w:pStyle w:val="Prrafodelista"/>
        <w:numPr>
          <w:ilvl w:val="0"/>
          <w:numId w:val="13"/>
        </w:numPr>
        <w:spacing w:line="360" w:lineRule="auto"/>
        <w:jc w:val="both"/>
        <w:rPr>
          <w:b/>
        </w:rPr>
      </w:pPr>
      <w:r>
        <w:t>Podrán solicitar ayudas de las reguladas en la presente convocatoria los ayuntamientos de municipios de la provincia de Segovia con población inferior a 20.000 habitantes y las entidades locales menores dependientes de ellos.</w:t>
      </w:r>
    </w:p>
    <w:p w14:paraId="7A612E99" w14:textId="7B6E0DA2" w:rsidR="00F07671" w:rsidRPr="00F07671" w:rsidRDefault="003979BB" w:rsidP="00F07671">
      <w:pPr>
        <w:pStyle w:val="Prrafodelista"/>
        <w:numPr>
          <w:ilvl w:val="0"/>
          <w:numId w:val="13"/>
        </w:numPr>
        <w:spacing w:line="360" w:lineRule="auto"/>
        <w:jc w:val="both"/>
        <w:rPr>
          <w:b/>
        </w:rPr>
      </w:pPr>
      <w:r>
        <w:lastRenderedPageBreak/>
        <w:t xml:space="preserve"> Las entidades locales menores</w:t>
      </w:r>
      <w:r w:rsidR="00F07671">
        <w:t xml:space="preserve"> (ELM)</w:t>
      </w:r>
      <w:r>
        <w:t xml:space="preserve"> podrán solicitar una única subvención para contratar una de las actividades del listado de posibles actuantes y la financiación se realizará en función de sus habitantes. </w:t>
      </w:r>
    </w:p>
    <w:p w14:paraId="3F6021BC" w14:textId="77777777" w:rsidR="00F07671" w:rsidRPr="00F07671" w:rsidRDefault="003979BB" w:rsidP="00F07671">
      <w:pPr>
        <w:pStyle w:val="Prrafodelista"/>
        <w:numPr>
          <w:ilvl w:val="0"/>
          <w:numId w:val="13"/>
        </w:numPr>
        <w:spacing w:line="360" w:lineRule="auto"/>
        <w:jc w:val="both"/>
        <w:rPr>
          <w:b/>
        </w:rPr>
      </w:pPr>
      <w:r>
        <w:t xml:space="preserve">Los </w:t>
      </w:r>
      <w:r w:rsidR="004B7FA0">
        <w:t>Ayuntamientos</w:t>
      </w:r>
      <w:r>
        <w:t xml:space="preserve"> podrán solicitar una subvención para cada uno de sus núcleos de población </w:t>
      </w:r>
      <w:r w:rsidR="00F07671">
        <w:t xml:space="preserve">de su municipio, excepto los que estén constituidos en ELM </w:t>
      </w:r>
      <w:r>
        <w:t>y la financiación se realizará en función del número total de habitantes del municipio restando, en su caso, los censados en las entidades locales menores dependientes de ellos; en este caso</w:t>
      </w:r>
      <w:r w:rsidR="00212FC8">
        <w:t>,</w:t>
      </w:r>
      <w:r>
        <w:t xml:space="preserve"> el ayuntamiento deberá presentar una solicitud por cada núcleo de población, lo que implicará igualmente que se realice una justificación por cada núcleo. De este modo, todos los núcleos de población de la provincia podrán disponer de una y solo una actuación contratada por la corporación local a la que pertenezcan y subvencionada por esta diputación tras la resolución de la presente convocatoria</w:t>
      </w:r>
      <w:r w:rsidR="00917C13">
        <w:t xml:space="preserve">. </w:t>
      </w:r>
    </w:p>
    <w:p w14:paraId="07416E08" w14:textId="5BB5DB59" w:rsidR="003979BB" w:rsidRPr="001531F7" w:rsidRDefault="003979BB" w:rsidP="00F07671">
      <w:pPr>
        <w:spacing w:line="360" w:lineRule="auto"/>
        <w:ind w:left="284"/>
        <w:jc w:val="both"/>
        <w:rPr>
          <w:b/>
          <w:u w:val="single"/>
        </w:rPr>
      </w:pPr>
      <w:r w:rsidRPr="00615C88">
        <w:rPr>
          <w:b/>
          <w:u w:val="single"/>
        </w:rPr>
        <w:t>Tercera. Aplicación Presupuestaria.</w:t>
      </w:r>
      <w:r w:rsidRPr="00615C88">
        <w:t xml:space="preserve"> </w:t>
      </w:r>
      <w:r>
        <w:t>El crédito para las ayudas reguladas, está establecido en la cantidad de 2</w:t>
      </w:r>
      <w:r w:rsidR="0023711C">
        <w:t>5</w:t>
      </w:r>
      <w:r w:rsidR="008C101F">
        <w:t>0</w:t>
      </w:r>
      <w:r>
        <w:t>.000 €.</w:t>
      </w:r>
      <w:r w:rsidRPr="00615C88">
        <w:t xml:space="preserve"> con cargo a la aplicación </w:t>
      </w:r>
      <w:r w:rsidR="00733647">
        <w:t>042</w:t>
      </w:r>
      <w:r w:rsidR="0023711C">
        <w:t>4</w:t>
      </w:r>
      <w:r w:rsidR="00733647">
        <w:t xml:space="preserve"> 3340 462.00 </w:t>
      </w:r>
      <w:r w:rsidRPr="00615C88">
        <w:t>de los Presupuestos Generales de esta Diputación Provincial para el año 20</w:t>
      </w:r>
      <w:r>
        <w:t>2</w:t>
      </w:r>
      <w:r w:rsidR="0023711C">
        <w:t>4</w:t>
      </w:r>
      <w:r w:rsidRPr="00615C88">
        <w:t>.</w:t>
      </w:r>
      <w:r w:rsidR="001B6F15">
        <w:t xml:space="preserve"> En función de las solicitudes presentadas, y antes de que se produzca la resolución de esta </w:t>
      </w:r>
      <w:r w:rsidR="00796CE7">
        <w:t>convocatoria, podrá</w:t>
      </w:r>
      <w:r w:rsidR="001B6F15">
        <w:t xml:space="preserve"> proponerse el incremento de la cuantía de la aplicación presupuestaria.</w:t>
      </w:r>
    </w:p>
    <w:p w14:paraId="13E6D5FF" w14:textId="3EB3EC62" w:rsidR="003979BB" w:rsidRPr="00ED06B9" w:rsidRDefault="003979BB" w:rsidP="00B7311E">
      <w:pPr>
        <w:spacing w:line="360" w:lineRule="auto"/>
        <w:ind w:left="284"/>
        <w:jc w:val="both"/>
        <w:rPr>
          <w:b/>
        </w:rPr>
      </w:pPr>
      <w:r>
        <w:rPr>
          <w:b/>
          <w:u w:val="single"/>
        </w:rPr>
        <w:t>Cuarta.</w:t>
      </w:r>
      <w:r w:rsidR="008C101F">
        <w:rPr>
          <w:b/>
          <w:u w:val="single"/>
        </w:rPr>
        <w:t xml:space="preserve"> Criterios de valoración: d</w:t>
      </w:r>
      <w:r>
        <w:rPr>
          <w:b/>
          <w:u w:val="single"/>
        </w:rPr>
        <w:t xml:space="preserve">eterminación de la cuantía a conceder a cada solicitud. </w:t>
      </w:r>
    </w:p>
    <w:p w14:paraId="19AC644B" w14:textId="69F2EF2A" w:rsidR="003979BB" w:rsidRDefault="008C101F" w:rsidP="008957D9">
      <w:pPr>
        <w:spacing w:line="360" w:lineRule="auto"/>
        <w:ind w:left="426" w:hanging="426"/>
        <w:jc w:val="both"/>
      </w:pPr>
      <w:bookmarkStart w:id="1" w:name="_Hlk132872709"/>
      <w:r>
        <w:t xml:space="preserve">A.- </w:t>
      </w:r>
      <w:r w:rsidR="003979BB">
        <w:t>Las cantidades a conceder a cada solicitante vendrán determinadas por tres variables, a saber:</w:t>
      </w:r>
    </w:p>
    <w:p w14:paraId="05903DC2" w14:textId="77777777" w:rsidR="003979BB" w:rsidRDefault="003979BB" w:rsidP="00796CE7">
      <w:pPr>
        <w:pStyle w:val="Prrafodelista"/>
        <w:numPr>
          <w:ilvl w:val="0"/>
          <w:numId w:val="4"/>
        </w:numPr>
        <w:spacing w:line="360" w:lineRule="auto"/>
        <w:ind w:left="709" w:hanging="425"/>
        <w:jc w:val="both"/>
      </w:pPr>
      <w:r w:rsidRPr="003430DC">
        <w:rPr>
          <w:u w:val="single"/>
        </w:rPr>
        <w:t>El caché del actuante</w:t>
      </w:r>
      <w:r>
        <w:t xml:space="preserve"> que la entidad local contrate y que figura en el catálogo de actuantes referido en la base primera.</w:t>
      </w:r>
    </w:p>
    <w:p w14:paraId="099DEAE9" w14:textId="4B428456" w:rsidR="003979BB" w:rsidRDefault="003979BB" w:rsidP="00796CE7">
      <w:pPr>
        <w:pStyle w:val="Prrafodelista"/>
        <w:numPr>
          <w:ilvl w:val="0"/>
          <w:numId w:val="4"/>
        </w:numPr>
        <w:spacing w:line="360" w:lineRule="auto"/>
        <w:ind w:left="709" w:hanging="425"/>
        <w:jc w:val="both"/>
      </w:pPr>
      <w:r w:rsidRPr="003430DC">
        <w:rPr>
          <w:u w:val="single"/>
        </w:rPr>
        <w:t xml:space="preserve">El porcentaje </w:t>
      </w:r>
      <w:r>
        <w:rPr>
          <w:u w:val="single"/>
        </w:rPr>
        <w:t>que subvencionará la Diputación</w:t>
      </w:r>
      <w:r w:rsidR="00212FC8">
        <w:rPr>
          <w:u w:val="single"/>
        </w:rPr>
        <w:t>, que</w:t>
      </w:r>
      <w:r w:rsidRPr="003430DC">
        <w:rPr>
          <w:u w:val="single"/>
        </w:rPr>
        <w:t xml:space="preserve"> </w:t>
      </w:r>
      <w:r>
        <w:rPr>
          <w:u w:val="single"/>
        </w:rPr>
        <w:t>varía en función de la población de</w:t>
      </w:r>
      <w:r w:rsidRPr="003430DC">
        <w:rPr>
          <w:u w:val="single"/>
        </w:rPr>
        <w:t xml:space="preserve"> cada entidad local</w:t>
      </w:r>
      <w:r>
        <w:t xml:space="preserve">, siendo mayor a menor población, y </w:t>
      </w:r>
      <w:r w:rsidR="00212FC8">
        <w:t xml:space="preserve">que </w:t>
      </w:r>
      <w:r>
        <w:t>se aplicará sobre el caché referido en el punto anterior, según el cuadro siguiente:</w:t>
      </w:r>
    </w:p>
    <w:p w14:paraId="0A499F4D" w14:textId="77777777" w:rsidR="003979BB" w:rsidRDefault="003979BB" w:rsidP="00796CE7">
      <w:pPr>
        <w:numPr>
          <w:ilvl w:val="1"/>
          <w:numId w:val="4"/>
        </w:numPr>
        <w:spacing w:line="360" w:lineRule="auto"/>
        <w:ind w:left="1276" w:hanging="425"/>
        <w:jc w:val="both"/>
      </w:pPr>
      <w:r>
        <w:t>El 30% si sobrepasa los 1.200 habitantes.</w:t>
      </w:r>
    </w:p>
    <w:p w14:paraId="4570F85B" w14:textId="77777777" w:rsidR="003979BB" w:rsidRDefault="003979BB" w:rsidP="00796CE7">
      <w:pPr>
        <w:numPr>
          <w:ilvl w:val="1"/>
          <w:numId w:val="4"/>
        </w:numPr>
        <w:spacing w:line="360" w:lineRule="auto"/>
        <w:ind w:left="1276" w:hanging="425"/>
        <w:jc w:val="both"/>
      </w:pPr>
      <w:r>
        <w:t>El 40% entre 601 y 1.200 habitantes.</w:t>
      </w:r>
    </w:p>
    <w:p w14:paraId="19F49B6B" w14:textId="77777777" w:rsidR="003979BB" w:rsidRDefault="003979BB" w:rsidP="00796CE7">
      <w:pPr>
        <w:numPr>
          <w:ilvl w:val="1"/>
          <w:numId w:val="4"/>
        </w:numPr>
        <w:spacing w:line="360" w:lineRule="auto"/>
        <w:ind w:left="1276" w:hanging="425"/>
        <w:jc w:val="both"/>
      </w:pPr>
      <w:r>
        <w:t>El 50% entre 251 y 600 habitantes.</w:t>
      </w:r>
    </w:p>
    <w:p w14:paraId="57FB21F9" w14:textId="77777777" w:rsidR="003979BB" w:rsidRDefault="003979BB" w:rsidP="00796CE7">
      <w:pPr>
        <w:numPr>
          <w:ilvl w:val="1"/>
          <w:numId w:val="4"/>
        </w:numPr>
        <w:spacing w:line="360" w:lineRule="auto"/>
        <w:ind w:left="1276" w:hanging="425"/>
        <w:jc w:val="both"/>
      </w:pPr>
      <w:r>
        <w:t>El 60% entre 101 y 250 habitantes</w:t>
      </w:r>
    </w:p>
    <w:p w14:paraId="58533FF2" w14:textId="77777777" w:rsidR="003979BB" w:rsidRDefault="003979BB" w:rsidP="00796CE7">
      <w:pPr>
        <w:numPr>
          <w:ilvl w:val="1"/>
          <w:numId w:val="4"/>
        </w:numPr>
        <w:spacing w:line="360" w:lineRule="auto"/>
        <w:ind w:left="1276" w:hanging="425"/>
        <w:jc w:val="both"/>
      </w:pPr>
      <w:r>
        <w:t>El 70% hasta 100 habitantes.</w:t>
      </w:r>
    </w:p>
    <w:p w14:paraId="0CC915BD" w14:textId="77777777" w:rsidR="003979BB" w:rsidRDefault="003979BB" w:rsidP="00796CE7">
      <w:pPr>
        <w:pStyle w:val="Prrafodelista"/>
        <w:numPr>
          <w:ilvl w:val="3"/>
          <w:numId w:val="4"/>
        </w:numPr>
        <w:spacing w:line="360" w:lineRule="auto"/>
        <w:ind w:left="709" w:hanging="142"/>
        <w:jc w:val="both"/>
      </w:pPr>
      <w:r>
        <w:t>Las entidades locales menores podrán solicitar una subvención para una actuación del catálogo de actuantes y el importe de la subvención vendrá determinada en función de sus habitantes, que se contabilizarán en el número que señale el último “nomenclátor” publicado por el Instituto Nacional de Estadística (INE) en su web</w:t>
      </w:r>
      <w:r w:rsidRPr="00A02EB7">
        <w:t xml:space="preserve"> </w:t>
      </w:r>
      <w:hyperlink r:id="rId9" w:history="1">
        <w:r w:rsidRPr="00D77FBE">
          <w:rPr>
            <w:rStyle w:val="Hipervnculo"/>
          </w:rPr>
          <w:t>https://www.ine.es</w:t>
        </w:r>
      </w:hyperlink>
      <w:r>
        <w:t xml:space="preserve"> a la fecha de publicación de esta convocatoria en el BOP de Segovia. </w:t>
      </w:r>
    </w:p>
    <w:p w14:paraId="19539994" w14:textId="1D9E095F" w:rsidR="003979BB" w:rsidRDefault="003979BB" w:rsidP="00796CE7">
      <w:pPr>
        <w:pStyle w:val="Prrafodelista"/>
        <w:numPr>
          <w:ilvl w:val="3"/>
          <w:numId w:val="4"/>
        </w:numPr>
        <w:spacing w:line="360" w:lineRule="auto"/>
        <w:ind w:left="709" w:hanging="142"/>
        <w:jc w:val="both"/>
      </w:pPr>
      <w:r>
        <w:t xml:space="preserve">Los </w:t>
      </w:r>
      <w:r w:rsidR="009B1ACF">
        <w:t>ayuntamientos</w:t>
      </w:r>
      <w:r>
        <w:t xml:space="preserve"> podrán solicitar una subvención para cada uno de sus núcleos de población (por lo tanto una solicitud si sólo existe un núcleo), siempre que figuren como tal en el nomenclátor citado arriba,  y su importe se determinara en función del total de habitantes del municipio, que se contabilizará en el número que señale el último padrón municipal de habitantes</w:t>
      </w:r>
      <w:r w:rsidRPr="00AB745C">
        <w:t xml:space="preserve"> </w:t>
      </w:r>
      <w:r>
        <w:t>publicado por el Instituto Nacional de Estadística (INE) en su web</w:t>
      </w:r>
      <w:r w:rsidRPr="00A02EB7">
        <w:t xml:space="preserve"> </w:t>
      </w:r>
      <w:hyperlink r:id="rId10" w:history="1">
        <w:r w:rsidRPr="00D77FBE">
          <w:rPr>
            <w:rStyle w:val="Hipervnculo"/>
          </w:rPr>
          <w:t>https://www.ine.es</w:t>
        </w:r>
      </w:hyperlink>
      <w:r>
        <w:t xml:space="preserve"> a la fecha de publicación de esta convocatoria en el BOP de Segovia, restándose, en su caso, la población de las entidades locales menores dependientes de él.</w:t>
      </w:r>
    </w:p>
    <w:p w14:paraId="373772CC" w14:textId="44A15DCB" w:rsidR="003979BB" w:rsidRDefault="003979BB" w:rsidP="00796CE7">
      <w:pPr>
        <w:pStyle w:val="Prrafodelista"/>
        <w:numPr>
          <w:ilvl w:val="0"/>
          <w:numId w:val="4"/>
        </w:numPr>
        <w:spacing w:line="360" w:lineRule="auto"/>
        <w:ind w:left="426" w:hanging="142"/>
        <w:jc w:val="both"/>
      </w:pPr>
      <w:r w:rsidRPr="003430DC">
        <w:rPr>
          <w:u w:val="single"/>
        </w:rPr>
        <w:t>La profesionalidad del actuante</w:t>
      </w:r>
      <w:r>
        <w:t xml:space="preserve">. Al objeto de compensar, al menos en parte, los costes fiscales que implica la condición profesional de los actuantes, sin que ello represente un coste mayor para la entidad local, lo que desincentivaría su contratación, la subvención a conceder a las Entidades Locales peticionarias se verá incrementada en un  30% del total del caché, en el caso de que estas decidan contratar un actuante </w:t>
      </w:r>
      <w:bookmarkEnd w:id="1"/>
      <w:r>
        <w:t xml:space="preserve">profesional, en el bien entendido de que la compensación lo es para el actuante profesional, no para la entidad local, por lo que el incremento de la subvención lo será para hacer frente al incremento en la factura del actuante. A este efecto, en el catálogo de actuantes se hará constar con claridad dicho extremo. Por tanto, el actuante que acredite ante el ayuntamiento contratante su profesionalidad, podrá presentar su factura con un incremento del 30% </w:t>
      </w:r>
      <w:r>
        <w:lastRenderedPageBreak/>
        <w:t xml:space="preserve">sobre el caché ofertado y sólo se ingresará el total de la subvención, esto es el porcentaje que le corresponde del caché más el 30% si la factura del actuante está realmente incrementada en ese 30%.  Sin embargo, la sola inscripción de un actuante como profesional no acreditará tal condición. Los actuantes </w:t>
      </w:r>
      <w:proofErr w:type="spellStart"/>
      <w:r>
        <w:t>autodeclarados</w:t>
      </w:r>
      <w:proofErr w:type="spellEnd"/>
      <w:r>
        <w:t xml:space="preserve"> profesionales deberán presentar en el Ayuntamiento contratante acreditación de que los intervinientes en el espectáculo efectivamente lo son. Para ello los intervinientes han de estar: bien contratados laboralmente, aportando a tal efecto informe de alta laboral a fecha concreta o documentos de cotización; bien en prestación de servicios, aportando</w:t>
      </w:r>
      <w:r w:rsidR="00D46BE3">
        <w:t xml:space="preserve"> documentos que acrediten su</w:t>
      </w:r>
      <w:r>
        <w:t xml:space="preserve"> alta en el censo de profesionales y </w:t>
      </w:r>
      <w:r w:rsidR="00D46BE3">
        <w:t>en el Régimen Especial de Trabajadores Autónomos de la Seguridad Social</w:t>
      </w:r>
      <w:r>
        <w:t>. La profesionalidad de los intervinientes habrá de ser certificada ante esta Diputación por la Entidad Local contratante en el momento de justificación de la subvención. En caso de que tal acreditación no se realice, la subvención que se ingrese al beneficiario no será la concedida, sino la correspondiente sin aplicación del incentivo de profesionalidad.</w:t>
      </w:r>
    </w:p>
    <w:p w14:paraId="00E65343" w14:textId="77777777" w:rsidR="001B6F15" w:rsidRDefault="003979BB" w:rsidP="00796CE7">
      <w:pPr>
        <w:tabs>
          <w:tab w:val="num" w:pos="284"/>
        </w:tabs>
        <w:spacing w:line="360" w:lineRule="auto"/>
        <w:ind w:left="426" w:hanging="142"/>
        <w:jc w:val="both"/>
      </w:pPr>
      <w:r>
        <w:tab/>
        <w:t>Con independencia de cuál sea la cantidad que la entidad local solicite en su instancia, esta diputación comprobará que se corresponde con el porcentaje adecuado del caché del actuante seleccionado y que se ha aplicado correctamente, en su caso, el incentivo de profesionalidad; de modo que se considerara como cantidad solicitada la adecuada a la aplicación de las tres variables señaladas en la presente base sobre la actuación seleccionada.</w:t>
      </w:r>
    </w:p>
    <w:p w14:paraId="40472295" w14:textId="1CDFDABF" w:rsidR="003979BB" w:rsidRDefault="001B6F15" w:rsidP="00796CE7">
      <w:pPr>
        <w:spacing w:line="360" w:lineRule="auto"/>
        <w:ind w:left="426" w:hanging="142"/>
        <w:jc w:val="both"/>
      </w:pPr>
      <w:r>
        <w:tab/>
      </w:r>
      <w:r w:rsidR="003979BB">
        <w:t xml:space="preserve">No obstante ello, en el supuesto de que el montante económico de las solicitudes, calculadas sus cuantías según se especifica arriba, superare el crédito </w:t>
      </w:r>
      <w:r>
        <w:t xml:space="preserve">de la aplicación presupuestaria </w:t>
      </w:r>
      <w:r w:rsidR="003979BB">
        <w:t>señalad</w:t>
      </w:r>
      <w:r>
        <w:t>a</w:t>
      </w:r>
      <w:r w:rsidR="003979BB">
        <w:t xml:space="preserve"> en la base tercera, </w:t>
      </w:r>
      <w:r>
        <w:t xml:space="preserve">incluso, en su caso, con los incrementos </w:t>
      </w:r>
      <w:r w:rsidR="00C04575">
        <w:t xml:space="preserve">que se pudieren incluir, </w:t>
      </w:r>
      <w:r w:rsidR="003979BB">
        <w:t>se reducirán tales cuantías para ajustar su total a la cantidad consignada, mediante la aplicación a cada una de ellas del índice corrector resultante del cociente entre la cantidad consignada y la suma de las cantidades solicitadas:</w:t>
      </w:r>
    </w:p>
    <w:p w14:paraId="0406917D" w14:textId="77777777" w:rsidR="003979BB" w:rsidRPr="00890CDB" w:rsidRDefault="003979BB" w:rsidP="00796CE7">
      <w:pPr>
        <w:tabs>
          <w:tab w:val="num" w:pos="284"/>
        </w:tabs>
        <w:spacing w:line="360" w:lineRule="auto"/>
        <w:ind w:left="709" w:hanging="425"/>
        <w:jc w:val="both"/>
      </w:pPr>
      <m:oMathPara>
        <m:oMath>
          <m:r>
            <w:rPr>
              <w:rFonts w:ascii="Cambria Math" w:hAnsi="Cambria Math" w:cs="Cambria Math"/>
            </w:rPr>
            <m:t>Ayuda</m:t>
          </m:r>
          <m:r>
            <m:rPr>
              <m:sty m:val="p"/>
            </m:rPr>
            <w:rPr>
              <w:rFonts w:ascii="Cambria Math" w:hAnsi="Cambria Math" w:cs="Cambria Math"/>
            </w:rPr>
            <m:t>=Cantidad solicitada ×</m:t>
          </m:r>
          <m:f>
            <m:fPr>
              <m:ctrlPr>
                <w:rPr>
                  <w:rFonts w:ascii="Cambria Math" w:hAnsi="Cambria Math"/>
                </w:rPr>
              </m:ctrlPr>
            </m:fPr>
            <m:num>
              <m:r>
                <m:rPr>
                  <m:sty m:val="p"/>
                </m:rPr>
                <w:rPr>
                  <w:rFonts w:ascii="Cambria Math" w:hAnsi="Cambria Math" w:cs="Cambria Math"/>
                </w:rPr>
                <m:t xml:space="preserve">cantidad consignada </m:t>
              </m:r>
              <m:ctrlPr>
                <w:rPr>
                  <w:rFonts w:ascii="Cambria Math" w:hAnsi="Cambria Math" w:cs="Cambria Math"/>
                </w:rPr>
              </m:ctrlPr>
            </m:num>
            <m:den>
              <m:nary>
                <m:naryPr>
                  <m:chr m:val="∑"/>
                  <m:subHide m:val="1"/>
                  <m:supHide m:val="1"/>
                  <m:ctrlPr>
                    <w:rPr>
                      <w:rFonts w:ascii="Cambria Math" w:hAnsi="Cambria Math" w:cs="Cambria Math"/>
                      <w:i/>
                    </w:rPr>
                  </m:ctrlPr>
                </m:naryPr>
                <m:sub/>
                <m:sup/>
                <m:e>
                  <m:r>
                    <w:rPr>
                      <w:rFonts w:ascii="Cambria Math" w:hAnsi="Cambria Math" w:cs="Cambria Math"/>
                    </w:rPr>
                    <m:t>cantidades solicitadas</m:t>
                  </m:r>
                </m:e>
              </m:nary>
            </m:den>
          </m:f>
        </m:oMath>
      </m:oMathPara>
    </w:p>
    <w:p w14:paraId="504DEEB5" w14:textId="77777777" w:rsidR="003979BB" w:rsidRPr="001531F7" w:rsidRDefault="003979BB" w:rsidP="003979BB">
      <w:pPr>
        <w:tabs>
          <w:tab w:val="num" w:pos="284"/>
        </w:tabs>
        <w:spacing w:line="360" w:lineRule="auto"/>
        <w:jc w:val="both"/>
      </w:pPr>
    </w:p>
    <w:p w14:paraId="58CB6D32" w14:textId="3C7C6B93" w:rsidR="003979BB" w:rsidRDefault="008C101F" w:rsidP="008957D9">
      <w:pPr>
        <w:spacing w:line="360" w:lineRule="auto"/>
        <w:ind w:left="567" w:hanging="283"/>
        <w:jc w:val="both"/>
      </w:pPr>
      <w:r>
        <w:t xml:space="preserve">B.- </w:t>
      </w:r>
      <w:r w:rsidR="003979BB">
        <w:t xml:space="preserve">Dadas las características del procedimiento, en el que la cuantía de la subvención viene delimitada por la petición de la Entidad Local respecto de la actuación que se pretende, el </w:t>
      </w:r>
      <w:r w:rsidR="003979BB">
        <w:lastRenderedPageBreak/>
        <w:t xml:space="preserve">caché del actuante y las aportaciones de la Diputación, en función de la población y la profesionalidad o no del actuante, no procede la constitución de comisión de valoración </w:t>
      </w:r>
      <w:r w:rsidR="009B1ACF">
        <w:t xml:space="preserve">sobre las solicitudes formuladas. </w:t>
      </w:r>
    </w:p>
    <w:p w14:paraId="42511605" w14:textId="77777777" w:rsidR="001D5420" w:rsidRPr="001D5420" w:rsidRDefault="003979BB" w:rsidP="008957D9">
      <w:pPr>
        <w:spacing w:line="360" w:lineRule="auto"/>
        <w:ind w:left="709" w:hanging="142"/>
        <w:jc w:val="both"/>
      </w:pPr>
      <w:r>
        <w:rPr>
          <w:b/>
          <w:u w:val="single"/>
        </w:rPr>
        <w:t>Quinta</w:t>
      </w:r>
      <w:r w:rsidRPr="00615C88">
        <w:rPr>
          <w:b/>
          <w:u w:val="single"/>
        </w:rPr>
        <w:t>.</w:t>
      </w:r>
      <w:r>
        <w:rPr>
          <w:b/>
          <w:u w:val="single"/>
        </w:rPr>
        <w:t xml:space="preserve"> Procedimiento y plazo de solicitud</w:t>
      </w:r>
      <w:r>
        <w:rPr>
          <w:b/>
        </w:rPr>
        <w:t xml:space="preserve"> </w:t>
      </w:r>
    </w:p>
    <w:p w14:paraId="0F28F008" w14:textId="2A479AA9" w:rsidR="003979BB" w:rsidRDefault="001D5420" w:rsidP="008957D9">
      <w:pPr>
        <w:spacing w:line="360" w:lineRule="auto"/>
        <w:ind w:left="567" w:hanging="283"/>
        <w:jc w:val="both"/>
      </w:pPr>
      <w:r w:rsidRPr="001D5420">
        <w:rPr>
          <w:bCs/>
        </w:rPr>
        <w:t>A.-</w:t>
      </w:r>
      <w:r w:rsidRPr="001D5420">
        <w:t xml:space="preserve"> </w:t>
      </w:r>
      <w:r w:rsidR="003979BB">
        <w:t>La</w:t>
      </w:r>
      <w:r>
        <w:t>s</w:t>
      </w:r>
      <w:r w:rsidR="003979BB">
        <w:t xml:space="preserve"> entidades locales peticionarias habrán de elegir al actuante que estimen oportuno del listado que puede ser consultado en </w:t>
      </w:r>
      <w:hyperlink r:id="rId11" w:history="1">
        <w:r w:rsidR="004B6870" w:rsidRPr="002D29CB">
          <w:rPr>
            <w:rStyle w:val="Hipervnculo"/>
          </w:rPr>
          <w:t>https://www.dipsegovia.es/la-institucion/servicios/cultura/programas-culturales/actuamos</w:t>
        </w:r>
      </w:hyperlink>
      <w:r w:rsidR="004B6870">
        <w:t xml:space="preserve"> </w:t>
      </w:r>
      <w:r w:rsidR="003979BB">
        <w:t xml:space="preserve">y </w:t>
      </w:r>
      <w:r w:rsidR="00114ECE">
        <w:t>deberán</w:t>
      </w:r>
      <w:r w:rsidR="003979BB">
        <w:t xml:space="preserve"> formular su solicitud</w:t>
      </w:r>
      <w:r w:rsidR="00114ECE">
        <w:t>, rellenando por completo el formulario que aparece</w:t>
      </w:r>
      <w:r w:rsidR="006A21C5">
        <w:t>rá</w:t>
      </w:r>
      <w:r w:rsidR="00114ECE">
        <w:t xml:space="preserve"> </w:t>
      </w:r>
      <w:r w:rsidR="009A362C">
        <w:t>en</w:t>
      </w:r>
      <w:r w:rsidR="00114ECE">
        <w:t xml:space="preserve"> de la sede electrónica de la Diputación de Segovia</w:t>
      </w:r>
      <w:r w:rsidR="009B67AE">
        <w:t xml:space="preserve">, </w:t>
      </w:r>
      <w:r w:rsidR="003979BB">
        <w:t>debiendo entenderse que el actuante seleccionado ya ha sido contratado por la entidad local, a fin de que esta diputación tenga conocimiento de la subvención a conceder.</w:t>
      </w:r>
    </w:p>
    <w:p w14:paraId="308D26B8" w14:textId="450164F7" w:rsidR="003979BB" w:rsidRDefault="003979BB" w:rsidP="008957D9">
      <w:pPr>
        <w:spacing w:line="360" w:lineRule="auto"/>
        <w:ind w:left="567"/>
        <w:jc w:val="both"/>
      </w:pPr>
      <w:r w:rsidRPr="0091701C">
        <w:t xml:space="preserve">En el </w:t>
      </w:r>
      <w:r>
        <w:t>supuesto de que, por circunstancias ajenas a la entidad local, la actuación contratada no pudiese llevarse a cabo en la fecha programada, si se acuerda la misma en una fecha diferente, la subvención concedida tendrá plena validez. Si</w:t>
      </w:r>
      <w:r w:rsidR="001D5420">
        <w:t>,</w:t>
      </w:r>
      <w:r>
        <w:t xml:space="preserve"> por otra parte, se programa una actuación diferente, en el caso de que el caché de la nueva opción sea igual o superior, respecto de la primera actuación contratada y suspendida, la subvención concedida tendrá plena validez, y se minorará su importe en la cantidad que corresponda en el supuesto de que el caché sea inferior.</w:t>
      </w:r>
    </w:p>
    <w:p w14:paraId="32132315" w14:textId="627BE768" w:rsidR="003979BB" w:rsidRDefault="001D5420" w:rsidP="008957D9">
      <w:pPr>
        <w:tabs>
          <w:tab w:val="num" w:pos="284"/>
        </w:tabs>
        <w:spacing w:line="360" w:lineRule="auto"/>
        <w:ind w:left="567" w:hanging="283"/>
        <w:jc w:val="both"/>
      </w:pPr>
      <w:r>
        <w:t xml:space="preserve">B.- </w:t>
      </w:r>
      <w:r w:rsidR="003979BB">
        <w:t xml:space="preserve">El plazo de solicitud se extenderá desde </w:t>
      </w:r>
      <w:r w:rsidR="00987D2F">
        <w:t>las 9:00 h. d</w:t>
      </w:r>
      <w:r w:rsidR="003979BB">
        <w:t xml:space="preserve">el día siguiente </w:t>
      </w:r>
      <w:r w:rsidR="00987D2F">
        <w:t xml:space="preserve">al </w:t>
      </w:r>
      <w:r w:rsidR="003979BB">
        <w:t xml:space="preserve">de la publicación del anuncio de la convocatoria en el B.O.P. hasta </w:t>
      </w:r>
      <w:r w:rsidR="00987D2F">
        <w:t>las 14:00h. d</w:t>
      </w:r>
      <w:r w:rsidR="003979BB">
        <w:t xml:space="preserve">el </w:t>
      </w:r>
      <w:r w:rsidR="00987D2F">
        <w:t>2</w:t>
      </w:r>
      <w:r w:rsidR="005A0099">
        <w:t>5</w:t>
      </w:r>
      <w:r w:rsidR="009A362C">
        <w:t xml:space="preserve"> de </w:t>
      </w:r>
      <w:r w:rsidR="00787FB4">
        <w:t>marzo</w:t>
      </w:r>
      <w:r w:rsidR="003979BB">
        <w:t xml:space="preserve"> de 202</w:t>
      </w:r>
      <w:r w:rsidR="005A0099">
        <w:t>4</w:t>
      </w:r>
      <w:r w:rsidR="003979BB">
        <w:t>.</w:t>
      </w:r>
    </w:p>
    <w:p w14:paraId="2335A5FC" w14:textId="5E72FF54" w:rsidR="003979BB" w:rsidRDefault="003979BB" w:rsidP="008957D9">
      <w:pPr>
        <w:spacing w:line="360" w:lineRule="auto"/>
        <w:ind w:left="567"/>
        <w:jc w:val="both"/>
      </w:pPr>
      <w:r>
        <w:t>De acuerdo con lo previsto en el Art. 68 de la Ley 3</w:t>
      </w:r>
      <w:r w:rsidR="007D354A">
        <w:t>9</w:t>
      </w:r>
      <w:r>
        <w:t>/2015, de 1 de octubre, la Diputación Provincial comprobará las solicitudes, requiriendo a los interesados, en su caso, para que en el plazo de 10 días subsanen los defectos o acompañen los documentos preceptivos</w:t>
      </w:r>
      <w:r w:rsidR="00C04575">
        <w:t>,</w:t>
      </w:r>
      <w:r>
        <w:t xml:space="preserve"> con indicación de que si así no lo hicieran se tendrá por desestimado su petición.</w:t>
      </w:r>
    </w:p>
    <w:p w14:paraId="3DCCE165" w14:textId="29B64380" w:rsidR="00505ADF" w:rsidRPr="00987D2F" w:rsidRDefault="003979BB" w:rsidP="00B7311E">
      <w:pPr>
        <w:spacing w:line="360" w:lineRule="auto"/>
        <w:ind w:left="284"/>
        <w:jc w:val="both"/>
        <w:rPr>
          <w:b/>
          <w:u w:val="single"/>
        </w:rPr>
      </w:pPr>
      <w:r w:rsidRPr="009B67AE">
        <w:rPr>
          <w:b/>
          <w:u w:val="single"/>
        </w:rPr>
        <w:t>Sexta. Solicitudes y documentación.</w:t>
      </w:r>
      <w:r>
        <w:t xml:space="preserve"> </w:t>
      </w:r>
      <w:r w:rsidR="00412F37" w:rsidRPr="00412F37">
        <w:t>Las solicitudes se presentarán únicamente a través de la sede electrónica de la Diputación, de forma telemática en cumplimiento de lo dispuesto en el artículo 1</w:t>
      </w:r>
      <w:r w:rsidR="00412F37">
        <w:t>4. 2</w:t>
      </w:r>
      <w:r w:rsidR="00412F37" w:rsidRPr="00412F37">
        <w:t xml:space="preserve"> de la Ley 39/2015, de 1 de octubre, del Procedimiento Administrativo Común, rellenando el formulario </w:t>
      </w:r>
      <w:r w:rsidR="00412F37">
        <w:t>“Actuamos. Solicitud de subvención ayuntamientos. CULTURA</w:t>
      </w:r>
      <w:r w:rsidR="00505ADF">
        <w:t>”</w:t>
      </w:r>
      <w:r w:rsidR="009B67AE">
        <w:t>.</w:t>
      </w:r>
      <w:r w:rsidR="00505ADF">
        <w:t xml:space="preserve"> </w:t>
      </w:r>
    </w:p>
    <w:p w14:paraId="50484E68" w14:textId="7067B558" w:rsidR="00987D2F" w:rsidRDefault="00987D2F" w:rsidP="00987D2F">
      <w:pPr>
        <w:spacing w:line="360" w:lineRule="auto"/>
        <w:ind w:left="284"/>
        <w:jc w:val="both"/>
      </w:pPr>
      <w:r>
        <w:t>En el mismo formulario, el solicitante habrá de declarar</w:t>
      </w:r>
      <w:r w:rsidR="002A2FA8">
        <w:t>:</w:t>
      </w:r>
    </w:p>
    <w:p w14:paraId="5BFB7A46" w14:textId="4DF25380" w:rsidR="002A2FA8" w:rsidRPr="002A2FA8" w:rsidRDefault="002A2FA8" w:rsidP="008957D9">
      <w:pPr>
        <w:autoSpaceDE w:val="0"/>
        <w:autoSpaceDN w:val="0"/>
        <w:adjustRightInd w:val="0"/>
        <w:spacing w:line="360" w:lineRule="auto"/>
        <w:ind w:left="284"/>
        <w:jc w:val="both"/>
        <w:rPr>
          <w:lang w:eastAsia="en-US"/>
        </w:rPr>
      </w:pPr>
      <w:r w:rsidRPr="002A2FA8">
        <w:rPr>
          <w:lang w:eastAsia="en-US"/>
        </w:rPr>
        <w:lastRenderedPageBreak/>
        <w:t>- Que la entidad no se encuentra incursa en ninguna prohibición para obtener la condición de beneficiario de subvenciones públicas de las previstas en el Artículo 13 de la Ley General de Subvenciones,</w:t>
      </w:r>
    </w:p>
    <w:p w14:paraId="598EA3F3" w14:textId="61E06CF9" w:rsidR="002A2FA8" w:rsidRDefault="002A2FA8" w:rsidP="008957D9">
      <w:pPr>
        <w:autoSpaceDE w:val="0"/>
        <w:autoSpaceDN w:val="0"/>
        <w:adjustRightInd w:val="0"/>
        <w:spacing w:line="360" w:lineRule="auto"/>
        <w:ind w:left="284"/>
        <w:jc w:val="both"/>
        <w:rPr>
          <w:lang w:eastAsia="en-US"/>
        </w:rPr>
      </w:pPr>
      <w:r w:rsidRPr="002A2FA8">
        <w:rPr>
          <w:lang w:eastAsia="en-US"/>
        </w:rPr>
        <w:t>- Que se encuentra al corriente de sus obligaciones tributarias, con la Seguridad Social y no mantiene deudas o sanciones de naturaleza tributaria con la Diputación de Segovia o sus entes dependientes,</w:t>
      </w:r>
    </w:p>
    <w:p w14:paraId="79C17CC5" w14:textId="31DA01FE" w:rsidR="00417F04" w:rsidRDefault="00417F04" w:rsidP="008957D9">
      <w:pPr>
        <w:autoSpaceDE w:val="0"/>
        <w:autoSpaceDN w:val="0"/>
        <w:adjustRightInd w:val="0"/>
        <w:spacing w:line="360" w:lineRule="auto"/>
        <w:ind w:left="284"/>
        <w:jc w:val="both"/>
        <w:rPr>
          <w:lang w:eastAsia="en-US"/>
        </w:rPr>
      </w:pPr>
      <w:r>
        <w:rPr>
          <w:lang w:eastAsia="en-US"/>
        </w:rPr>
        <w:t>- Que ha contratado</w:t>
      </w:r>
      <w:r w:rsidR="00942CC7">
        <w:rPr>
          <w:lang w:eastAsia="en-US"/>
        </w:rPr>
        <w:t xml:space="preserve"> la actuación para cuya ejecución solicita subvención y se compromete a llevarla efectivamente a cabo, salvo causa de fuerza mayor o imposibilidad,</w:t>
      </w:r>
    </w:p>
    <w:p w14:paraId="138B3F53" w14:textId="7C90AAFE" w:rsidR="00BF6CD0" w:rsidRPr="002A2FA8" w:rsidRDefault="00BF6CD0" w:rsidP="008957D9">
      <w:pPr>
        <w:autoSpaceDE w:val="0"/>
        <w:autoSpaceDN w:val="0"/>
        <w:adjustRightInd w:val="0"/>
        <w:spacing w:line="360" w:lineRule="auto"/>
        <w:ind w:left="284"/>
        <w:jc w:val="both"/>
        <w:rPr>
          <w:lang w:eastAsia="en-US"/>
        </w:rPr>
      </w:pPr>
      <w:r>
        <w:rPr>
          <w:lang w:eastAsia="en-US"/>
        </w:rPr>
        <w:t>- Que se compromete a poner a disposición del actuante las condiciones en cuanto a espacio, escenario y requisitos técnicos que figuran en el catálogo a que se refiere la base primera de la convocatoria.</w:t>
      </w:r>
    </w:p>
    <w:p w14:paraId="641F2833" w14:textId="324C03F0" w:rsidR="002A2FA8" w:rsidRPr="002A2FA8" w:rsidRDefault="002A2FA8" w:rsidP="008957D9">
      <w:pPr>
        <w:autoSpaceDE w:val="0"/>
        <w:autoSpaceDN w:val="0"/>
        <w:adjustRightInd w:val="0"/>
        <w:spacing w:line="360" w:lineRule="auto"/>
        <w:ind w:left="284"/>
        <w:jc w:val="both"/>
        <w:rPr>
          <w:lang w:eastAsia="en-US"/>
        </w:rPr>
      </w:pPr>
      <w:r w:rsidRPr="002A2FA8">
        <w:rPr>
          <w:lang w:eastAsia="en-US"/>
        </w:rPr>
        <w:t>- Que no ha solicitado otras ayudas para la misma finalidad,</w:t>
      </w:r>
    </w:p>
    <w:p w14:paraId="039F7460" w14:textId="77777777" w:rsidR="00B7311E" w:rsidRDefault="002A2FA8" w:rsidP="008957D9">
      <w:pPr>
        <w:autoSpaceDE w:val="0"/>
        <w:autoSpaceDN w:val="0"/>
        <w:adjustRightInd w:val="0"/>
        <w:spacing w:line="360" w:lineRule="auto"/>
        <w:ind w:left="284"/>
        <w:jc w:val="both"/>
        <w:rPr>
          <w:lang w:eastAsia="en-US"/>
        </w:rPr>
      </w:pPr>
      <w:r w:rsidRPr="002A2FA8">
        <w:rPr>
          <w:lang w:eastAsia="en-US"/>
        </w:rPr>
        <w:t>- Que se compromete a comunicar a esta Diputación Provincial de Segovia cualquier modificación de las circunstancias que hayan sido tenidas en cuenta para el otorgamiento de la subvención</w:t>
      </w:r>
      <w:r>
        <w:rPr>
          <w:lang w:eastAsia="en-US"/>
        </w:rPr>
        <w:t>.</w:t>
      </w:r>
    </w:p>
    <w:p w14:paraId="6B27165E" w14:textId="1F971F7B" w:rsidR="00787FB4" w:rsidRPr="00787FB4" w:rsidRDefault="003979BB" w:rsidP="008957D9">
      <w:pPr>
        <w:autoSpaceDE w:val="0"/>
        <w:autoSpaceDN w:val="0"/>
        <w:adjustRightInd w:val="0"/>
        <w:spacing w:line="360" w:lineRule="auto"/>
        <w:ind w:left="284"/>
        <w:jc w:val="both"/>
        <w:rPr>
          <w:lang w:eastAsia="en-US"/>
        </w:rPr>
      </w:pPr>
      <w:r>
        <w:rPr>
          <w:b/>
          <w:u w:val="single"/>
        </w:rPr>
        <w:t xml:space="preserve">Séptima. Resolución. </w:t>
      </w:r>
    </w:p>
    <w:p w14:paraId="59A0D690" w14:textId="77777777" w:rsidR="00B7311E" w:rsidRDefault="003979BB" w:rsidP="00B7311E">
      <w:pPr>
        <w:tabs>
          <w:tab w:val="num" w:pos="1134"/>
        </w:tabs>
        <w:spacing w:line="360" w:lineRule="auto"/>
        <w:ind w:left="284"/>
        <w:jc w:val="both"/>
      </w:pPr>
      <w:r>
        <w:t xml:space="preserve">La resolución se efectuará por </w:t>
      </w:r>
      <w:r w:rsidR="007D354A">
        <w:t>la Presidencia de la Corporación</w:t>
      </w:r>
      <w:r w:rsidR="00B7311E">
        <w:t>, en un plazo no superior a un mes desde el fin del plazo de presentación de solicitudes</w:t>
      </w:r>
      <w:r>
        <w:t>.</w:t>
      </w:r>
    </w:p>
    <w:p w14:paraId="6CAA4A5E" w14:textId="0A542C15" w:rsidR="003979BB" w:rsidRPr="00B7311E" w:rsidRDefault="003979BB" w:rsidP="00B7311E">
      <w:pPr>
        <w:tabs>
          <w:tab w:val="num" w:pos="1134"/>
        </w:tabs>
        <w:spacing w:line="360" w:lineRule="auto"/>
        <w:ind w:left="284"/>
        <w:jc w:val="both"/>
      </w:pPr>
      <w:r>
        <w:rPr>
          <w:b/>
          <w:u w:val="single"/>
        </w:rPr>
        <w:t>Octava</w:t>
      </w:r>
      <w:r w:rsidRPr="00635D23">
        <w:rPr>
          <w:b/>
          <w:u w:val="single"/>
        </w:rPr>
        <w:t xml:space="preserve">. </w:t>
      </w:r>
      <w:bookmarkStart w:id="2" w:name="_Hlk42162755"/>
      <w:r w:rsidRPr="00635D23">
        <w:rPr>
          <w:b/>
          <w:u w:val="single"/>
        </w:rPr>
        <w:t>Justificaci</w:t>
      </w:r>
      <w:r>
        <w:rPr>
          <w:b/>
          <w:u w:val="single"/>
        </w:rPr>
        <w:t>ón de</w:t>
      </w:r>
      <w:r w:rsidRPr="00635D23">
        <w:rPr>
          <w:b/>
          <w:u w:val="single"/>
        </w:rPr>
        <w:t xml:space="preserve"> pago.</w:t>
      </w:r>
      <w:r>
        <w:rPr>
          <w:b/>
          <w:u w:val="single"/>
        </w:rPr>
        <w:t xml:space="preserve"> </w:t>
      </w:r>
      <w:bookmarkEnd w:id="2"/>
    </w:p>
    <w:p w14:paraId="5BF3F4AE" w14:textId="19F59A9B" w:rsidR="003979BB" w:rsidRPr="00237ED8" w:rsidRDefault="003979BB" w:rsidP="003979BB">
      <w:pPr>
        <w:tabs>
          <w:tab w:val="num" w:pos="1134"/>
        </w:tabs>
        <w:spacing w:line="360" w:lineRule="auto"/>
        <w:ind w:left="284"/>
        <w:jc w:val="both"/>
        <w:rPr>
          <w:bCs/>
        </w:rPr>
      </w:pPr>
      <w:r w:rsidRPr="00881B62">
        <w:rPr>
          <w:bCs/>
        </w:rPr>
        <w:t>De</w:t>
      </w:r>
      <w:r>
        <w:rPr>
          <w:bCs/>
        </w:rPr>
        <w:t xml:space="preserve"> conformidad con lo establecido en el art. 75 del Real Decreto 887/2006, del 21 de julio por el que se aprueba el Reglamento de la Ley 38/2003, de 17 de noviembre, General de Subvenciones y en aplicación de lo previsto en el art. 27-B, de la Ordenanza General de Subvenciones de la Diputación Provincial de Segovia y sus entes adscritos las subvenciones que se concedan en este programa se justificarán con arreglo a lo preceptuado en las citadas normas y contendrán la documentación que se especifica a continuación </w:t>
      </w:r>
      <w:r w:rsidR="003B7959" w:rsidRPr="00237ED8">
        <w:t>y cuyos modelos</w:t>
      </w:r>
      <w:r w:rsidR="00710373">
        <w:t>, junto a las instrucciones para su cumplimentación</w:t>
      </w:r>
      <w:r w:rsidR="007D354A">
        <w:t>,</w:t>
      </w:r>
      <w:r w:rsidR="003B7959" w:rsidRPr="00237ED8">
        <w:t xml:space="preserve"> </w:t>
      </w:r>
      <w:r w:rsidR="00D56C4D">
        <w:t>estarán disponibles</w:t>
      </w:r>
      <w:r w:rsidR="00710373">
        <w:t xml:space="preserve">, una vez resuelta la convocatoria, en </w:t>
      </w:r>
      <w:hyperlink r:id="rId12" w:history="1">
        <w:r w:rsidR="008A2B05" w:rsidRPr="003A5BA6">
          <w:rPr>
            <w:rStyle w:val="Hipervnculo"/>
          </w:rPr>
          <w:t>https://www.dipsegovia.es/subvenciones</w:t>
        </w:r>
      </w:hyperlink>
      <w:r w:rsidR="008A2B05">
        <w:t xml:space="preserve"> </w:t>
      </w:r>
      <w:r w:rsidR="006A21C5" w:rsidRPr="00237ED8">
        <w:rPr>
          <w:bCs/>
        </w:rPr>
        <w:t>.</w:t>
      </w:r>
    </w:p>
    <w:p w14:paraId="13C50A31" w14:textId="5FE1EA64" w:rsidR="008A2B05" w:rsidRDefault="00A4334C" w:rsidP="00A4334C">
      <w:pPr>
        <w:tabs>
          <w:tab w:val="num" w:pos="1134"/>
        </w:tabs>
        <w:spacing w:line="360" w:lineRule="auto"/>
        <w:ind w:left="284" w:hanging="284"/>
        <w:jc w:val="both"/>
        <w:rPr>
          <w:bCs/>
        </w:rPr>
      </w:pPr>
      <w:r>
        <w:rPr>
          <w:bCs/>
        </w:rPr>
        <w:t xml:space="preserve">A.- </w:t>
      </w:r>
      <w:r w:rsidR="006A21C5">
        <w:rPr>
          <w:bCs/>
        </w:rPr>
        <w:t>Las Entidades Locales</w:t>
      </w:r>
      <w:r w:rsidR="003979BB">
        <w:rPr>
          <w:bCs/>
        </w:rPr>
        <w:t xml:space="preserve"> beneficiari</w:t>
      </w:r>
      <w:r w:rsidR="006A21C5">
        <w:rPr>
          <w:bCs/>
        </w:rPr>
        <w:t>a</w:t>
      </w:r>
      <w:r w:rsidR="003979BB">
        <w:rPr>
          <w:bCs/>
        </w:rPr>
        <w:t xml:space="preserve">s de la subvención presentarán para justificar la subvención correspondiente a este programa una </w:t>
      </w:r>
      <w:r w:rsidR="003979BB" w:rsidRPr="00A4334C">
        <w:rPr>
          <w:bCs/>
          <w:u w:val="single"/>
        </w:rPr>
        <w:t>cuenta justificativa simplificada</w:t>
      </w:r>
      <w:r w:rsidR="003979BB">
        <w:rPr>
          <w:bCs/>
        </w:rPr>
        <w:t xml:space="preserve"> por cada </w:t>
      </w:r>
      <w:r w:rsidR="008A2B05">
        <w:rPr>
          <w:bCs/>
        </w:rPr>
        <w:t>actuación</w:t>
      </w:r>
      <w:r w:rsidR="003979BB">
        <w:rPr>
          <w:bCs/>
        </w:rPr>
        <w:t xml:space="preserve"> subvencionad</w:t>
      </w:r>
      <w:r w:rsidR="008A2B05">
        <w:rPr>
          <w:bCs/>
        </w:rPr>
        <w:t>a, formada por los siguientes documentos:</w:t>
      </w:r>
    </w:p>
    <w:p w14:paraId="0192D6A1" w14:textId="4BE2000E" w:rsidR="008A2B05" w:rsidRPr="008A2B05" w:rsidRDefault="008A2B05" w:rsidP="008A2B05">
      <w:pPr>
        <w:tabs>
          <w:tab w:val="num" w:pos="1134"/>
        </w:tabs>
        <w:spacing w:line="360" w:lineRule="auto"/>
        <w:ind w:left="284"/>
        <w:jc w:val="both"/>
        <w:rPr>
          <w:bCs/>
        </w:rPr>
      </w:pPr>
      <w:r>
        <w:rPr>
          <w:bCs/>
        </w:rPr>
        <w:lastRenderedPageBreak/>
        <w:t xml:space="preserve"> </w:t>
      </w:r>
      <w:r w:rsidR="00A4334C">
        <w:rPr>
          <w:bCs/>
        </w:rPr>
        <w:t xml:space="preserve">1 </w:t>
      </w:r>
      <w:r w:rsidRPr="008A2B05">
        <w:rPr>
          <w:bCs/>
        </w:rPr>
        <w:t>-</w:t>
      </w:r>
      <w:r w:rsidRPr="008A2B05">
        <w:rPr>
          <w:bCs/>
        </w:rPr>
        <w:tab/>
        <w:t xml:space="preserve">Memoria de actuación, justificativa del cumplimiento de las condiciones impuestas en la concesión de la subvención con indicación de las actividades realizadas y de los resultados obtenidos. </w:t>
      </w:r>
    </w:p>
    <w:p w14:paraId="01980319" w14:textId="146F919F" w:rsidR="008A2B05" w:rsidRDefault="00A4334C" w:rsidP="008A2B05">
      <w:pPr>
        <w:tabs>
          <w:tab w:val="num" w:pos="1134"/>
        </w:tabs>
        <w:spacing w:line="360" w:lineRule="auto"/>
        <w:ind w:left="284"/>
        <w:jc w:val="both"/>
        <w:rPr>
          <w:bCs/>
        </w:rPr>
      </w:pPr>
      <w:r>
        <w:rPr>
          <w:bCs/>
        </w:rPr>
        <w:t xml:space="preserve">2 </w:t>
      </w:r>
      <w:r w:rsidR="008A2B05" w:rsidRPr="008A2B05">
        <w:rPr>
          <w:bCs/>
        </w:rPr>
        <w:t>-</w:t>
      </w:r>
      <w:r w:rsidR="008A2B05" w:rsidRPr="008A2B05">
        <w:rPr>
          <w:bCs/>
        </w:rPr>
        <w:tab/>
        <w:t>Una memoria económica consistente en una certificación de las obligaciones reconocidas como gastos e inversiones de la actividad</w:t>
      </w:r>
      <w:r w:rsidR="00074BFA">
        <w:rPr>
          <w:bCs/>
        </w:rPr>
        <w:t>.</w:t>
      </w:r>
    </w:p>
    <w:p w14:paraId="5127B2D7" w14:textId="5350513A" w:rsidR="00A4334C" w:rsidRDefault="003979BB" w:rsidP="00A4334C">
      <w:pPr>
        <w:tabs>
          <w:tab w:val="num" w:pos="1134"/>
        </w:tabs>
        <w:spacing w:line="360" w:lineRule="auto"/>
        <w:ind w:left="284" w:hanging="284"/>
        <w:jc w:val="both"/>
        <w:rPr>
          <w:bCs/>
        </w:rPr>
      </w:pPr>
      <w:r>
        <w:rPr>
          <w:bCs/>
        </w:rPr>
        <w:t xml:space="preserve"> </w:t>
      </w:r>
      <w:r w:rsidR="00A4334C">
        <w:rPr>
          <w:bCs/>
        </w:rPr>
        <w:t xml:space="preserve">B.- </w:t>
      </w:r>
      <w:r>
        <w:rPr>
          <w:bCs/>
        </w:rPr>
        <w:t>El plazo de presentación de la documentación justificativa</w:t>
      </w:r>
      <w:r w:rsidR="006A21C5">
        <w:rPr>
          <w:bCs/>
        </w:rPr>
        <w:t xml:space="preserve"> </w:t>
      </w:r>
      <w:r w:rsidR="00074BFA">
        <w:rPr>
          <w:bCs/>
        </w:rPr>
        <w:t xml:space="preserve">simplificada </w:t>
      </w:r>
      <w:r>
        <w:rPr>
          <w:bCs/>
        </w:rPr>
        <w:t xml:space="preserve">finalizará el </w:t>
      </w:r>
      <w:r w:rsidR="0091072D">
        <w:rPr>
          <w:bCs/>
        </w:rPr>
        <w:t>15</w:t>
      </w:r>
      <w:r>
        <w:rPr>
          <w:bCs/>
        </w:rPr>
        <w:t xml:space="preserve"> de diciembre de 202</w:t>
      </w:r>
      <w:r w:rsidR="005A0099">
        <w:rPr>
          <w:bCs/>
        </w:rPr>
        <w:t>4</w:t>
      </w:r>
      <w:r>
        <w:rPr>
          <w:bCs/>
        </w:rPr>
        <w:t xml:space="preserve">, </w:t>
      </w:r>
    </w:p>
    <w:p w14:paraId="6597990B" w14:textId="21C7D561" w:rsidR="00243345" w:rsidRPr="00A4334C" w:rsidRDefault="00A4334C" w:rsidP="00A4334C">
      <w:pPr>
        <w:tabs>
          <w:tab w:val="num" w:pos="1134"/>
        </w:tabs>
        <w:spacing w:line="360" w:lineRule="auto"/>
        <w:ind w:left="284" w:hanging="284"/>
        <w:jc w:val="both"/>
        <w:rPr>
          <w:bCs/>
        </w:rPr>
      </w:pPr>
      <w:r>
        <w:rPr>
          <w:bCs/>
        </w:rPr>
        <w:t xml:space="preserve">C.- </w:t>
      </w:r>
      <w:r w:rsidR="00243345" w:rsidRPr="00243345">
        <w:rPr>
          <w:rFonts w:eastAsiaTheme="minorHAnsi"/>
          <w:shd w:val="clear" w:color="auto" w:fill="FFFFFF"/>
          <w:lang w:eastAsia="en-US"/>
        </w:rPr>
        <w:t xml:space="preserve">Deberán incluir estos documentos en el expediente directamente, para lo cual, habrán de abrir la carpeta “mis expedientes” que tienen disponible en </w:t>
      </w:r>
      <w:r w:rsidR="00787FB4">
        <w:rPr>
          <w:rFonts w:eastAsiaTheme="minorHAnsi"/>
          <w:shd w:val="clear" w:color="auto" w:fill="FFFFFF"/>
          <w:lang w:eastAsia="en-US"/>
        </w:rPr>
        <w:t>la</w:t>
      </w:r>
      <w:r w:rsidR="00243345" w:rsidRPr="00243345">
        <w:rPr>
          <w:rFonts w:eastAsiaTheme="minorHAnsi"/>
          <w:shd w:val="clear" w:color="auto" w:fill="FFFFFF"/>
          <w:lang w:eastAsia="en-US"/>
        </w:rPr>
        <w:t xml:space="preserve"> sede electrónica</w:t>
      </w:r>
      <w:r w:rsidR="00787FB4">
        <w:rPr>
          <w:rFonts w:eastAsiaTheme="minorHAnsi"/>
          <w:shd w:val="clear" w:color="auto" w:fill="FFFFFF"/>
          <w:lang w:eastAsia="en-US"/>
        </w:rPr>
        <w:t xml:space="preserve"> de la Diputación</w:t>
      </w:r>
      <w:r w:rsidR="00243345" w:rsidRPr="00243345">
        <w:rPr>
          <w:rFonts w:eastAsiaTheme="minorHAnsi"/>
          <w:shd w:val="clear" w:color="auto" w:fill="FFFFFF"/>
          <w:lang w:eastAsia="en-US"/>
        </w:rPr>
        <w:t>, identificándose con el mismo certificado digital con el que hicieran su solicitud; visualizarán todos los expedientes que tengan abiertos en Diputación de Segovia y deberán seleccionar el número de expediente que corresponda; podrán incorporar la documentación desde el botón aportar nuevos documentos. El sistema ofrecerá un resguardo de registro de entrada</w:t>
      </w:r>
      <w:r w:rsidR="00243345" w:rsidRPr="00243345">
        <w:rPr>
          <w:rFonts w:eastAsiaTheme="minorHAnsi"/>
          <w:color w:val="666666"/>
          <w:shd w:val="clear" w:color="auto" w:fill="FFFFFF"/>
          <w:lang w:eastAsia="en-US"/>
        </w:rPr>
        <w:t>.</w:t>
      </w:r>
    </w:p>
    <w:p w14:paraId="21052748" w14:textId="7C82035C" w:rsidR="003979BB" w:rsidRDefault="00A4334C" w:rsidP="00A4334C">
      <w:pPr>
        <w:spacing w:line="360" w:lineRule="auto"/>
        <w:ind w:left="284" w:hanging="284"/>
        <w:jc w:val="both"/>
        <w:rPr>
          <w:bCs/>
        </w:rPr>
      </w:pPr>
      <w:r>
        <w:rPr>
          <w:bCs/>
        </w:rPr>
        <w:t xml:space="preserve">D.- </w:t>
      </w:r>
      <w:r w:rsidR="003979BB">
        <w:rPr>
          <w:bCs/>
        </w:rPr>
        <w:t>Se establece, mediante técnicas de muestreo</w:t>
      </w:r>
      <w:r>
        <w:rPr>
          <w:bCs/>
        </w:rPr>
        <w:t>,</w:t>
      </w:r>
      <w:r w:rsidR="003979BB">
        <w:rPr>
          <w:bCs/>
        </w:rPr>
        <w:t xml:space="preserve"> la comprobación de los justificantes detallados en la cuenta justificativa simplificada.</w:t>
      </w:r>
      <w:r>
        <w:rPr>
          <w:bCs/>
        </w:rPr>
        <w:t xml:space="preserve"> </w:t>
      </w:r>
      <w:r w:rsidR="003979BB">
        <w:rPr>
          <w:bCs/>
        </w:rPr>
        <w:t>Para ello se elegirán cinco beneficiarios de este programa al azar, con la aplicación de un programa informático.</w:t>
      </w:r>
    </w:p>
    <w:p w14:paraId="45A74E48" w14:textId="752B278D" w:rsidR="003979BB" w:rsidRDefault="003979BB" w:rsidP="003979BB">
      <w:pPr>
        <w:tabs>
          <w:tab w:val="num" w:pos="1134"/>
        </w:tabs>
        <w:spacing w:line="360" w:lineRule="auto"/>
        <w:ind w:left="284"/>
        <w:jc w:val="both"/>
        <w:rPr>
          <w:bCs/>
        </w:rPr>
      </w:pPr>
      <w:r>
        <w:rPr>
          <w:bCs/>
        </w:rPr>
        <w:t xml:space="preserve">El sorteo se efectuará en presencia del Diputado </w:t>
      </w:r>
      <w:proofErr w:type="gramStart"/>
      <w:r>
        <w:rPr>
          <w:bCs/>
        </w:rPr>
        <w:t>Delegado</w:t>
      </w:r>
      <w:proofErr w:type="gramEnd"/>
      <w:r>
        <w:rPr>
          <w:bCs/>
        </w:rPr>
        <w:t xml:space="preserve"> de Cultura, Juventud y Deportes, así como el Jefe de Servicio de dicha área y/o el Jefe de Sección de </w:t>
      </w:r>
      <w:r w:rsidR="00A4334C">
        <w:rPr>
          <w:bCs/>
        </w:rPr>
        <w:t>C</w:t>
      </w:r>
      <w:r>
        <w:rPr>
          <w:bCs/>
        </w:rPr>
        <w:t>ultura, debiendo estar presentes al menos uno de ellos.</w:t>
      </w:r>
      <w:r w:rsidR="00A4334C">
        <w:rPr>
          <w:bCs/>
        </w:rPr>
        <w:t xml:space="preserve"> </w:t>
      </w:r>
      <w:r>
        <w:rPr>
          <w:bCs/>
        </w:rPr>
        <w:t>Dichos ayuntamientos serán requeridos para que en plazo de 15 días hábiles desde que le sea comunicado su selección en el muestreo, presente la siguiente documentación</w:t>
      </w:r>
      <w:r w:rsidR="00A4334C">
        <w:rPr>
          <w:bCs/>
        </w:rPr>
        <w:t>, del mismo modo señalado en el punto C.- de esta base</w:t>
      </w:r>
      <w:r>
        <w:rPr>
          <w:bCs/>
        </w:rPr>
        <w:t>:</w:t>
      </w:r>
    </w:p>
    <w:p w14:paraId="3E72ED08" w14:textId="5D0EEC5F" w:rsidR="003979BB" w:rsidRDefault="00A4334C" w:rsidP="003979BB">
      <w:pPr>
        <w:tabs>
          <w:tab w:val="num" w:pos="1134"/>
        </w:tabs>
        <w:spacing w:line="360" w:lineRule="auto"/>
        <w:ind w:left="284"/>
        <w:jc w:val="both"/>
        <w:rPr>
          <w:bCs/>
        </w:rPr>
      </w:pPr>
      <w:r>
        <w:rPr>
          <w:bCs/>
        </w:rPr>
        <w:t xml:space="preserve">1 </w:t>
      </w:r>
      <w:r w:rsidR="003979BB">
        <w:rPr>
          <w:bCs/>
        </w:rPr>
        <w:t>-</w:t>
      </w:r>
      <w:r w:rsidR="00787FB4">
        <w:rPr>
          <w:bCs/>
        </w:rPr>
        <w:t xml:space="preserve"> </w:t>
      </w:r>
      <w:r w:rsidR="003979BB">
        <w:rPr>
          <w:bCs/>
        </w:rPr>
        <w:t>Copia de la factura de la entidad prestadora del servicio, así como documento bancario que acredite el pago o la estampación en la factura del recibí, firmado por el actuante</w:t>
      </w:r>
      <w:r w:rsidR="00701C22">
        <w:rPr>
          <w:bCs/>
        </w:rPr>
        <w:t xml:space="preserve"> </w:t>
      </w:r>
      <w:r w:rsidR="00162414">
        <w:rPr>
          <w:bCs/>
        </w:rPr>
        <w:t>o en su caso prestador del servicio o suministrador</w:t>
      </w:r>
      <w:r w:rsidR="003979BB">
        <w:rPr>
          <w:bCs/>
        </w:rPr>
        <w:t>.</w:t>
      </w:r>
    </w:p>
    <w:p w14:paraId="733783BE" w14:textId="1FB01CC7" w:rsidR="00A4334C" w:rsidRDefault="00A4334C" w:rsidP="00A4334C">
      <w:pPr>
        <w:tabs>
          <w:tab w:val="num" w:pos="1134"/>
        </w:tabs>
        <w:spacing w:line="360" w:lineRule="auto"/>
        <w:ind w:left="284"/>
        <w:jc w:val="both"/>
        <w:rPr>
          <w:bCs/>
        </w:rPr>
      </w:pPr>
      <w:r>
        <w:rPr>
          <w:bCs/>
        </w:rPr>
        <w:t xml:space="preserve">2 </w:t>
      </w:r>
      <w:r w:rsidR="00074BFA">
        <w:rPr>
          <w:bCs/>
        </w:rPr>
        <w:t xml:space="preserve">- </w:t>
      </w:r>
      <w:r w:rsidR="003A2CA6">
        <w:rPr>
          <w:bCs/>
        </w:rPr>
        <w:t>Los documentos especificados en la base cuarta.</w:t>
      </w:r>
      <w:r w:rsidR="00787FB4">
        <w:rPr>
          <w:bCs/>
        </w:rPr>
        <w:t xml:space="preserve"> A.- </w:t>
      </w:r>
      <w:r w:rsidR="003A2CA6">
        <w:rPr>
          <w:bCs/>
        </w:rPr>
        <w:t>3</w:t>
      </w:r>
      <w:r w:rsidR="00787FB4">
        <w:rPr>
          <w:bCs/>
        </w:rPr>
        <w:t>)</w:t>
      </w:r>
      <w:r w:rsidR="003A2CA6">
        <w:rPr>
          <w:bCs/>
        </w:rPr>
        <w:t>, e</w:t>
      </w:r>
      <w:r w:rsidR="00074BFA">
        <w:rPr>
          <w:bCs/>
        </w:rPr>
        <w:t xml:space="preserve">n el supuesto de que </w:t>
      </w:r>
      <w:r w:rsidR="003A2CA6">
        <w:rPr>
          <w:bCs/>
        </w:rPr>
        <w:t xml:space="preserve">la factura incluya el incremento sobre el caché del 30% de incentivo por profesionalidad. </w:t>
      </w:r>
      <w:bookmarkStart w:id="3" w:name="_Hlk42157399"/>
    </w:p>
    <w:p w14:paraId="24F691DD" w14:textId="1F47C728" w:rsidR="00E12020" w:rsidRDefault="00A4334C" w:rsidP="00A4334C">
      <w:pPr>
        <w:pStyle w:val="Prrafodelista"/>
        <w:spacing w:line="360" w:lineRule="auto"/>
        <w:ind w:left="284" w:hanging="284"/>
        <w:jc w:val="both"/>
        <w:rPr>
          <w:bCs/>
        </w:rPr>
      </w:pPr>
      <w:r>
        <w:rPr>
          <w:bCs/>
        </w:rPr>
        <w:t>E.-</w:t>
      </w:r>
      <w:r w:rsidR="00E12020">
        <w:rPr>
          <w:bCs/>
        </w:rPr>
        <w:t xml:space="preserve"> Para que la diputación ingrese la totalidad de la cantidad subvencionada, el beneficiario habrá de certificar y, en su caso acreditar, un gasto igual o superior a la suma de la cantidad concedida más la aportación que le corresponde en aplicación del porcentaje del caché de la actuación elegida, según la población de la entidad. </w:t>
      </w:r>
      <w:r w:rsidR="00E90152">
        <w:rPr>
          <w:bCs/>
        </w:rPr>
        <w:t xml:space="preserve">El porcentaje de </w:t>
      </w:r>
      <w:r w:rsidR="00E12020">
        <w:rPr>
          <w:bCs/>
        </w:rPr>
        <w:t xml:space="preserve">aportación del </w:t>
      </w:r>
      <w:r w:rsidR="00E12020">
        <w:rPr>
          <w:bCs/>
        </w:rPr>
        <w:lastRenderedPageBreak/>
        <w:t>beneficiario se deduce de lo regulado en la base cuarta. A.- 2)</w:t>
      </w:r>
      <w:r w:rsidR="00E90152">
        <w:rPr>
          <w:bCs/>
        </w:rPr>
        <w:t xml:space="preserve">, que establece el porcentaje que subvenciona la diputación. </w:t>
      </w:r>
    </w:p>
    <w:p w14:paraId="62C08D3D" w14:textId="06AC810E" w:rsidR="002D463C" w:rsidRDefault="00E90152" w:rsidP="00A4334C">
      <w:pPr>
        <w:pStyle w:val="Prrafodelista"/>
        <w:spacing w:line="360" w:lineRule="auto"/>
        <w:ind w:left="284" w:hanging="284"/>
        <w:jc w:val="both"/>
        <w:rPr>
          <w:bCs/>
        </w:rPr>
      </w:pPr>
      <w:r>
        <w:rPr>
          <w:bCs/>
        </w:rPr>
        <w:tab/>
      </w:r>
      <w:r w:rsidR="002D463C">
        <w:rPr>
          <w:bCs/>
        </w:rPr>
        <w:t xml:space="preserve">En el supuesto de que la cantidad justificada fuese inferior a la concedida </w:t>
      </w:r>
      <w:r w:rsidR="008B4AB6">
        <w:rPr>
          <w:bCs/>
        </w:rPr>
        <w:t>más la aportación de la Entidad Local,</w:t>
      </w:r>
      <w:r w:rsidR="002D463C">
        <w:rPr>
          <w:bCs/>
        </w:rPr>
        <w:t xml:space="preserve"> se abonará el importe correspond</w:t>
      </w:r>
      <w:r>
        <w:rPr>
          <w:bCs/>
        </w:rPr>
        <w:t>iente al porcentaje de la diputación, añadiendo, en su caso, el incentivo de profesionalidad, en aplicación de lo regulado en la base cuarta A.- 2) y 3)</w:t>
      </w:r>
      <w:r w:rsidR="002D463C">
        <w:rPr>
          <w:bCs/>
        </w:rPr>
        <w:t xml:space="preserve">, </w:t>
      </w:r>
      <w:r>
        <w:rPr>
          <w:bCs/>
        </w:rPr>
        <w:t>sobre la cantidad efectivamente justificada</w:t>
      </w:r>
      <w:r w:rsidR="002D463C">
        <w:rPr>
          <w:bCs/>
        </w:rPr>
        <w:t>.</w:t>
      </w:r>
    </w:p>
    <w:p w14:paraId="13999C1E" w14:textId="77777777" w:rsidR="008957D9" w:rsidRDefault="008957D9" w:rsidP="00A4334C">
      <w:pPr>
        <w:pStyle w:val="Prrafodelista"/>
        <w:spacing w:line="360" w:lineRule="auto"/>
        <w:ind w:left="284" w:hanging="284"/>
        <w:jc w:val="both"/>
        <w:rPr>
          <w:bCs/>
        </w:rPr>
      </w:pPr>
    </w:p>
    <w:bookmarkEnd w:id="3"/>
    <w:p w14:paraId="3B578A01" w14:textId="2AB956C3" w:rsidR="003979BB" w:rsidRDefault="003979BB" w:rsidP="00B7311E">
      <w:pPr>
        <w:spacing w:line="360" w:lineRule="auto"/>
        <w:ind w:left="284"/>
        <w:jc w:val="both"/>
        <w:rPr>
          <w:b/>
          <w:u w:val="single"/>
        </w:rPr>
      </w:pPr>
      <w:r>
        <w:rPr>
          <w:b/>
          <w:u w:val="single"/>
        </w:rPr>
        <w:t>Novena</w:t>
      </w:r>
      <w:r w:rsidRPr="00CC66F2">
        <w:rPr>
          <w:b/>
          <w:u w:val="single"/>
        </w:rPr>
        <w:t xml:space="preserve">. </w:t>
      </w:r>
      <w:proofErr w:type="gramStart"/>
      <w:r w:rsidRPr="00CC66F2">
        <w:rPr>
          <w:b/>
          <w:u w:val="single"/>
        </w:rPr>
        <w:t xml:space="preserve">Incumplimiento </w:t>
      </w:r>
      <w:r>
        <w:rPr>
          <w:b/>
          <w:u w:val="single"/>
        </w:rPr>
        <w:t>.</w:t>
      </w:r>
      <w:proofErr w:type="gramEnd"/>
    </w:p>
    <w:p w14:paraId="28562281" w14:textId="4A61FBA5" w:rsidR="003979BB" w:rsidRPr="00F32B0C" w:rsidRDefault="003979BB" w:rsidP="00F16E47">
      <w:pPr>
        <w:tabs>
          <w:tab w:val="num" w:pos="284"/>
        </w:tabs>
        <w:autoSpaceDE w:val="0"/>
        <w:autoSpaceDN w:val="0"/>
        <w:adjustRightInd w:val="0"/>
        <w:spacing w:line="360" w:lineRule="auto"/>
        <w:ind w:left="284"/>
        <w:jc w:val="both"/>
      </w:pPr>
      <w:r w:rsidRPr="00F32B0C">
        <w:t xml:space="preserve">Dará lugar, de acuerdo con lo que establece el artículo 37 de La Ley General de Subvenciones de 17 de noviembre, Ley 38/2003, a la </w:t>
      </w:r>
      <w:r w:rsidR="00F16E47">
        <w:t xml:space="preserve">pérdida del derecho al cobro de la subvención y de archivo del expediente, la concurrencia </w:t>
      </w:r>
      <w:r w:rsidR="00337680">
        <w:t>de alguno</w:t>
      </w:r>
      <w:r w:rsidR="00E13786">
        <w:t xml:space="preserve"> de</w:t>
      </w:r>
      <w:r w:rsidR="00423B1F">
        <w:t xml:space="preserve"> </w:t>
      </w:r>
      <w:r w:rsidRPr="00F32B0C">
        <w:t>los siguient</w:t>
      </w:r>
      <w:r w:rsidR="00E13786">
        <w:t>e</w:t>
      </w:r>
      <w:r w:rsidRPr="00F32B0C">
        <w:t>s</w:t>
      </w:r>
      <w:r w:rsidR="00E13786">
        <w:t xml:space="preserve"> supuestos</w:t>
      </w:r>
      <w:r w:rsidRPr="00F32B0C">
        <w:t>:</w:t>
      </w:r>
    </w:p>
    <w:p w14:paraId="0B76760C" w14:textId="77777777" w:rsidR="003979BB" w:rsidRPr="00F32B0C" w:rsidRDefault="003979BB" w:rsidP="00337680">
      <w:pPr>
        <w:tabs>
          <w:tab w:val="num" w:pos="993"/>
        </w:tabs>
        <w:autoSpaceDE w:val="0"/>
        <w:autoSpaceDN w:val="0"/>
        <w:adjustRightInd w:val="0"/>
        <w:spacing w:line="360" w:lineRule="auto"/>
        <w:ind w:left="709"/>
        <w:jc w:val="both"/>
      </w:pPr>
      <w:r w:rsidRPr="00F32B0C">
        <w:t>a) Ausencia total de la documentación justificativa o presentación de la misma fuera de plazo.</w:t>
      </w:r>
    </w:p>
    <w:p w14:paraId="5A9B7343" w14:textId="77777777" w:rsidR="003979BB" w:rsidRPr="00F32B0C" w:rsidRDefault="003979BB" w:rsidP="00337680">
      <w:pPr>
        <w:tabs>
          <w:tab w:val="num" w:pos="993"/>
        </w:tabs>
        <w:autoSpaceDE w:val="0"/>
        <w:autoSpaceDN w:val="0"/>
        <w:adjustRightInd w:val="0"/>
        <w:spacing w:line="360" w:lineRule="auto"/>
        <w:ind w:left="709"/>
        <w:jc w:val="both"/>
      </w:pPr>
      <w:r w:rsidRPr="00F32B0C">
        <w:t>b) Ausencia parcial de la documentación necesaria para la justificación.</w:t>
      </w:r>
    </w:p>
    <w:p w14:paraId="18A1C76E" w14:textId="77777777" w:rsidR="003979BB" w:rsidRPr="00F32B0C" w:rsidRDefault="003979BB" w:rsidP="00337680">
      <w:pPr>
        <w:tabs>
          <w:tab w:val="num" w:pos="993"/>
        </w:tabs>
        <w:autoSpaceDE w:val="0"/>
        <w:autoSpaceDN w:val="0"/>
        <w:adjustRightInd w:val="0"/>
        <w:spacing w:line="360" w:lineRule="auto"/>
        <w:ind w:left="709"/>
        <w:jc w:val="both"/>
      </w:pPr>
      <w:r w:rsidRPr="00F32B0C">
        <w:t>c) Ejecución de las acciones subvencionables fuera de plazo.</w:t>
      </w:r>
    </w:p>
    <w:p w14:paraId="116C84A1" w14:textId="77777777" w:rsidR="003979BB" w:rsidRPr="00F32B0C" w:rsidRDefault="003979BB" w:rsidP="00337680">
      <w:pPr>
        <w:tabs>
          <w:tab w:val="num" w:pos="993"/>
        </w:tabs>
        <w:autoSpaceDE w:val="0"/>
        <w:autoSpaceDN w:val="0"/>
        <w:adjustRightInd w:val="0"/>
        <w:spacing w:line="360" w:lineRule="auto"/>
        <w:ind w:left="709"/>
        <w:jc w:val="both"/>
      </w:pPr>
      <w:r w:rsidRPr="00F32B0C">
        <w:t>d) Ausencia de los requisitos requeridos para la obtención de la subvención.</w:t>
      </w:r>
    </w:p>
    <w:p w14:paraId="0B28DAC6" w14:textId="77777777" w:rsidR="003979BB" w:rsidRPr="00F32B0C" w:rsidRDefault="003979BB" w:rsidP="00337680">
      <w:pPr>
        <w:tabs>
          <w:tab w:val="num" w:pos="993"/>
        </w:tabs>
        <w:autoSpaceDE w:val="0"/>
        <w:autoSpaceDN w:val="0"/>
        <w:adjustRightInd w:val="0"/>
        <w:spacing w:line="360" w:lineRule="auto"/>
        <w:ind w:left="709"/>
        <w:jc w:val="both"/>
      </w:pPr>
      <w:r w:rsidRPr="00F32B0C">
        <w:t>e) Incumplimiento de las condiciones impuestas con motivo de la concesión de la subvención.</w:t>
      </w:r>
    </w:p>
    <w:p w14:paraId="395D9FF1" w14:textId="77777777" w:rsidR="003979BB" w:rsidRPr="00F32B0C" w:rsidRDefault="003979BB" w:rsidP="00337680">
      <w:pPr>
        <w:tabs>
          <w:tab w:val="num" w:pos="993"/>
        </w:tabs>
        <w:autoSpaceDE w:val="0"/>
        <w:autoSpaceDN w:val="0"/>
        <w:adjustRightInd w:val="0"/>
        <w:spacing w:line="360" w:lineRule="auto"/>
        <w:ind w:left="709"/>
        <w:jc w:val="both"/>
      </w:pPr>
      <w:r w:rsidRPr="00F32B0C">
        <w:t>f) Falta de adecuación con la finalidad para la que la subvención fue concedida.</w:t>
      </w:r>
    </w:p>
    <w:p w14:paraId="57CDBB5D" w14:textId="77777777" w:rsidR="003979BB" w:rsidRPr="00CC66F2" w:rsidRDefault="003979BB" w:rsidP="00B7311E">
      <w:pPr>
        <w:spacing w:line="360" w:lineRule="auto"/>
        <w:ind w:left="284"/>
        <w:jc w:val="both"/>
        <w:rPr>
          <w:b/>
          <w:u w:val="single"/>
        </w:rPr>
      </w:pPr>
      <w:r>
        <w:rPr>
          <w:b/>
          <w:u w:val="single"/>
        </w:rPr>
        <w:t>Décima. Normativa aplicable</w:t>
      </w:r>
    </w:p>
    <w:p w14:paraId="0A99BE53" w14:textId="77777777" w:rsidR="003979BB" w:rsidRPr="00F32B0C" w:rsidRDefault="003979BB" w:rsidP="00F16E47">
      <w:pPr>
        <w:tabs>
          <w:tab w:val="num" w:pos="284"/>
        </w:tabs>
        <w:autoSpaceDE w:val="0"/>
        <w:autoSpaceDN w:val="0"/>
        <w:adjustRightInd w:val="0"/>
        <w:spacing w:line="360" w:lineRule="auto"/>
        <w:ind w:left="284"/>
        <w:jc w:val="both"/>
      </w:pPr>
      <w:r w:rsidRPr="00F32B0C">
        <w:t xml:space="preserve">Sin perjuicio del contenido de las Bases de </w:t>
      </w:r>
      <w:smartTag w:uri="urn:schemas-microsoft-com:office:smarttags" w:element="PersonName">
        <w:smartTagPr>
          <w:attr w:name="ProductID" w:val="la Convocatoria"/>
        </w:smartTagPr>
        <w:r w:rsidRPr="00F32B0C">
          <w:t>la Convocatoria</w:t>
        </w:r>
      </w:smartTag>
      <w:r w:rsidRPr="00F32B0C">
        <w:t>, será de aplicación lo dispuesto por:</w:t>
      </w:r>
    </w:p>
    <w:p w14:paraId="472719F8" w14:textId="77777777" w:rsidR="003979BB" w:rsidRPr="00F32B0C" w:rsidRDefault="003979BB" w:rsidP="00F16E47">
      <w:pPr>
        <w:pStyle w:val="Prrafodelista"/>
        <w:numPr>
          <w:ilvl w:val="0"/>
          <w:numId w:val="7"/>
        </w:numPr>
        <w:tabs>
          <w:tab w:val="num" w:pos="284"/>
        </w:tabs>
        <w:autoSpaceDE w:val="0"/>
        <w:autoSpaceDN w:val="0"/>
        <w:adjustRightInd w:val="0"/>
        <w:spacing w:line="360" w:lineRule="auto"/>
        <w:jc w:val="both"/>
      </w:pPr>
      <w:r w:rsidRPr="00F32B0C">
        <w:t>La Ley 38/2003, de 17 de noviembre, General de Subvenciones.</w:t>
      </w:r>
    </w:p>
    <w:p w14:paraId="421C1230" w14:textId="77777777" w:rsidR="003979BB" w:rsidRDefault="003979BB" w:rsidP="00F16E47">
      <w:pPr>
        <w:pStyle w:val="Prrafodelista"/>
        <w:numPr>
          <w:ilvl w:val="0"/>
          <w:numId w:val="7"/>
        </w:numPr>
        <w:tabs>
          <w:tab w:val="num" w:pos="284"/>
        </w:tabs>
        <w:autoSpaceDE w:val="0"/>
        <w:autoSpaceDN w:val="0"/>
        <w:adjustRightInd w:val="0"/>
        <w:spacing w:line="360" w:lineRule="auto"/>
        <w:jc w:val="both"/>
      </w:pPr>
      <w:r>
        <w:t xml:space="preserve">El </w:t>
      </w:r>
      <w:r w:rsidRPr="00F32B0C">
        <w:t xml:space="preserve">Real Decreto 887/2006, de 21 de julio, por el que se aprueba el Reglamento de </w:t>
      </w:r>
      <w:r>
        <w:t xml:space="preserve">  </w:t>
      </w:r>
      <w:r w:rsidRPr="00F32B0C">
        <w:t>la Ley 38/2003, de 17 de noviembre, General de Subvenciones.</w:t>
      </w:r>
    </w:p>
    <w:p w14:paraId="3A27BF19" w14:textId="4F54A4F5" w:rsidR="00CC51C4" w:rsidRDefault="003979BB" w:rsidP="0004763D">
      <w:pPr>
        <w:pStyle w:val="Prrafodelista"/>
        <w:numPr>
          <w:ilvl w:val="0"/>
          <w:numId w:val="7"/>
        </w:numPr>
        <w:autoSpaceDE w:val="0"/>
        <w:autoSpaceDN w:val="0"/>
        <w:adjustRightInd w:val="0"/>
        <w:spacing w:line="360" w:lineRule="auto"/>
        <w:jc w:val="both"/>
      </w:pPr>
      <w:r>
        <w:t xml:space="preserve">La </w:t>
      </w:r>
      <w:r w:rsidRPr="00E73D3A">
        <w:t>Ordenanza</w:t>
      </w:r>
      <w:r>
        <w:t xml:space="preserve"> General de Subvenciones de la Diputación Provincial de Segovia y sus entes adscritos de 25 de abril de 2019 (BOP nº 73 de 19 de junio de 2019).</w:t>
      </w:r>
    </w:p>
    <w:sectPr w:rsidR="00CC51C4" w:rsidSect="00423B1F">
      <w:headerReference w:type="default" r:id="rId13"/>
      <w:footerReference w:type="default" r:id="rId14"/>
      <w:pgSz w:w="11906" w:h="16838"/>
      <w:pgMar w:top="2552" w:right="1416"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A8C6E" w14:textId="77777777" w:rsidR="00CE7605" w:rsidRDefault="00CE7605" w:rsidP="00CE7605">
      <w:r>
        <w:separator/>
      </w:r>
    </w:p>
  </w:endnote>
  <w:endnote w:type="continuationSeparator" w:id="0">
    <w:p w14:paraId="23B564C1" w14:textId="77777777" w:rsidR="00CE7605" w:rsidRDefault="00CE7605" w:rsidP="00CE7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9066911"/>
      <w:docPartObj>
        <w:docPartGallery w:val="Page Numbers (Bottom of Page)"/>
        <w:docPartUnique/>
      </w:docPartObj>
    </w:sdtPr>
    <w:sdtEndPr/>
    <w:sdtContent>
      <w:p w14:paraId="293A850F" w14:textId="77AD55BF" w:rsidR="00CE7605" w:rsidRDefault="00CE7605">
        <w:pPr>
          <w:pStyle w:val="Piedepgina"/>
          <w:jc w:val="right"/>
        </w:pPr>
        <w:r>
          <w:fldChar w:fldCharType="begin"/>
        </w:r>
        <w:r>
          <w:instrText>PAGE   \* MERGEFORMAT</w:instrText>
        </w:r>
        <w:r>
          <w:fldChar w:fldCharType="separate"/>
        </w:r>
        <w:r>
          <w:t>2</w:t>
        </w:r>
        <w:r>
          <w:fldChar w:fldCharType="end"/>
        </w:r>
      </w:p>
    </w:sdtContent>
  </w:sdt>
  <w:p w14:paraId="31D49751" w14:textId="77777777" w:rsidR="00CE7605" w:rsidRDefault="00CE760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5E89C" w14:textId="77777777" w:rsidR="00CE7605" w:rsidRDefault="00CE7605" w:rsidP="00CE7605">
      <w:r>
        <w:separator/>
      </w:r>
    </w:p>
  </w:footnote>
  <w:footnote w:type="continuationSeparator" w:id="0">
    <w:p w14:paraId="6615DC1A" w14:textId="77777777" w:rsidR="00CE7605" w:rsidRDefault="00CE7605" w:rsidP="00CE76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6A402" w14:textId="67AD4041" w:rsidR="004B6870" w:rsidRDefault="004B6870">
    <w:pPr>
      <w:pStyle w:val="Encabezado"/>
    </w:pPr>
    <w:r>
      <w:rPr>
        <w:noProof/>
      </w:rPr>
      <w:drawing>
        <wp:anchor distT="0" distB="0" distL="114300" distR="114300" simplePos="0" relativeHeight="251658240" behindDoc="0" locked="0" layoutInCell="1" allowOverlap="1" wp14:anchorId="26918EC0" wp14:editId="0BBBDE81">
          <wp:simplePos x="0" y="0"/>
          <wp:positionH relativeFrom="column">
            <wp:posOffset>-328295</wp:posOffset>
          </wp:positionH>
          <wp:positionV relativeFrom="paragraph">
            <wp:posOffset>-101600</wp:posOffset>
          </wp:positionV>
          <wp:extent cx="1697355" cy="902970"/>
          <wp:effectExtent l="0" t="0" r="0" b="0"/>
          <wp:wrapSquare wrapText="bothSides"/>
          <wp:docPr id="10861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7355" cy="9029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D0C07"/>
    <w:multiLevelType w:val="hybridMultilevel"/>
    <w:tmpl w:val="693CC1E6"/>
    <w:lvl w:ilvl="0" w:tplc="32CE836E">
      <w:start w:val="1"/>
      <w:numFmt w:val="lowerLetter"/>
      <w:lvlText w:val="%1."/>
      <w:lvlJc w:val="left"/>
      <w:pPr>
        <w:ind w:left="644" w:hanging="360"/>
      </w:pPr>
      <w:rPr>
        <w:rFonts w:hint="default"/>
        <w:b w:val="0"/>
        <w:bCs/>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0B85275F"/>
    <w:multiLevelType w:val="hybridMultilevel"/>
    <w:tmpl w:val="D90EA55A"/>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D82EE5"/>
    <w:multiLevelType w:val="hybridMultilevel"/>
    <w:tmpl w:val="D62A99C6"/>
    <w:lvl w:ilvl="0" w:tplc="D2D84670">
      <w:start w:val="1"/>
      <w:numFmt w:val="bullet"/>
      <w:lvlText w:val="­"/>
      <w:lvlJc w:val="left"/>
      <w:pPr>
        <w:ind w:left="1776" w:hanging="360"/>
      </w:pPr>
      <w:rPr>
        <w:rFonts w:ascii="Courier New" w:hAnsi="Courier New" w:cs="Times New Roman" w:hint="default"/>
        <w:color w:val="C00000"/>
      </w:rPr>
    </w:lvl>
    <w:lvl w:ilvl="1" w:tplc="0C0A0003">
      <w:start w:val="1"/>
      <w:numFmt w:val="bullet"/>
      <w:lvlText w:val="o"/>
      <w:lvlJc w:val="left"/>
      <w:pPr>
        <w:ind w:left="2496" w:hanging="360"/>
      </w:pPr>
      <w:rPr>
        <w:rFonts w:ascii="Courier New" w:hAnsi="Courier New" w:cs="Courier New" w:hint="default"/>
      </w:rPr>
    </w:lvl>
    <w:lvl w:ilvl="2" w:tplc="0C0A0005">
      <w:start w:val="1"/>
      <w:numFmt w:val="bullet"/>
      <w:lvlText w:val=""/>
      <w:lvlJc w:val="left"/>
      <w:pPr>
        <w:ind w:left="3216" w:hanging="360"/>
      </w:pPr>
      <w:rPr>
        <w:rFonts w:ascii="Wingdings" w:hAnsi="Wingdings" w:hint="default"/>
      </w:rPr>
    </w:lvl>
    <w:lvl w:ilvl="3" w:tplc="0C0A0001">
      <w:start w:val="1"/>
      <w:numFmt w:val="bullet"/>
      <w:lvlText w:val=""/>
      <w:lvlJc w:val="left"/>
      <w:pPr>
        <w:ind w:left="3936" w:hanging="360"/>
      </w:pPr>
      <w:rPr>
        <w:rFonts w:ascii="Symbol" w:hAnsi="Symbol" w:hint="default"/>
      </w:rPr>
    </w:lvl>
    <w:lvl w:ilvl="4" w:tplc="0C0A0003">
      <w:start w:val="1"/>
      <w:numFmt w:val="bullet"/>
      <w:lvlText w:val="o"/>
      <w:lvlJc w:val="left"/>
      <w:pPr>
        <w:ind w:left="4656" w:hanging="360"/>
      </w:pPr>
      <w:rPr>
        <w:rFonts w:ascii="Courier New" w:hAnsi="Courier New" w:cs="Courier New" w:hint="default"/>
      </w:rPr>
    </w:lvl>
    <w:lvl w:ilvl="5" w:tplc="0C0A0005">
      <w:start w:val="1"/>
      <w:numFmt w:val="bullet"/>
      <w:lvlText w:val=""/>
      <w:lvlJc w:val="left"/>
      <w:pPr>
        <w:ind w:left="5376" w:hanging="360"/>
      </w:pPr>
      <w:rPr>
        <w:rFonts w:ascii="Wingdings" w:hAnsi="Wingdings" w:hint="default"/>
      </w:rPr>
    </w:lvl>
    <w:lvl w:ilvl="6" w:tplc="0C0A0001">
      <w:start w:val="1"/>
      <w:numFmt w:val="bullet"/>
      <w:lvlText w:val=""/>
      <w:lvlJc w:val="left"/>
      <w:pPr>
        <w:ind w:left="6096" w:hanging="360"/>
      </w:pPr>
      <w:rPr>
        <w:rFonts w:ascii="Symbol" w:hAnsi="Symbol" w:hint="default"/>
      </w:rPr>
    </w:lvl>
    <w:lvl w:ilvl="7" w:tplc="0C0A0003">
      <w:start w:val="1"/>
      <w:numFmt w:val="bullet"/>
      <w:lvlText w:val="o"/>
      <w:lvlJc w:val="left"/>
      <w:pPr>
        <w:ind w:left="6816" w:hanging="360"/>
      </w:pPr>
      <w:rPr>
        <w:rFonts w:ascii="Courier New" w:hAnsi="Courier New" w:cs="Courier New" w:hint="default"/>
      </w:rPr>
    </w:lvl>
    <w:lvl w:ilvl="8" w:tplc="0C0A0005">
      <w:start w:val="1"/>
      <w:numFmt w:val="bullet"/>
      <w:lvlText w:val=""/>
      <w:lvlJc w:val="left"/>
      <w:pPr>
        <w:ind w:left="7536" w:hanging="360"/>
      </w:pPr>
      <w:rPr>
        <w:rFonts w:ascii="Wingdings" w:hAnsi="Wingdings" w:hint="default"/>
      </w:rPr>
    </w:lvl>
  </w:abstractNum>
  <w:abstractNum w:abstractNumId="3" w15:restartNumberingAfterBreak="0">
    <w:nsid w:val="0FB677EB"/>
    <w:multiLevelType w:val="hybridMultilevel"/>
    <w:tmpl w:val="7BDAE6A2"/>
    <w:lvl w:ilvl="0" w:tplc="83F27DB4">
      <w:start w:val="1"/>
      <w:numFmt w:val="bullet"/>
      <w:lvlText w:val=""/>
      <w:lvlJc w:val="left"/>
      <w:pPr>
        <w:ind w:left="1429" w:hanging="360"/>
      </w:pPr>
      <w:rPr>
        <w:rFonts w:ascii="Wingdings" w:hAnsi="Wingdings" w:hint="default"/>
        <w:color w:val="C00000"/>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4" w15:restartNumberingAfterBreak="0">
    <w:nsid w:val="1F430B93"/>
    <w:multiLevelType w:val="hybridMultilevel"/>
    <w:tmpl w:val="D92E495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C225820"/>
    <w:multiLevelType w:val="hybridMultilevel"/>
    <w:tmpl w:val="3356D69E"/>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6" w15:restartNumberingAfterBreak="0">
    <w:nsid w:val="30CD6099"/>
    <w:multiLevelType w:val="hybridMultilevel"/>
    <w:tmpl w:val="2A185E5E"/>
    <w:lvl w:ilvl="0" w:tplc="D122845E">
      <w:start w:val="1"/>
      <w:numFmt w:val="lowerLetter"/>
      <w:lvlText w:val="%1)"/>
      <w:lvlJc w:val="left"/>
      <w:pPr>
        <w:ind w:left="927" w:hanging="360"/>
      </w:pPr>
      <w:rPr>
        <w:rFonts w:ascii="Arial" w:hAnsi="Arial" w:hint="default"/>
        <w:b w:val="0"/>
        <w:i w:val="0"/>
        <w:sz w:val="22"/>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7" w15:restartNumberingAfterBreak="0">
    <w:nsid w:val="52624111"/>
    <w:multiLevelType w:val="hybridMultilevel"/>
    <w:tmpl w:val="7176598E"/>
    <w:lvl w:ilvl="0" w:tplc="FB1E2F4A">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528330D7"/>
    <w:multiLevelType w:val="hybridMultilevel"/>
    <w:tmpl w:val="B846DCF6"/>
    <w:lvl w:ilvl="0" w:tplc="D2D84670">
      <w:start w:val="1"/>
      <w:numFmt w:val="bullet"/>
      <w:lvlText w:val="­"/>
      <w:lvlJc w:val="left"/>
      <w:pPr>
        <w:tabs>
          <w:tab w:val="num" w:pos="720"/>
        </w:tabs>
        <w:ind w:left="720" w:hanging="360"/>
      </w:pPr>
      <w:rPr>
        <w:rFonts w:ascii="Courier New" w:hAnsi="Courier New" w:cs="Times New Roman" w:hint="default"/>
        <w:color w:val="C0000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B5177DA"/>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6A1214E9"/>
    <w:multiLevelType w:val="hybridMultilevel"/>
    <w:tmpl w:val="D680A5A2"/>
    <w:lvl w:ilvl="0" w:tplc="59660CF8">
      <w:numFmt w:val="bullet"/>
      <w:lvlText w:val="-"/>
      <w:lvlJc w:val="left"/>
      <w:pPr>
        <w:ind w:left="1499" w:hanging="360"/>
      </w:pPr>
      <w:rPr>
        <w:rFonts w:ascii="Times New Roman" w:eastAsia="Times New Roman" w:hAnsi="Times New Roman" w:cs="Times New Roman" w:hint="default"/>
      </w:rPr>
    </w:lvl>
    <w:lvl w:ilvl="1" w:tplc="0C0A0003" w:tentative="1">
      <w:start w:val="1"/>
      <w:numFmt w:val="bullet"/>
      <w:lvlText w:val="o"/>
      <w:lvlJc w:val="left"/>
      <w:pPr>
        <w:ind w:left="2219" w:hanging="360"/>
      </w:pPr>
      <w:rPr>
        <w:rFonts w:ascii="Courier New" w:hAnsi="Courier New" w:cs="Courier New" w:hint="default"/>
      </w:rPr>
    </w:lvl>
    <w:lvl w:ilvl="2" w:tplc="0C0A0005" w:tentative="1">
      <w:start w:val="1"/>
      <w:numFmt w:val="bullet"/>
      <w:lvlText w:val=""/>
      <w:lvlJc w:val="left"/>
      <w:pPr>
        <w:ind w:left="2939" w:hanging="360"/>
      </w:pPr>
      <w:rPr>
        <w:rFonts w:ascii="Wingdings" w:hAnsi="Wingdings" w:hint="default"/>
      </w:rPr>
    </w:lvl>
    <w:lvl w:ilvl="3" w:tplc="0C0A0001" w:tentative="1">
      <w:start w:val="1"/>
      <w:numFmt w:val="bullet"/>
      <w:lvlText w:val=""/>
      <w:lvlJc w:val="left"/>
      <w:pPr>
        <w:ind w:left="3659" w:hanging="360"/>
      </w:pPr>
      <w:rPr>
        <w:rFonts w:ascii="Symbol" w:hAnsi="Symbol" w:hint="default"/>
      </w:rPr>
    </w:lvl>
    <w:lvl w:ilvl="4" w:tplc="0C0A0003" w:tentative="1">
      <w:start w:val="1"/>
      <w:numFmt w:val="bullet"/>
      <w:lvlText w:val="o"/>
      <w:lvlJc w:val="left"/>
      <w:pPr>
        <w:ind w:left="4379" w:hanging="360"/>
      </w:pPr>
      <w:rPr>
        <w:rFonts w:ascii="Courier New" w:hAnsi="Courier New" w:cs="Courier New" w:hint="default"/>
      </w:rPr>
    </w:lvl>
    <w:lvl w:ilvl="5" w:tplc="0C0A0005" w:tentative="1">
      <w:start w:val="1"/>
      <w:numFmt w:val="bullet"/>
      <w:lvlText w:val=""/>
      <w:lvlJc w:val="left"/>
      <w:pPr>
        <w:ind w:left="5099" w:hanging="360"/>
      </w:pPr>
      <w:rPr>
        <w:rFonts w:ascii="Wingdings" w:hAnsi="Wingdings" w:hint="default"/>
      </w:rPr>
    </w:lvl>
    <w:lvl w:ilvl="6" w:tplc="0C0A0001" w:tentative="1">
      <w:start w:val="1"/>
      <w:numFmt w:val="bullet"/>
      <w:lvlText w:val=""/>
      <w:lvlJc w:val="left"/>
      <w:pPr>
        <w:ind w:left="5819" w:hanging="360"/>
      </w:pPr>
      <w:rPr>
        <w:rFonts w:ascii="Symbol" w:hAnsi="Symbol" w:hint="default"/>
      </w:rPr>
    </w:lvl>
    <w:lvl w:ilvl="7" w:tplc="0C0A0003" w:tentative="1">
      <w:start w:val="1"/>
      <w:numFmt w:val="bullet"/>
      <w:lvlText w:val="o"/>
      <w:lvlJc w:val="left"/>
      <w:pPr>
        <w:ind w:left="6539" w:hanging="360"/>
      </w:pPr>
      <w:rPr>
        <w:rFonts w:ascii="Courier New" w:hAnsi="Courier New" w:cs="Courier New" w:hint="default"/>
      </w:rPr>
    </w:lvl>
    <w:lvl w:ilvl="8" w:tplc="0C0A0005" w:tentative="1">
      <w:start w:val="1"/>
      <w:numFmt w:val="bullet"/>
      <w:lvlText w:val=""/>
      <w:lvlJc w:val="left"/>
      <w:pPr>
        <w:ind w:left="7259" w:hanging="360"/>
      </w:pPr>
      <w:rPr>
        <w:rFonts w:ascii="Wingdings" w:hAnsi="Wingdings" w:hint="default"/>
      </w:rPr>
    </w:lvl>
  </w:abstractNum>
  <w:abstractNum w:abstractNumId="11" w15:restartNumberingAfterBreak="0">
    <w:nsid w:val="76416F32"/>
    <w:multiLevelType w:val="hybridMultilevel"/>
    <w:tmpl w:val="A256328C"/>
    <w:lvl w:ilvl="0" w:tplc="E99E1582">
      <w:start w:val="1"/>
      <w:numFmt w:val="lowerLetter"/>
      <w:lvlText w:val="%1."/>
      <w:lvlJc w:val="left"/>
      <w:pPr>
        <w:ind w:left="644" w:hanging="360"/>
      </w:pPr>
      <w:rPr>
        <w:rFonts w:hint="default"/>
        <w:b w:val="0"/>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2" w15:restartNumberingAfterBreak="0">
    <w:nsid w:val="7DEC11CE"/>
    <w:multiLevelType w:val="hybridMultilevel"/>
    <w:tmpl w:val="57A4C2A8"/>
    <w:lvl w:ilvl="0" w:tplc="0C0A0001">
      <w:start w:val="1"/>
      <w:numFmt w:val="bullet"/>
      <w:lvlText w:val=""/>
      <w:lvlJc w:val="left"/>
      <w:pPr>
        <w:tabs>
          <w:tab w:val="num" w:pos="780"/>
        </w:tabs>
        <w:ind w:left="780" w:hanging="360"/>
      </w:pPr>
      <w:rPr>
        <w:rFonts w:ascii="Symbol" w:hAnsi="Symbol" w:hint="default"/>
      </w:rPr>
    </w:lvl>
    <w:lvl w:ilvl="1" w:tplc="0C0A000F">
      <w:start w:val="1"/>
      <w:numFmt w:val="decimal"/>
      <w:lvlText w:val="%2."/>
      <w:lvlJc w:val="left"/>
      <w:pPr>
        <w:tabs>
          <w:tab w:val="num" w:pos="1500"/>
        </w:tabs>
        <w:ind w:left="1500" w:hanging="360"/>
      </w:pPr>
      <w:rPr>
        <w:rFonts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num w:numId="1" w16cid:durableId="133841164">
    <w:abstractNumId w:val="1"/>
  </w:num>
  <w:num w:numId="2" w16cid:durableId="1990591387">
    <w:abstractNumId w:val="12"/>
  </w:num>
  <w:num w:numId="3" w16cid:durableId="475952272">
    <w:abstractNumId w:val="4"/>
  </w:num>
  <w:num w:numId="4" w16cid:durableId="1932658925">
    <w:abstractNumId w:val="9"/>
  </w:num>
  <w:num w:numId="5" w16cid:durableId="1550722760">
    <w:abstractNumId w:val="6"/>
  </w:num>
  <w:num w:numId="6" w16cid:durableId="1792943202">
    <w:abstractNumId w:val="5"/>
  </w:num>
  <w:num w:numId="7" w16cid:durableId="349796849">
    <w:abstractNumId w:val="8"/>
  </w:num>
  <w:num w:numId="8" w16cid:durableId="403920633">
    <w:abstractNumId w:val="10"/>
  </w:num>
  <w:num w:numId="9" w16cid:durableId="12732157">
    <w:abstractNumId w:val="7"/>
  </w:num>
  <w:num w:numId="10" w16cid:durableId="2099598055">
    <w:abstractNumId w:val="3"/>
  </w:num>
  <w:num w:numId="11" w16cid:durableId="139733289">
    <w:abstractNumId w:val="2"/>
  </w:num>
  <w:num w:numId="12" w16cid:durableId="467288100">
    <w:abstractNumId w:val="11"/>
  </w:num>
  <w:num w:numId="13" w16cid:durableId="801390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9BB"/>
    <w:rsid w:val="0000269D"/>
    <w:rsid w:val="00007C71"/>
    <w:rsid w:val="00035AC5"/>
    <w:rsid w:val="0004763D"/>
    <w:rsid w:val="00074BFA"/>
    <w:rsid w:val="00091A21"/>
    <w:rsid w:val="000B528B"/>
    <w:rsid w:val="00114ECE"/>
    <w:rsid w:val="00162414"/>
    <w:rsid w:val="001B0535"/>
    <w:rsid w:val="001B6F15"/>
    <w:rsid w:val="001C4E01"/>
    <w:rsid w:val="001D5420"/>
    <w:rsid w:val="0020118A"/>
    <w:rsid w:val="00212FC8"/>
    <w:rsid w:val="0023711C"/>
    <w:rsid w:val="00237ED8"/>
    <w:rsid w:val="00243345"/>
    <w:rsid w:val="002A2FA8"/>
    <w:rsid w:val="002D368E"/>
    <w:rsid w:val="002D3D0E"/>
    <w:rsid w:val="002D463C"/>
    <w:rsid w:val="002F5983"/>
    <w:rsid w:val="00310386"/>
    <w:rsid w:val="00321E35"/>
    <w:rsid w:val="00337680"/>
    <w:rsid w:val="003979BB"/>
    <w:rsid w:val="003A2CA6"/>
    <w:rsid w:val="003B7959"/>
    <w:rsid w:val="00412F37"/>
    <w:rsid w:val="00414725"/>
    <w:rsid w:val="00417F04"/>
    <w:rsid w:val="00423B1F"/>
    <w:rsid w:val="00454041"/>
    <w:rsid w:val="004B6870"/>
    <w:rsid w:val="004B7FA0"/>
    <w:rsid w:val="004D24AA"/>
    <w:rsid w:val="00505ADF"/>
    <w:rsid w:val="0058780B"/>
    <w:rsid w:val="005934E4"/>
    <w:rsid w:val="005A0099"/>
    <w:rsid w:val="005C599F"/>
    <w:rsid w:val="00602304"/>
    <w:rsid w:val="00616B2A"/>
    <w:rsid w:val="00640498"/>
    <w:rsid w:val="006464C3"/>
    <w:rsid w:val="00681783"/>
    <w:rsid w:val="006A21C5"/>
    <w:rsid w:val="00701C22"/>
    <w:rsid w:val="00710373"/>
    <w:rsid w:val="00733647"/>
    <w:rsid w:val="00787FB4"/>
    <w:rsid w:val="00796CE7"/>
    <w:rsid w:val="007D354A"/>
    <w:rsid w:val="007D5A5F"/>
    <w:rsid w:val="007E1E65"/>
    <w:rsid w:val="007E62C5"/>
    <w:rsid w:val="00802E35"/>
    <w:rsid w:val="0088231B"/>
    <w:rsid w:val="008957D9"/>
    <w:rsid w:val="008A2B05"/>
    <w:rsid w:val="008A2B3C"/>
    <w:rsid w:val="008B4AB6"/>
    <w:rsid w:val="008C101F"/>
    <w:rsid w:val="008E6D1D"/>
    <w:rsid w:val="0091072D"/>
    <w:rsid w:val="00917C13"/>
    <w:rsid w:val="00942CC7"/>
    <w:rsid w:val="00987D2F"/>
    <w:rsid w:val="00995044"/>
    <w:rsid w:val="009A362C"/>
    <w:rsid w:val="009A48F5"/>
    <w:rsid w:val="009B1ACF"/>
    <w:rsid w:val="009B6566"/>
    <w:rsid w:val="009B67AE"/>
    <w:rsid w:val="00A22860"/>
    <w:rsid w:val="00A4334C"/>
    <w:rsid w:val="00A63551"/>
    <w:rsid w:val="00A94219"/>
    <w:rsid w:val="00AA6354"/>
    <w:rsid w:val="00AD359D"/>
    <w:rsid w:val="00AD4447"/>
    <w:rsid w:val="00AF7007"/>
    <w:rsid w:val="00B0382E"/>
    <w:rsid w:val="00B14798"/>
    <w:rsid w:val="00B31C0D"/>
    <w:rsid w:val="00B32F7B"/>
    <w:rsid w:val="00B5528E"/>
    <w:rsid w:val="00B7311E"/>
    <w:rsid w:val="00B75BD5"/>
    <w:rsid w:val="00BA5222"/>
    <w:rsid w:val="00BF6CD0"/>
    <w:rsid w:val="00C04575"/>
    <w:rsid w:val="00C32CE2"/>
    <w:rsid w:val="00C76E30"/>
    <w:rsid w:val="00CC51C4"/>
    <w:rsid w:val="00CE7605"/>
    <w:rsid w:val="00CF63A5"/>
    <w:rsid w:val="00D30225"/>
    <w:rsid w:val="00D46BE3"/>
    <w:rsid w:val="00D56C4D"/>
    <w:rsid w:val="00D77A2C"/>
    <w:rsid w:val="00DE7033"/>
    <w:rsid w:val="00E12020"/>
    <w:rsid w:val="00E13786"/>
    <w:rsid w:val="00E2545B"/>
    <w:rsid w:val="00E90152"/>
    <w:rsid w:val="00F07671"/>
    <w:rsid w:val="00F16E47"/>
    <w:rsid w:val="00F243BE"/>
    <w:rsid w:val="00F640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6145"/>
    <o:shapelayout v:ext="edit">
      <o:idmap v:ext="edit" data="1"/>
    </o:shapelayout>
  </w:shapeDefaults>
  <w:decimalSymbol w:val=","/>
  <w:listSeparator w:val=";"/>
  <w14:docId w14:val="61111CA3"/>
  <w15:chartTrackingRefBased/>
  <w15:docId w15:val="{401F9D52-EE32-4928-B1F4-78614B14D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9B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3979BB"/>
    <w:rPr>
      <w:color w:val="0000FF"/>
      <w:u w:val="single"/>
    </w:rPr>
  </w:style>
  <w:style w:type="paragraph" w:styleId="Prrafodelista">
    <w:name w:val="List Paragraph"/>
    <w:basedOn w:val="Normal"/>
    <w:uiPriority w:val="34"/>
    <w:qFormat/>
    <w:rsid w:val="003979BB"/>
    <w:pPr>
      <w:ind w:left="720"/>
      <w:contextualSpacing/>
    </w:pPr>
  </w:style>
  <w:style w:type="paragraph" w:styleId="Textodeglobo">
    <w:name w:val="Balloon Text"/>
    <w:basedOn w:val="Normal"/>
    <w:link w:val="TextodegloboCar"/>
    <w:uiPriority w:val="99"/>
    <w:semiHidden/>
    <w:unhideWhenUsed/>
    <w:rsid w:val="008B4AB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4AB6"/>
    <w:rPr>
      <w:rFonts w:ascii="Segoe UI" w:eastAsia="Times New Roman" w:hAnsi="Segoe UI" w:cs="Segoe UI"/>
      <w:sz w:val="18"/>
      <w:szCs w:val="18"/>
      <w:lang w:eastAsia="es-ES"/>
    </w:rPr>
  </w:style>
  <w:style w:type="paragraph" w:styleId="Encabezado">
    <w:name w:val="header"/>
    <w:basedOn w:val="Normal"/>
    <w:link w:val="EncabezadoCar"/>
    <w:uiPriority w:val="99"/>
    <w:unhideWhenUsed/>
    <w:rsid w:val="00CE7605"/>
    <w:pPr>
      <w:tabs>
        <w:tab w:val="center" w:pos="4252"/>
        <w:tab w:val="right" w:pos="8504"/>
      </w:tabs>
    </w:pPr>
  </w:style>
  <w:style w:type="character" w:customStyle="1" w:styleId="EncabezadoCar">
    <w:name w:val="Encabezado Car"/>
    <w:basedOn w:val="Fuentedeprrafopredeter"/>
    <w:link w:val="Encabezado"/>
    <w:uiPriority w:val="99"/>
    <w:rsid w:val="00CE7605"/>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CE7605"/>
    <w:pPr>
      <w:tabs>
        <w:tab w:val="center" w:pos="4252"/>
        <w:tab w:val="right" w:pos="8504"/>
      </w:tabs>
    </w:pPr>
  </w:style>
  <w:style w:type="character" w:customStyle="1" w:styleId="PiedepginaCar">
    <w:name w:val="Pie de página Car"/>
    <w:basedOn w:val="Fuentedeprrafopredeter"/>
    <w:link w:val="Piedepgina"/>
    <w:uiPriority w:val="99"/>
    <w:rsid w:val="00CE7605"/>
    <w:rPr>
      <w:rFonts w:ascii="Times New Roman" w:eastAsia="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8A2B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psegovia.es/la-institucion/servicios/cultura/programas-culturales/actuamo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ipsegovia.es/subvencion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psegovia.es/la-institucion/servicios/cultura/programas-culturales/actuamo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ne.es" TargetMode="External"/><Relationship Id="rId4" Type="http://schemas.openxmlformats.org/officeDocument/2006/relationships/settings" Target="settings.xml"/><Relationship Id="rId9" Type="http://schemas.openxmlformats.org/officeDocument/2006/relationships/hyperlink" Target="https://www.ine.e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87137-ED58-4326-809E-776AE1A80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10</Pages>
  <Words>3466</Words>
  <Characters>19066</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Chanes García</dc:creator>
  <cp:keywords/>
  <dc:description/>
  <cp:lastModifiedBy>Vanesa Barroso González</cp:lastModifiedBy>
  <cp:revision>12</cp:revision>
  <cp:lastPrinted>2023-02-17T10:07:00Z</cp:lastPrinted>
  <dcterms:created xsi:type="dcterms:W3CDTF">2023-02-17T11:55:00Z</dcterms:created>
  <dcterms:modified xsi:type="dcterms:W3CDTF">2024-02-20T14:13:00Z</dcterms:modified>
</cp:coreProperties>
</file>