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63E" w:rsidRPr="00AE2AE7" w:rsidRDefault="000E563E" w:rsidP="000E563E">
      <w:pPr>
        <w:pStyle w:val="Ttulo5"/>
        <w:rPr>
          <w:rFonts w:cs="Arial"/>
          <w:b w:val="0"/>
          <w:bCs w:val="0"/>
          <w:sz w:val="22"/>
          <w:szCs w:val="22"/>
          <w:lang w:val="es-ES"/>
        </w:rPr>
      </w:pPr>
      <w:r w:rsidRPr="00AE2AE7">
        <w:rPr>
          <w:rFonts w:cs="Arial"/>
          <w:b w:val="0"/>
          <w:bCs w:val="0"/>
          <w:sz w:val="22"/>
          <w:szCs w:val="22"/>
          <w:lang w:val="es-ES"/>
        </w:rPr>
        <w:t xml:space="preserve">E D I C T </w:t>
      </w:r>
      <w:r w:rsidR="001B1541" w:rsidRPr="00AE2AE7">
        <w:rPr>
          <w:rFonts w:cs="Arial"/>
          <w:b w:val="0"/>
          <w:bCs w:val="0"/>
          <w:sz w:val="22"/>
          <w:szCs w:val="22"/>
          <w:lang w:val="es-ES"/>
        </w:rPr>
        <w:t>O</w:t>
      </w:r>
    </w:p>
    <w:p w:rsidR="000E563E" w:rsidRPr="00AE2AE7" w:rsidRDefault="000E563E" w:rsidP="000E563E">
      <w:pPr>
        <w:rPr>
          <w:rFonts w:cs="Arial"/>
          <w:sz w:val="22"/>
          <w:szCs w:val="22"/>
          <w:lang w:val="es-ES"/>
        </w:rPr>
      </w:pPr>
    </w:p>
    <w:p w:rsidR="00D7343D" w:rsidRPr="00AE2AE7" w:rsidRDefault="001B1541" w:rsidP="00826CA9">
      <w:pPr>
        <w:rPr>
          <w:rFonts w:cs="Arial"/>
          <w:sz w:val="22"/>
          <w:szCs w:val="22"/>
          <w:lang w:val="es-ES"/>
        </w:rPr>
      </w:pPr>
      <w:r w:rsidRPr="00AE2AE7">
        <w:rPr>
          <w:rFonts w:cs="Arial"/>
          <w:sz w:val="22"/>
          <w:szCs w:val="22"/>
          <w:lang w:val="es-ES"/>
        </w:rPr>
        <w:t xml:space="preserve">Mediante el Decreto de </w:t>
      </w:r>
      <w:r w:rsidR="00AE2AE7" w:rsidRPr="00AE2AE7">
        <w:rPr>
          <w:rFonts w:cs="Arial"/>
          <w:sz w:val="22"/>
          <w:szCs w:val="22"/>
          <w:lang w:val="es-ES"/>
        </w:rPr>
        <w:t>Alcaldía</w:t>
      </w:r>
      <w:r w:rsidRPr="00AE2AE7">
        <w:rPr>
          <w:rFonts w:cs="Arial"/>
          <w:sz w:val="22"/>
          <w:szCs w:val="22"/>
          <w:lang w:val="es-ES"/>
        </w:rPr>
        <w:t xml:space="preserve"> </w:t>
      </w:r>
      <w:r w:rsidR="00FB6C8C" w:rsidRPr="00AE2AE7">
        <w:rPr>
          <w:rFonts w:cs="Arial"/>
          <w:sz w:val="22"/>
          <w:szCs w:val="22"/>
          <w:lang w:val="es-ES"/>
        </w:rPr>
        <w:t>núm.</w:t>
      </w:r>
      <w:r w:rsidR="00B476B8" w:rsidRPr="00AE2AE7">
        <w:rPr>
          <w:rFonts w:cs="Arial"/>
          <w:sz w:val="22"/>
          <w:szCs w:val="22"/>
          <w:lang w:val="es-ES"/>
        </w:rPr>
        <w:t xml:space="preserve"> 399</w:t>
      </w:r>
      <w:r w:rsidR="00FB6C8C" w:rsidRPr="00AE2AE7">
        <w:rPr>
          <w:rFonts w:cs="Arial"/>
          <w:sz w:val="22"/>
          <w:szCs w:val="22"/>
          <w:lang w:val="es-ES"/>
        </w:rPr>
        <w:t xml:space="preserve">, de fecha </w:t>
      </w:r>
      <w:r w:rsidR="00B476B8" w:rsidRPr="00AE2AE7">
        <w:rPr>
          <w:rFonts w:cs="Arial"/>
          <w:sz w:val="22"/>
          <w:szCs w:val="22"/>
          <w:lang w:val="es-ES"/>
        </w:rPr>
        <w:t>20</w:t>
      </w:r>
      <w:r w:rsidR="00FB6C8C" w:rsidRPr="00AE2AE7">
        <w:rPr>
          <w:rFonts w:cs="Arial"/>
          <w:sz w:val="22"/>
          <w:szCs w:val="22"/>
          <w:lang w:val="es-ES"/>
        </w:rPr>
        <w:t xml:space="preserve"> de febrero de 202</w:t>
      </w:r>
      <w:r w:rsidR="00AE2AE7" w:rsidRPr="00AE2AE7">
        <w:rPr>
          <w:rFonts w:cs="Arial"/>
          <w:sz w:val="22"/>
          <w:szCs w:val="22"/>
          <w:lang w:val="es-ES"/>
        </w:rPr>
        <w:t>4</w:t>
      </w:r>
      <w:r w:rsidR="00AE2AE7">
        <w:rPr>
          <w:rFonts w:cs="Arial"/>
          <w:sz w:val="22"/>
          <w:szCs w:val="22"/>
          <w:lang w:val="es-ES"/>
        </w:rPr>
        <w:t>,</w:t>
      </w:r>
      <w:r w:rsidR="00FB6C8C" w:rsidRPr="00AE2AE7">
        <w:rPr>
          <w:rFonts w:cs="Arial"/>
          <w:sz w:val="22"/>
          <w:szCs w:val="22"/>
          <w:lang w:val="es-ES"/>
        </w:rPr>
        <w:t xml:space="preserve"> </w:t>
      </w:r>
      <w:r w:rsidRPr="00AE2AE7">
        <w:rPr>
          <w:rFonts w:cs="Arial"/>
          <w:sz w:val="22"/>
          <w:szCs w:val="22"/>
          <w:lang w:val="es-ES"/>
        </w:rPr>
        <w:t>se acordó lo siguiente:</w:t>
      </w:r>
    </w:p>
    <w:p w:rsidR="00D7343D" w:rsidRPr="00AE2AE7" w:rsidRDefault="00D7343D" w:rsidP="00D7343D">
      <w:pPr>
        <w:rPr>
          <w:rFonts w:cs="Arial"/>
          <w:sz w:val="22"/>
          <w:szCs w:val="22"/>
          <w:lang w:val="es-ES"/>
        </w:rPr>
      </w:pPr>
    </w:p>
    <w:p w:rsidR="00B476B8" w:rsidRPr="00AE2AE7" w:rsidRDefault="00B476B8" w:rsidP="00D7343D">
      <w:pPr>
        <w:rPr>
          <w:rFonts w:cs="Arial"/>
          <w:sz w:val="22"/>
          <w:szCs w:val="22"/>
          <w:lang w:val="es-ES"/>
        </w:rPr>
      </w:pPr>
    </w:p>
    <w:p w:rsidR="00147838" w:rsidRPr="00AE2AE7" w:rsidRDefault="00147838" w:rsidP="00826CA9">
      <w:pPr>
        <w:rPr>
          <w:rFonts w:cs="Arial"/>
          <w:sz w:val="22"/>
          <w:szCs w:val="22"/>
          <w:lang w:val="es-ES" w:bidi="ks-Deva"/>
        </w:rPr>
      </w:pPr>
      <w:r w:rsidRPr="00AE2AE7">
        <w:rPr>
          <w:rFonts w:cs="Arial"/>
          <w:sz w:val="22"/>
          <w:szCs w:val="22"/>
          <w:lang w:val="es-ES" w:bidi="ks-Deva"/>
        </w:rPr>
        <w:t>Primer</w:t>
      </w:r>
      <w:r w:rsidR="001B1541" w:rsidRPr="00AE2AE7">
        <w:rPr>
          <w:rFonts w:cs="Arial"/>
          <w:sz w:val="22"/>
          <w:szCs w:val="22"/>
          <w:lang w:val="es-ES" w:bidi="ks-Deva"/>
        </w:rPr>
        <w:t>o</w:t>
      </w:r>
      <w:r w:rsidRPr="00AE2AE7">
        <w:rPr>
          <w:rFonts w:cs="Arial"/>
          <w:sz w:val="22"/>
          <w:szCs w:val="22"/>
          <w:lang w:val="es-ES" w:bidi="ks-Deva"/>
        </w:rPr>
        <w:t xml:space="preserve">.- APROVAR la </w:t>
      </w:r>
      <w:r w:rsidR="001B1541" w:rsidRPr="00AE2AE7">
        <w:rPr>
          <w:rFonts w:cs="Arial"/>
          <w:sz w:val="22"/>
          <w:szCs w:val="22"/>
          <w:lang w:val="es-ES" w:bidi="ks-Deva"/>
        </w:rPr>
        <w:t>convocatoria</w:t>
      </w:r>
      <w:r w:rsidRPr="00AE2AE7">
        <w:rPr>
          <w:rFonts w:cs="Arial"/>
          <w:sz w:val="22"/>
          <w:szCs w:val="22"/>
          <w:lang w:val="es-ES" w:bidi="ks-Deva"/>
        </w:rPr>
        <w:t xml:space="preserve"> de la </w:t>
      </w:r>
      <w:r w:rsidR="001B1541" w:rsidRPr="00AE2AE7">
        <w:rPr>
          <w:rFonts w:cs="Arial"/>
          <w:sz w:val="22"/>
          <w:szCs w:val="22"/>
          <w:lang w:val="es-ES" w:bidi="ks-Deva"/>
        </w:rPr>
        <w:t>concesión</w:t>
      </w:r>
      <w:r w:rsidRPr="00AE2AE7">
        <w:rPr>
          <w:rFonts w:cs="Arial"/>
          <w:sz w:val="22"/>
          <w:szCs w:val="22"/>
          <w:lang w:val="es-ES" w:bidi="ks-Deva"/>
        </w:rPr>
        <w:t xml:space="preserve"> </w:t>
      </w:r>
      <w:r w:rsidR="001B1541" w:rsidRPr="00AE2AE7">
        <w:rPr>
          <w:rFonts w:cs="Arial"/>
          <w:sz w:val="22"/>
          <w:szCs w:val="22"/>
          <w:lang w:val="es-ES" w:eastAsia="ca-ES"/>
        </w:rPr>
        <w:t>de ayudas a entidades con sede social en Molins de Rei, con el texto siguiente</w:t>
      </w:r>
      <w:r w:rsidRPr="00AE2AE7">
        <w:rPr>
          <w:rFonts w:cs="Arial"/>
          <w:sz w:val="22"/>
          <w:szCs w:val="22"/>
          <w:lang w:val="es-ES" w:bidi="ks-Deva"/>
        </w:rPr>
        <w:t>:</w:t>
      </w:r>
    </w:p>
    <w:p w:rsidR="00147838" w:rsidRPr="00AE2AE7" w:rsidRDefault="00147838" w:rsidP="00147838">
      <w:pPr>
        <w:rPr>
          <w:rFonts w:cs="Arial"/>
          <w:i/>
          <w:sz w:val="22"/>
          <w:szCs w:val="22"/>
          <w:lang w:val="es-ES" w:bidi="ks-Deva"/>
        </w:rPr>
      </w:pPr>
    </w:p>
    <w:p w:rsidR="00E81C58" w:rsidRPr="00AE2AE7" w:rsidRDefault="00E81C58" w:rsidP="001B1541">
      <w:pPr>
        <w:rPr>
          <w:rFonts w:cs="Arial"/>
          <w:sz w:val="22"/>
          <w:szCs w:val="22"/>
          <w:lang w:val="es-ES" w:bidi="ks-Deva"/>
        </w:rPr>
      </w:pPr>
    </w:p>
    <w:p w:rsidR="00E81C58" w:rsidRPr="00AE2AE7" w:rsidRDefault="00E81C58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 w:eastAsia="ca-ES"/>
        </w:rPr>
      </w:pPr>
      <w:r w:rsidRPr="00AE2AE7">
        <w:rPr>
          <w:rFonts w:cs="Arial"/>
          <w:b/>
          <w:sz w:val="22"/>
          <w:szCs w:val="22"/>
          <w:lang w:val="es-ES" w:eastAsia="ca-ES"/>
        </w:rPr>
        <w:t>CONVOCAT</w:t>
      </w:r>
      <w:r w:rsidR="001B1541" w:rsidRPr="00AE2AE7">
        <w:rPr>
          <w:rFonts w:cs="Arial"/>
          <w:b/>
          <w:sz w:val="22"/>
          <w:szCs w:val="22"/>
          <w:lang w:val="es-ES" w:eastAsia="ca-ES"/>
        </w:rPr>
        <w:t>O</w:t>
      </w:r>
      <w:r w:rsidRPr="00AE2AE7">
        <w:rPr>
          <w:rFonts w:cs="Arial"/>
          <w:b/>
          <w:sz w:val="22"/>
          <w:szCs w:val="22"/>
          <w:lang w:val="es-ES" w:eastAsia="ca-ES"/>
        </w:rPr>
        <w:t>RIA P</w:t>
      </w:r>
      <w:r w:rsidR="001B1541" w:rsidRPr="00AE2AE7">
        <w:rPr>
          <w:rFonts w:cs="Arial"/>
          <w:b/>
          <w:sz w:val="22"/>
          <w:szCs w:val="22"/>
          <w:lang w:val="es-ES" w:eastAsia="ca-ES"/>
        </w:rPr>
        <w:t>ARA LA CONCESIÓN DE SUBVENCIONES ESPECÍFICAS PARA LA AYUDA A ENTIDADES CON S</w:t>
      </w:r>
      <w:r w:rsidR="00A97ECB" w:rsidRPr="00AE2AE7">
        <w:rPr>
          <w:rFonts w:cs="Arial"/>
          <w:b/>
          <w:sz w:val="22"/>
          <w:szCs w:val="22"/>
          <w:lang w:val="es-ES" w:eastAsia="ca-ES"/>
        </w:rPr>
        <w:t>EDE SOCIAL EN MOLINS DE REI 202</w:t>
      </w:r>
      <w:r w:rsidR="00F55E24" w:rsidRPr="00AE2AE7">
        <w:rPr>
          <w:rFonts w:cs="Arial"/>
          <w:b/>
          <w:sz w:val="22"/>
          <w:szCs w:val="22"/>
          <w:lang w:val="es-ES" w:eastAsia="ca-ES"/>
        </w:rPr>
        <w:t>2</w:t>
      </w:r>
      <w:r w:rsidR="001B1541" w:rsidRPr="00AE2AE7">
        <w:rPr>
          <w:rFonts w:cs="Arial"/>
          <w:b/>
          <w:sz w:val="22"/>
          <w:szCs w:val="22"/>
          <w:lang w:val="es-ES" w:eastAsia="ca-ES"/>
        </w:rPr>
        <w:t>.</w:t>
      </w:r>
    </w:p>
    <w:p w:rsidR="00E81C58" w:rsidRPr="00AE2AE7" w:rsidRDefault="00E81C58" w:rsidP="001B1541">
      <w:pPr>
        <w:rPr>
          <w:rFonts w:cs="Arial"/>
          <w:sz w:val="22"/>
          <w:szCs w:val="22"/>
          <w:lang w:val="es-ES"/>
        </w:rPr>
      </w:pPr>
    </w:p>
    <w:p w:rsidR="00E81C58" w:rsidRPr="00AE2AE7" w:rsidRDefault="001B1541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 w:eastAsia="ca-ES"/>
        </w:rPr>
      </w:pPr>
      <w:r w:rsidRPr="00AE2AE7">
        <w:rPr>
          <w:rFonts w:cs="Arial"/>
          <w:b/>
          <w:sz w:val="22"/>
          <w:szCs w:val="22"/>
          <w:lang w:val="es-ES" w:eastAsia="ca-ES"/>
        </w:rPr>
        <w:t>1.- Objeto</w:t>
      </w:r>
    </w:p>
    <w:p w:rsidR="00E81C58" w:rsidRPr="00AE2AE7" w:rsidRDefault="00E81C58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E81C58" w:rsidRPr="00AE2AE7" w:rsidRDefault="00A97ECB" w:rsidP="001B1541">
      <w:pPr>
        <w:rPr>
          <w:rFonts w:cs="Arial"/>
          <w:sz w:val="22"/>
          <w:szCs w:val="22"/>
          <w:lang w:val="es-ES"/>
        </w:rPr>
      </w:pPr>
      <w:r w:rsidRPr="00AE2AE7">
        <w:rPr>
          <w:rFonts w:cs="Arial"/>
          <w:sz w:val="22"/>
          <w:szCs w:val="22"/>
          <w:lang w:val="es-ES"/>
        </w:rPr>
        <w:t xml:space="preserve">Es objeto de estas bases específicas la </w:t>
      </w:r>
      <w:r w:rsidR="00C64383" w:rsidRPr="00AE2AE7">
        <w:rPr>
          <w:rFonts w:cs="Arial"/>
          <w:sz w:val="22"/>
          <w:szCs w:val="22"/>
          <w:lang w:val="es-ES"/>
        </w:rPr>
        <w:t>subvención</w:t>
      </w:r>
      <w:r w:rsidR="001B1541" w:rsidRPr="00AE2AE7">
        <w:rPr>
          <w:rFonts w:cs="Arial"/>
          <w:sz w:val="22"/>
          <w:szCs w:val="22"/>
          <w:lang w:val="es-ES"/>
        </w:rPr>
        <w:t xml:space="preserve"> para entidades sin </w:t>
      </w:r>
      <w:r w:rsidR="00672526" w:rsidRPr="00AE2AE7">
        <w:rPr>
          <w:rFonts w:cs="Arial"/>
          <w:sz w:val="22"/>
          <w:szCs w:val="22"/>
          <w:lang w:val="es-ES"/>
        </w:rPr>
        <w:t>finalidad de lucro, propietarias o alquiladas</w:t>
      </w:r>
      <w:r w:rsidR="001B1541" w:rsidRPr="00AE2AE7">
        <w:rPr>
          <w:rFonts w:cs="Arial"/>
          <w:sz w:val="22"/>
          <w:szCs w:val="22"/>
          <w:lang w:val="es-ES"/>
        </w:rPr>
        <w:t xml:space="preserve"> con sede social en Molins de Rei a quien se les repercute el impuesto del IBI o el tributo metropolitano.</w:t>
      </w:r>
    </w:p>
    <w:p w:rsidR="00E81C58" w:rsidRPr="00AE2AE7" w:rsidRDefault="00E81C58" w:rsidP="001B1541">
      <w:pPr>
        <w:rPr>
          <w:rFonts w:cs="Arial"/>
          <w:sz w:val="22"/>
          <w:szCs w:val="22"/>
          <w:lang w:val="es-ES"/>
        </w:rPr>
      </w:pPr>
    </w:p>
    <w:p w:rsidR="00E81C58" w:rsidRPr="00AE2AE7" w:rsidRDefault="00E81C58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 w:eastAsia="ca-ES"/>
        </w:rPr>
      </w:pPr>
      <w:r w:rsidRPr="00AE2AE7">
        <w:rPr>
          <w:rFonts w:cs="Arial"/>
          <w:b/>
          <w:sz w:val="22"/>
          <w:szCs w:val="22"/>
          <w:lang w:val="es-ES" w:eastAsia="ca-ES"/>
        </w:rPr>
        <w:t>2.- Bases regulador</w:t>
      </w:r>
      <w:r w:rsidR="001B1541" w:rsidRPr="00AE2AE7">
        <w:rPr>
          <w:rFonts w:cs="Arial"/>
          <w:b/>
          <w:sz w:val="22"/>
          <w:szCs w:val="22"/>
          <w:lang w:val="es-ES" w:eastAsia="ca-ES"/>
        </w:rPr>
        <w:t>a</w:t>
      </w:r>
      <w:r w:rsidRPr="00AE2AE7">
        <w:rPr>
          <w:rFonts w:cs="Arial"/>
          <w:b/>
          <w:sz w:val="22"/>
          <w:szCs w:val="22"/>
          <w:lang w:val="es-ES" w:eastAsia="ca-ES"/>
        </w:rPr>
        <w:t>s i normativa d</w:t>
      </w:r>
      <w:r w:rsidR="001B1541" w:rsidRPr="00AE2AE7">
        <w:rPr>
          <w:rFonts w:cs="Arial"/>
          <w:b/>
          <w:sz w:val="22"/>
          <w:szCs w:val="22"/>
          <w:lang w:val="es-ES" w:eastAsia="ca-ES"/>
        </w:rPr>
        <w:t>e aplicación</w:t>
      </w:r>
    </w:p>
    <w:p w:rsidR="001B1541" w:rsidRPr="00AE2AE7" w:rsidRDefault="001B1541" w:rsidP="001B1541">
      <w:pPr>
        <w:rPr>
          <w:rFonts w:cs="Arial"/>
          <w:sz w:val="22"/>
          <w:szCs w:val="22"/>
          <w:lang w:val="es-ES"/>
        </w:rPr>
      </w:pPr>
    </w:p>
    <w:p w:rsidR="00E81C58" w:rsidRPr="00AE2AE7" w:rsidRDefault="001B1541" w:rsidP="001B1541">
      <w:pPr>
        <w:rPr>
          <w:rFonts w:cs="Arial"/>
          <w:sz w:val="22"/>
          <w:szCs w:val="22"/>
          <w:lang w:val="es-ES"/>
        </w:rPr>
      </w:pPr>
      <w:r w:rsidRPr="00AE2AE7">
        <w:rPr>
          <w:rFonts w:cs="Arial"/>
          <w:sz w:val="22"/>
          <w:szCs w:val="22"/>
          <w:lang w:val="es-ES"/>
        </w:rPr>
        <w:t>Estas ayudas se rigen por la normativa general de subvenciones, por la Ordenanza reguladora de la concesión</w:t>
      </w:r>
      <w:r w:rsidR="00E81C58" w:rsidRPr="00AE2AE7">
        <w:rPr>
          <w:rFonts w:cs="Arial"/>
          <w:sz w:val="22"/>
          <w:szCs w:val="22"/>
          <w:lang w:val="es-ES"/>
        </w:rPr>
        <w:t xml:space="preserve"> de </w:t>
      </w:r>
      <w:r w:rsidRPr="00AE2AE7">
        <w:rPr>
          <w:rFonts w:cs="Arial"/>
          <w:sz w:val="22"/>
          <w:szCs w:val="22"/>
          <w:lang w:val="es-ES"/>
        </w:rPr>
        <w:t>subvenciones</w:t>
      </w:r>
      <w:r w:rsidR="00E81C58" w:rsidRPr="00AE2AE7">
        <w:rPr>
          <w:rFonts w:cs="Arial"/>
          <w:sz w:val="22"/>
          <w:szCs w:val="22"/>
          <w:lang w:val="es-ES"/>
        </w:rPr>
        <w:t xml:space="preserve"> de</w:t>
      </w:r>
      <w:r w:rsidRPr="00AE2AE7">
        <w:rPr>
          <w:rFonts w:cs="Arial"/>
          <w:sz w:val="22"/>
          <w:szCs w:val="22"/>
          <w:lang w:val="es-ES"/>
        </w:rPr>
        <w:t xml:space="preserve">l Ayuntamiento de </w:t>
      </w:r>
      <w:r w:rsidR="00E81C58" w:rsidRPr="00AE2AE7">
        <w:rPr>
          <w:rFonts w:cs="Arial"/>
          <w:sz w:val="22"/>
          <w:szCs w:val="22"/>
          <w:lang w:val="es-ES"/>
        </w:rPr>
        <w:t xml:space="preserve">Molins de Rei, </w:t>
      </w:r>
      <w:r w:rsidRPr="00AE2AE7">
        <w:rPr>
          <w:rFonts w:cs="Arial"/>
          <w:sz w:val="22"/>
          <w:szCs w:val="22"/>
          <w:lang w:val="es-ES"/>
        </w:rPr>
        <w:t>aprobada</w:t>
      </w:r>
      <w:r w:rsidR="00E81C58" w:rsidRPr="00AE2AE7">
        <w:rPr>
          <w:rFonts w:cs="Arial"/>
          <w:sz w:val="22"/>
          <w:szCs w:val="22"/>
          <w:lang w:val="es-ES"/>
        </w:rPr>
        <w:t xml:space="preserve"> </w:t>
      </w:r>
      <w:r w:rsidRPr="00AE2AE7">
        <w:rPr>
          <w:rFonts w:cs="Arial"/>
          <w:sz w:val="22"/>
          <w:szCs w:val="22"/>
          <w:lang w:val="es-ES"/>
        </w:rPr>
        <w:t>inicialmente</w:t>
      </w:r>
      <w:r w:rsidR="00E81C58" w:rsidRPr="00AE2AE7">
        <w:rPr>
          <w:rFonts w:cs="Arial"/>
          <w:sz w:val="22"/>
          <w:szCs w:val="22"/>
          <w:lang w:val="es-ES"/>
        </w:rPr>
        <w:t xml:space="preserve"> p</w:t>
      </w:r>
      <w:r w:rsidRPr="00AE2AE7">
        <w:rPr>
          <w:rFonts w:cs="Arial"/>
          <w:sz w:val="22"/>
          <w:szCs w:val="22"/>
          <w:lang w:val="es-ES"/>
        </w:rPr>
        <w:t xml:space="preserve">or el Pleno </w:t>
      </w:r>
      <w:r w:rsidR="00E81C58" w:rsidRPr="00AE2AE7">
        <w:rPr>
          <w:rFonts w:cs="Arial"/>
          <w:sz w:val="22"/>
          <w:szCs w:val="22"/>
          <w:lang w:val="es-ES"/>
        </w:rPr>
        <w:t xml:space="preserve">Municipal en </w:t>
      </w:r>
      <w:r w:rsidRPr="00AE2AE7">
        <w:rPr>
          <w:rFonts w:cs="Arial"/>
          <w:sz w:val="22"/>
          <w:szCs w:val="22"/>
          <w:lang w:val="es-ES"/>
        </w:rPr>
        <w:t>sesión</w:t>
      </w:r>
      <w:r w:rsidR="00E81C58" w:rsidRPr="00AE2AE7">
        <w:rPr>
          <w:rFonts w:cs="Arial"/>
          <w:sz w:val="22"/>
          <w:szCs w:val="22"/>
          <w:lang w:val="es-ES"/>
        </w:rPr>
        <w:t xml:space="preserve"> </w:t>
      </w:r>
      <w:r w:rsidRPr="00AE2AE7">
        <w:rPr>
          <w:rFonts w:cs="Arial"/>
          <w:sz w:val="22"/>
          <w:szCs w:val="22"/>
          <w:lang w:val="es-ES"/>
        </w:rPr>
        <w:t>ordinaria</w:t>
      </w:r>
      <w:r w:rsidR="00E81C58" w:rsidRPr="00AE2AE7">
        <w:rPr>
          <w:rFonts w:cs="Arial"/>
          <w:sz w:val="22"/>
          <w:szCs w:val="22"/>
          <w:lang w:val="es-ES"/>
        </w:rPr>
        <w:t xml:space="preserve"> del </w:t>
      </w:r>
      <w:r w:rsidRPr="00AE2AE7">
        <w:rPr>
          <w:rFonts w:cs="Arial"/>
          <w:sz w:val="22"/>
          <w:szCs w:val="22"/>
          <w:lang w:val="es-ES"/>
        </w:rPr>
        <w:t>día</w:t>
      </w:r>
      <w:r w:rsidR="00E81C58" w:rsidRPr="00AE2AE7">
        <w:rPr>
          <w:rFonts w:cs="Arial"/>
          <w:sz w:val="22"/>
          <w:szCs w:val="22"/>
          <w:lang w:val="es-ES"/>
        </w:rPr>
        <w:t xml:space="preserve"> 25 de </w:t>
      </w:r>
      <w:r w:rsidRPr="00AE2AE7">
        <w:rPr>
          <w:rFonts w:cs="Arial"/>
          <w:sz w:val="22"/>
          <w:szCs w:val="22"/>
          <w:lang w:val="es-ES"/>
        </w:rPr>
        <w:t>enero</w:t>
      </w:r>
      <w:r w:rsidR="00E81C58" w:rsidRPr="00AE2AE7">
        <w:rPr>
          <w:rFonts w:cs="Arial"/>
          <w:sz w:val="22"/>
          <w:szCs w:val="22"/>
          <w:lang w:val="es-ES"/>
        </w:rPr>
        <w:t xml:space="preserve"> de 2018, </w:t>
      </w:r>
      <w:r w:rsidRPr="00AE2AE7">
        <w:rPr>
          <w:rFonts w:cs="Arial"/>
          <w:sz w:val="22"/>
          <w:szCs w:val="22"/>
          <w:lang w:val="es-ES"/>
        </w:rPr>
        <w:t>y</w:t>
      </w:r>
      <w:r w:rsidR="00E81C58" w:rsidRPr="00AE2AE7">
        <w:rPr>
          <w:rFonts w:cs="Arial"/>
          <w:sz w:val="22"/>
          <w:szCs w:val="22"/>
          <w:lang w:val="es-ES"/>
        </w:rPr>
        <w:t xml:space="preserve"> publicada </w:t>
      </w:r>
      <w:r w:rsidRPr="00AE2AE7">
        <w:rPr>
          <w:rFonts w:cs="Arial"/>
          <w:sz w:val="22"/>
          <w:szCs w:val="22"/>
          <w:lang w:val="es-ES"/>
        </w:rPr>
        <w:t>íntegramente</w:t>
      </w:r>
      <w:r w:rsidR="00E81C58" w:rsidRPr="00AE2AE7">
        <w:rPr>
          <w:rFonts w:cs="Arial"/>
          <w:sz w:val="22"/>
          <w:szCs w:val="22"/>
          <w:lang w:val="es-ES"/>
        </w:rPr>
        <w:t xml:space="preserve"> </w:t>
      </w:r>
      <w:r w:rsidRPr="00AE2AE7">
        <w:rPr>
          <w:rFonts w:cs="Arial"/>
          <w:sz w:val="22"/>
          <w:szCs w:val="22"/>
          <w:lang w:val="es-ES"/>
        </w:rPr>
        <w:t>en e</w:t>
      </w:r>
      <w:r w:rsidR="00E81C58" w:rsidRPr="00AE2AE7">
        <w:rPr>
          <w:rFonts w:cs="Arial"/>
          <w:sz w:val="22"/>
          <w:szCs w:val="22"/>
          <w:lang w:val="es-ES"/>
        </w:rPr>
        <w:t xml:space="preserve">l BOPB de 15 de </w:t>
      </w:r>
      <w:r w:rsidRPr="00AE2AE7">
        <w:rPr>
          <w:rFonts w:cs="Arial"/>
          <w:sz w:val="22"/>
          <w:szCs w:val="22"/>
          <w:lang w:val="es-ES"/>
        </w:rPr>
        <w:t>febrero</w:t>
      </w:r>
      <w:r w:rsidR="00E81C58" w:rsidRPr="00AE2AE7">
        <w:rPr>
          <w:rFonts w:cs="Arial"/>
          <w:sz w:val="22"/>
          <w:szCs w:val="22"/>
          <w:lang w:val="es-ES"/>
        </w:rPr>
        <w:t xml:space="preserve"> de 2018; p</w:t>
      </w:r>
      <w:r w:rsidRPr="00AE2AE7">
        <w:rPr>
          <w:rFonts w:cs="Arial"/>
          <w:sz w:val="22"/>
          <w:szCs w:val="22"/>
          <w:lang w:val="es-ES"/>
        </w:rPr>
        <w:t xml:space="preserve">or las </w:t>
      </w:r>
      <w:r w:rsidR="00E81C58" w:rsidRPr="00AE2AE7">
        <w:rPr>
          <w:rFonts w:cs="Arial"/>
          <w:sz w:val="22"/>
          <w:szCs w:val="22"/>
          <w:lang w:val="es-ES"/>
        </w:rPr>
        <w:t>bases específi</w:t>
      </w:r>
      <w:r w:rsidRPr="00AE2AE7">
        <w:rPr>
          <w:rFonts w:cs="Arial"/>
          <w:sz w:val="22"/>
          <w:szCs w:val="22"/>
          <w:lang w:val="es-ES"/>
        </w:rPr>
        <w:t xml:space="preserve">cas para la concesión de ayudas a entidades y asociaciones sin finalidad de lucro en Molins de Rei, aprobadas por el Pleno en sesión ordinaria del </w:t>
      </w:r>
      <w:r w:rsidR="00A97ECB" w:rsidRPr="00AE2AE7">
        <w:rPr>
          <w:rFonts w:cs="Arial"/>
          <w:sz w:val="22"/>
          <w:szCs w:val="22"/>
          <w:lang w:val="es-ES"/>
        </w:rPr>
        <w:t>día</w:t>
      </w:r>
      <w:r w:rsidRPr="00AE2AE7">
        <w:rPr>
          <w:rFonts w:cs="Arial"/>
          <w:sz w:val="22"/>
          <w:szCs w:val="22"/>
          <w:lang w:val="es-ES"/>
        </w:rPr>
        <w:t xml:space="preserve"> 22 de febrero de 2018 y publicadas en el </w:t>
      </w:r>
      <w:r w:rsidR="00E81C58" w:rsidRPr="00AE2AE7">
        <w:rPr>
          <w:rFonts w:cs="Arial"/>
          <w:sz w:val="22"/>
          <w:szCs w:val="22"/>
          <w:lang w:val="es-ES"/>
        </w:rPr>
        <w:t>BOPB de 5 de ma</w:t>
      </w:r>
      <w:r w:rsidRPr="00AE2AE7">
        <w:rPr>
          <w:rFonts w:cs="Arial"/>
          <w:sz w:val="22"/>
          <w:szCs w:val="22"/>
          <w:lang w:val="es-ES"/>
        </w:rPr>
        <w:t>rzo</w:t>
      </w:r>
      <w:r w:rsidR="00E81C58" w:rsidRPr="00AE2AE7">
        <w:rPr>
          <w:rFonts w:cs="Arial"/>
          <w:sz w:val="22"/>
          <w:szCs w:val="22"/>
          <w:lang w:val="es-ES"/>
        </w:rPr>
        <w:t xml:space="preserve"> de 2018, </w:t>
      </w:r>
      <w:r w:rsidRPr="00AE2AE7">
        <w:rPr>
          <w:rFonts w:cs="Arial"/>
          <w:sz w:val="22"/>
          <w:szCs w:val="22"/>
          <w:lang w:val="es-ES"/>
        </w:rPr>
        <w:t>y po</w:t>
      </w:r>
      <w:r w:rsidR="00E81C58" w:rsidRPr="00AE2AE7">
        <w:rPr>
          <w:rFonts w:cs="Arial"/>
          <w:sz w:val="22"/>
          <w:szCs w:val="22"/>
          <w:lang w:val="es-ES"/>
        </w:rPr>
        <w:t xml:space="preserve">r la </w:t>
      </w:r>
      <w:r w:rsidRPr="00AE2AE7">
        <w:rPr>
          <w:rFonts w:cs="Arial"/>
          <w:sz w:val="22"/>
          <w:szCs w:val="22"/>
          <w:lang w:val="es-ES"/>
        </w:rPr>
        <w:t>modificación</w:t>
      </w:r>
      <w:r w:rsidR="00E81C58" w:rsidRPr="00AE2AE7">
        <w:rPr>
          <w:rFonts w:cs="Arial"/>
          <w:sz w:val="22"/>
          <w:szCs w:val="22"/>
          <w:lang w:val="es-ES"/>
        </w:rPr>
        <w:t xml:space="preserve"> de</w:t>
      </w:r>
      <w:r w:rsidRPr="00AE2AE7">
        <w:rPr>
          <w:rFonts w:cs="Arial"/>
          <w:sz w:val="22"/>
          <w:szCs w:val="22"/>
          <w:lang w:val="es-ES"/>
        </w:rPr>
        <w:t>l anexo III</w:t>
      </w:r>
      <w:r w:rsidR="00E81C58" w:rsidRPr="00AE2AE7">
        <w:rPr>
          <w:rFonts w:cs="Arial"/>
          <w:sz w:val="22"/>
          <w:szCs w:val="22"/>
          <w:lang w:val="es-ES" w:eastAsia="ca-ES"/>
        </w:rPr>
        <w:t xml:space="preserve">, </w:t>
      </w:r>
      <w:r w:rsidRPr="00AE2AE7">
        <w:rPr>
          <w:rFonts w:cs="Arial"/>
          <w:sz w:val="22"/>
          <w:szCs w:val="22"/>
          <w:lang w:val="es-ES" w:eastAsia="ca-ES"/>
        </w:rPr>
        <w:t>subvenciones</w:t>
      </w:r>
      <w:r w:rsidR="00E81C58" w:rsidRPr="00AE2AE7">
        <w:rPr>
          <w:rFonts w:cs="Arial"/>
          <w:sz w:val="22"/>
          <w:szCs w:val="22"/>
          <w:lang w:val="es-ES" w:eastAsia="ca-ES"/>
        </w:rPr>
        <w:t xml:space="preserve"> específi</w:t>
      </w:r>
      <w:r w:rsidRPr="00AE2AE7">
        <w:rPr>
          <w:rFonts w:cs="Arial"/>
          <w:sz w:val="22"/>
          <w:szCs w:val="22"/>
          <w:lang w:val="es-ES" w:eastAsia="ca-ES"/>
        </w:rPr>
        <w:t>cas para la ayuda a entidades con sede social en Molins de Rei</w:t>
      </w:r>
      <w:r w:rsidR="00E81C58" w:rsidRPr="00AE2AE7">
        <w:rPr>
          <w:rFonts w:cs="Arial"/>
          <w:sz w:val="22"/>
          <w:szCs w:val="22"/>
          <w:lang w:val="es-ES" w:eastAsia="ca-ES"/>
        </w:rPr>
        <w:t xml:space="preserve">, publicada </w:t>
      </w:r>
      <w:r w:rsidRPr="00AE2AE7">
        <w:rPr>
          <w:rFonts w:cs="Arial"/>
          <w:sz w:val="22"/>
          <w:szCs w:val="22"/>
          <w:lang w:val="es-ES" w:eastAsia="ca-ES"/>
        </w:rPr>
        <w:t>en e</w:t>
      </w:r>
      <w:r w:rsidR="00E81C58" w:rsidRPr="00AE2AE7">
        <w:rPr>
          <w:rFonts w:cs="Arial"/>
          <w:sz w:val="22"/>
          <w:szCs w:val="22"/>
          <w:lang w:val="es-ES" w:eastAsia="ca-ES"/>
        </w:rPr>
        <w:t xml:space="preserve">l BOPB de 4 de </w:t>
      </w:r>
      <w:r w:rsidRPr="00AE2AE7">
        <w:rPr>
          <w:rFonts w:cs="Arial"/>
          <w:sz w:val="22"/>
          <w:szCs w:val="22"/>
          <w:lang w:val="es-ES" w:eastAsia="ca-ES"/>
        </w:rPr>
        <w:t>diciembre</w:t>
      </w:r>
      <w:r w:rsidR="00E81C58" w:rsidRPr="00AE2AE7">
        <w:rPr>
          <w:rFonts w:cs="Arial"/>
          <w:sz w:val="22"/>
          <w:szCs w:val="22"/>
          <w:lang w:val="es-ES" w:eastAsia="ca-ES"/>
        </w:rPr>
        <w:t xml:space="preserve"> de 2019</w:t>
      </w:r>
      <w:r w:rsidR="00E81C58" w:rsidRPr="00AE2AE7">
        <w:rPr>
          <w:rFonts w:cs="Arial"/>
          <w:sz w:val="22"/>
          <w:szCs w:val="22"/>
          <w:lang w:val="es-ES"/>
        </w:rPr>
        <w:t>.</w:t>
      </w:r>
    </w:p>
    <w:p w:rsidR="00E81C58" w:rsidRPr="00AE2AE7" w:rsidRDefault="00E81C58" w:rsidP="001B1541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:rsidR="00E81C58" w:rsidRPr="00AE2AE7" w:rsidRDefault="00E81C58" w:rsidP="001B1541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 w:rsidRPr="00AE2AE7">
        <w:rPr>
          <w:rFonts w:ascii="Arial" w:hAnsi="Arial" w:cs="Arial"/>
          <w:sz w:val="22"/>
          <w:szCs w:val="22"/>
        </w:rPr>
        <w:t>L</w:t>
      </w:r>
      <w:r w:rsidR="001B1541" w:rsidRPr="00AE2AE7">
        <w:rPr>
          <w:rFonts w:ascii="Arial" w:hAnsi="Arial" w:cs="Arial"/>
          <w:sz w:val="22"/>
          <w:szCs w:val="22"/>
        </w:rPr>
        <w:t>a</w:t>
      </w:r>
      <w:r w:rsidRPr="00AE2AE7">
        <w:rPr>
          <w:rFonts w:ascii="Arial" w:hAnsi="Arial" w:cs="Arial"/>
          <w:sz w:val="22"/>
          <w:szCs w:val="22"/>
        </w:rPr>
        <w:t xml:space="preserve">s bases </w:t>
      </w:r>
      <w:r w:rsidR="001B1541" w:rsidRPr="00AE2AE7">
        <w:rPr>
          <w:rFonts w:ascii="Arial" w:hAnsi="Arial" w:cs="Arial"/>
          <w:sz w:val="22"/>
          <w:szCs w:val="22"/>
        </w:rPr>
        <w:t>están</w:t>
      </w:r>
      <w:r w:rsidRPr="00AE2AE7">
        <w:rPr>
          <w:rFonts w:ascii="Arial" w:hAnsi="Arial" w:cs="Arial"/>
          <w:sz w:val="22"/>
          <w:szCs w:val="22"/>
        </w:rPr>
        <w:t xml:space="preserve"> disponibles </w:t>
      </w:r>
      <w:r w:rsidR="001B1541" w:rsidRPr="00AE2AE7">
        <w:rPr>
          <w:rFonts w:ascii="Arial" w:hAnsi="Arial" w:cs="Arial"/>
          <w:sz w:val="22"/>
          <w:szCs w:val="22"/>
        </w:rPr>
        <w:t xml:space="preserve">en </w:t>
      </w:r>
      <w:r w:rsidR="00C64383" w:rsidRPr="00AE2AE7">
        <w:rPr>
          <w:rFonts w:ascii="Arial" w:hAnsi="Arial" w:cs="Arial"/>
          <w:sz w:val="22"/>
          <w:szCs w:val="22"/>
        </w:rPr>
        <w:t>la</w:t>
      </w:r>
      <w:r w:rsidRPr="00AE2AE7">
        <w:rPr>
          <w:rFonts w:ascii="Arial" w:hAnsi="Arial" w:cs="Arial"/>
          <w:sz w:val="22"/>
          <w:szCs w:val="22"/>
        </w:rPr>
        <w:t xml:space="preserve"> web </w:t>
      </w:r>
      <w:hyperlink r:id="rId7" w:history="1">
        <w:r w:rsidRPr="00AE2AE7">
          <w:rPr>
            <w:rStyle w:val="Hipervnculo"/>
            <w:rFonts w:ascii="Arial" w:hAnsi="Arial" w:cs="Arial"/>
            <w:sz w:val="22"/>
            <w:szCs w:val="22"/>
          </w:rPr>
          <w:t>www.molinsderei.cat</w:t>
        </w:r>
      </w:hyperlink>
      <w:r w:rsidRPr="00AE2AE7">
        <w:rPr>
          <w:rFonts w:ascii="Arial" w:hAnsi="Arial" w:cs="Arial"/>
          <w:sz w:val="22"/>
          <w:szCs w:val="22"/>
        </w:rPr>
        <w:t>, a</w:t>
      </w:r>
      <w:r w:rsidR="001B1541" w:rsidRPr="00AE2AE7">
        <w:rPr>
          <w:rFonts w:ascii="Arial" w:hAnsi="Arial" w:cs="Arial"/>
          <w:sz w:val="22"/>
          <w:szCs w:val="22"/>
        </w:rPr>
        <w:t xml:space="preserve">sí como en la </w:t>
      </w:r>
      <w:r w:rsidRPr="00AE2AE7">
        <w:rPr>
          <w:rFonts w:ascii="Arial" w:hAnsi="Arial" w:cs="Arial"/>
          <w:i/>
          <w:sz w:val="22"/>
          <w:szCs w:val="22"/>
        </w:rPr>
        <w:t>Base de Datos Nacional de Subvenciones</w:t>
      </w:r>
      <w:r w:rsidRPr="00AE2AE7">
        <w:rPr>
          <w:rFonts w:ascii="Arial" w:hAnsi="Arial" w:cs="Arial"/>
          <w:sz w:val="22"/>
          <w:szCs w:val="22"/>
        </w:rPr>
        <w:t xml:space="preserve">: </w:t>
      </w:r>
      <w:hyperlink r:id="rId8" w:history="1">
        <w:r w:rsidRPr="00AE2AE7">
          <w:rPr>
            <w:rStyle w:val="Hipervnculo"/>
            <w:rFonts w:ascii="Arial" w:hAnsi="Arial" w:cs="Arial"/>
            <w:sz w:val="22"/>
            <w:szCs w:val="22"/>
          </w:rPr>
          <w:t>http://www.pap.minhap.gob.es/bdnstrans/index</w:t>
        </w:r>
      </w:hyperlink>
    </w:p>
    <w:p w:rsidR="00E81C58" w:rsidRPr="00AE2AE7" w:rsidRDefault="00E81C58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/>
        </w:rPr>
      </w:pP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 w:eastAsia="ca-ES"/>
        </w:rPr>
      </w:pPr>
      <w:r w:rsidRPr="00AE2AE7">
        <w:rPr>
          <w:rFonts w:cs="Arial"/>
          <w:b/>
          <w:sz w:val="22"/>
          <w:szCs w:val="22"/>
          <w:lang w:val="es-ES" w:eastAsia="ca-ES"/>
        </w:rPr>
        <w:t>3.- Disponibilidad presupuestaria</w:t>
      </w: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E2AE7">
        <w:rPr>
          <w:rFonts w:cs="Arial"/>
          <w:sz w:val="22"/>
          <w:szCs w:val="22"/>
          <w:lang w:val="es-ES" w:eastAsia="ca-ES"/>
        </w:rPr>
        <w:t xml:space="preserve">La aplicación presupuestaria relativa a la ayuda de IBI e impuesto metropolitano </w:t>
      </w:r>
      <w:r w:rsidR="00A97ECB" w:rsidRPr="00AE2AE7">
        <w:rPr>
          <w:rFonts w:cs="Arial"/>
          <w:sz w:val="22"/>
          <w:szCs w:val="22"/>
          <w:lang w:val="es-ES" w:eastAsia="ca-ES"/>
        </w:rPr>
        <w:t xml:space="preserve">es la número 3020/334201/48002 del presupuesto </w:t>
      </w:r>
      <w:r w:rsidR="00F55E24" w:rsidRPr="00AE2AE7">
        <w:rPr>
          <w:rFonts w:cs="Arial"/>
          <w:sz w:val="22"/>
          <w:szCs w:val="22"/>
          <w:lang w:val="es-ES" w:eastAsia="ca-ES"/>
        </w:rPr>
        <w:t>202</w:t>
      </w:r>
      <w:r w:rsidR="00672526" w:rsidRPr="00AE2AE7">
        <w:rPr>
          <w:rFonts w:cs="Arial"/>
          <w:sz w:val="22"/>
          <w:szCs w:val="22"/>
          <w:lang w:val="es-ES" w:eastAsia="ca-ES"/>
        </w:rPr>
        <w:t>4</w:t>
      </w:r>
      <w:r w:rsidR="00A97ECB" w:rsidRPr="00AE2AE7">
        <w:rPr>
          <w:rFonts w:cs="Arial"/>
          <w:sz w:val="22"/>
          <w:szCs w:val="22"/>
          <w:lang w:val="es-ES" w:eastAsia="ca-ES"/>
        </w:rPr>
        <w:t>.</w:t>
      </w: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 w:eastAsia="ca-ES"/>
        </w:rPr>
      </w:pPr>
      <w:r w:rsidRPr="00AE2AE7">
        <w:rPr>
          <w:rFonts w:cs="Arial"/>
          <w:b/>
          <w:sz w:val="22"/>
          <w:szCs w:val="22"/>
          <w:lang w:val="es-ES" w:eastAsia="ca-ES"/>
        </w:rPr>
        <w:t>4.- Solicitantes</w:t>
      </w: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E2AE7">
        <w:rPr>
          <w:rFonts w:cs="Arial"/>
          <w:sz w:val="22"/>
          <w:szCs w:val="22"/>
          <w:lang w:val="es-ES" w:eastAsia="ca-ES"/>
        </w:rPr>
        <w:t>Podrán solicitar la presente subvención las entidades sin finalidad de lucro que dispongan de sede social, en propie</w:t>
      </w:r>
      <w:r w:rsidR="00AE2AE7">
        <w:rPr>
          <w:rFonts w:cs="Arial"/>
          <w:sz w:val="22"/>
          <w:szCs w:val="22"/>
          <w:lang w:val="es-ES" w:eastAsia="ca-ES"/>
        </w:rPr>
        <w:t>dad o en alquiler, a quien se le</w:t>
      </w:r>
      <w:r w:rsidRPr="00AE2AE7">
        <w:rPr>
          <w:rFonts w:cs="Arial"/>
          <w:sz w:val="22"/>
          <w:szCs w:val="22"/>
          <w:lang w:val="es-ES" w:eastAsia="ca-ES"/>
        </w:rPr>
        <w:t>s repercute el impuesto del IBI y/o el tributo metropolitano.</w:t>
      </w: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 w:eastAsia="ca-ES"/>
        </w:rPr>
      </w:pPr>
      <w:r w:rsidRPr="00AE2AE7">
        <w:rPr>
          <w:rFonts w:cs="Arial"/>
          <w:b/>
          <w:sz w:val="22"/>
          <w:szCs w:val="22"/>
          <w:lang w:val="es-ES" w:eastAsia="ca-ES"/>
        </w:rPr>
        <w:t>5.- Solicitud</w:t>
      </w: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E2AE7">
        <w:rPr>
          <w:rFonts w:cs="Arial"/>
          <w:sz w:val="22"/>
          <w:szCs w:val="22"/>
          <w:lang w:val="es-ES" w:eastAsia="ca-ES"/>
        </w:rPr>
        <w:t>Las entidades interesadas a acogerse a esta convocatoria tendrán que presentar en el Ayuntamiento de Molins de Rei la documentación siguiente:</w:t>
      </w: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E2AE7">
        <w:rPr>
          <w:rFonts w:cs="Arial"/>
          <w:sz w:val="22"/>
          <w:szCs w:val="22"/>
          <w:lang w:val="es-ES" w:eastAsia="ca-ES"/>
        </w:rPr>
        <w:t>-Para las entidades propietarias de su sede social: una instancia genérica en la cual haga constar la solicitud de subvención por el importe del IBI y/o tributo metropolitano del local de su sede social.</w:t>
      </w: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 w:eastAsia="ca-ES"/>
        </w:rPr>
      </w:pP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E2AE7">
        <w:rPr>
          <w:rFonts w:cs="Arial"/>
          <w:sz w:val="22"/>
          <w:szCs w:val="22"/>
          <w:lang w:val="es-ES" w:eastAsia="ca-ES"/>
        </w:rPr>
        <w:t xml:space="preserve">-Para las entidades con sede social en régimen de alquiler: </w:t>
      </w:r>
    </w:p>
    <w:p w:rsidR="001B1541" w:rsidRPr="00AE2AE7" w:rsidRDefault="00A97ECB" w:rsidP="001B1541">
      <w:pPr>
        <w:pStyle w:val="Prrafodelista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  <w:lang w:eastAsia="ca-ES"/>
        </w:rPr>
      </w:pPr>
      <w:r w:rsidRPr="00AE2AE7">
        <w:rPr>
          <w:rFonts w:ascii="Arial" w:hAnsi="Arial" w:cs="Arial"/>
          <w:sz w:val="22"/>
          <w:szCs w:val="22"/>
          <w:lang w:eastAsia="ca-ES"/>
        </w:rPr>
        <w:lastRenderedPageBreak/>
        <w:t xml:space="preserve">Copia </w:t>
      </w:r>
      <w:r w:rsidR="001B1541" w:rsidRPr="00AE2AE7">
        <w:rPr>
          <w:rFonts w:ascii="Arial" w:hAnsi="Arial" w:cs="Arial"/>
          <w:sz w:val="22"/>
          <w:szCs w:val="22"/>
          <w:lang w:eastAsia="ca-ES"/>
        </w:rPr>
        <w:t xml:space="preserve"> de los recibos efectivamente pagados en el plazo de un año (de noviembre a noviembre) donde conste el importe del IBI que se los aplica y, si se tercia, copia del contrato de alquiler del local de su sede social.</w:t>
      </w:r>
    </w:p>
    <w:p w:rsidR="001B1541" w:rsidRPr="00AE2AE7" w:rsidRDefault="00A97ECB" w:rsidP="001B1541">
      <w:pPr>
        <w:pStyle w:val="Prrafodelista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  <w:lang w:eastAsia="ca-ES"/>
        </w:rPr>
      </w:pPr>
      <w:r w:rsidRPr="00AE2AE7">
        <w:rPr>
          <w:rFonts w:ascii="Arial" w:hAnsi="Arial" w:cs="Arial"/>
          <w:sz w:val="22"/>
          <w:szCs w:val="22"/>
          <w:lang w:eastAsia="ca-ES"/>
        </w:rPr>
        <w:t xml:space="preserve">Copia </w:t>
      </w:r>
      <w:r w:rsidR="001B1541" w:rsidRPr="00AE2AE7">
        <w:rPr>
          <w:rFonts w:ascii="Arial" w:hAnsi="Arial" w:cs="Arial"/>
          <w:sz w:val="22"/>
          <w:szCs w:val="22"/>
          <w:lang w:eastAsia="ca-ES"/>
        </w:rPr>
        <w:t>del recibo del tributo metropolitano del ejercicio 202</w:t>
      </w:r>
      <w:r w:rsidR="00672526" w:rsidRPr="00AE2AE7">
        <w:rPr>
          <w:rFonts w:ascii="Arial" w:hAnsi="Arial" w:cs="Arial"/>
          <w:sz w:val="22"/>
          <w:szCs w:val="22"/>
          <w:lang w:eastAsia="ca-ES"/>
        </w:rPr>
        <w:t>3</w:t>
      </w:r>
      <w:r w:rsidR="00F55E24" w:rsidRPr="00AE2AE7">
        <w:rPr>
          <w:rFonts w:ascii="Arial" w:hAnsi="Arial" w:cs="Arial"/>
          <w:sz w:val="22"/>
          <w:szCs w:val="22"/>
          <w:lang w:eastAsia="ca-ES"/>
        </w:rPr>
        <w:t>.</w:t>
      </w: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E2AE7" w:rsidRDefault="00766AA5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E2AE7">
        <w:rPr>
          <w:rFonts w:cs="Arial"/>
          <w:sz w:val="22"/>
          <w:szCs w:val="22"/>
          <w:lang w:val="es-ES" w:eastAsia="ca-ES"/>
        </w:rPr>
        <w:t>Las solicitudes</w:t>
      </w:r>
      <w:r w:rsidR="001B1541" w:rsidRPr="00AE2AE7">
        <w:rPr>
          <w:rFonts w:cs="Arial"/>
          <w:sz w:val="22"/>
          <w:szCs w:val="22"/>
          <w:lang w:val="es-ES" w:eastAsia="ca-ES"/>
        </w:rPr>
        <w:t xml:space="preserve"> se tendrán que registrar electrónicamente, mediante una instancia genérica, al link https://www.molinsderei.cat/tramitsonline/ o a la Oficina de Atención Ciudadana del Ayuntamiento de Molins de Rei (C/ Rubió y Ors, 2-4) con cita previa al teléfono 93.680.33.40, o por cualquier otra vía contemplada en el artículo 16 de la Ley 39/2015, de 1 de octubre, del procedimiento administrativo común de las administraciones públicas.</w:t>
      </w: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E2AE7">
        <w:rPr>
          <w:rFonts w:cs="Arial"/>
          <w:sz w:val="22"/>
          <w:szCs w:val="22"/>
          <w:lang w:val="es-ES" w:eastAsia="ca-ES"/>
        </w:rPr>
        <w:t>En caso de que una s</w:t>
      </w:r>
      <w:r w:rsidR="00766AA5" w:rsidRPr="00AE2AE7">
        <w:rPr>
          <w:rFonts w:cs="Arial"/>
          <w:sz w:val="22"/>
          <w:szCs w:val="22"/>
          <w:lang w:val="es-ES" w:eastAsia="ca-ES"/>
        </w:rPr>
        <w:t>olicitud</w:t>
      </w:r>
      <w:r w:rsidRPr="00AE2AE7">
        <w:rPr>
          <w:rFonts w:cs="Arial"/>
          <w:sz w:val="22"/>
          <w:szCs w:val="22"/>
          <w:lang w:val="es-ES" w:eastAsia="ca-ES"/>
        </w:rPr>
        <w:t xml:space="preserve"> se presente sin alguno de los documentos que lo tiene que acompañar, el Ayuntamiento concederá un plazo improrrogable de 10 días al sol</w:t>
      </w:r>
      <w:r w:rsidR="00766AA5" w:rsidRPr="00AE2AE7">
        <w:rPr>
          <w:rFonts w:cs="Arial"/>
          <w:sz w:val="22"/>
          <w:szCs w:val="22"/>
          <w:lang w:val="es-ES" w:eastAsia="ca-ES"/>
        </w:rPr>
        <w:t>icitante</w:t>
      </w:r>
      <w:r w:rsidRPr="00AE2AE7">
        <w:rPr>
          <w:rFonts w:cs="Arial"/>
          <w:sz w:val="22"/>
          <w:szCs w:val="22"/>
          <w:lang w:val="es-ES" w:eastAsia="ca-ES"/>
        </w:rPr>
        <w:t xml:space="preserve"> para que la complete. Pasado este plazo, la</w:t>
      </w:r>
      <w:r w:rsidR="00766AA5" w:rsidRPr="00AE2AE7">
        <w:rPr>
          <w:rFonts w:cs="Arial"/>
          <w:sz w:val="22"/>
          <w:szCs w:val="22"/>
          <w:lang w:val="es-ES" w:eastAsia="ca-ES"/>
        </w:rPr>
        <w:t xml:space="preserve"> solicitud</w:t>
      </w:r>
      <w:r w:rsidRPr="00AE2AE7">
        <w:rPr>
          <w:rFonts w:cs="Arial"/>
          <w:sz w:val="22"/>
          <w:szCs w:val="22"/>
          <w:lang w:val="es-ES" w:eastAsia="ca-ES"/>
        </w:rPr>
        <w:t xml:space="preserve"> mencionada se entenderá desistida.</w:t>
      </w: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7C45BD" w:rsidRPr="00AE2AE7" w:rsidRDefault="001B1541" w:rsidP="007C45BD">
      <w:pPr>
        <w:rPr>
          <w:sz w:val="22"/>
          <w:szCs w:val="22"/>
          <w:lang w:val="es-ES"/>
        </w:rPr>
      </w:pPr>
      <w:r w:rsidRPr="00AE2AE7">
        <w:rPr>
          <w:rFonts w:cs="Arial"/>
          <w:sz w:val="22"/>
          <w:szCs w:val="22"/>
          <w:lang w:val="es-ES" w:eastAsia="ca-ES"/>
        </w:rPr>
        <w:t>La información sobre esta convocatoria y los modelos de so</w:t>
      </w:r>
      <w:r w:rsidR="00766AA5" w:rsidRPr="00AE2AE7">
        <w:rPr>
          <w:rFonts w:cs="Arial"/>
          <w:sz w:val="22"/>
          <w:szCs w:val="22"/>
          <w:lang w:val="es-ES" w:eastAsia="ca-ES"/>
        </w:rPr>
        <w:t>licitud</w:t>
      </w:r>
      <w:r w:rsidRPr="00AE2AE7">
        <w:rPr>
          <w:rFonts w:cs="Arial"/>
          <w:sz w:val="22"/>
          <w:szCs w:val="22"/>
          <w:lang w:val="es-ES" w:eastAsia="ca-ES"/>
        </w:rPr>
        <w:t xml:space="preserve"> se pueden encontrar en la página web del Ayuntamiento: </w:t>
      </w:r>
      <w:hyperlink r:id="rId9" w:history="1">
        <w:r w:rsidR="007C45BD" w:rsidRPr="00AE2AE7">
          <w:rPr>
            <w:rStyle w:val="Hipervnculo"/>
            <w:sz w:val="22"/>
            <w:szCs w:val="22"/>
            <w:lang w:val="es-ES"/>
          </w:rPr>
          <w:t>https://www.molinsderei.cat/subvencions-atorgades-convocatories-i-resolucions/</w:t>
        </w:r>
      </w:hyperlink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E2AE7">
        <w:rPr>
          <w:rFonts w:cs="Arial"/>
          <w:sz w:val="22"/>
          <w:szCs w:val="22"/>
          <w:lang w:val="es-ES" w:eastAsia="ca-ES"/>
        </w:rPr>
        <w:t>.</w:t>
      </w: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 w:eastAsia="ca-ES"/>
        </w:rPr>
      </w:pPr>
      <w:r w:rsidRPr="00AE2AE7">
        <w:rPr>
          <w:rFonts w:cs="Arial"/>
          <w:b/>
          <w:sz w:val="22"/>
          <w:szCs w:val="22"/>
          <w:lang w:val="es-ES" w:eastAsia="ca-ES"/>
        </w:rPr>
        <w:t>6.- Plazo</w:t>
      </w: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 w:eastAsia="ca-ES"/>
        </w:rPr>
      </w:pP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E2AE7">
        <w:rPr>
          <w:rFonts w:cs="Arial"/>
          <w:sz w:val="22"/>
          <w:szCs w:val="22"/>
          <w:lang w:val="es-ES" w:eastAsia="ca-ES"/>
        </w:rPr>
        <w:t>El p</w:t>
      </w:r>
      <w:r w:rsidR="00766AA5" w:rsidRPr="00AE2AE7">
        <w:rPr>
          <w:rFonts w:cs="Arial"/>
          <w:sz w:val="22"/>
          <w:szCs w:val="22"/>
          <w:lang w:val="es-ES" w:eastAsia="ca-ES"/>
        </w:rPr>
        <w:t>lazo de presentación de las sol</w:t>
      </w:r>
      <w:r w:rsidRPr="00AE2AE7">
        <w:rPr>
          <w:rFonts w:cs="Arial"/>
          <w:sz w:val="22"/>
          <w:szCs w:val="22"/>
          <w:lang w:val="es-ES" w:eastAsia="ca-ES"/>
        </w:rPr>
        <w:t>icitudes será a partir del día de publicación de esta convocatoria en el BOP</w:t>
      </w:r>
      <w:r w:rsidR="006B68C5" w:rsidRPr="00AE2AE7">
        <w:rPr>
          <w:rFonts w:cs="Arial"/>
          <w:sz w:val="22"/>
          <w:szCs w:val="22"/>
          <w:lang w:val="es-ES" w:eastAsia="ca-ES"/>
        </w:rPr>
        <w:t>B</w:t>
      </w:r>
      <w:r w:rsidRPr="00AE2AE7">
        <w:rPr>
          <w:rFonts w:cs="Arial"/>
          <w:sz w:val="22"/>
          <w:szCs w:val="22"/>
          <w:lang w:val="es-ES" w:eastAsia="ca-ES"/>
        </w:rPr>
        <w:t xml:space="preserve"> y por un plazo de 20 días naturales.</w:t>
      </w: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 w:eastAsia="ca-ES"/>
        </w:rPr>
      </w:pPr>
      <w:r w:rsidRPr="00AE2AE7">
        <w:rPr>
          <w:rFonts w:cs="Arial"/>
          <w:b/>
          <w:sz w:val="22"/>
          <w:szCs w:val="22"/>
          <w:lang w:val="es-ES" w:eastAsia="ca-ES"/>
        </w:rPr>
        <w:t>7.- Importe subvencionable</w:t>
      </w: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 w:eastAsia="ca-ES"/>
        </w:rPr>
      </w:pP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E2AE7">
        <w:rPr>
          <w:rFonts w:cs="Arial"/>
          <w:sz w:val="22"/>
          <w:szCs w:val="22"/>
          <w:lang w:val="es-ES" w:eastAsia="ca-ES"/>
        </w:rPr>
        <w:t>El importe máximo de la subvención consistirá en el importe pagado efectivamente en concepto de IBI y/o tributo metropolitano por aquella parte de la superficie de la sede social de la entidad destinada a la realización de actividades culturales, siempre y cuando haya suficiente consignación presupuestaria anual.</w:t>
      </w: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E2AE7">
        <w:rPr>
          <w:rFonts w:cs="Arial"/>
          <w:sz w:val="22"/>
          <w:szCs w:val="22"/>
          <w:lang w:val="es-ES" w:eastAsia="ca-ES"/>
        </w:rPr>
        <w:t>En caso de insuficiente consignación presupuestaria, se repartirá la totalidad de la consignación presupuestaría, proporcionalmente respe</w:t>
      </w:r>
      <w:r w:rsidR="00C64383" w:rsidRPr="00AE2AE7">
        <w:rPr>
          <w:rFonts w:cs="Arial"/>
          <w:sz w:val="22"/>
          <w:szCs w:val="22"/>
          <w:lang w:val="es-ES" w:eastAsia="ca-ES"/>
        </w:rPr>
        <w:t>c</w:t>
      </w:r>
      <w:r w:rsidRPr="00AE2AE7">
        <w:rPr>
          <w:rFonts w:cs="Arial"/>
          <w:sz w:val="22"/>
          <w:szCs w:val="22"/>
          <w:lang w:val="es-ES" w:eastAsia="ca-ES"/>
        </w:rPr>
        <w:t xml:space="preserve">to </w:t>
      </w:r>
      <w:r w:rsidR="00C64383" w:rsidRPr="00AE2AE7">
        <w:rPr>
          <w:rFonts w:cs="Arial"/>
          <w:sz w:val="22"/>
          <w:szCs w:val="22"/>
          <w:lang w:val="es-ES" w:eastAsia="ca-ES"/>
        </w:rPr>
        <w:t xml:space="preserve">a </w:t>
      </w:r>
      <w:r w:rsidRPr="00AE2AE7">
        <w:rPr>
          <w:rFonts w:cs="Arial"/>
          <w:sz w:val="22"/>
          <w:szCs w:val="22"/>
          <w:lang w:val="es-ES" w:eastAsia="ca-ES"/>
        </w:rPr>
        <w:t>cada importe del IBI subvencionable y/o tributo metropolitano, entre todas las entidades s</w:t>
      </w:r>
      <w:r w:rsidR="00766AA5" w:rsidRPr="00AE2AE7">
        <w:rPr>
          <w:rFonts w:cs="Arial"/>
          <w:sz w:val="22"/>
          <w:szCs w:val="22"/>
          <w:lang w:val="es-ES" w:eastAsia="ca-ES"/>
        </w:rPr>
        <w:t>olicitantes</w:t>
      </w:r>
      <w:r w:rsidRPr="00AE2AE7">
        <w:rPr>
          <w:rFonts w:cs="Arial"/>
          <w:sz w:val="22"/>
          <w:szCs w:val="22"/>
          <w:lang w:val="es-ES" w:eastAsia="ca-ES"/>
        </w:rPr>
        <w:t>.</w:t>
      </w: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 w:eastAsia="ca-ES"/>
        </w:rPr>
      </w:pP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 w:eastAsia="ca-ES"/>
        </w:rPr>
      </w:pPr>
      <w:r w:rsidRPr="00AE2AE7">
        <w:rPr>
          <w:rFonts w:cs="Arial"/>
          <w:b/>
          <w:sz w:val="22"/>
          <w:szCs w:val="22"/>
          <w:lang w:val="es-ES" w:eastAsia="ca-ES"/>
        </w:rPr>
        <w:t>8.- Pago</w:t>
      </w: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E2AE7">
        <w:rPr>
          <w:rFonts w:cs="Arial"/>
          <w:sz w:val="22"/>
          <w:szCs w:val="22"/>
          <w:lang w:val="es-ES" w:eastAsia="ca-ES"/>
        </w:rPr>
        <w:t xml:space="preserve">El Ayuntamiento hará efectiva la dotación económica que corresponda a cada entidad en una sola entrega, previa comprobación que la entidad ha abonado los impuestos, en el plazo máximo de seis meses desde la notificación del acuerdo de otorgamiento. </w:t>
      </w: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 w:eastAsia="ca-ES"/>
        </w:rPr>
      </w:pPr>
      <w:r w:rsidRPr="00AE2AE7">
        <w:rPr>
          <w:rFonts w:cs="Arial"/>
          <w:b/>
          <w:sz w:val="22"/>
          <w:szCs w:val="22"/>
          <w:lang w:val="es-ES" w:eastAsia="ca-ES"/>
        </w:rPr>
        <w:t>9.- Justificación</w:t>
      </w: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E2AE7">
        <w:rPr>
          <w:rFonts w:cs="Arial"/>
          <w:sz w:val="22"/>
          <w:szCs w:val="22"/>
          <w:lang w:val="es-ES" w:eastAsia="ca-ES"/>
        </w:rPr>
        <w:t>La justificación de la subvención se entiende cumplida una vez el Ayuntamiento haya comprobado que la entidad ha hecho el pago efectivo de estos impuestos.</w:t>
      </w: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 w:eastAsia="ca-ES"/>
        </w:rPr>
      </w:pPr>
      <w:r w:rsidRPr="00AE2AE7">
        <w:rPr>
          <w:rFonts w:cs="Arial"/>
          <w:b/>
          <w:sz w:val="22"/>
          <w:szCs w:val="22"/>
          <w:lang w:val="es-ES" w:eastAsia="ca-ES"/>
        </w:rPr>
        <w:t>10.- Órgano instructor y resolución</w:t>
      </w: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E2AE7">
        <w:rPr>
          <w:rFonts w:cs="Arial"/>
          <w:sz w:val="22"/>
          <w:szCs w:val="22"/>
          <w:lang w:val="es-ES" w:eastAsia="ca-ES"/>
        </w:rPr>
        <w:t xml:space="preserve">El órgano instructor del procedimiento, que tramitará el expediente, es </w:t>
      </w:r>
      <w:r w:rsidR="00C64383" w:rsidRPr="00AE2AE7">
        <w:rPr>
          <w:rFonts w:cs="Arial"/>
          <w:sz w:val="22"/>
          <w:szCs w:val="22"/>
          <w:lang w:val="es-ES" w:eastAsia="ca-ES"/>
        </w:rPr>
        <w:t>el</w:t>
      </w:r>
      <w:r w:rsidRPr="00AE2AE7">
        <w:rPr>
          <w:rFonts w:cs="Arial"/>
          <w:sz w:val="22"/>
          <w:szCs w:val="22"/>
          <w:lang w:val="es-ES" w:eastAsia="ca-ES"/>
        </w:rPr>
        <w:t xml:space="preserve"> Negociado de Cultura del Ayuntamiento de Molins de Rei. La tramitación de los expedientes y su resolución se efectuará </w:t>
      </w:r>
      <w:r w:rsidR="00766AA5" w:rsidRPr="00AE2AE7">
        <w:rPr>
          <w:rFonts w:cs="Arial"/>
          <w:sz w:val="22"/>
          <w:szCs w:val="22"/>
          <w:lang w:val="es-ES" w:eastAsia="ca-ES"/>
        </w:rPr>
        <w:t>según</w:t>
      </w:r>
      <w:r w:rsidRPr="00AE2AE7">
        <w:rPr>
          <w:rFonts w:cs="Arial"/>
          <w:sz w:val="22"/>
          <w:szCs w:val="22"/>
          <w:lang w:val="es-ES" w:eastAsia="ca-ES"/>
        </w:rPr>
        <w:t xml:space="preserve"> se dispone a la Ordenanza reguladora de la concesión de subvenciones del Ayuntamiento de </w:t>
      </w:r>
      <w:r w:rsidRPr="00AE2AE7">
        <w:rPr>
          <w:rFonts w:cs="Arial"/>
          <w:sz w:val="22"/>
          <w:szCs w:val="22"/>
          <w:lang w:val="es-ES" w:eastAsia="ca-ES"/>
        </w:rPr>
        <w:lastRenderedPageBreak/>
        <w:t>Molins de Rei y las bases específicas para la concesión de ayudas a entidades y asociaciones sin ánimo de lucro en Molins de Rei.</w:t>
      </w: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 w:eastAsia="ca-ES"/>
        </w:rPr>
      </w:pPr>
      <w:r w:rsidRPr="00AE2AE7">
        <w:rPr>
          <w:rFonts w:cs="Arial"/>
          <w:b/>
          <w:sz w:val="22"/>
          <w:szCs w:val="22"/>
          <w:lang w:val="es-ES" w:eastAsia="ca-ES"/>
        </w:rPr>
        <w:t>11.- Resolución y Notificación</w:t>
      </w: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E2AE7">
        <w:rPr>
          <w:rFonts w:cs="Arial"/>
          <w:sz w:val="22"/>
          <w:szCs w:val="22"/>
          <w:lang w:val="es-ES" w:eastAsia="ca-ES"/>
        </w:rPr>
        <w:t xml:space="preserve">La resolución se </w:t>
      </w:r>
      <w:r w:rsidR="00766AA5" w:rsidRPr="00AE2AE7">
        <w:rPr>
          <w:rFonts w:cs="Arial"/>
          <w:sz w:val="22"/>
          <w:szCs w:val="22"/>
          <w:lang w:val="es-ES" w:eastAsia="ca-ES"/>
        </w:rPr>
        <w:t>debe</w:t>
      </w:r>
      <w:r w:rsidRPr="00AE2AE7">
        <w:rPr>
          <w:rFonts w:cs="Arial"/>
          <w:sz w:val="22"/>
          <w:szCs w:val="22"/>
          <w:lang w:val="es-ES" w:eastAsia="ca-ES"/>
        </w:rPr>
        <w:t xml:space="preserve"> adoptar en el plazo máximo de seis meses a contar </w:t>
      </w:r>
      <w:r w:rsidR="00C64383" w:rsidRPr="00AE2AE7">
        <w:rPr>
          <w:rFonts w:cs="Arial"/>
          <w:sz w:val="22"/>
          <w:szCs w:val="22"/>
          <w:lang w:val="es-ES" w:eastAsia="ca-ES"/>
        </w:rPr>
        <w:t xml:space="preserve">des </w:t>
      </w:r>
      <w:r w:rsidRPr="00AE2AE7">
        <w:rPr>
          <w:rFonts w:cs="Arial"/>
          <w:sz w:val="22"/>
          <w:szCs w:val="22"/>
          <w:lang w:val="es-ES" w:eastAsia="ca-ES"/>
        </w:rPr>
        <w:t xml:space="preserve">del día siguiente </w:t>
      </w:r>
      <w:r w:rsidR="00C64383" w:rsidRPr="00AE2AE7">
        <w:rPr>
          <w:rFonts w:cs="Arial"/>
          <w:sz w:val="22"/>
          <w:szCs w:val="22"/>
          <w:lang w:val="es-ES" w:eastAsia="ca-ES"/>
        </w:rPr>
        <w:t>a la finalización</w:t>
      </w:r>
      <w:r w:rsidRPr="00AE2AE7">
        <w:rPr>
          <w:rFonts w:cs="Arial"/>
          <w:sz w:val="22"/>
          <w:szCs w:val="22"/>
          <w:lang w:val="es-ES" w:eastAsia="ca-ES"/>
        </w:rPr>
        <w:t xml:space="preserve"> del plazo de presentación de solicitudes y se notificará a los interesados.</w:t>
      </w: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E2AE7">
        <w:rPr>
          <w:rFonts w:cs="Arial"/>
          <w:sz w:val="22"/>
          <w:szCs w:val="22"/>
          <w:lang w:val="es-ES" w:eastAsia="ca-ES"/>
        </w:rPr>
        <w:t>Segundo.- Publicar la convocatoria, mediante la Base de Datos Nacional de Subvenciones de acuerdo con los art</w:t>
      </w:r>
      <w:r w:rsidR="006B68C5" w:rsidRPr="00AE2AE7">
        <w:rPr>
          <w:rFonts w:cs="Arial"/>
          <w:sz w:val="22"/>
          <w:szCs w:val="22"/>
          <w:lang w:val="es-ES" w:eastAsia="ca-ES"/>
        </w:rPr>
        <w:t>s</w:t>
      </w:r>
      <w:r w:rsidRPr="00AE2AE7">
        <w:rPr>
          <w:rFonts w:cs="Arial"/>
          <w:sz w:val="22"/>
          <w:szCs w:val="22"/>
          <w:lang w:val="es-ES" w:eastAsia="ca-ES"/>
        </w:rPr>
        <w:t>. 18.2 y 20 de la LGS, en el BOP</w:t>
      </w:r>
      <w:r w:rsidR="006B68C5" w:rsidRPr="00AE2AE7">
        <w:rPr>
          <w:rFonts w:cs="Arial"/>
          <w:sz w:val="22"/>
          <w:szCs w:val="22"/>
          <w:lang w:val="es-ES" w:eastAsia="ca-ES"/>
        </w:rPr>
        <w:t>B, en el</w:t>
      </w:r>
      <w:r w:rsidRPr="00AE2AE7">
        <w:rPr>
          <w:rFonts w:cs="Arial"/>
          <w:sz w:val="22"/>
          <w:szCs w:val="22"/>
          <w:lang w:val="es-ES" w:eastAsia="ca-ES"/>
        </w:rPr>
        <w:t xml:space="preserve"> </w:t>
      </w:r>
      <w:r w:rsidR="006B68C5" w:rsidRPr="00AE2AE7">
        <w:rPr>
          <w:rFonts w:cs="Arial"/>
          <w:sz w:val="22"/>
          <w:szCs w:val="22"/>
          <w:lang w:val="es-ES" w:eastAsia="ca-ES"/>
        </w:rPr>
        <w:t>tablón</w:t>
      </w:r>
      <w:r w:rsidRPr="00AE2AE7">
        <w:rPr>
          <w:rFonts w:cs="Arial"/>
          <w:sz w:val="22"/>
          <w:szCs w:val="22"/>
          <w:lang w:val="es-ES" w:eastAsia="ca-ES"/>
        </w:rPr>
        <w:t xml:space="preserve"> de anuncios de la Corporación y </w:t>
      </w:r>
      <w:r w:rsidR="006B68C5" w:rsidRPr="00AE2AE7">
        <w:rPr>
          <w:rFonts w:cs="Arial"/>
          <w:sz w:val="22"/>
          <w:szCs w:val="22"/>
          <w:lang w:val="es-ES" w:eastAsia="ca-ES"/>
        </w:rPr>
        <w:t>en la</w:t>
      </w:r>
      <w:r w:rsidRPr="00AE2AE7">
        <w:rPr>
          <w:rFonts w:cs="Arial"/>
          <w:sz w:val="22"/>
          <w:szCs w:val="22"/>
          <w:lang w:val="es-ES" w:eastAsia="ca-ES"/>
        </w:rPr>
        <w:t xml:space="preserve"> web municipal, </w:t>
      </w:r>
      <w:r w:rsidR="006B68C5" w:rsidRPr="00AE2AE7">
        <w:rPr>
          <w:rFonts w:cs="Arial"/>
          <w:sz w:val="22"/>
          <w:szCs w:val="22"/>
          <w:lang w:val="es-ES" w:eastAsia="ca-ES"/>
        </w:rPr>
        <w:t xml:space="preserve">y informar de la presente convocatoria, vía correo electrónico, a las entidades inscritas en el Registro de entidades del municipio del ámbito que corresponda, de acuerdo con el art. 20.4 de la ordenanza municipal, </w:t>
      </w:r>
      <w:r w:rsidRPr="00AE2AE7">
        <w:rPr>
          <w:rFonts w:cs="Arial"/>
          <w:sz w:val="22"/>
          <w:szCs w:val="22"/>
          <w:lang w:val="es-ES" w:eastAsia="ca-ES"/>
        </w:rPr>
        <w:t>abriéndose un plazo de presentación de solicitudes a partir del día de publicación de esta convocatoria en el BOP</w:t>
      </w:r>
      <w:r w:rsidR="006B68C5" w:rsidRPr="00AE2AE7">
        <w:rPr>
          <w:rFonts w:cs="Arial"/>
          <w:sz w:val="22"/>
          <w:szCs w:val="22"/>
          <w:lang w:val="es-ES" w:eastAsia="ca-ES"/>
        </w:rPr>
        <w:t>B</w:t>
      </w:r>
      <w:r w:rsidRPr="00AE2AE7">
        <w:rPr>
          <w:rFonts w:cs="Arial"/>
          <w:sz w:val="22"/>
          <w:szCs w:val="22"/>
          <w:lang w:val="es-ES" w:eastAsia="ca-ES"/>
        </w:rPr>
        <w:t xml:space="preserve"> y por un plazo de 20 días naturales.</w:t>
      </w: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E2AE7">
        <w:rPr>
          <w:rFonts w:cs="Arial"/>
          <w:sz w:val="22"/>
          <w:szCs w:val="22"/>
          <w:lang w:val="es-ES" w:eastAsia="ca-ES"/>
        </w:rPr>
        <w:t>Tercero.- Trasladar este acuerdo a los Negociados de Tesorería, Intervención</w:t>
      </w:r>
      <w:r w:rsidR="006B68C5" w:rsidRPr="00AE2AE7">
        <w:rPr>
          <w:rFonts w:cs="Arial"/>
          <w:sz w:val="22"/>
          <w:szCs w:val="22"/>
          <w:lang w:val="es-ES" w:eastAsia="ca-ES"/>
        </w:rPr>
        <w:t>,</w:t>
      </w:r>
      <w:r w:rsidRPr="00AE2AE7">
        <w:rPr>
          <w:rFonts w:cs="Arial"/>
          <w:sz w:val="22"/>
          <w:szCs w:val="22"/>
          <w:lang w:val="es-ES" w:eastAsia="ca-ES"/>
        </w:rPr>
        <w:t xml:space="preserve"> Transparencia, para la inclusión en </w:t>
      </w:r>
      <w:r w:rsidR="00C64383" w:rsidRPr="00AE2AE7">
        <w:rPr>
          <w:rFonts w:cs="Arial"/>
          <w:sz w:val="22"/>
          <w:szCs w:val="22"/>
          <w:lang w:val="es-ES" w:eastAsia="ca-ES"/>
        </w:rPr>
        <w:t>la</w:t>
      </w:r>
      <w:r w:rsidRPr="00AE2AE7">
        <w:rPr>
          <w:rFonts w:cs="Arial"/>
          <w:sz w:val="22"/>
          <w:szCs w:val="22"/>
          <w:lang w:val="es-ES" w:eastAsia="ca-ES"/>
        </w:rPr>
        <w:t xml:space="preserve"> web muni</w:t>
      </w:r>
      <w:r w:rsidR="006B68C5" w:rsidRPr="00AE2AE7">
        <w:rPr>
          <w:rFonts w:cs="Arial"/>
          <w:sz w:val="22"/>
          <w:szCs w:val="22"/>
          <w:lang w:val="es-ES" w:eastAsia="ca-ES"/>
        </w:rPr>
        <w:t>cipal (Portal de Transparencia) y Alcaldía, para informar de la presente convocatoria a las entidades inscritas en el Registro de entidades.</w:t>
      </w: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766AA5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0B2A45">
        <w:rPr>
          <w:rFonts w:cs="Arial"/>
          <w:sz w:val="22"/>
          <w:szCs w:val="22"/>
          <w:lang w:val="es-ES" w:eastAsia="ca-ES"/>
        </w:rPr>
        <w:t xml:space="preserve">Molins de Rei, </w:t>
      </w:r>
      <w:r w:rsidR="000B2A45" w:rsidRPr="000B2A45">
        <w:rPr>
          <w:rFonts w:cs="Arial"/>
          <w:sz w:val="22"/>
          <w:szCs w:val="22"/>
          <w:lang w:val="es-ES" w:eastAsia="ca-ES"/>
        </w:rPr>
        <w:t>23</w:t>
      </w:r>
      <w:r w:rsidR="00FB6C8C" w:rsidRPr="000B2A45">
        <w:rPr>
          <w:rFonts w:cs="Arial"/>
          <w:sz w:val="22"/>
          <w:szCs w:val="22"/>
          <w:lang w:val="es-ES" w:eastAsia="ca-ES"/>
        </w:rPr>
        <w:t xml:space="preserve"> de febrero de 202</w:t>
      </w:r>
      <w:r w:rsidR="000B2A45" w:rsidRPr="000B2A45">
        <w:rPr>
          <w:rFonts w:cs="Arial"/>
          <w:sz w:val="22"/>
          <w:szCs w:val="22"/>
          <w:lang w:val="es-ES" w:eastAsia="ca-ES"/>
        </w:rPr>
        <w:t>4</w:t>
      </w:r>
      <w:bookmarkStart w:id="0" w:name="_GoBack"/>
      <w:bookmarkEnd w:id="0"/>
    </w:p>
    <w:p w:rsidR="000B2A45" w:rsidRPr="00AE2AE7" w:rsidRDefault="000B2A45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E2AE7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E2AE7">
        <w:rPr>
          <w:rFonts w:cs="Arial"/>
          <w:sz w:val="22"/>
          <w:szCs w:val="22"/>
          <w:lang w:val="es-ES" w:eastAsia="ca-ES"/>
        </w:rPr>
        <w:t>El ALCALDE,</w:t>
      </w:r>
    </w:p>
    <w:p w:rsidR="000E563E" w:rsidRPr="00AE2AE7" w:rsidRDefault="001B1541" w:rsidP="001B1541">
      <w:pPr>
        <w:autoSpaceDE w:val="0"/>
        <w:autoSpaceDN w:val="0"/>
        <w:adjustRightInd w:val="0"/>
        <w:rPr>
          <w:rFonts w:cs="Arial"/>
          <w:bCs/>
          <w:sz w:val="22"/>
          <w:szCs w:val="22"/>
          <w:lang w:val="es-ES"/>
        </w:rPr>
      </w:pPr>
      <w:r w:rsidRPr="00AE2AE7">
        <w:rPr>
          <w:rFonts w:cs="Arial"/>
          <w:sz w:val="22"/>
          <w:szCs w:val="22"/>
          <w:lang w:val="es-ES" w:eastAsia="ca-ES"/>
        </w:rPr>
        <w:t>Xavi Paz Penche</w:t>
      </w:r>
    </w:p>
    <w:sectPr w:rsidR="000E563E" w:rsidRPr="00AE2AE7" w:rsidSect="004D13CE">
      <w:headerReference w:type="default" r:id="rId10"/>
      <w:footerReference w:type="even" r:id="rId11"/>
      <w:footerReference w:type="default" r:id="rId12"/>
      <w:pgSz w:w="11906" w:h="16838" w:code="9"/>
      <w:pgMar w:top="1985" w:right="992" w:bottom="1361" w:left="1134" w:header="709" w:footer="73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7ECB" w:rsidRDefault="00A97ECB">
      <w:r>
        <w:separator/>
      </w:r>
    </w:p>
  </w:endnote>
  <w:endnote w:type="continuationSeparator" w:id="0">
    <w:p w:rsidR="00A97ECB" w:rsidRDefault="00A97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7ECB" w:rsidRDefault="00657387" w:rsidP="007606C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97EC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97ECB" w:rsidRDefault="00A97ECB" w:rsidP="003B7A0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7ECB" w:rsidRPr="00F7588C" w:rsidRDefault="00657387" w:rsidP="007606C3">
    <w:pPr>
      <w:pStyle w:val="Piedepgina"/>
      <w:framePr w:wrap="around" w:vAnchor="text" w:hAnchor="margin" w:xAlign="right" w:y="1"/>
      <w:rPr>
        <w:rStyle w:val="Nmerodepgina"/>
        <w:sz w:val="20"/>
      </w:rPr>
    </w:pPr>
    <w:r w:rsidRPr="00F7588C">
      <w:rPr>
        <w:rStyle w:val="Nmerodepgina"/>
        <w:sz w:val="20"/>
      </w:rPr>
      <w:fldChar w:fldCharType="begin"/>
    </w:r>
    <w:r w:rsidR="00A97ECB" w:rsidRPr="00F7588C">
      <w:rPr>
        <w:rStyle w:val="Nmerodepgina"/>
        <w:sz w:val="20"/>
      </w:rPr>
      <w:instrText xml:space="preserve">PAGE  </w:instrText>
    </w:r>
    <w:r w:rsidRPr="00F7588C">
      <w:rPr>
        <w:rStyle w:val="Nmerodepgina"/>
        <w:sz w:val="20"/>
      </w:rPr>
      <w:fldChar w:fldCharType="separate"/>
    </w:r>
    <w:r w:rsidR="000B2A45">
      <w:rPr>
        <w:rStyle w:val="Nmerodepgina"/>
        <w:noProof/>
        <w:sz w:val="20"/>
      </w:rPr>
      <w:t>3</w:t>
    </w:r>
    <w:r w:rsidRPr="00F7588C">
      <w:rPr>
        <w:rStyle w:val="Nmerodepgina"/>
        <w:sz w:val="20"/>
      </w:rPr>
      <w:fldChar w:fldCharType="end"/>
    </w:r>
  </w:p>
  <w:p w:rsidR="00A97ECB" w:rsidRPr="002D0CD5" w:rsidRDefault="00A97ECB" w:rsidP="002D0CD5">
    <w:pPr>
      <w:pStyle w:val="Piedepgina"/>
      <w:rPr>
        <w:sz w:val="16"/>
        <w:lang w:val="es-ES"/>
      </w:rPr>
    </w:pPr>
    <w:r w:rsidRPr="002D0CD5">
      <w:rPr>
        <w:sz w:val="16"/>
        <w:lang w:val="es-ES"/>
      </w:rPr>
      <w:t>Pl. Catalunya, 1  | 08750 Molins de Rei</w:t>
    </w:r>
  </w:p>
  <w:p w:rsidR="00A97ECB" w:rsidRPr="002D0CD5" w:rsidRDefault="00A97ECB" w:rsidP="002D0CD5">
    <w:pPr>
      <w:pStyle w:val="Piedepgina"/>
      <w:rPr>
        <w:sz w:val="16"/>
      </w:rPr>
    </w:pPr>
    <w:r w:rsidRPr="002D0CD5">
      <w:rPr>
        <w:sz w:val="16"/>
        <w:lang w:val="es-ES"/>
      </w:rPr>
      <w:t xml:space="preserve">Tel. 93 680 33 40 | </w:t>
    </w:r>
    <w:r>
      <w:rPr>
        <w:sz w:val="16"/>
        <w:lang w:val="es-ES"/>
      </w:rPr>
      <w:t>ajuntament</w:t>
    </w:r>
    <w:r w:rsidRPr="002D0CD5">
      <w:rPr>
        <w:sz w:val="16"/>
        <w:lang w:val="es-ES"/>
      </w:rPr>
      <w:t>@molinsderei.cat</w:t>
    </w:r>
  </w:p>
  <w:p w:rsidR="00A97ECB" w:rsidRDefault="00A97ECB" w:rsidP="002D0CD5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7ECB" w:rsidRDefault="00A97ECB">
      <w:r>
        <w:separator/>
      </w:r>
    </w:p>
  </w:footnote>
  <w:footnote w:type="continuationSeparator" w:id="0">
    <w:p w:rsidR="00A97ECB" w:rsidRDefault="00A97E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7ECB" w:rsidRDefault="00A97ECB">
    <w:pPr>
      <w:pStyle w:val="Encabezado"/>
    </w:pPr>
    <w:r>
      <w:rPr>
        <w:noProof/>
        <w:lang w:eastAsia="ca-ES"/>
      </w:rPr>
      <w:drawing>
        <wp:inline distT="0" distB="0" distL="0" distR="0">
          <wp:extent cx="1584960" cy="525780"/>
          <wp:effectExtent l="19050" t="0" r="0" b="0"/>
          <wp:docPr id="1" name="Imagen 1" descr="logo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ajuntam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4960" cy="5257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B2A45">
      <w:rPr>
        <w:noProof/>
        <w:lang w:val="es-ES"/>
      </w:rPr>
      <w:pict>
        <v:line id="_x0000_s2070" style="position:absolute;left:0;text-align:left;z-index:251657728;mso-position-horizontal-relative:text;mso-position-vertical-relative:text" from="-1in,243.05pt" to="-63pt,243.05pt" strokecolor="gray" strokeweight=".25pt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96154D"/>
    <w:multiLevelType w:val="hybridMultilevel"/>
    <w:tmpl w:val="C5363A24"/>
    <w:lvl w:ilvl="0" w:tplc="3BAA34EE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0868CC"/>
    <w:multiLevelType w:val="hybridMultilevel"/>
    <w:tmpl w:val="226280E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A225DA"/>
    <w:multiLevelType w:val="hybridMultilevel"/>
    <w:tmpl w:val="A15A6C86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6C7BD3"/>
    <w:multiLevelType w:val="hybridMultilevel"/>
    <w:tmpl w:val="48880AD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5416D1"/>
    <w:multiLevelType w:val="multilevel"/>
    <w:tmpl w:val="9AC0224E"/>
    <w:lvl w:ilvl="0">
      <w:start w:val="1"/>
      <w:numFmt w:val="decimal"/>
      <w:pStyle w:val="Ttulo1"/>
      <w:lvlText w:val="%1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2">
      <w:start w:val="1"/>
      <w:numFmt w:val="decimal"/>
      <w:pStyle w:val="Ttulo3"/>
      <w:lvlText w:val="%1.%2.%3."/>
      <w:lvlJc w:val="left"/>
      <w:pPr>
        <w:tabs>
          <w:tab w:val="num" w:pos="1080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547E2584"/>
    <w:multiLevelType w:val="hybridMultilevel"/>
    <w:tmpl w:val="4B2AE260"/>
    <w:lvl w:ilvl="0" w:tplc="968E6D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548BA"/>
    <w:multiLevelType w:val="hybridMultilevel"/>
    <w:tmpl w:val="3EB631D2"/>
    <w:lvl w:ilvl="0" w:tplc="2788CF38">
      <w:numFmt w:val="bullet"/>
      <w:lvlText w:val=""/>
      <w:lvlJc w:val="left"/>
      <w:pPr>
        <w:ind w:left="1776" w:hanging="360"/>
      </w:pPr>
      <w:rPr>
        <w:rFonts w:ascii="Symbol" w:eastAsia="Times New Roman" w:hAnsi="Symbol" w:cs="Arial" w:hint="default"/>
      </w:rPr>
    </w:lvl>
    <w:lvl w:ilvl="1" w:tplc="0403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5A6D60AE"/>
    <w:multiLevelType w:val="hybridMultilevel"/>
    <w:tmpl w:val="F1E0DD68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6261B6"/>
    <w:multiLevelType w:val="hybridMultilevel"/>
    <w:tmpl w:val="EF86AE8C"/>
    <w:lvl w:ilvl="0" w:tplc="2D3EEDD0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2B076A"/>
    <w:multiLevelType w:val="hybridMultilevel"/>
    <w:tmpl w:val="A78E98D2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8"/>
  </w:num>
  <w:num w:numId="9">
    <w:abstractNumId w:val="9"/>
  </w:num>
  <w:num w:numId="10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"/>
  <w:drawingGridVerticalSpacing w:val="6"/>
  <w:noPunctuationKerning/>
  <w:characterSpacingControl w:val="doNotCompress"/>
  <w:hdrShapeDefaults>
    <o:shapedefaults v:ext="edit" spidmax="2071">
      <o:colormenu v:ext="edit" fillcolor="none" strokecolor="gray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1DF9"/>
    <w:rsid w:val="00000ADF"/>
    <w:rsid w:val="00003CF6"/>
    <w:rsid w:val="00006C5A"/>
    <w:rsid w:val="00012F73"/>
    <w:rsid w:val="0001759A"/>
    <w:rsid w:val="00023DE4"/>
    <w:rsid w:val="000431CA"/>
    <w:rsid w:val="00063588"/>
    <w:rsid w:val="00070211"/>
    <w:rsid w:val="0007265E"/>
    <w:rsid w:val="00073CC2"/>
    <w:rsid w:val="00075C5E"/>
    <w:rsid w:val="00076163"/>
    <w:rsid w:val="0008066B"/>
    <w:rsid w:val="00086EDB"/>
    <w:rsid w:val="000A1000"/>
    <w:rsid w:val="000A61C8"/>
    <w:rsid w:val="000A6345"/>
    <w:rsid w:val="000B2A45"/>
    <w:rsid w:val="000C2965"/>
    <w:rsid w:val="000C6920"/>
    <w:rsid w:val="000D1742"/>
    <w:rsid w:val="000D1C67"/>
    <w:rsid w:val="000E563E"/>
    <w:rsid w:val="000E7986"/>
    <w:rsid w:val="001007D3"/>
    <w:rsid w:val="00102159"/>
    <w:rsid w:val="001262B5"/>
    <w:rsid w:val="00130413"/>
    <w:rsid w:val="00134893"/>
    <w:rsid w:val="001432E7"/>
    <w:rsid w:val="00146F2E"/>
    <w:rsid w:val="00147838"/>
    <w:rsid w:val="0017388A"/>
    <w:rsid w:val="00175CC6"/>
    <w:rsid w:val="00176E93"/>
    <w:rsid w:val="00181A0F"/>
    <w:rsid w:val="00186EB5"/>
    <w:rsid w:val="001A0F7E"/>
    <w:rsid w:val="001A3C60"/>
    <w:rsid w:val="001B1541"/>
    <w:rsid w:val="001C0751"/>
    <w:rsid w:val="001D231E"/>
    <w:rsid w:val="001D5DFB"/>
    <w:rsid w:val="001F0A56"/>
    <w:rsid w:val="001F4C30"/>
    <w:rsid w:val="001F5984"/>
    <w:rsid w:val="001F782A"/>
    <w:rsid w:val="00201AAF"/>
    <w:rsid w:val="002035C4"/>
    <w:rsid w:val="00206097"/>
    <w:rsid w:val="002202ED"/>
    <w:rsid w:val="002213A7"/>
    <w:rsid w:val="002416F6"/>
    <w:rsid w:val="002428B5"/>
    <w:rsid w:val="002467BA"/>
    <w:rsid w:val="00257AF4"/>
    <w:rsid w:val="002602E8"/>
    <w:rsid w:val="002642BB"/>
    <w:rsid w:val="00264A22"/>
    <w:rsid w:val="002748AC"/>
    <w:rsid w:val="00281E51"/>
    <w:rsid w:val="00284682"/>
    <w:rsid w:val="00292EA8"/>
    <w:rsid w:val="002A1D9D"/>
    <w:rsid w:val="002B0570"/>
    <w:rsid w:val="002B08A5"/>
    <w:rsid w:val="002C654A"/>
    <w:rsid w:val="002D0CD5"/>
    <w:rsid w:val="002E1113"/>
    <w:rsid w:val="002E4661"/>
    <w:rsid w:val="002E6E60"/>
    <w:rsid w:val="002F06E4"/>
    <w:rsid w:val="002F14F6"/>
    <w:rsid w:val="002F1826"/>
    <w:rsid w:val="002F1C6E"/>
    <w:rsid w:val="002F5300"/>
    <w:rsid w:val="003062AB"/>
    <w:rsid w:val="00315DFC"/>
    <w:rsid w:val="0033330C"/>
    <w:rsid w:val="003368FF"/>
    <w:rsid w:val="00337622"/>
    <w:rsid w:val="00340890"/>
    <w:rsid w:val="00354FA2"/>
    <w:rsid w:val="00360882"/>
    <w:rsid w:val="003610F2"/>
    <w:rsid w:val="003624E4"/>
    <w:rsid w:val="00385BA2"/>
    <w:rsid w:val="00387504"/>
    <w:rsid w:val="0039532C"/>
    <w:rsid w:val="003A4780"/>
    <w:rsid w:val="003B110C"/>
    <w:rsid w:val="003B24D8"/>
    <w:rsid w:val="003B2886"/>
    <w:rsid w:val="003B3A2A"/>
    <w:rsid w:val="003B4A58"/>
    <w:rsid w:val="003B7A06"/>
    <w:rsid w:val="003B7D4C"/>
    <w:rsid w:val="003E5A7F"/>
    <w:rsid w:val="003F00B3"/>
    <w:rsid w:val="003F29B5"/>
    <w:rsid w:val="003F5B03"/>
    <w:rsid w:val="004010BB"/>
    <w:rsid w:val="00413201"/>
    <w:rsid w:val="00414D90"/>
    <w:rsid w:val="00425FE4"/>
    <w:rsid w:val="00427320"/>
    <w:rsid w:val="00427B90"/>
    <w:rsid w:val="00427EB4"/>
    <w:rsid w:val="00434577"/>
    <w:rsid w:val="00435FFA"/>
    <w:rsid w:val="00440368"/>
    <w:rsid w:val="004525EF"/>
    <w:rsid w:val="00453F1E"/>
    <w:rsid w:val="004544DF"/>
    <w:rsid w:val="00465DC5"/>
    <w:rsid w:val="00475ACA"/>
    <w:rsid w:val="004A039B"/>
    <w:rsid w:val="004A22C7"/>
    <w:rsid w:val="004A46A1"/>
    <w:rsid w:val="004B064F"/>
    <w:rsid w:val="004B28DE"/>
    <w:rsid w:val="004B437F"/>
    <w:rsid w:val="004B4E04"/>
    <w:rsid w:val="004B79C5"/>
    <w:rsid w:val="004C233E"/>
    <w:rsid w:val="004C6E73"/>
    <w:rsid w:val="004D13CE"/>
    <w:rsid w:val="004E008F"/>
    <w:rsid w:val="004E150D"/>
    <w:rsid w:val="00500EEB"/>
    <w:rsid w:val="00506233"/>
    <w:rsid w:val="00511F2E"/>
    <w:rsid w:val="005126E6"/>
    <w:rsid w:val="00520341"/>
    <w:rsid w:val="00524E0C"/>
    <w:rsid w:val="00526E1F"/>
    <w:rsid w:val="00527BFE"/>
    <w:rsid w:val="0054057F"/>
    <w:rsid w:val="00541BBF"/>
    <w:rsid w:val="005428C4"/>
    <w:rsid w:val="005536ED"/>
    <w:rsid w:val="00553E83"/>
    <w:rsid w:val="005608D0"/>
    <w:rsid w:val="005616CE"/>
    <w:rsid w:val="005634D5"/>
    <w:rsid w:val="0057117E"/>
    <w:rsid w:val="0057236F"/>
    <w:rsid w:val="00574785"/>
    <w:rsid w:val="00575136"/>
    <w:rsid w:val="005818E5"/>
    <w:rsid w:val="00583E5A"/>
    <w:rsid w:val="005917EF"/>
    <w:rsid w:val="00597875"/>
    <w:rsid w:val="00597EEC"/>
    <w:rsid w:val="005A54C6"/>
    <w:rsid w:val="005A7C00"/>
    <w:rsid w:val="005B68EB"/>
    <w:rsid w:val="005C039B"/>
    <w:rsid w:val="005C3BAA"/>
    <w:rsid w:val="005C4DE6"/>
    <w:rsid w:val="005C6319"/>
    <w:rsid w:val="005D08CB"/>
    <w:rsid w:val="005D285D"/>
    <w:rsid w:val="005D5D38"/>
    <w:rsid w:val="005E3FF1"/>
    <w:rsid w:val="005E4D7E"/>
    <w:rsid w:val="006110F7"/>
    <w:rsid w:val="0061144E"/>
    <w:rsid w:val="00625704"/>
    <w:rsid w:val="00641E1D"/>
    <w:rsid w:val="00646D0F"/>
    <w:rsid w:val="00655EAC"/>
    <w:rsid w:val="00657387"/>
    <w:rsid w:val="00667D14"/>
    <w:rsid w:val="00672526"/>
    <w:rsid w:val="00672BD8"/>
    <w:rsid w:val="0067673D"/>
    <w:rsid w:val="006800BE"/>
    <w:rsid w:val="006B0706"/>
    <w:rsid w:val="006B0CEB"/>
    <w:rsid w:val="006B68C5"/>
    <w:rsid w:val="006C0016"/>
    <w:rsid w:val="006D3EA7"/>
    <w:rsid w:val="006E05A1"/>
    <w:rsid w:val="006E1437"/>
    <w:rsid w:val="006F44A0"/>
    <w:rsid w:val="00710F1A"/>
    <w:rsid w:val="00724CC5"/>
    <w:rsid w:val="00736CD9"/>
    <w:rsid w:val="00744B67"/>
    <w:rsid w:val="00747EA2"/>
    <w:rsid w:val="007606C3"/>
    <w:rsid w:val="00766AA5"/>
    <w:rsid w:val="007712F1"/>
    <w:rsid w:val="007732E2"/>
    <w:rsid w:val="007771C8"/>
    <w:rsid w:val="007847BF"/>
    <w:rsid w:val="007A7659"/>
    <w:rsid w:val="007B2300"/>
    <w:rsid w:val="007B445A"/>
    <w:rsid w:val="007B6098"/>
    <w:rsid w:val="007C1A6E"/>
    <w:rsid w:val="007C45BD"/>
    <w:rsid w:val="007E29CE"/>
    <w:rsid w:val="007E427A"/>
    <w:rsid w:val="007F2C13"/>
    <w:rsid w:val="00803DF0"/>
    <w:rsid w:val="0080635A"/>
    <w:rsid w:val="0081232E"/>
    <w:rsid w:val="00813249"/>
    <w:rsid w:val="00817EFA"/>
    <w:rsid w:val="00820CCF"/>
    <w:rsid w:val="008259A8"/>
    <w:rsid w:val="00826CA9"/>
    <w:rsid w:val="00841E3F"/>
    <w:rsid w:val="0085037B"/>
    <w:rsid w:val="008545AD"/>
    <w:rsid w:val="0086224E"/>
    <w:rsid w:val="008737A2"/>
    <w:rsid w:val="00873992"/>
    <w:rsid w:val="008902E4"/>
    <w:rsid w:val="008A0AEC"/>
    <w:rsid w:val="008A3CE9"/>
    <w:rsid w:val="008A5249"/>
    <w:rsid w:val="008D2770"/>
    <w:rsid w:val="008D48BB"/>
    <w:rsid w:val="008D7EA3"/>
    <w:rsid w:val="008E5872"/>
    <w:rsid w:val="008E63C0"/>
    <w:rsid w:val="008E7AA1"/>
    <w:rsid w:val="008F246E"/>
    <w:rsid w:val="008F6D3E"/>
    <w:rsid w:val="00913D62"/>
    <w:rsid w:val="00913F6A"/>
    <w:rsid w:val="00923CA2"/>
    <w:rsid w:val="0092680A"/>
    <w:rsid w:val="00932352"/>
    <w:rsid w:val="00933A2F"/>
    <w:rsid w:val="00954C1F"/>
    <w:rsid w:val="00957FF3"/>
    <w:rsid w:val="00961E83"/>
    <w:rsid w:val="009624D8"/>
    <w:rsid w:val="00966B20"/>
    <w:rsid w:val="00983CF2"/>
    <w:rsid w:val="00994829"/>
    <w:rsid w:val="009A1AB6"/>
    <w:rsid w:val="009A22ED"/>
    <w:rsid w:val="009A523E"/>
    <w:rsid w:val="009B548A"/>
    <w:rsid w:val="009B739A"/>
    <w:rsid w:val="009B776A"/>
    <w:rsid w:val="009C3B32"/>
    <w:rsid w:val="009C61BA"/>
    <w:rsid w:val="009C6DA0"/>
    <w:rsid w:val="009D0656"/>
    <w:rsid w:val="009D63A8"/>
    <w:rsid w:val="009E20B3"/>
    <w:rsid w:val="009F7138"/>
    <w:rsid w:val="00A16C66"/>
    <w:rsid w:val="00A206B1"/>
    <w:rsid w:val="00A30ECC"/>
    <w:rsid w:val="00A35707"/>
    <w:rsid w:val="00A47023"/>
    <w:rsid w:val="00A55A9A"/>
    <w:rsid w:val="00A647C7"/>
    <w:rsid w:val="00A67BD6"/>
    <w:rsid w:val="00A67DAC"/>
    <w:rsid w:val="00A72B21"/>
    <w:rsid w:val="00A76829"/>
    <w:rsid w:val="00A826F8"/>
    <w:rsid w:val="00A974E5"/>
    <w:rsid w:val="00A97ECB"/>
    <w:rsid w:val="00AA0071"/>
    <w:rsid w:val="00AC0F25"/>
    <w:rsid w:val="00AD7607"/>
    <w:rsid w:val="00AE168D"/>
    <w:rsid w:val="00AE26ED"/>
    <w:rsid w:val="00AE2AE7"/>
    <w:rsid w:val="00AE3E82"/>
    <w:rsid w:val="00AE5151"/>
    <w:rsid w:val="00AF467F"/>
    <w:rsid w:val="00AF69BD"/>
    <w:rsid w:val="00B05080"/>
    <w:rsid w:val="00B06DA9"/>
    <w:rsid w:val="00B13E03"/>
    <w:rsid w:val="00B21DCF"/>
    <w:rsid w:val="00B2388A"/>
    <w:rsid w:val="00B23EFB"/>
    <w:rsid w:val="00B37B49"/>
    <w:rsid w:val="00B43B3F"/>
    <w:rsid w:val="00B457F1"/>
    <w:rsid w:val="00B45AF2"/>
    <w:rsid w:val="00B476B8"/>
    <w:rsid w:val="00B47DCD"/>
    <w:rsid w:val="00B50230"/>
    <w:rsid w:val="00B52257"/>
    <w:rsid w:val="00B524FA"/>
    <w:rsid w:val="00B629CD"/>
    <w:rsid w:val="00B66E79"/>
    <w:rsid w:val="00B6759A"/>
    <w:rsid w:val="00B91103"/>
    <w:rsid w:val="00B91D20"/>
    <w:rsid w:val="00BB1169"/>
    <w:rsid w:val="00BB2D47"/>
    <w:rsid w:val="00BB58A7"/>
    <w:rsid w:val="00BE1FD0"/>
    <w:rsid w:val="00BF5184"/>
    <w:rsid w:val="00C01053"/>
    <w:rsid w:val="00C3213E"/>
    <w:rsid w:val="00C32E2D"/>
    <w:rsid w:val="00C346C4"/>
    <w:rsid w:val="00C503A8"/>
    <w:rsid w:val="00C507AC"/>
    <w:rsid w:val="00C52475"/>
    <w:rsid w:val="00C5479D"/>
    <w:rsid w:val="00C640CD"/>
    <w:rsid w:val="00C64383"/>
    <w:rsid w:val="00C67364"/>
    <w:rsid w:val="00C71166"/>
    <w:rsid w:val="00C71DF9"/>
    <w:rsid w:val="00C83FAE"/>
    <w:rsid w:val="00C86AD8"/>
    <w:rsid w:val="00C92043"/>
    <w:rsid w:val="00CA1A90"/>
    <w:rsid w:val="00CA62F9"/>
    <w:rsid w:val="00CB204B"/>
    <w:rsid w:val="00CB378E"/>
    <w:rsid w:val="00CB3F44"/>
    <w:rsid w:val="00CB7757"/>
    <w:rsid w:val="00CC1B9C"/>
    <w:rsid w:val="00CD4CC5"/>
    <w:rsid w:val="00CF3991"/>
    <w:rsid w:val="00D00D69"/>
    <w:rsid w:val="00D0219C"/>
    <w:rsid w:val="00D07B2A"/>
    <w:rsid w:val="00D1048B"/>
    <w:rsid w:val="00D14A88"/>
    <w:rsid w:val="00D171BF"/>
    <w:rsid w:val="00D20D9C"/>
    <w:rsid w:val="00D33545"/>
    <w:rsid w:val="00D335C8"/>
    <w:rsid w:val="00D34671"/>
    <w:rsid w:val="00D43B56"/>
    <w:rsid w:val="00D468BA"/>
    <w:rsid w:val="00D60904"/>
    <w:rsid w:val="00D60D36"/>
    <w:rsid w:val="00D721FA"/>
    <w:rsid w:val="00D72F97"/>
    <w:rsid w:val="00D730F1"/>
    <w:rsid w:val="00D7343D"/>
    <w:rsid w:val="00D77057"/>
    <w:rsid w:val="00D84909"/>
    <w:rsid w:val="00D84B1D"/>
    <w:rsid w:val="00DA5FBD"/>
    <w:rsid w:val="00DB1E65"/>
    <w:rsid w:val="00DB5201"/>
    <w:rsid w:val="00DB7409"/>
    <w:rsid w:val="00DC0D17"/>
    <w:rsid w:val="00DC129D"/>
    <w:rsid w:val="00DC33C3"/>
    <w:rsid w:val="00DD33CF"/>
    <w:rsid w:val="00DD4AEE"/>
    <w:rsid w:val="00DD5B56"/>
    <w:rsid w:val="00DF3652"/>
    <w:rsid w:val="00DF4441"/>
    <w:rsid w:val="00E02980"/>
    <w:rsid w:val="00E03C98"/>
    <w:rsid w:val="00E1325C"/>
    <w:rsid w:val="00E142F3"/>
    <w:rsid w:val="00E16142"/>
    <w:rsid w:val="00E17D6D"/>
    <w:rsid w:val="00E206B5"/>
    <w:rsid w:val="00E36EBA"/>
    <w:rsid w:val="00E46E2F"/>
    <w:rsid w:val="00E476C0"/>
    <w:rsid w:val="00E50E61"/>
    <w:rsid w:val="00E5256A"/>
    <w:rsid w:val="00E57174"/>
    <w:rsid w:val="00E57F26"/>
    <w:rsid w:val="00E6467C"/>
    <w:rsid w:val="00E67583"/>
    <w:rsid w:val="00E74600"/>
    <w:rsid w:val="00E754F7"/>
    <w:rsid w:val="00E77B52"/>
    <w:rsid w:val="00E81C58"/>
    <w:rsid w:val="00E90158"/>
    <w:rsid w:val="00E946CF"/>
    <w:rsid w:val="00EA3887"/>
    <w:rsid w:val="00EB1231"/>
    <w:rsid w:val="00EC0E0C"/>
    <w:rsid w:val="00EC3B7F"/>
    <w:rsid w:val="00ED299B"/>
    <w:rsid w:val="00EE061F"/>
    <w:rsid w:val="00EE6C4F"/>
    <w:rsid w:val="00F00617"/>
    <w:rsid w:val="00F02B7B"/>
    <w:rsid w:val="00F04D1F"/>
    <w:rsid w:val="00F1102D"/>
    <w:rsid w:val="00F126C0"/>
    <w:rsid w:val="00F21A47"/>
    <w:rsid w:val="00F236BC"/>
    <w:rsid w:val="00F23B25"/>
    <w:rsid w:val="00F27C83"/>
    <w:rsid w:val="00F40D77"/>
    <w:rsid w:val="00F529B1"/>
    <w:rsid w:val="00F55E24"/>
    <w:rsid w:val="00F63232"/>
    <w:rsid w:val="00F7588C"/>
    <w:rsid w:val="00F77893"/>
    <w:rsid w:val="00F84AF0"/>
    <w:rsid w:val="00F86D64"/>
    <w:rsid w:val="00F943AB"/>
    <w:rsid w:val="00FA79E7"/>
    <w:rsid w:val="00FB6C8C"/>
    <w:rsid w:val="00FB6DF7"/>
    <w:rsid w:val="00FC4F20"/>
    <w:rsid w:val="00FE16E5"/>
    <w:rsid w:val="00FE2403"/>
    <w:rsid w:val="00FF7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enu v:ext="edit" fillcolor="none" strokecolor="gray"/>
    </o:shapedefaults>
    <o:shapelayout v:ext="edit">
      <o:idmap v:ext="edit" data="1"/>
    </o:shapelayout>
  </w:shapeDefaults>
  <w:decimalSymbol w:val=","/>
  <w:listSeparator w:val=";"/>
  <w15:docId w15:val="{0D1A3C9D-FB8F-4656-88F7-D95065902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7F26"/>
    <w:pPr>
      <w:jc w:val="both"/>
    </w:pPr>
    <w:rPr>
      <w:rFonts w:ascii="Arial" w:hAnsi="Arial"/>
      <w:sz w:val="24"/>
      <w:lang w:val="ca-ES"/>
    </w:rPr>
  </w:style>
  <w:style w:type="paragraph" w:styleId="Ttulo1">
    <w:name w:val="heading 1"/>
    <w:basedOn w:val="Normal"/>
    <w:next w:val="Normal"/>
    <w:link w:val="Ttulo1Car"/>
    <w:qFormat/>
    <w:rsid w:val="008A3CE9"/>
    <w:pPr>
      <w:keepNext/>
      <w:numPr>
        <w:numId w:val="1"/>
      </w:numPr>
      <w:spacing w:after="600"/>
      <w:jc w:val="left"/>
      <w:outlineLvl w:val="0"/>
    </w:pPr>
    <w:rPr>
      <w:rFonts w:ascii="Trebuchet MS" w:hAnsi="Trebuchet MS"/>
      <w:color w:val="000080"/>
      <w:sz w:val="36"/>
    </w:rPr>
  </w:style>
  <w:style w:type="paragraph" w:styleId="Ttulo2">
    <w:name w:val="heading 2"/>
    <w:basedOn w:val="Normal"/>
    <w:next w:val="Normal"/>
    <w:link w:val="Ttulo2Car"/>
    <w:qFormat/>
    <w:rsid w:val="008A3CE9"/>
    <w:pPr>
      <w:keepNext/>
      <w:numPr>
        <w:ilvl w:val="1"/>
        <w:numId w:val="1"/>
      </w:numPr>
      <w:jc w:val="left"/>
      <w:outlineLvl w:val="1"/>
    </w:pPr>
    <w:rPr>
      <w:i/>
      <w:color w:val="808080"/>
      <w:sz w:val="28"/>
    </w:rPr>
  </w:style>
  <w:style w:type="paragraph" w:styleId="Ttulo3">
    <w:name w:val="heading 3"/>
    <w:basedOn w:val="Normal"/>
    <w:next w:val="Normal"/>
    <w:link w:val="Ttulo3Car"/>
    <w:qFormat/>
    <w:rsid w:val="008A3CE9"/>
    <w:pPr>
      <w:keepNext/>
      <w:numPr>
        <w:ilvl w:val="2"/>
        <w:numId w:val="1"/>
      </w:numPr>
      <w:spacing w:before="120" w:after="120"/>
      <w:jc w:val="left"/>
      <w:outlineLvl w:val="2"/>
    </w:pPr>
    <w:rPr>
      <w:i/>
    </w:rPr>
  </w:style>
  <w:style w:type="paragraph" w:styleId="Ttulo4">
    <w:name w:val="heading 4"/>
    <w:basedOn w:val="Normal"/>
    <w:next w:val="Normal"/>
    <w:link w:val="Ttulo4Car"/>
    <w:qFormat/>
    <w:rsid w:val="008A3CE9"/>
    <w:pPr>
      <w:keepNext/>
      <w:spacing w:before="120" w:after="120"/>
      <w:outlineLvl w:val="3"/>
    </w:pPr>
    <w:rPr>
      <w:rFonts w:ascii="Trebuchet MS" w:hAnsi="Trebuchet MS"/>
      <w:color w:val="000080"/>
      <w:sz w:val="36"/>
    </w:rPr>
  </w:style>
  <w:style w:type="paragraph" w:styleId="Ttulo5">
    <w:name w:val="heading 5"/>
    <w:basedOn w:val="Normal"/>
    <w:next w:val="Normal"/>
    <w:qFormat/>
    <w:rsid w:val="000E563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9C61BA"/>
    <w:rPr>
      <w:rFonts w:ascii="Arial" w:hAnsi="Arial"/>
      <w:i/>
      <w:color w:val="808080"/>
      <w:sz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9C61BA"/>
    <w:rPr>
      <w:rFonts w:ascii="Arial" w:hAnsi="Arial"/>
      <w:i/>
      <w:sz w:val="24"/>
      <w:lang w:eastAsia="es-ES"/>
    </w:rPr>
  </w:style>
  <w:style w:type="character" w:customStyle="1" w:styleId="Ttulo4Car">
    <w:name w:val="Título 4 Car"/>
    <w:basedOn w:val="Fuentedeprrafopredeter"/>
    <w:link w:val="Ttulo4"/>
    <w:semiHidden/>
    <w:rsid w:val="009C61BA"/>
    <w:rPr>
      <w:rFonts w:ascii="Trebuchet MS" w:hAnsi="Trebuchet MS"/>
      <w:color w:val="000080"/>
      <w:sz w:val="36"/>
      <w:lang w:val="ca-ES" w:eastAsia="es-ES" w:bidi="ar-SA"/>
    </w:rPr>
  </w:style>
  <w:style w:type="paragraph" w:styleId="Encabezado">
    <w:name w:val="header"/>
    <w:basedOn w:val="Normal"/>
    <w:link w:val="EncabezadoCar"/>
    <w:rsid w:val="008A3CE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9C61BA"/>
    <w:rPr>
      <w:rFonts w:ascii="Arial" w:hAnsi="Arial"/>
      <w:sz w:val="24"/>
      <w:lang w:val="ca-ES" w:eastAsia="es-ES" w:bidi="ar-SA"/>
    </w:rPr>
  </w:style>
  <w:style w:type="paragraph" w:styleId="Piedepgina">
    <w:name w:val="footer"/>
    <w:basedOn w:val="Normal"/>
    <w:link w:val="PiedepginaCar"/>
    <w:rsid w:val="008A3CE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C61BA"/>
    <w:rPr>
      <w:rFonts w:ascii="Arial" w:hAnsi="Arial"/>
      <w:sz w:val="24"/>
      <w:lang w:val="ca-ES" w:eastAsia="es-ES" w:bidi="ar-SA"/>
    </w:rPr>
  </w:style>
  <w:style w:type="character" w:styleId="Hipervnculo">
    <w:name w:val="Hyperlink"/>
    <w:basedOn w:val="Fuentedeprrafopredeter"/>
    <w:rsid w:val="008A3CE9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0E7986"/>
    <w:rPr>
      <w:rFonts w:ascii="Times New Roman" w:hAnsi="Times New Roman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9C61BA"/>
    <w:rPr>
      <w:sz w:val="24"/>
      <w:szCs w:val="24"/>
      <w:lang w:val="ca-ES" w:eastAsia="es-ES" w:bidi="ar-SA"/>
    </w:rPr>
  </w:style>
  <w:style w:type="paragraph" w:styleId="Textoindependiente2">
    <w:name w:val="Body Text 2"/>
    <w:basedOn w:val="Normal"/>
    <w:link w:val="Textoindependiente2Car"/>
    <w:rsid w:val="000E7986"/>
    <w:rPr>
      <w:rFonts w:ascii="Times New Roman" w:hAnsi="Times New Roman"/>
      <w:i/>
      <w:iCs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C61BA"/>
    <w:rPr>
      <w:i/>
      <w:iCs/>
      <w:sz w:val="24"/>
      <w:szCs w:val="24"/>
      <w:lang w:val="ca-ES" w:eastAsia="es-ES" w:bidi="ar-SA"/>
    </w:rPr>
  </w:style>
  <w:style w:type="paragraph" w:styleId="NormalWeb">
    <w:name w:val="Normal (Web)"/>
    <w:basedOn w:val="Normal"/>
    <w:rsid w:val="00B2388A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styleId="Sangradetextonormal">
    <w:name w:val="Body Text Indent"/>
    <w:basedOn w:val="Normal"/>
    <w:link w:val="SangradetextonormalCar"/>
    <w:rsid w:val="009C61BA"/>
    <w:pPr>
      <w:spacing w:after="120"/>
      <w:ind w:left="283"/>
    </w:pPr>
  </w:style>
  <w:style w:type="character" w:styleId="Nmerodepgina">
    <w:name w:val="page number"/>
    <w:basedOn w:val="Fuentedeprrafopredeter"/>
    <w:rsid w:val="009C61BA"/>
  </w:style>
  <w:style w:type="paragraph" w:styleId="Textonotapie">
    <w:name w:val="footnote text"/>
    <w:basedOn w:val="Normal"/>
    <w:link w:val="TextonotapieCar"/>
    <w:semiHidden/>
    <w:rsid w:val="009C61BA"/>
    <w:pPr>
      <w:jc w:val="left"/>
    </w:pPr>
    <w:rPr>
      <w:sz w:val="20"/>
      <w:lang w:val="es-ES"/>
    </w:rPr>
  </w:style>
  <w:style w:type="character" w:customStyle="1" w:styleId="TextonotapieCar">
    <w:name w:val="Texto nota pie Car"/>
    <w:basedOn w:val="Fuentedeprrafopredeter"/>
    <w:link w:val="Textonotapie"/>
    <w:semiHidden/>
    <w:rsid w:val="009C61BA"/>
    <w:rPr>
      <w:rFonts w:ascii="Arial" w:hAnsi="Arial"/>
      <w:lang w:val="es-ES" w:eastAsia="es-ES" w:bidi="ar-SA"/>
    </w:rPr>
  </w:style>
  <w:style w:type="paragraph" w:customStyle="1" w:styleId="font5">
    <w:name w:val="font5"/>
    <w:basedOn w:val="Normal"/>
    <w:rsid w:val="009C61BA"/>
    <w:pPr>
      <w:spacing w:before="100" w:beforeAutospacing="1" w:after="100" w:afterAutospacing="1"/>
      <w:jc w:val="left"/>
    </w:pPr>
    <w:rPr>
      <w:rFonts w:ascii="Tahoma" w:hAnsi="Tahoma" w:cs="Tahoma"/>
      <w:color w:val="000000"/>
      <w:sz w:val="16"/>
      <w:szCs w:val="16"/>
      <w:lang w:eastAsia="ca-ES"/>
    </w:rPr>
  </w:style>
  <w:style w:type="paragraph" w:customStyle="1" w:styleId="font6">
    <w:name w:val="font6"/>
    <w:basedOn w:val="Normal"/>
    <w:rsid w:val="009C61BA"/>
    <w:pPr>
      <w:spacing w:before="100" w:beforeAutospacing="1" w:after="100" w:afterAutospacing="1"/>
      <w:jc w:val="left"/>
    </w:pPr>
    <w:rPr>
      <w:rFonts w:ascii="Tahoma" w:hAnsi="Tahoma" w:cs="Tahoma"/>
      <w:b/>
      <w:bCs/>
      <w:color w:val="000000"/>
      <w:sz w:val="16"/>
      <w:szCs w:val="16"/>
      <w:lang w:eastAsia="ca-ES"/>
    </w:rPr>
  </w:style>
  <w:style w:type="paragraph" w:customStyle="1" w:styleId="xl65">
    <w:name w:val="xl65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Times New Roman" w:hAnsi="Times New Roman"/>
      <w:color w:val="000000"/>
      <w:sz w:val="16"/>
      <w:szCs w:val="16"/>
      <w:lang w:eastAsia="ca-ES"/>
    </w:rPr>
  </w:style>
  <w:style w:type="paragraph" w:customStyle="1" w:styleId="xl66">
    <w:name w:val="xl66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67">
    <w:name w:val="xl67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68">
    <w:name w:val="xl68"/>
    <w:basedOn w:val="Normal"/>
    <w:rsid w:val="009C61BA"/>
    <w:pPr>
      <w:pBdr>
        <w:top w:val="single" w:sz="12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69">
    <w:name w:val="xl69"/>
    <w:basedOn w:val="Normal"/>
    <w:rsid w:val="009C61BA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70">
    <w:name w:val="xl70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Times New Roman" w:hAnsi="Times New Roman"/>
      <w:color w:val="339966"/>
      <w:sz w:val="16"/>
      <w:szCs w:val="16"/>
      <w:lang w:eastAsia="ca-ES"/>
    </w:rPr>
  </w:style>
  <w:style w:type="paragraph" w:customStyle="1" w:styleId="xl71">
    <w:name w:val="xl71"/>
    <w:basedOn w:val="Normal"/>
    <w:rsid w:val="009C61BA"/>
    <w:pPr>
      <w:pBdr>
        <w:top w:val="single" w:sz="12" w:space="0" w:color="auto"/>
        <w:left w:val="single" w:sz="12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72">
    <w:name w:val="xl72"/>
    <w:basedOn w:val="Normal"/>
    <w:rsid w:val="009C61BA"/>
    <w:pPr>
      <w:pBdr>
        <w:top w:val="single" w:sz="12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73">
    <w:name w:val="xl73"/>
    <w:basedOn w:val="Normal"/>
    <w:rsid w:val="009C61BA"/>
    <w:pPr>
      <w:pBdr>
        <w:top w:val="single" w:sz="12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74">
    <w:name w:val="xl74"/>
    <w:basedOn w:val="Normal"/>
    <w:rsid w:val="009C61BA"/>
    <w:pPr>
      <w:pBdr>
        <w:top w:val="single" w:sz="12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ascii="Times New Roman" w:hAnsi="Times New Roman"/>
      <w:sz w:val="16"/>
      <w:szCs w:val="16"/>
      <w:lang w:eastAsia="ca-ES"/>
    </w:rPr>
  </w:style>
  <w:style w:type="paragraph" w:customStyle="1" w:styleId="xl75">
    <w:name w:val="xl75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76">
    <w:name w:val="xl76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77">
    <w:name w:val="xl77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78">
    <w:name w:val="xl78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Times New Roman" w:hAnsi="Times New Roman"/>
      <w:color w:val="E46D0A"/>
      <w:sz w:val="16"/>
      <w:szCs w:val="16"/>
      <w:lang w:eastAsia="ca-ES"/>
    </w:rPr>
  </w:style>
  <w:style w:type="paragraph" w:customStyle="1" w:styleId="xl79">
    <w:name w:val="xl79"/>
    <w:basedOn w:val="Normal"/>
    <w:rsid w:val="009C61BA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80">
    <w:name w:val="xl80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81">
    <w:name w:val="xl81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82">
    <w:name w:val="xl82"/>
    <w:basedOn w:val="Normal"/>
    <w:rsid w:val="009C61BA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83">
    <w:name w:val="xl83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84">
    <w:name w:val="xl84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85">
    <w:name w:val="xl85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left"/>
    </w:pPr>
    <w:rPr>
      <w:rFonts w:ascii="Times New Roman" w:hAnsi="Times New Roman"/>
      <w:color w:val="993366"/>
      <w:sz w:val="16"/>
      <w:szCs w:val="16"/>
      <w:lang w:eastAsia="ca-ES"/>
    </w:rPr>
  </w:style>
  <w:style w:type="paragraph" w:customStyle="1" w:styleId="xl86">
    <w:name w:val="xl86"/>
    <w:basedOn w:val="Normal"/>
    <w:rsid w:val="009C61BA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87">
    <w:name w:val="xl87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88">
    <w:name w:val="xl88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89">
    <w:name w:val="xl89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/>
      <w:jc w:val="left"/>
    </w:pPr>
    <w:rPr>
      <w:rFonts w:ascii="Times New Roman" w:hAnsi="Times New Roman"/>
      <w:b/>
      <w:bCs/>
      <w:sz w:val="16"/>
      <w:szCs w:val="16"/>
      <w:lang w:eastAsia="ca-ES"/>
    </w:rPr>
  </w:style>
  <w:style w:type="paragraph" w:customStyle="1" w:styleId="xl90">
    <w:name w:val="xl90"/>
    <w:basedOn w:val="Normal"/>
    <w:rsid w:val="009C61BA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91">
    <w:name w:val="xl91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92">
    <w:name w:val="xl92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93">
    <w:name w:val="xl93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jc w:val="left"/>
    </w:pPr>
    <w:rPr>
      <w:rFonts w:ascii="Times New Roman" w:hAnsi="Times New Roman"/>
      <w:b/>
      <w:bCs/>
      <w:sz w:val="16"/>
      <w:szCs w:val="16"/>
      <w:lang w:eastAsia="ca-ES"/>
    </w:rPr>
  </w:style>
  <w:style w:type="paragraph" w:customStyle="1" w:styleId="xl94">
    <w:name w:val="xl94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95">
    <w:name w:val="xl95"/>
    <w:basedOn w:val="Normal"/>
    <w:rsid w:val="009C61BA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96">
    <w:name w:val="xl96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97">
    <w:name w:val="xl97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/>
      <w:jc w:val="left"/>
    </w:pPr>
    <w:rPr>
      <w:rFonts w:ascii="Times New Roman" w:hAnsi="Times New Roman"/>
      <w:b/>
      <w:bCs/>
      <w:sz w:val="16"/>
      <w:szCs w:val="16"/>
      <w:lang w:eastAsia="ca-ES"/>
    </w:rPr>
  </w:style>
  <w:style w:type="paragraph" w:customStyle="1" w:styleId="xl98">
    <w:name w:val="xl98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99">
    <w:name w:val="xl99"/>
    <w:basedOn w:val="Normal"/>
    <w:rsid w:val="009C61BA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100">
    <w:name w:val="xl100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101">
    <w:name w:val="xl101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left"/>
    </w:pPr>
    <w:rPr>
      <w:rFonts w:ascii="Times New Roman" w:hAnsi="Times New Roman"/>
      <w:b/>
      <w:bCs/>
      <w:sz w:val="16"/>
      <w:szCs w:val="16"/>
      <w:lang w:eastAsia="ca-ES"/>
    </w:rPr>
  </w:style>
  <w:style w:type="paragraph" w:customStyle="1" w:styleId="xl102">
    <w:name w:val="xl102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103">
    <w:name w:val="xl103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79646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104">
    <w:name w:val="xl104"/>
    <w:basedOn w:val="Normal"/>
    <w:rsid w:val="009C61BA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hd w:val="clear" w:color="000000" w:fill="F79646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105">
    <w:name w:val="xl105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79646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106">
    <w:name w:val="xl106"/>
    <w:basedOn w:val="Normal"/>
    <w:rsid w:val="009C61BA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hd w:val="clear" w:color="000000" w:fill="F79646"/>
      <w:spacing w:before="100" w:beforeAutospacing="1" w:after="100" w:afterAutospacing="1"/>
      <w:jc w:val="left"/>
    </w:pPr>
    <w:rPr>
      <w:rFonts w:ascii="Times New Roman" w:hAnsi="Times New Roman"/>
      <w:color w:val="FFFF00"/>
      <w:sz w:val="16"/>
      <w:szCs w:val="16"/>
      <w:lang w:eastAsia="ca-ES"/>
    </w:rPr>
  </w:style>
  <w:style w:type="paragraph" w:customStyle="1" w:styleId="xl107">
    <w:name w:val="xl107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79646"/>
      <w:spacing w:before="100" w:beforeAutospacing="1" w:after="100" w:afterAutospacing="1"/>
      <w:jc w:val="left"/>
    </w:pPr>
    <w:rPr>
      <w:rFonts w:ascii="Times New Roman" w:hAnsi="Times New Roman"/>
      <w:color w:val="FFFF00"/>
      <w:sz w:val="16"/>
      <w:szCs w:val="16"/>
      <w:lang w:eastAsia="ca-ES"/>
    </w:rPr>
  </w:style>
  <w:style w:type="paragraph" w:customStyle="1" w:styleId="xl108">
    <w:name w:val="xl108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79646"/>
      <w:spacing w:before="100" w:beforeAutospacing="1" w:after="100" w:afterAutospacing="1"/>
      <w:jc w:val="left"/>
    </w:pPr>
    <w:rPr>
      <w:rFonts w:ascii="Times New Roman" w:hAnsi="Times New Roman"/>
      <w:color w:val="FFFF00"/>
      <w:sz w:val="16"/>
      <w:szCs w:val="16"/>
      <w:lang w:eastAsia="ca-ES"/>
    </w:rPr>
  </w:style>
  <w:style w:type="paragraph" w:customStyle="1" w:styleId="xl109">
    <w:name w:val="xl109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Times New Roman" w:hAnsi="Times New Roman"/>
      <w:color w:val="FFFF00"/>
      <w:sz w:val="16"/>
      <w:szCs w:val="16"/>
      <w:lang w:eastAsia="ca-ES"/>
    </w:rPr>
  </w:style>
  <w:style w:type="paragraph" w:customStyle="1" w:styleId="xl110">
    <w:name w:val="xl110"/>
    <w:basedOn w:val="Normal"/>
    <w:rsid w:val="009C61BA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/>
      <w:jc w:val="left"/>
    </w:pPr>
    <w:rPr>
      <w:rFonts w:ascii="Times New Roman" w:hAnsi="Times New Roman"/>
      <w:color w:val="4F81BD"/>
      <w:sz w:val="16"/>
      <w:szCs w:val="16"/>
      <w:lang w:eastAsia="ca-ES"/>
    </w:rPr>
  </w:style>
  <w:style w:type="paragraph" w:customStyle="1" w:styleId="xl111">
    <w:name w:val="xl111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/>
      <w:jc w:val="left"/>
    </w:pPr>
    <w:rPr>
      <w:rFonts w:ascii="Times New Roman" w:hAnsi="Times New Roman"/>
      <w:color w:val="4F81BD"/>
      <w:sz w:val="16"/>
      <w:szCs w:val="16"/>
      <w:lang w:eastAsia="ca-ES"/>
    </w:rPr>
  </w:style>
  <w:style w:type="paragraph" w:customStyle="1" w:styleId="xl112">
    <w:name w:val="xl112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/>
      <w:jc w:val="left"/>
    </w:pPr>
    <w:rPr>
      <w:rFonts w:ascii="Times New Roman" w:hAnsi="Times New Roman"/>
      <w:color w:val="4F81BD"/>
      <w:sz w:val="16"/>
      <w:szCs w:val="16"/>
      <w:lang w:eastAsia="ca-ES"/>
    </w:rPr>
  </w:style>
  <w:style w:type="paragraph" w:customStyle="1" w:styleId="xl113">
    <w:name w:val="xl113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79646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114">
    <w:name w:val="xl114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79646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115">
    <w:name w:val="xl115"/>
    <w:basedOn w:val="Normal"/>
    <w:rsid w:val="009C61BA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116">
    <w:name w:val="xl116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117">
    <w:name w:val="xl117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118">
    <w:name w:val="xl118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jc w:val="left"/>
    </w:pPr>
    <w:rPr>
      <w:rFonts w:ascii="Times New Roman" w:hAnsi="Times New Roman"/>
      <w:b/>
      <w:bCs/>
      <w:color w:val="FF0000"/>
      <w:sz w:val="16"/>
      <w:szCs w:val="16"/>
      <w:lang w:eastAsia="ca-ES"/>
    </w:rPr>
  </w:style>
  <w:style w:type="paragraph" w:customStyle="1" w:styleId="xl119">
    <w:name w:val="xl119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120">
    <w:name w:val="xl120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/>
      <w:jc w:val="left"/>
    </w:pPr>
    <w:rPr>
      <w:rFonts w:ascii="Times New Roman" w:hAnsi="Times New Roman"/>
      <w:b/>
      <w:bCs/>
      <w:color w:val="FF0000"/>
      <w:sz w:val="16"/>
      <w:szCs w:val="16"/>
      <w:lang w:eastAsia="ca-ES"/>
    </w:rPr>
  </w:style>
  <w:style w:type="paragraph" w:customStyle="1" w:styleId="xl121">
    <w:name w:val="xl121"/>
    <w:basedOn w:val="Normal"/>
    <w:rsid w:val="009C61BA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122">
    <w:name w:val="xl122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123">
    <w:name w:val="xl123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124">
    <w:name w:val="xl124"/>
    <w:basedOn w:val="Normal"/>
    <w:rsid w:val="009C61BA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125">
    <w:name w:val="xl125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126">
    <w:name w:val="xl126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left"/>
    </w:pPr>
    <w:rPr>
      <w:rFonts w:ascii="Times New Roman" w:hAnsi="Times New Roman"/>
      <w:b/>
      <w:bCs/>
      <w:color w:val="FF0000"/>
      <w:sz w:val="16"/>
      <w:szCs w:val="16"/>
      <w:lang w:eastAsia="ca-ES"/>
    </w:rPr>
  </w:style>
  <w:style w:type="paragraph" w:customStyle="1" w:styleId="xl127">
    <w:name w:val="xl127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/>
      <w:jc w:val="left"/>
    </w:pPr>
    <w:rPr>
      <w:rFonts w:ascii="Times New Roman" w:hAnsi="Times New Roman"/>
      <w:b/>
      <w:bCs/>
      <w:color w:val="FF0000"/>
      <w:sz w:val="16"/>
      <w:szCs w:val="16"/>
      <w:lang w:eastAsia="ca-ES"/>
    </w:rPr>
  </w:style>
  <w:style w:type="paragraph" w:customStyle="1" w:styleId="xl128">
    <w:name w:val="xl128"/>
    <w:basedOn w:val="Normal"/>
    <w:rsid w:val="009C61BA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hd w:val="clear" w:color="000000" w:fill="F79646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129">
    <w:name w:val="xl129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styleId="Textodeglobo">
    <w:name w:val="Balloon Text"/>
    <w:basedOn w:val="Normal"/>
    <w:link w:val="TextodegloboCar"/>
    <w:semiHidden/>
    <w:unhideWhenUsed/>
    <w:rsid w:val="009C61BA"/>
    <w:pPr>
      <w:jc w:val="left"/>
    </w:pPr>
    <w:rPr>
      <w:rFonts w:ascii="Tahoma" w:hAnsi="Tahoma" w:cs="Tahoma"/>
      <w:sz w:val="16"/>
      <w:szCs w:val="16"/>
      <w:lang w:val="es-ES"/>
    </w:rPr>
  </w:style>
  <w:style w:type="character" w:customStyle="1" w:styleId="TextodegloboCar">
    <w:name w:val="Texto de globo Car"/>
    <w:basedOn w:val="Fuentedeprrafopredeter"/>
    <w:link w:val="Textodeglobo"/>
    <w:semiHidden/>
    <w:rsid w:val="009C61BA"/>
    <w:rPr>
      <w:rFonts w:ascii="Tahoma" w:hAnsi="Tahoma" w:cs="Tahoma"/>
      <w:sz w:val="16"/>
      <w:szCs w:val="16"/>
      <w:lang w:val="es-ES" w:eastAsia="es-ES" w:bidi="ar-SA"/>
    </w:rPr>
  </w:style>
  <w:style w:type="table" w:styleId="Tablaconcuadrcula">
    <w:name w:val="Table Grid"/>
    <w:basedOn w:val="Tablanormal"/>
    <w:rsid w:val="009C61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angra2detindependiente">
    <w:name w:val="Body Text Indent 2"/>
    <w:basedOn w:val="Normal"/>
    <w:link w:val="Sangra2detindependienteCar"/>
    <w:semiHidden/>
    <w:unhideWhenUsed/>
    <w:rsid w:val="009C61BA"/>
    <w:pPr>
      <w:spacing w:after="120" w:line="480" w:lineRule="auto"/>
      <w:ind w:left="283"/>
      <w:jc w:val="left"/>
    </w:pPr>
    <w:rPr>
      <w:rFonts w:ascii="Times New Roman" w:hAnsi="Times New Roman"/>
      <w:szCs w:val="24"/>
      <w:lang w:val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C61BA"/>
    <w:rPr>
      <w:sz w:val="24"/>
      <w:szCs w:val="24"/>
      <w:lang w:val="es-ES" w:eastAsia="es-ES" w:bidi="ar-SA"/>
    </w:rPr>
  </w:style>
  <w:style w:type="paragraph" w:styleId="Prrafodelista">
    <w:name w:val="List Paragraph"/>
    <w:basedOn w:val="Normal"/>
    <w:uiPriority w:val="99"/>
    <w:qFormat/>
    <w:rsid w:val="009C61BA"/>
    <w:pPr>
      <w:ind w:left="708"/>
      <w:jc w:val="left"/>
    </w:pPr>
    <w:rPr>
      <w:rFonts w:ascii="Times New Roman" w:hAnsi="Times New Roman"/>
      <w:szCs w:val="24"/>
      <w:lang w:val="es-ES"/>
    </w:rPr>
  </w:style>
  <w:style w:type="paragraph" w:customStyle="1" w:styleId="irenia">
    <w:name w:val="irenia"/>
    <w:basedOn w:val="Normal"/>
    <w:rsid w:val="009C61BA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ca-ES"/>
    </w:rPr>
  </w:style>
  <w:style w:type="character" w:styleId="Textoennegrita">
    <w:name w:val="Strong"/>
    <w:basedOn w:val="Fuentedeprrafopredeter"/>
    <w:qFormat/>
    <w:rsid w:val="009C61BA"/>
    <w:rPr>
      <w:b/>
      <w:bCs/>
    </w:rPr>
  </w:style>
  <w:style w:type="character" w:customStyle="1" w:styleId="Ttulo1Car">
    <w:name w:val="Título 1 Car"/>
    <w:basedOn w:val="Fuentedeprrafopredeter"/>
    <w:link w:val="Ttulo1"/>
    <w:rsid w:val="00CB3F44"/>
    <w:rPr>
      <w:rFonts w:ascii="Trebuchet MS" w:hAnsi="Trebuchet MS"/>
      <w:color w:val="000080"/>
      <w:sz w:val="36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CB3F44"/>
    <w:rPr>
      <w:rFonts w:ascii="Arial" w:hAnsi="Arial"/>
      <w:sz w:val="24"/>
      <w:lang w:eastAsia="es-ES"/>
    </w:rPr>
  </w:style>
  <w:style w:type="paragraph" w:customStyle="1" w:styleId="parrafo1">
    <w:name w:val="parrafo1"/>
    <w:basedOn w:val="Normal"/>
    <w:rsid w:val="004544DF"/>
    <w:pPr>
      <w:spacing w:before="180" w:after="180"/>
      <w:ind w:firstLine="360"/>
    </w:pPr>
    <w:rPr>
      <w:rFonts w:ascii="Times New Roman" w:hAnsi="Times New Roman"/>
      <w:szCs w:val="24"/>
      <w:lang w:val="es-ES"/>
    </w:rPr>
  </w:style>
  <w:style w:type="paragraph" w:styleId="Textoindependiente3">
    <w:name w:val="Body Text 3"/>
    <w:basedOn w:val="Normal"/>
    <w:link w:val="Textoindependiente3Car"/>
    <w:rsid w:val="00D00D69"/>
    <w:pPr>
      <w:spacing w:after="120"/>
      <w:jc w:val="left"/>
    </w:pPr>
    <w:rPr>
      <w:rFonts w:ascii="Times New Roman" w:hAnsi="Times New Roman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D00D69"/>
    <w:rPr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p.gob.es/bdnstrans/index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olinsderei.cat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molinsderei.cat/subvencions-atorgades-convocatories-i-resolucions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975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Molins de Rei</Company>
  <LinksUpToDate>false</LinksUpToDate>
  <CharactersWithSpaces>6526</CharactersWithSpaces>
  <SharedDoc>false</SharedDoc>
  <HLinks>
    <vt:vector size="6" baseType="variant">
      <vt:variant>
        <vt:i4>4849678</vt:i4>
      </vt:variant>
      <vt:variant>
        <vt:i4>0</vt:i4>
      </vt:variant>
      <vt:variant>
        <vt:i4>0</vt:i4>
      </vt:variant>
      <vt:variant>
        <vt:i4>5</vt:i4>
      </vt:variant>
      <vt:variant>
        <vt:lpwstr>http://www.pap.minhap.gob.es/bdnstrans/index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Miquel Tort i Pijuan</dc:creator>
  <cp:lastModifiedBy>Pepi Santana Vega</cp:lastModifiedBy>
  <cp:revision>14</cp:revision>
  <cp:lastPrinted>2019-12-12T10:43:00Z</cp:lastPrinted>
  <dcterms:created xsi:type="dcterms:W3CDTF">2021-02-24T10:07:00Z</dcterms:created>
  <dcterms:modified xsi:type="dcterms:W3CDTF">2024-02-27T07:12:00Z</dcterms:modified>
</cp:coreProperties>
</file>