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A1FF7" w14:textId="77777777" w:rsidR="00871486" w:rsidRDefault="00871486" w:rsidP="001D56D1">
      <w:pPr>
        <w:spacing w:line="276" w:lineRule="auto"/>
        <w:ind w:left="-720"/>
        <w:jc w:val="both"/>
        <w:rPr>
          <w:rFonts w:ascii="Arial" w:hAnsi="Arial" w:cs="Arial"/>
          <w:b/>
          <w:sz w:val="22"/>
          <w:szCs w:val="22"/>
        </w:rPr>
      </w:pPr>
    </w:p>
    <w:p w14:paraId="33D2A06C" w14:textId="77777777" w:rsidR="00871486" w:rsidRDefault="00871486" w:rsidP="001D56D1">
      <w:pPr>
        <w:spacing w:line="276" w:lineRule="auto"/>
        <w:ind w:left="-720"/>
        <w:jc w:val="both"/>
        <w:rPr>
          <w:rFonts w:ascii="Arial" w:hAnsi="Arial" w:cs="Arial"/>
          <w:b/>
          <w:sz w:val="22"/>
          <w:szCs w:val="22"/>
        </w:rPr>
      </w:pPr>
    </w:p>
    <w:p w14:paraId="710AB4D2" w14:textId="4E1918A0" w:rsidR="001D56D1" w:rsidRDefault="001D56D1" w:rsidP="00871486">
      <w:pPr>
        <w:spacing w:line="276" w:lineRule="auto"/>
        <w:ind w:left="-720" w:firstLine="72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Convocatoria de concesión de los premios otorgados a los monumentos artísticos plantados por las fallas municipales de Riba-roja de </w:t>
      </w:r>
      <w:proofErr w:type="spellStart"/>
      <w:r>
        <w:rPr>
          <w:rFonts w:ascii="Arial" w:hAnsi="Arial" w:cs="Arial"/>
          <w:b/>
          <w:sz w:val="22"/>
          <w:szCs w:val="22"/>
        </w:rPr>
        <w:t>Túria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en el año 2024.</w:t>
      </w:r>
    </w:p>
    <w:p w14:paraId="0543837A" w14:textId="77777777" w:rsidR="001D56D1" w:rsidRDefault="001D56D1" w:rsidP="001D56D1">
      <w:pPr>
        <w:spacing w:line="276" w:lineRule="auto"/>
        <w:ind w:left="-720"/>
        <w:jc w:val="both"/>
        <w:rPr>
          <w:rFonts w:ascii="Arial" w:hAnsi="Arial" w:cs="Arial"/>
          <w:b/>
          <w:sz w:val="22"/>
          <w:szCs w:val="22"/>
        </w:rPr>
      </w:pPr>
    </w:p>
    <w:p w14:paraId="1E352DAE" w14:textId="77777777" w:rsidR="001D56D1" w:rsidRPr="00E47192" w:rsidRDefault="001D56D1" w:rsidP="001D56D1">
      <w:pPr>
        <w:spacing w:line="276" w:lineRule="auto"/>
        <w:ind w:left="-720"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0" w:type="auto"/>
        <w:tblLayout w:type="fixed"/>
        <w:tblLook w:val="01E0" w:firstRow="1" w:lastRow="1" w:firstColumn="1" w:lastColumn="1" w:noHBand="0" w:noVBand="0"/>
      </w:tblPr>
      <w:tblGrid>
        <w:gridCol w:w="3936"/>
        <w:gridCol w:w="4394"/>
      </w:tblGrid>
      <w:tr w:rsidR="00BD5805" w14:paraId="3B016BE9" w14:textId="77777777" w:rsidTr="00EF313E">
        <w:trPr>
          <w:cantSplit/>
          <w:trHeight w:val="1134"/>
        </w:trPr>
        <w:tc>
          <w:tcPr>
            <w:tcW w:w="3936" w:type="dxa"/>
          </w:tcPr>
          <w:p w14:paraId="45E576F8" w14:textId="77777777" w:rsidR="00BD5805" w:rsidRDefault="00BD5805" w:rsidP="00EF313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OBJETO DE LA CONVOCATORIA</w:t>
            </w:r>
          </w:p>
        </w:tc>
        <w:tc>
          <w:tcPr>
            <w:tcW w:w="4394" w:type="dxa"/>
          </w:tcPr>
          <w:p w14:paraId="0F11DABE" w14:textId="77777777" w:rsidR="00BD5805" w:rsidRDefault="00BD5805" w:rsidP="00EF313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DETALLE</w:t>
            </w:r>
          </w:p>
        </w:tc>
      </w:tr>
      <w:tr w:rsidR="00BD5805" w14:paraId="40E42865" w14:textId="77777777" w:rsidTr="00EF313E">
        <w:trPr>
          <w:cantSplit/>
          <w:trHeight w:val="1134"/>
        </w:trPr>
        <w:tc>
          <w:tcPr>
            <w:tcW w:w="3936" w:type="dxa"/>
          </w:tcPr>
          <w:p w14:paraId="4095AF06" w14:textId="77777777" w:rsidR="00BD5805" w:rsidRPr="00CA6CE7" w:rsidRDefault="00BD5805" w:rsidP="00EF313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20"/>
              </w:rPr>
            </w:pPr>
            <w:r w:rsidRPr="00CA6CE7">
              <w:rPr>
                <w:rFonts w:cs="Arial"/>
                <w:sz w:val="20"/>
                <w:szCs w:val="20"/>
              </w:rPr>
              <w:t>Objeto, condiciones y finalidad de la concesión</w:t>
            </w:r>
          </w:p>
        </w:tc>
        <w:tc>
          <w:tcPr>
            <w:tcW w:w="4394" w:type="dxa"/>
          </w:tcPr>
          <w:p w14:paraId="496849CD" w14:textId="6B1AF7D3" w:rsidR="00BD5805" w:rsidRPr="00CA6CE7" w:rsidRDefault="00BD5805" w:rsidP="00EF313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Convocatoria “Premios otorgados a los monumentos artísticos plantados por las Fallas Municipales” para el año 2024</w:t>
            </w:r>
          </w:p>
        </w:tc>
      </w:tr>
      <w:tr w:rsidR="00BD5805" w14:paraId="33BF9E65" w14:textId="77777777" w:rsidTr="00EF313E">
        <w:trPr>
          <w:cantSplit/>
          <w:trHeight w:val="1134"/>
        </w:trPr>
        <w:tc>
          <w:tcPr>
            <w:tcW w:w="3936" w:type="dxa"/>
          </w:tcPr>
          <w:p w14:paraId="0BEE8C40" w14:textId="77777777" w:rsidR="00BD5805" w:rsidRPr="00CA6CE7" w:rsidRDefault="00BD5805" w:rsidP="00EF313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20"/>
              </w:rPr>
            </w:pPr>
            <w:r w:rsidRPr="00CA6CE7">
              <w:rPr>
                <w:rFonts w:cs="Arial"/>
                <w:sz w:val="20"/>
                <w:szCs w:val="20"/>
              </w:rPr>
              <w:t>Bases reguladoras aprobadas por la Junta de Gobierno de fecha:</w:t>
            </w:r>
          </w:p>
        </w:tc>
        <w:tc>
          <w:tcPr>
            <w:tcW w:w="4394" w:type="dxa"/>
          </w:tcPr>
          <w:p w14:paraId="598739C2" w14:textId="22E5D85E" w:rsidR="00BD5805" w:rsidRPr="00CA6CE7" w:rsidRDefault="00BD5805" w:rsidP="00EF313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17</w:t>
            </w:r>
            <w:r w:rsidRPr="00CA6CE7">
              <w:rPr>
                <w:rFonts w:cs="Arial"/>
                <w:sz w:val="20"/>
                <w:szCs w:val="20"/>
              </w:rPr>
              <w:t xml:space="preserve"> de </w:t>
            </w:r>
            <w:r>
              <w:rPr>
                <w:rFonts w:cs="Arial"/>
                <w:sz w:val="20"/>
                <w:szCs w:val="20"/>
              </w:rPr>
              <w:t>Enero</w:t>
            </w:r>
            <w:r w:rsidRPr="00CA6CE7">
              <w:rPr>
                <w:rFonts w:cs="Arial"/>
                <w:sz w:val="20"/>
                <w:szCs w:val="20"/>
              </w:rPr>
              <w:t xml:space="preserve"> de 202</w:t>
            </w:r>
            <w:r>
              <w:rPr>
                <w:rFonts w:cs="Arial"/>
                <w:sz w:val="20"/>
                <w:szCs w:val="20"/>
              </w:rPr>
              <w:t>3.</w:t>
            </w:r>
          </w:p>
        </w:tc>
      </w:tr>
      <w:tr w:rsidR="00BD5805" w14:paraId="50157246" w14:textId="77777777" w:rsidTr="00EF313E">
        <w:trPr>
          <w:cantSplit/>
          <w:trHeight w:val="1146"/>
        </w:trPr>
        <w:tc>
          <w:tcPr>
            <w:tcW w:w="3936" w:type="dxa"/>
          </w:tcPr>
          <w:p w14:paraId="592C5724" w14:textId="77777777" w:rsidR="00BD5805" w:rsidRPr="00CA6CE7" w:rsidRDefault="00BD5805" w:rsidP="00EF313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20"/>
              </w:rPr>
            </w:pPr>
            <w:r w:rsidRPr="00CA6CE7">
              <w:rPr>
                <w:rFonts w:cs="Arial"/>
                <w:sz w:val="20"/>
                <w:szCs w:val="20"/>
              </w:rPr>
              <w:t>Boletín Oficial de la Provincia de Valencia donde se publican las Bases</w:t>
            </w:r>
          </w:p>
        </w:tc>
        <w:tc>
          <w:tcPr>
            <w:tcW w:w="4394" w:type="dxa"/>
          </w:tcPr>
          <w:p w14:paraId="1517E0BD" w14:textId="296FCD81" w:rsidR="00BD5805" w:rsidRPr="00EF313E" w:rsidRDefault="00BD5805" w:rsidP="00EF313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20"/>
                <w:highlight w:val="yellow"/>
              </w:rPr>
            </w:pPr>
            <w:r w:rsidRPr="00871486">
              <w:rPr>
                <w:rFonts w:cs="Arial"/>
                <w:sz w:val="20"/>
                <w:szCs w:val="20"/>
              </w:rPr>
              <w:t xml:space="preserve">BOPV </w:t>
            </w:r>
            <w:proofErr w:type="spellStart"/>
            <w:r w:rsidRPr="00871486">
              <w:rPr>
                <w:rFonts w:cs="Arial"/>
                <w:sz w:val="20"/>
                <w:szCs w:val="20"/>
              </w:rPr>
              <w:t>núm</w:t>
            </w:r>
            <w:proofErr w:type="spellEnd"/>
            <w:r w:rsidRPr="00871486">
              <w:rPr>
                <w:rFonts w:cs="Arial"/>
                <w:sz w:val="20"/>
                <w:szCs w:val="20"/>
              </w:rPr>
              <w:t xml:space="preserve"> </w:t>
            </w:r>
            <w:r w:rsidR="00871486" w:rsidRPr="00871486">
              <w:rPr>
                <w:rFonts w:cs="Arial"/>
                <w:sz w:val="20"/>
                <w:szCs w:val="20"/>
              </w:rPr>
              <w:t>37</w:t>
            </w:r>
            <w:r w:rsidRPr="00871486">
              <w:rPr>
                <w:rFonts w:cs="Arial"/>
                <w:sz w:val="20"/>
                <w:szCs w:val="20"/>
              </w:rPr>
              <w:t xml:space="preserve"> de fecha </w:t>
            </w:r>
            <w:r w:rsidR="00871486" w:rsidRPr="00871486">
              <w:rPr>
                <w:rFonts w:cs="Arial"/>
                <w:sz w:val="20"/>
                <w:szCs w:val="20"/>
              </w:rPr>
              <w:t>22</w:t>
            </w:r>
            <w:r w:rsidRPr="00871486">
              <w:rPr>
                <w:rFonts w:cs="Arial"/>
                <w:sz w:val="20"/>
                <w:szCs w:val="20"/>
              </w:rPr>
              <w:t xml:space="preserve"> de </w:t>
            </w:r>
            <w:r w:rsidR="00871486" w:rsidRPr="00871486">
              <w:rPr>
                <w:rFonts w:cs="Arial"/>
                <w:sz w:val="20"/>
                <w:szCs w:val="20"/>
              </w:rPr>
              <w:t>febrero</w:t>
            </w:r>
            <w:r w:rsidRPr="00871486">
              <w:rPr>
                <w:rFonts w:cs="Arial"/>
                <w:sz w:val="20"/>
                <w:szCs w:val="20"/>
              </w:rPr>
              <w:t xml:space="preserve"> de 202</w:t>
            </w:r>
            <w:r w:rsidR="00871486" w:rsidRPr="00871486">
              <w:rPr>
                <w:rFonts w:cs="Arial"/>
                <w:sz w:val="20"/>
                <w:szCs w:val="20"/>
              </w:rPr>
              <w:t>3</w:t>
            </w:r>
            <w:r w:rsidRPr="00871486">
              <w:rPr>
                <w:rFonts w:cs="Arial"/>
                <w:sz w:val="20"/>
                <w:szCs w:val="20"/>
              </w:rPr>
              <w:t xml:space="preserve"> y página web: </w:t>
            </w:r>
            <w:r w:rsidR="00EF313E" w:rsidRPr="00EF313E">
              <w:rPr>
                <w:rFonts w:cs="Arial"/>
                <w:sz w:val="20"/>
                <w:szCs w:val="20"/>
              </w:rPr>
              <w:t>http://www.ribarroja.es/ordenances/ordenances_contingut_general/ordenanca_reguladora_de_les_bases_dels_premis_falles_municipals/continguts/2125668/9709862</w:t>
            </w:r>
          </w:p>
        </w:tc>
      </w:tr>
      <w:tr w:rsidR="00BD5805" w14:paraId="07875323" w14:textId="77777777" w:rsidTr="00EF313E">
        <w:trPr>
          <w:cantSplit/>
          <w:trHeight w:val="1134"/>
        </w:trPr>
        <w:tc>
          <w:tcPr>
            <w:tcW w:w="3936" w:type="dxa"/>
          </w:tcPr>
          <w:p w14:paraId="61CDC96F" w14:textId="77777777" w:rsidR="00BD5805" w:rsidRPr="00CA6CE7" w:rsidRDefault="00BD5805" w:rsidP="00EF313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20"/>
              </w:rPr>
            </w:pPr>
            <w:r w:rsidRPr="00CA6CE7">
              <w:rPr>
                <w:rFonts w:cs="Arial"/>
                <w:sz w:val="20"/>
                <w:szCs w:val="20"/>
              </w:rPr>
              <w:t>Crédito presupuestario donde se imputa el gasto</w:t>
            </w:r>
          </w:p>
        </w:tc>
        <w:tc>
          <w:tcPr>
            <w:tcW w:w="4394" w:type="dxa"/>
          </w:tcPr>
          <w:p w14:paraId="2EB597A5" w14:textId="244013E9" w:rsidR="00BD5805" w:rsidRPr="00CA6CE7" w:rsidRDefault="00BD5805" w:rsidP="00EF313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20"/>
              </w:rPr>
            </w:pPr>
            <w:r w:rsidRPr="00CA6CE7">
              <w:rPr>
                <w:rFonts w:cs="Arial"/>
                <w:sz w:val="20"/>
                <w:szCs w:val="20"/>
              </w:rPr>
              <w:t xml:space="preserve">Partida </w:t>
            </w:r>
            <w:r w:rsidR="00EF313E" w:rsidRPr="00EF313E">
              <w:rPr>
                <w:rFonts w:cs="Arial"/>
                <w:sz w:val="20"/>
                <w:szCs w:val="20"/>
              </w:rPr>
              <w:t>334-48940 Premios fallas</w:t>
            </w:r>
          </w:p>
        </w:tc>
      </w:tr>
      <w:tr w:rsidR="00BD5805" w14:paraId="38370AB0" w14:textId="77777777" w:rsidTr="00EF313E">
        <w:trPr>
          <w:cantSplit/>
          <w:trHeight w:val="1134"/>
        </w:trPr>
        <w:tc>
          <w:tcPr>
            <w:tcW w:w="3936" w:type="dxa"/>
          </w:tcPr>
          <w:p w14:paraId="6D8D100C" w14:textId="77777777" w:rsidR="00BD5805" w:rsidRPr="00CA6CE7" w:rsidRDefault="00BD5805" w:rsidP="00EF313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20"/>
              </w:rPr>
            </w:pPr>
            <w:r w:rsidRPr="00CA6CE7">
              <w:rPr>
                <w:rFonts w:cs="Arial"/>
                <w:sz w:val="20"/>
                <w:szCs w:val="20"/>
              </w:rPr>
              <w:t>Cuantía total máxima del crédito presupuestario destinada a esta convocatoria</w:t>
            </w:r>
          </w:p>
        </w:tc>
        <w:tc>
          <w:tcPr>
            <w:tcW w:w="4394" w:type="dxa"/>
          </w:tcPr>
          <w:p w14:paraId="57AD8E40" w14:textId="47263762" w:rsidR="00BD5805" w:rsidRPr="00CA6CE7" w:rsidRDefault="00EF313E" w:rsidP="00EF313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</w:t>
            </w:r>
            <w:r w:rsidR="00BD5805" w:rsidRPr="00CA6CE7">
              <w:rPr>
                <w:rFonts w:cs="Arial"/>
                <w:sz w:val="20"/>
                <w:szCs w:val="20"/>
              </w:rPr>
              <w:t>.000 euros</w:t>
            </w:r>
          </w:p>
        </w:tc>
      </w:tr>
      <w:tr w:rsidR="00BD5805" w14:paraId="770E60C7" w14:textId="77777777" w:rsidTr="00EF313E">
        <w:trPr>
          <w:cantSplit/>
          <w:trHeight w:val="1134"/>
        </w:trPr>
        <w:tc>
          <w:tcPr>
            <w:tcW w:w="3936" w:type="dxa"/>
          </w:tcPr>
          <w:p w14:paraId="32A1C8D2" w14:textId="77777777" w:rsidR="00BD5805" w:rsidRPr="00CA6CE7" w:rsidRDefault="00BD5805" w:rsidP="00EF313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20"/>
              </w:rPr>
            </w:pPr>
            <w:r w:rsidRPr="00CA6CE7">
              <w:rPr>
                <w:rFonts w:cs="Arial"/>
                <w:sz w:val="20"/>
                <w:szCs w:val="20"/>
              </w:rPr>
              <w:t>Régimen de concesión de la beca</w:t>
            </w:r>
          </w:p>
        </w:tc>
        <w:tc>
          <w:tcPr>
            <w:tcW w:w="4394" w:type="dxa"/>
          </w:tcPr>
          <w:p w14:paraId="03A1F3B0" w14:textId="77777777" w:rsidR="00BD5805" w:rsidRPr="00CA6CE7" w:rsidRDefault="00BD5805" w:rsidP="00EF313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20"/>
              </w:rPr>
            </w:pPr>
            <w:r w:rsidRPr="00CA6CE7">
              <w:rPr>
                <w:rFonts w:cs="Arial"/>
                <w:sz w:val="20"/>
                <w:szCs w:val="20"/>
              </w:rPr>
              <w:t>En régimen de concurrencia competitiva</w:t>
            </w:r>
          </w:p>
        </w:tc>
      </w:tr>
      <w:tr w:rsidR="00BD5805" w14:paraId="75CF50D9" w14:textId="77777777" w:rsidTr="00EF313E">
        <w:trPr>
          <w:cantSplit/>
          <w:trHeight w:val="1134"/>
        </w:trPr>
        <w:tc>
          <w:tcPr>
            <w:tcW w:w="3936" w:type="dxa"/>
          </w:tcPr>
          <w:p w14:paraId="7DA3BB2F" w14:textId="2A086C9C" w:rsidR="00BD5805" w:rsidRPr="00CA6CE7" w:rsidRDefault="00BD5805" w:rsidP="00EF313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20"/>
              </w:rPr>
            </w:pPr>
            <w:r w:rsidRPr="00CA6CE7">
              <w:rPr>
                <w:rFonts w:cs="Arial"/>
                <w:sz w:val="20"/>
                <w:szCs w:val="20"/>
              </w:rPr>
              <w:lastRenderedPageBreak/>
              <w:t xml:space="preserve">Requisitos para solicitar </w:t>
            </w:r>
            <w:r w:rsidR="00871486">
              <w:rPr>
                <w:rFonts w:cs="Arial"/>
                <w:sz w:val="20"/>
                <w:szCs w:val="20"/>
              </w:rPr>
              <w:t>acceso a los premios</w:t>
            </w:r>
            <w:r w:rsidRPr="00CA6CE7">
              <w:rPr>
                <w:rFonts w:cs="Arial"/>
                <w:sz w:val="20"/>
                <w:szCs w:val="20"/>
              </w:rPr>
              <w:t xml:space="preserve"> y forma de presentación de la solicitud</w:t>
            </w:r>
          </w:p>
        </w:tc>
        <w:tc>
          <w:tcPr>
            <w:tcW w:w="4394" w:type="dxa"/>
          </w:tcPr>
          <w:p w14:paraId="0D50F4E3" w14:textId="5E53DD6C" w:rsidR="00BD5805" w:rsidRPr="00CA6CE7" w:rsidRDefault="00BD5805" w:rsidP="00EF313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20"/>
              </w:rPr>
            </w:pPr>
            <w:r w:rsidRPr="00CA6CE7">
              <w:rPr>
                <w:rFonts w:cs="Arial"/>
                <w:sz w:val="20"/>
                <w:szCs w:val="20"/>
              </w:rPr>
              <w:t xml:space="preserve">Los que recogen la Base Tercera y Cuarta de las bases reguladoras publicadas en la página web del Ayuntamiento de Riba-roja de </w:t>
            </w:r>
            <w:proofErr w:type="spellStart"/>
            <w:r w:rsidRPr="00CA6CE7">
              <w:rPr>
                <w:rFonts w:cs="Arial"/>
                <w:sz w:val="20"/>
                <w:szCs w:val="20"/>
              </w:rPr>
              <w:t>Túria</w:t>
            </w:r>
            <w:proofErr w:type="spellEnd"/>
            <w:r w:rsidRPr="00CA6CE7">
              <w:rPr>
                <w:rFonts w:cs="Arial"/>
                <w:sz w:val="20"/>
                <w:szCs w:val="20"/>
              </w:rPr>
              <w:t xml:space="preserve"> </w:t>
            </w:r>
            <w:r w:rsidR="00EF313E" w:rsidRPr="00EF313E">
              <w:rPr>
                <w:rFonts w:cs="Arial"/>
                <w:sz w:val="20"/>
                <w:szCs w:val="20"/>
              </w:rPr>
              <w:t>http://www.ribarroja.es/ordenances/ordenances_contingut_general/ordenanca_reguladora_de_les_bases_dels_premis_falles_municipals/continguts/2125668/9709862</w:t>
            </w:r>
          </w:p>
        </w:tc>
      </w:tr>
      <w:tr w:rsidR="00BD5805" w14:paraId="4E98B10A" w14:textId="77777777" w:rsidTr="00EF313E">
        <w:trPr>
          <w:cantSplit/>
          <w:trHeight w:val="1134"/>
        </w:trPr>
        <w:tc>
          <w:tcPr>
            <w:tcW w:w="3936" w:type="dxa"/>
          </w:tcPr>
          <w:p w14:paraId="2D5D915D" w14:textId="77777777" w:rsidR="00BD5805" w:rsidRPr="00CA6CE7" w:rsidRDefault="00BD5805" w:rsidP="00EF313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20"/>
              </w:rPr>
            </w:pPr>
            <w:r w:rsidRPr="00CA6CE7">
              <w:rPr>
                <w:rFonts w:cs="Arial"/>
                <w:sz w:val="20"/>
                <w:szCs w:val="20"/>
              </w:rPr>
              <w:t>Órgano competente para la instrucción del procedimiento</w:t>
            </w:r>
          </w:p>
        </w:tc>
        <w:tc>
          <w:tcPr>
            <w:tcW w:w="4394" w:type="dxa"/>
          </w:tcPr>
          <w:p w14:paraId="799E726D" w14:textId="1D3EC13C" w:rsidR="00BD5805" w:rsidRPr="00CA6CE7" w:rsidRDefault="00BD5805" w:rsidP="00EF313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20"/>
              </w:rPr>
            </w:pPr>
            <w:r w:rsidRPr="00CA6CE7">
              <w:rPr>
                <w:rFonts w:cs="Arial"/>
                <w:sz w:val="20"/>
                <w:szCs w:val="20"/>
              </w:rPr>
              <w:t>Responsable del área d</w:t>
            </w:r>
            <w:r w:rsidR="00EF313E">
              <w:rPr>
                <w:rFonts w:cs="Arial"/>
                <w:sz w:val="20"/>
                <w:szCs w:val="20"/>
              </w:rPr>
              <w:t>e Fiestas y Fallas</w:t>
            </w:r>
          </w:p>
        </w:tc>
      </w:tr>
      <w:tr w:rsidR="00BD5805" w14:paraId="39CB3E71" w14:textId="77777777" w:rsidTr="00EF313E">
        <w:trPr>
          <w:cantSplit/>
          <w:trHeight w:val="1134"/>
        </w:trPr>
        <w:tc>
          <w:tcPr>
            <w:tcW w:w="3936" w:type="dxa"/>
          </w:tcPr>
          <w:p w14:paraId="52CCA6C5" w14:textId="77777777" w:rsidR="00BD5805" w:rsidRPr="00CA6CE7" w:rsidRDefault="00BD5805" w:rsidP="00EF313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20"/>
              </w:rPr>
            </w:pPr>
            <w:r w:rsidRPr="00CA6CE7">
              <w:rPr>
                <w:rFonts w:cs="Arial"/>
                <w:sz w:val="20"/>
                <w:szCs w:val="20"/>
              </w:rPr>
              <w:t>Órgano que valora y barema las solicitudes:</w:t>
            </w:r>
          </w:p>
        </w:tc>
        <w:tc>
          <w:tcPr>
            <w:tcW w:w="4394" w:type="dxa"/>
          </w:tcPr>
          <w:p w14:paraId="1026C11D" w14:textId="63A5CB22" w:rsidR="00BD5805" w:rsidRPr="00CA6CE7" w:rsidRDefault="00EF313E" w:rsidP="00EF313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Lo recoge la Base Décima de la ordenanza reguladora</w:t>
            </w:r>
          </w:p>
        </w:tc>
      </w:tr>
      <w:tr w:rsidR="00BD5805" w14:paraId="4FE9FAA6" w14:textId="77777777" w:rsidTr="00EF313E">
        <w:trPr>
          <w:cantSplit/>
          <w:trHeight w:val="1134"/>
        </w:trPr>
        <w:tc>
          <w:tcPr>
            <w:tcW w:w="3936" w:type="dxa"/>
          </w:tcPr>
          <w:p w14:paraId="452744C6" w14:textId="0673ED7C" w:rsidR="00BD5805" w:rsidRPr="00CA6CE7" w:rsidRDefault="00BD5805" w:rsidP="00EF313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20"/>
              </w:rPr>
            </w:pPr>
            <w:r w:rsidRPr="00CA6CE7">
              <w:rPr>
                <w:rFonts w:cs="Arial"/>
                <w:sz w:val="20"/>
                <w:szCs w:val="20"/>
              </w:rPr>
              <w:t xml:space="preserve">Órgano que concede </w:t>
            </w:r>
            <w:r w:rsidR="00EF313E">
              <w:rPr>
                <w:rFonts w:cs="Arial"/>
                <w:sz w:val="20"/>
                <w:szCs w:val="20"/>
              </w:rPr>
              <w:t>el premio</w:t>
            </w:r>
            <w:r w:rsidRPr="00CA6CE7">
              <w:rPr>
                <w:rFonts w:cs="Arial"/>
                <w:sz w:val="20"/>
                <w:szCs w:val="20"/>
              </w:rPr>
              <w:t>:</w:t>
            </w:r>
          </w:p>
        </w:tc>
        <w:tc>
          <w:tcPr>
            <w:tcW w:w="4394" w:type="dxa"/>
          </w:tcPr>
          <w:p w14:paraId="0E8643F6" w14:textId="77777777" w:rsidR="00BD5805" w:rsidRPr="00CA6CE7" w:rsidRDefault="00BD5805" w:rsidP="00EF313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20"/>
              </w:rPr>
            </w:pPr>
            <w:r w:rsidRPr="00CA6CE7">
              <w:rPr>
                <w:rFonts w:cs="Arial"/>
                <w:sz w:val="20"/>
                <w:szCs w:val="20"/>
              </w:rPr>
              <w:t>Junta de Gobierno Local</w:t>
            </w:r>
          </w:p>
        </w:tc>
      </w:tr>
      <w:tr w:rsidR="00BD5805" w14:paraId="15BA25B7" w14:textId="77777777" w:rsidTr="00EF313E">
        <w:trPr>
          <w:cantSplit/>
          <w:trHeight w:val="1134"/>
        </w:trPr>
        <w:tc>
          <w:tcPr>
            <w:tcW w:w="3936" w:type="dxa"/>
          </w:tcPr>
          <w:p w14:paraId="5E419AAE" w14:textId="77777777" w:rsidR="00BD5805" w:rsidRPr="00CA6CE7" w:rsidRDefault="00BD5805" w:rsidP="00EF313E">
            <w:pPr>
              <w:tabs>
                <w:tab w:val="left" w:pos="2845"/>
              </w:tabs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20"/>
              </w:rPr>
            </w:pPr>
            <w:r w:rsidRPr="00CA6CE7">
              <w:rPr>
                <w:rFonts w:cs="Arial"/>
                <w:sz w:val="20"/>
                <w:szCs w:val="20"/>
              </w:rPr>
              <w:t>Plazo de resolución y notificación de la convocatoria</w:t>
            </w:r>
          </w:p>
        </w:tc>
        <w:tc>
          <w:tcPr>
            <w:tcW w:w="4394" w:type="dxa"/>
          </w:tcPr>
          <w:p w14:paraId="15D7E007" w14:textId="77777777" w:rsidR="00BD5805" w:rsidRPr="00CA6CE7" w:rsidRDefault="00BD5805" w:rsidP="00EF313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20"/>
              </w:rPr>
            </w:pPr>
            <w:r w:rsidRPr="00CA6CE7">
              <w:rPr>
                <w:rFonts w:cs="Arial"/>
                <w:sz w:val="20"/>
                <w:szCs w:val="20"/>
              </w:rPr>
              <w:t>3 meses</w:t>
            </w:r>
          </w:p>
        </w:tc>
      </w:tr>
      <w:tr w:rsidR="00BD5805" w14:paraId="469A931C" w14:textId="77777777" w:rsidTr="00EF313E">
        <w:trPr>
          <w:cantSplit/>
          <w:trHeight w:val="1134"/>
        </w:trPr>
        <w:tc>
          <w:tcPr>
            <w:tcW w:w="3936" w:type="dxa"/>
          </w:tcPr>
          <w:p w14:paraId="2145A7A9" w14:textId="77777777" w:rsidR="00BD5805" w:rsidRPr="00CA6CE7" w:rsidRDefault="00BD5805" w:rsidP="00EF313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20"/>
              </w:rPr>
            </w:pPr>
            <w:r w:rsidRPr="00CA6CE7">
              <w:rPr>
                <w:rFonts w:cs="Arial"/>
                <w:sz w:val="20"/>
                <w:szCs w:val="20"/>
              </w:rPr>
              <w:t>Documentos e información que ha de adjuntarse a la solicitud</w:t>
            </w:r>
          </w:p>
        </w:tc>
        <w:tc>
          <w:tcPr>
            <w:tcW w:w="4394" w:type="dxa"/>
          </w:tcPr>
          <w:p w14:paraId="083DD17E" w14:textId="0D3F4F04" w:rsidR="00BD5805" w:rsidRPr="00CA6CE7" w:rsidRDefault="00BD5805" w:rsidP="00EF313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20"/>
              </w:rPr>
            </w:pPr>
            <w:r w:rsidRPr="00CA6CE7">
              <w:rPr>
                <w:rFonts w:cs="Arial"/>
                <w:sz w:val="20"/>
                <w:szCs w:val="20"/>
              </w:rPr>
              <w:t xml:space="preserve">Solicitud normalizada para la participación en la convocatoria de </w:t>
            </w:r>
            <w:r w:rsidR="00EF313E">
              <w:rPr>
                <w:rFonts w:cs="Arial"/>
                <w:sz w:val="20"/>
                <w:szCs w:val="20"/>
              </w:rPr>
              <w:t>los premios</w:t>
            </w:r>
            <w:r w:rsidRPr="00CA6CE7">
              <w:rPr>
                <w:rFonts w:cs="Arial"/>
                <w:sz w:val="20"/>
                <w:szCs w:val="20"/>
              </w:rPr>
              <w:t xml:space="preserve"> y anexos correspondientes, y la documentación que se recoge en la Base </w:t>
            </w:r>
            <w:r w:rsidR="00EF313E">
              <w:rPr>
                <w:rFonts w:cs="Arial"/>
                <w:sz w:val="20"/>
                <w:szCs w:val="20"/>
              </w:rPr>
              <w:t>Sexta</w:t>
            </w:r>
            <w:r w:rsidRPr="00CA6CE7">
              <w:rPr>
                <w:rFonts w:cs="Arial"/>
                <w:sz w:val="20"/>
                <w:szCs w:val="20"/>
              </w:rPr>
              <w:t xml:space="preserve"> de las Bases Reguladoras</w:t>
            </w:r>
          </w:p>
        </w:tc>
      </w:tr>
      <w:tr w:rsidR="00BD5805" w14:paraId="2DC64479" w14:textId="77777777" w:rsidTr="00EF313E">
        <w:trPr>
          <w:cantSplit/>
          <w:trHeight w:val="1134"/>
        </w:trPr>
        <w:tc>
          <w:tcPr>
            <w:tcW w:w="3936" w:type="dxa"/>
          </w:tcPr>
          <w:p w14:paraId="330A65D3" w14:textId="77777777" w:rsidR="00BD5805" w:rsidRPr="00CA6CE7" w:rsidRDefault="00BD5805" w:rsidP="00EF313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20"/>
              </w:rPr>
            </w:pPr>
            <w:r w:rsidRPr="00CA6CE7">
              <w:rPr>
                <w:rFonts w:cs="Arial"/>
                <w:sz w:val="20"/>
                <w:szCs w:val="20"/>
              </w:rPr>
              <w:t>Posibilidad de reformulación de las solicitudes</w:t>
            </w:r>
          </w:p>
        </w:tc>
        <w:tc>
          <w:tcPr>
            <w:tcW w:w="4394" w:type="dxa"/>
          </w:tcPr>
          <w:p w14:paraId="30F12286" w14:textId="77777777" w:rsidR="00BD5805" w:rsidRPr="00CA6CE7" w:rsidRDefault="00BD5805" w:rsidP="00EF313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20"/>
              </w:rPr>
            </w:pPr>
            <w:r w:rsidRPr="00CA6CE7">
              <w:rPr>
                <w:rFonts w:cs="Arial"/>
                <w:sz w:val="20"/>
                <w:szCs w:val="20"/>
              </w:rPr>
              <w:t>No</w:t>
            </w:r>
          </w:p>
        </w:tc>
      </w:tr>
      <w:tr w:rsidR="00BD5805" w14:paraId="733AA33F" w14:textId="77777777" w:rsidTr="00EF313E">
        <w:trPr>
          <w:cantSplit/>
          <w:trHeight w:val="1134"/>
        </w:trPr>
        <w:tc>
          <w:tcPr>
            <w:tcW w:w="3936" w:type="dxa"/>
          </w:tcPr>
          <w:p w14:paraId="2A3DAEF9" w14:textId="77777777" w:rsidR="00BD5805" w:rsidRPr="00CA6CE7" w:rsidRDefault="00BD5805" w:rsidP="00EF313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20"/>
              </w:rPr>
            </w:pPr>
            <w:r w:rsidRPr="00CA6CE7">
              <w:rPr>
                <w:rFonts w:cs="Arial"/>
                <w:sz w:val="20"/>
                <w:szCs w:val="20"/>
              </w:rPr>
              <w:t>Criterios de valoración de las solicitudes</w:t>
            </w:r>
          </w:p>
        </w:tc>
        <w:tc>
          <w:tcPr>
            <w:tcW w:w="4394" w:type="dxa"/>
          </w:tcPr>
          <w:p w14:paraId="1B6E5835" w14:textId="36B0A476" w:rsidR="00BD5805" w:rsidRPr="00CA6CE7" w:rsidRDefault="00BD5805" w:rsidP="00EF313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20"/>
              </w:rPr>
            </w:pPr>
            <w:r w:rsidRPr="00CA6CE7">
              <w:rPr>
                <w:rFonts w:cs="Arial"/>
                <w:sz w:val="20"/>
                <w:szCs w:val="20"/>
              </w:rPr>
              <w:t xml:space="preserve">Base </w:t>
            </w:r>
            <w:r w:rsidR="00EF313E">
              <w:rPr>
                <w:rFonts w:cs="Arial"/>
                <w:sz w:val="20"/>
                <w:szCs w:val="20"/>
              </w:rPr>
              <w:t>Novena</w:t>
            </w:r>
            <w:r w:rsidRPr="00CA6CE7">
              <w:rPr>
                <w:rFonts w:cs="Arial"/>
                <w:sz w:val="20"/>
                <w:szCs w:val="20"/>
              </w:rPr>
              <w:t xml:space="preserve"> de las Bases reguladoras de l</w:t>
            </w:r>
            <w:r w:rsidR="00871486">
              <w:rPr>
                <w:rFonts w:cs="Arial"/>
                <w:sz w:val="20"/>
                <w:szCs w:val="20"/>
              </w:rPr>
              <w:t>os Premios a los monumentos Falleros</w:t>
            </w:r>
          </w:p>
        </w:tc>
      </w:tr>
      <w:tr w:rsidR="00BD5805" w14:paraId="71D784C3" w14:textId="77777777" w:rsidTr="00EF313E">
        <w:trPr>
          <w:cantSplit/>
          <w:trHeight w:val="1134"/>
        </w:trPr>
        <w:tc>
          <w:tcPr>
            <w:tcW w:w="3936" w:type="dxa"/>
          </w:tcPr>
          <w:p w14:paraId="2B95985B" w14:textId="77777777" w:rsidR="00BD5805" w:rsidRPr="00CA6CE7" w:rsidRDefault="00BD5805" w:rsidP="00EF313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20"/>
              </w:rPr>
            </w:pPr>
            <w:r w:rsidRPr="00CA6CE7">
              <w:rPr>
                <w:rFonts w:cs="Arial"/>
                <w:sz w:val="20"/>
                <w:szCs w:val="20"/>
              </w:rPr>
              <w:t>Resolución de concesión por JGL</w:t>
            </w:r>
          </w:p>
        </w:tc>
        <w:tc>
          <w:tcPr>
            <w:tcW w:w="4394" w:type="dxa"/>
          </w:tcPr>
          <w:p w14:paraId="2502A743" w14:textId="77777777" w:rsidR="00BD5805" w:rsidRPr="00CA6CE7" w:rsidRDefault="00BD5805" w:rsidP="00EF313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20"/>
              </w:rPr>
            </w:pPr>
            <w:r w:rsidRPr="00CA6CE7">
              <w:rPr>
                <w:rFonts w:cs="Arial"/>
                <w:sz w:val="20"/>
                <w:szCs w:val="20"/>
              </w:rPr>
              <w:t xml:space="preserve"> Pone fin a la vía administrativa</w:t>
            </w:r>
          </w:p>
        </w:tc>
      </w:tr>
      <w:tr w:rsidR="00BD5805" w14:paraId="57BC4B42" w14:textId="77777777" w:rsidTr="00EF313E">
        <w:trPr>
          <w:cantSplit/>
          <w:trHeight w:val="1134"/>
        </w:trPr>
        <w:tc>
          <w:tcPr>
            <w:tcW w:w="3936" w:type="dxa"/>
          </w:tcPr>
          <w:p w14:paraId="740D1B5B" w14:textId="77777777" w:rsidR="00BD5805" w:rsidRPr="00CA6CE7" w:rsidRDefault="00BD5805" w:rsidP="00EF313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20"/>
              </w:rPr>
            </w:pPr>
            <w:r w:rsidRPr="00CA6CE7">
              <w:rPr>
                <w:rFonts w:cs="Arial"/>
                <w:sz w:val="20"/>
                <w:szCs w:val="20"/>
              </w:rPr>
              <w:lastRenderedPageBreak/>
              <w:t>Medios de notificación o publicación</w:t>
            </w:r>
          </w:p>
        </w:tc>
        <w:tc>
          <w:tcPr>
            <w:tcW w:w="4394" w:type="dxa"/>
          </w:tcPr>
          <w:p w14:paraId="35DF6F44" w14:textId="77777777" w:rsidR="00BD5805" w:rsidRPr="00CA6CE7" w:rsidRDefault="00BD5805" w:rsidP="00EF313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20"/>
              </w:rPr>
            </w:pPr>
            <w:r w:rsidRPr="00CA6CE7">
              <w:rPr>
                <w:rFonts w:cs="Arial"/>
                <w:sz w:val="20"/>
                <w:szCs w:val="20"/>
              </w:rPr>
              <w:t xml:space="preserve">La resolución de este procedimiento de concurrencia competitiva y el resto de actos que se dicten es notificaran a los interesados mediante la publicación en el Tablón de Anuncios de la Sede Electrónica del Ayuntamiento de Riba-roja de </w:t>
            </w:r>
            <w:proofErr w:type="spellStart"/>
            <w:r w:rsidRPr="00CA6CE7">
              <w:rPr>
                <w:rFonts w:cs="Arial"/>
                <w:sz w:val="20"/>
                <w:szCs w:val="20"/>
              </w:rPr>
              <w:t>Túria</w:t>
            </w:r>
            <w:proofErr w:type="spellEnd"/>
          </w:p>
        </w:tc>
      </w:tr>
      <w:tr w:rsidR="00BD5805" w14:paraId="2EC435EB" w14:textId="77777777" w:rsidTr="00EF313E">
        <w:trPr>
          <w:cantSplit/>
          <w:trHeight w:val="1134"/>
        </w:trPr>
        <w:tc>
          <w:tcPr>
            <w:tcW w:w="3936" w:type="dxa"/>
          </w:tcPr>
          <w:p w14:paraId="6DA00EB9" w14:textId="35C33A5F" w:rsidR="00BD5805" w:rsidRPr="00CA6CE7" w:rsidRDefault="00EF313E" w:rsidP="00EF313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Importe de los premios</w:t>
            </w:r>
          </w:p>
        </w:tc>
        <w:tc>
          <w:tcPr>
            <w:tcW w:w="4394" w:type="dxa"/>
          </w:tcPr>
          <w:p w14:paraId="3061B0B1" w14:textId="4398B805" w:rsidR="00BD5805" w:rsidRPr="00CA6CE7" w:rsidRDefault="00BD5805" w:rsidP="00EF313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sz w:val="20"/>
                <w:szCs w:val="20"/>
              </w:rPr>
            </w:pPr>
            <w:r w:rsidRPr="00CA6CE7">
              <w:rPr>
                <w:rFonts w:cs="Arial"/>
                <w:sz w:val="20"/>
                <w:szCs w:val="20"/>
              </w:rPr>
              <w:t xml:space="preserve">Consultar </w:t>
            </w:r>
            <w:r w:rsidR="00EF313E" w:rsidRPr="00CA6CE7">
              <w:rPr>
                <w:rFonts w:cs="Arial"/>
                <w:sz w:val="20"/>
                <w:szCs w:val="20"/>
              </w:rPr>
              <w:t xml:space="preserve">tabla </w:t>
            </w:r>
            <w:r w:rsidR="00EF313E">
              <w:rPr>
                <w:rFonts w:cs="Arial"/>
                <w:sz w:val="20"/>
                <w:szCs w:val="20"/>
              </w:rPr>
              <w:t>adjunta</w:t>
            </w:r>
            <w:r>
              <w:rPr>
                <w:rFonts w:cs="Arial"/>
                <w:sz w:val="20"/>
                <w:szCs w:val="20"/>
              </w:rPr>
              <w:t xml:space="preserve">. </w:t>
            </w:r>
          </w:p>
        </w:tc>
      </w:tr>
    </w:tbl>
    <w:p w14:paraId="79263483" w14:textId="77777777" w:rsidR="001D56D1" w:rsidRPr="00E47192" w:rsidRDefault="001D56D1" w:rsidP="001D56D1">
      <w:pPr>
        <w:spacing w:line="276" w:lineRule="auto"/>
        <w:ind w:left="-720"/>
        <w:jc w:val="both"/>
        <w:rPr>
          <w:rFonts w:ascii="Arial" w:hAnsi="Arial" w:cs="Arial"/>
          <w:sz w:val="22"/>
          <w:szCs w:val="22"/>
        </w:rPr>
      </w:pPr>
    </w:p>
    <w:p w14:paraId="33097BBB" w14:textId="54D87D0B" w:rsidR="003C0C8C" w:rsidRDefault="001D56D1" w:rsidP="00EF313E">
      <w:pPr>
        <w:spacing w:line="276" w:lineRule="auto"/>
        <w:ind w:left="-720"/>
        <w:jc w:val="both"/>
        <w:rPr>
          <w:rFonts w:ascii="Arial" w:hAnsi="Arial" w:cs="Arial"/>
          <w:b/>
          <w:sz w:val="22"/>
          <w:szCs w:val="22"/>
        </w:rPr>
      </w:pPr>
      <w:r w:rsidRPr="00E47192">
        <w:rPr>
          <w:rFonts w:ascii="Arial" w:hAnsi="Arial" w:cs="Arial"/>
          <w:b/>
          <w:sz w:val="22"/>
          <w:szCs w:val="22"/>
        </w:rPr>
        <w:tab/>
      </w:r>
    </w:p>
    <w:p w14:paraId="4DD5B129" w14:textId="77777777" w:rsidR="00EF313E" w:rsidRDefault="00EF313E" w:rsidP="00EF313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579206A" w14:textId="77777777" w:rsidR="003C0C8C" w:rsidRDefault="003C0C8C" w:rsidP="003C0C8C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0FCB03EA" w14:textId="2E7BD0E7" w:rsidR="003C0C8C" w:rsidRPr="00DF4A62" w:rsidRDefault="003C0C8C" w:rsidP="003C0C8C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importe de los premios se repartirá de la siguiente forma:</w:t>
      </w:r>
    </w:p>
    <w:p w14:paraId="3FBCD1E2" w14:textId="0DDC857C" w:rsidR="001D56D1" w:rsidRPr="00B54980" w:rsidRDefault="001D56D1" w:rsidP="001D56D1">
      <w:pPr>
        <w:spacing w:line="276" w:lineRule="auto"/>
        <w:ind w:left="-720"/>
        <w:jc w:val="both"/>
        <w:rPr>
          <w:rFonts w:ascii="Arial" w:hAnsi="Arial" w:cs="Arial"/>
          <w:sz w:val="22"/>
          <w:szCs w:val="22"/>
        </w:rPr>
      </w:pPr>
    </w:p>
    <w:p w14:paraId="4415B31D" w14:textId="77777777" w:rsidR="003C0C8C" w:rsidRPr="00B54980" w:rsidRDefault="001D56D1" w:rsidP="001D56D1">
      <w:pPr>
        <w:spacing w:line="276" w:lineRule="auto"/>
        <w:ind w:left="-720"/>
        <w:jc w:val="both"/>
        <w:rPr>
          <w:rFonts w:ascii="Arial" w:hAnsi="Arial" w:cs="Arial"/>
          <w:b/>
          <w:sz w:val="22"/>
          <w:szCs w:val="22"/>
        </w:rPr>
      </w:pPr>
      <w:r w:rsidRPr="00B54980">
        <w:rPr>
          <w:rFonts w:ascii="Arial" w:hAnsi="Arial" w:cs="Arial"/>
          <w:sz w:val="22"/>
          <w:szCs w:val="22"/>
        </w:rPr>
        <w:tab/>
      </w:r>
      <w:r w:rsidRPr="00B54980">
        <w:rPr>
          <w:rFonts w:ascii="Arial" w:hAnsi="Arial" w:cs="Arial"/>
          <w:sz w:val="22"/>
          <w:szCs w:val="22"/>
        </w:rPr>
        <w:tab/>
      </w:r>
    </w:p>
    <w:tbl>
      <w:tblPr>
        <w:tblStyle w:val="Tablaconcuadrcula"/>
        <w:tblW w:w="5000" w:type="pct"/>
        <w:tblLook w:val="01E0" w:firstRow="1" w:lastRow="1" w:firstColumn="1" w:lastColumn="1" w:noHBand="0" w:noVBand="0"/>
      </w:tblPr>
      <w:tblGrid>
        <w:gridCol w:w="1750"/>
        <w:gridCol w:w="3465"/>
        <w:gridCol w:w="3505"/>
      </w:tblGrid>
      <w:tr w:rsidR="003C0C8C" w:rsidRPr="009A3209" w14:paraId="17C4AB83" w14:textId="77777777" w:rsidTr="00DD484F">
        <w:tc>
          <w:tcPr>
            <w:tcW w:w="1003" w:type="pct"/>
            <w:vAlign w:val="center"/>
          </w:tcPr>
          <w:p w14:paraId="0F853FAC" w14:textId="77777777" w:rsidR="003C0C8C" w:rsidRPr="009A3209" w:rsidRDefault="003C0C8C" w:rsidP="00DD48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6" w:type="pct"/>
            <w:vAlign w:val="center"/>
          </w:tcPr>
          <w:p w14:paraId="05E85EB0" w14:textId="77777777" w:rsidR="003C0C8C" w:rsidRPr="009A3209" w:rsidRDefault="003C0C8C" w:rsidP="00DD48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A3209">
              <w:rPr>
                <w:rFonts w:ascii="Arial" w:hAnsi="Arial" w:cs="Arial"/>
                <w:sz w:val="22"/>
                <w:szCs w:val="22"/>
              </w:rPr>
              <w:t>Monumento Infantil</w:t>
            </w:r>
          </w:p>
        </w:tc>
        <w:tc>
          <w:tcPr>
            <w:tcW w:w="2010" w:type="pct"/>
            <w:vAlign w:val="center"/>
          </w:tcPr>
          <w:p w14:paraId="3E853811" w14:textId="77777777" w:rsidR="003C0C8C" w:rsidRPr="009A3209" w:rsidRDefault="003C0C8C" w:rsidP="00DD48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A3209">
              <w:rPr>
                <w:rFonts w:ascii="Arial" w:hAnsi="Arial" w:cs="Arial"/>
                <w:sz w:val="22"/>
                <w:szCs w:val="22"/>
              </w:rPr>
              <w:t>Monumento Mayor</w:t>
            </w:r>
          </w:p>
        </w:tc>
      </w:tr>
      <w:tr w:rsidR="003C0C8C" w:rsidRPr="009A3209" w14:paraId="6DBCFF8F" w14:textId="77777777" w:rsidTr="00DD484F">
        <w:tc>
          <w:tcPr>
            <w:tcW w:w="1003" w:type="pct"/>
            <w:vAlign w:val="center"/>
          </w:tcPr>
          <w:p w14:paraId="6EF47111" w14:textId="77777777" w:rsidR="003C0C8C" w:rsidRPr="009A3209" w:rsidRDefault="003C0C8C" w:rsidP="00DD48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A3209">
              <w:rPr>
                <w:rFonts w:ascii="Arial" w:hAnsi="Arial" w:cs="Arial"/>
                <w:sz w:val="22"/>
                <w:szCs w:val="22"/>
              </w:rPr>
              <w:t>1er Premio</w:t>
            </w:r>
          </w:p>
        </w:tc>
        <w:tc>
          <w:tcPr>
            <w:tcW w:w="1986" w:type="pct"/>
            <w:vAlign w:val="center"/>
          </w:tcPr>
          <w:p w14:paraId="32A28706" w14:textId="77777777" w:rsidR="003C0C8C" w:rsidRPr="009A3209" w:rsidRDefault="003C0C8C" w:rsidP="00DD48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lang w:val="fr-FR"/>
              </w:rPr>
            </w:pPr>
            <w:r w:rsidRPr="009A3209">
              <w:rPr>
                <w:rFonts w:ascii="Arial" w:hAnsi="Arial" w:cs="Arial"/>
                <w:sz w:val="22"/>
                <w:szCs w:val="22"/>
              </w:rPr>
              <w:t xml:space="preserve">900 </w:t>
            </w:r>
            <w:r w:rsidRPr="009A3209">
              <w:rPr>
                <w:rFonts w:ascii="Arial" w:hAnsi="Arial" w:cs="Arial"/>
                <w:sz w:val="22"/>
                <w:szCs w:val="22"/>
                <w:lang w:val="fr-FR"/>
              </w:rPr>
              <w:t>€</w:t>
            </w:r>
          </w:p>
        </w:tc>
        <w:tc>
          <w:tcPr>
            <w:tcW w:w="2010" w:type="pct"/>
            <w:vAlign w:val="center"/>
          </w:tcPr>
          <w:p w14:paraId="2022AFBF" w14:textId="77777777" w:rsidR="003C0C8C" w:rsidRPr="009A3209" w:rsidRDefault="003C0C8C" w:rsidP="00DD48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A3209">
              <w:rPr>
                <w:rFonts w:ascii="Arial" w:hAnsi="Arial" w:cs="Arial"/>
                <w:sz w:val="22"/>
                <w:szCs w:val="22"/>
              </w:rPr>
              <w:t xml:space="preserve">2100  </w:t>
            </w:r>
            <w:r w:rsidRPr="009A3209">
              <w:rPr>
                <w:rFonts w:ascii="Arial" w:hAnsi="Arial" w:cs="Arial"/>
                <w:sz w:val="22"/>
                <w:szCs w:val="22"/>
                <w:lang w:val="fr-FR"/>
              </w:rPr>
              <w:t>€</w:t>
            </w:r>
          </w:p>
        </w:tc>
      </w:tr>
      <w:tr w:rsidR="003C0C8C" w:rsidRPr="009A3209" w14:paraId="69EEDC94" w14:textId="77777777" w:rsidTr="00DD484F">
        <w:tc>
          <w:tcPr>
            <w:tcW w:w="1003" w:type="pct"/>
            <w:vAlign w:val="center"/>
          </w:tcPr>
          <w:p w14:paraId="06A5149A" w14:textId="77777777" w:rsidR="003C0C8C" w:rsidRPr="009A3209" w:rsidRDefault="003C0C8C" w:rsidP="00DD48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A3209">
              <w:rPr>
                <w:rFonts w:ascii="Arial" w:hAnsi="Arial" w:cs="Arial"/>
                <w:sz w:val="22"/>
                <w:szCs w:val="22"/>
              </w:rPr>
              <w:t>2º Premio</w:t>
            </w:r>
          </w:p>
        </w:tc>
        <w:tc>
          <w:tcPr>
            <w:tcW w:w="1986" w:type="pct"/>
            <w:vAlign w:val="center"/>
          </w:tcPr>
          <w:p w14:paraId="061410F8" w14:textId="77777777" w:rsidR="003C0C8C" w:rsidRPr="009A3209" w:rsidRDefault="003C0C8C" w:rsidP="00DD48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A3209">
              <w:rPr>
                <w:rFonts w:ascii="Arial" w:hAnsi="Arial" w:cs="Arial"/>
                <w:sz w:val="22"/>
                <w:szCs w:val="22"/>
              </w:rPr>
              <w:t xml:space="preserve">700  </w:t>
            </w:r>
            <w:r w:rsidRPr="009A3209">
              <w:rPr>
                <w:rFonts w:ascii="Arial" w:hAnsi="Arial" w:cs="Arial"/>
                <w:sz w:val="22"/>
                <w:szCs w:val="22"/>
                <w:lang w:val="fr-FR"/>
              </w:rPr>
              <w:t>€</w:t>
            </w:r>
          </w:p>
        </w:tc>
        <w:tc>
          <w:tcPr>
            <w:tcW w:w="2010" w:type="pct"/>
            <w:vAlign w:val="center"/>
          </w:tcPr>
          <w:p w14:paraId="4ADBB656" w14:textId="77777777" w:rsidR="003C0C8C" w:rsidRPr="009A3209" w:rsidRDefault="003C0C8C" w:rsidP="00DD48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A3209">
              <w:rPr>
                <w:rFonts w:ascii="Arial" w:hAnsi="Arial" w:cs="Arial"/>
                <w:sz w:val="22"/>
                <w:szCs w:val="22"/>
              </w:rPr>
              <w:t xml:space="preserve">1650  </w:t>
            </w:r>
            <w:r w:rsidRPr="009A3209">
              <w:rPr>
                <w:rFonts w:ascii="Arial" w:hAnsi="Arial" w:cs="Arial"/>
                <w:sz w:val="22"/>
                <w:szCs w:val="22"/>
                <w:lang w:val="fr-FR"/>
              </w:rPr>
              <w:t>€</w:t>
            </w:r>
          </w:p>
        </w:tc>
      </w:tr>
      <w:tr w:rsidR="003C0C8C" w:rsidRPr="009A3209" w14:paraId="202B7139" w14:textId="77777777" w:rsidTr="00DD484F">
        <w:tc>
          <w:tcPr>
            <w:tcW w:w="1003" w:type="pct"/>
            <w:vAlign w:val="center"/>
          </w:tcPr>
          <w:p w14:paraId="0B9103B8" w14:textId="77777777" w:rsidR="003C0C8C" w:rsidRPr="009A3209" w:rsidRDefault="003C0C8C" w:rsidP="00DD48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A3209">
              <w:rPr>
                <w:rFonts w:ascii="Arial" w:hAnsi="Arial" w:cs="Arial"/>
                <w:sz w:val="22"/>
                <w:szCs w:val="22"/>
              </w:rPr>
              <w:t>3er Premio</w:t>
            </w:r>
          </w:p>
        </w:tc>
        <w:tc>
          <w:tcPr>
            <w:tcW w:w="1986" w:type="pct"/>
            <w:vAlign w:val="center"/>
          </w:tcPr>
          <w:p w14:paraId="5548572D" w14:textId="77777777" w:rsidR="003C0C8C" w:rsidRPr="009A3209" w:rsidRDefault="003C0C8C" w:rsidP="00DD48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A3209">
              <w:rPr>
                <w:rFonts w:ascii="Arial" w:hAnsi="Arial" w:cs="Arial"/>
                <w:sz w:val="22"/>
                <w:szCs w:val="22"/>
              </w:rPr>
              <w:t xml:space="preserve">500  </w:t>
            </w:r>
            <w:r w:rsidRPr="009A3209">
              <w:rPr>
                <w:rFonts w:ascii="Arial" w:hAnsi="Arial" w:cs="Arial"/>
                <w:sz w:val="22"/>
                <w:szCs w:val="22"/>
                <w:lang w:val="fr-FR"/>
              </w:rPr>
              <w:t>€</w:t>
            </w:r>
          </w:p>
        </w:tc>
        <w:tc>
          <w:tcPr>
            <w:tcW w:w="2010" w:type="pct"/>
            <w:vAlign w:val="center"/>
          </w:tcPr>
          <w:p w14:paraId="53452F11" w14:textId="77777777" w:rsidR="003C0C8C" w:rsidRPr="009A3209" w:rsidRDefault="003C0C8C" w:rsidP="00DD48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A3209">
              <w:rPr>
                <w:rFonts w:ascii="Arial" w:hAnsi="Arial" w:cs="Arial"/>
                <w:sz w:val="22"/>
                <w:szCs w:val="22"/>
              </w:rPr>
              <w:t xml:space="preserve">1200  </w:t>
            </w:r>
            <w:r w:rsidRPr="009A3209">
              <w:rPr>
                <w:rFonts w:ascii="Arial" w:hAnsi="Arial" w:cs="Arial"/>
                <w:sz w:val="22"/>
                <w:szCs w:val="22"/>
                <w:lang w:val="fr-FR"/>
              </w:rPr>
              <w:t>€</w:t>
            </w:r>
          </w:p>
        </w:tc>
      </w:tr>
      <w:tr w:rsidR="003C0C8C" w:rsidRPr="009A3209" w14:paraId="32AB3897" w14:textId="77777777" w:rsidTr="00DD484F">
        <w:tc>
          <w:tcPr>
            <w:tcW w:w="1003" w:type="pct"/>
            <w:vAlign w:val="center"/>
          </w:tcPr>
          <w:p w14:paraId="3DA36D93" w14:textId="77777777" w:rsidR="003C0C8C" w:rsidRPr="009A3209" w:rsidRDefault="003C0C8C" w:rsidP="00DD48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A3209">
              <w:rPr>
                <w:rFonts w:ascii="Arial" w:hAnsi="Arial" w:cs="Arial"/>
                <w:sz w:val="22"/>
                <w:szCs w:val="22"/>
              </w:rPr>
              <w:t>4º Premio</w:t>
            </w:r>
          </w:p>
        </w:tc>
        <w:tc>
          <w:tcPr>
            <w:tcW w:w="1986" w:type="pct"/>
            <w:vAlign w:val="center"/>
          </w:tcPr>
          <w:p w14:paraId="41AF8063" w14:textId="77777777" w:rsidR="003C0C8C" w:rsidRPr="009A3209" w:rsidRDefault="003C0C8C" w:rsidP="00DD48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A3209">
              <w:rPr>
                <w:rFonts w:ascii="Arial" w:hAnsi="Arial" w:cs="Arial"/>
                <w:sz w:val="22"/>
                <w:szCs w:val="22"/>
              </w:rPr>
              <w:t xml:space="preserve">400  </w:t>
            </w:r>
            <w:r w:rsidRPr="009A3209">
              <w:rPr>
                <w:rFonts w:ascii="Arial" w:hAnsi="Arial" w:cs="Arial"/>
                <w:sz w:val="22"/>
                <w:szCs w:val="22"/>
                <w:lang w:val="fr-FR"/>
              </w:rPr>
              <w:t>€</w:t>
            </w:r>
          </w:p>
        </w:tc>
        <w:tc>
          <w:tcPr>
            <w:tcW w:w="2010" w:type="pct"/>
            <w:vAlign w:val="center"/>
          </w:tcPr>
          <w:p w14:paraId="04DD2398" w14:textId="77777777" w:rsidR="003C0C8C" w:rsidRPr="009A3209" w:rsidRDefault="003C0C8C" w:rsidP="00DD48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A3209">
              <w:rPr>
                <w:rFonts w:ascii="Arial" w:hAnsi="Arial" w:cs="Arial"/>
                <w:sz w:val="22"/>
                <w:szCs w:val="22"/>
              </w:rPr>
              <w:t xml:space="preserve">900  </w:t>
            </w:r>
            <w:r w:rsidRPr="009A3209">
              <w:rPr>
                <w:rFonts w:ascii="Arial" w:hAnsi="Arial" w:cs="Arial"/>
                <w:sz w:val="22"/>
                <w:szCs w:val="22"/>
                <w:lang w:val="fr-FR"/>
              </w:rPr>
              <w:t>€</w:t>
            </w:r>
          </w:p>
        </w:tc>
      </w:tr>
      <w:tr w:rsidR="003C0C8C" w:rsidRPr="009A3209" w14:paraId="0026C4D7" w14:textId="77777777" w:rsidTr="00DD484F">
        <w:tc>
          <w:tcPr>
            <w:tcW w:w="1003" w:type="pct"/>
            <w:vAlign w:val="center"/>
          </w:tcPr>
          <w:p w14:paraId="6DA6BF6F" w14:textId="77777777" w:rsidR="003C0C8C" w:rsidRPr="009A3209" w:rsidRDefault="003C0C8C" w:rsidP="00DD48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A3209">
              <w:rPr>
                <w:rFonts w:ascii="Arial" w:hAnsi="Arial" w:cs="Arial"/>
                <w:sz w:val="22"/>
                <w:szCs w:val="22"/>
              </w:rPr>
              <w:t>5º Premio</w:t>
            </w:r>
          </w:p>
        </w:tc>
        <w:tc>
          <w:tcPr>
            <w:tcW w:w="1986" w:type="pct"/>
            <w:vAlign w:val="center"/>
          </w:tcPr>
          <w:p w14:paraId="310B0993" w14:textId="77777777" w:rsidR="003C0C8C" w:rsidRPr="009A3209" w:rsidRDefault="003C0C8C" w:rsidP="00DD48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A3209">
              <w:rPr>
                <w:rFonts w:ascii="Arial" w:hAnsi="Arial" w:cs="Arial"/>
                <w:sz w:val="22"/>
                <w:szCs w:val="22"/>
              </w:rPr>
              <w:t xml:space="preserve">300  </w:t>
            </w:r>
            <w:r w:rsidRPr="009A3209">
              <w:rPr>
                <w:rFonts w:ascii="Arial" w:hAnsi="Arial" w:cs="Arial"/>
                <w:sz w:val="22"/>
                <w:szCs w:val="22"/>
                <w:lang w:val="fr-FR"/>
              </w:rPr>
              <w:t>€</w:t>
            </w:r>
          </w:p>
        </w:tc>
        <w:tc>
          <w:tcPr>
            <w:tcW w:w="2010" w:type="pct"/>
            <w:vAlign w:val="center"/>
          </w:tcPr>
          <w:p w14:paraId="0F7B16CF" w14:textId="77777777" w:rsidR="003C0C8C" w:rsidRPr="009A3209" w:rsidRDefault="003C0C8C" w:rsidP="00DD48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A3209">
              <w:rPr>
                <w:rFonts w:ascii="Arial" w:hAnsi="Arial" w:cs="Arial"/>
                <w:sz w:val="22"/>
                <w:szCs w:val="22"/>
              </w:rPr>
              <w:t xml:space="preserve">700  </w:t>
            </w:r>
            <w:r w:rsidRPr="009A3209">
              <w:rPr>
                <w:rFonts w:ascii="Arial" w:hAnsi="Arial" w:cs="Arial"/>
                <w:sz w:val="22"/>
                <w:szCs w:val="22"/>
                <w:lang w:val="fr-FR"/>
              </w:rPr>
              <w:t>€</w:t>
            </w:r>
          </w:p>
        </w:tc>
      </w:tr>
      <w:tr w:rsidR="003C0C8C" w:rsidRPr="009A3209" w14:paraId="1E75F4D9" w14:textId="77777777" w:rsidTr="00DD484F">
        <w:tc>
          <w:tcPr>
            <w:tcW w:w="1003" w:type="pct"/>
            <w:vAlign w:val="center"/>
          </w:tcPr>
          <w:p w14:paraId="6A5A2413" w14:textId="77777777" w:rsidR="003C0C8C" w:rsidRPr="009A3209" w:rsidRDefault="003C0C8C" w:rsidP="00DD48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A3209">
              <w:rPr>
                <w:rFonts w:ascii="Arial" w:hAnsi="Arial" w:cs="Arial"/>
                <w:sz w:val="22"/>
                <w:szCs w:val="22"/>
              </w:rPr>
              <w:t>6º Premio</w:t>
            </w:r>
          </w:p>
        </w:tc>
        <w:tc>
          <w:tcPr>
            <w:tcW w:w="1986" w:type="pct"/>
            <w:vAlign w:val="center"/>
          </w:tcPr>
          <w:p w14:paraId="1F26E10C" w14:textId="77777777" w:rsidR="003C0C8C" w:rsidRPr="009A3209" w:rsidRDefault="003C0C8C" w:rsidP="00DD48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A3209">
              <w:rPr>
                <w:rFonts w:ascii="Arial" w:hAnsi="Arial" w:cs="Arial"/>
                <w:sz w:val="22"/>
                <w:szCs w:val="22"/>
              </w:rPr>
              <w:t xml:space="preserve">200  </w:t>
            </w:r>
            <w:r w:rsidRPr="009A3209">
              <w:rPr>
                <w:rFonts w:ascii="Arial" w:hAnsi="Arial" w:cs="Arial"/>
                <w:sz w:val="22"/>
                <w:szCs w:val="22"/>
                <w:lang w:val="fr-FR"/>
              </w:rPr>
              <w:t>€</w:t>
            </w:r>
          </w:p>
        </w:tc>
        <w:tc>
          <w:tcPr>
            <w:tcW w:w="2010" w:type="pct"/>
            <w:vAlign w:val="center"/>
          </w:tcPr>
          <w:p w14:paraId="319439B0" w14:textId="77777777" w:rsidR="003C0C8C" w:rsidRPr="009A3209" w:rsidRDefault="003C0C8C" w:rsidP="00DD48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A3209">
              <w:rPr>
                <w:rFonts w:ascii="Arial" w:hAnsi="Arial" w:cs="Arial"/>
                <w:sz w:val="22"/>
                <w:szCs w:val="22"/>
              </w:rPr>
              <w:t xml:space="preserve">450  </w:t>
            </w:r>
            <w:r w:rsidRPr="009A3209">
              <w:rPr>
                <w:rFonts w:ascii="Arial" w:hAnsi="Arial" w:cs="Arial"/>
                <w:sz w:val="22"/>
                <w:szCs w:val="22"/>
                <w:lang w:val="fr-FR"/>
              </w:rPr>
              <w:t>€</w:t>
            </w:r>
          </w:p>
        </w:tc>
      </w:tr>
    </w:tbl>
    <w:p w14:paraId="4BC678E0" w14:textId="142E022A" w:rsidR="001D56D1" w:rsidRPr="00B54980" w:rsidRDefault="001D56D1" w:rsidP="001D56D1">
      <w:pPr>
        <w:spacing w:line="276" w:lineRule="auto"/>
        <w:ind w:left="-720"/>
        <w:jc w:val="both"/>
        <w:rPr>
          <w:rFonts w:ascii="Arial" w:hAnsi="Arial" w:cs="Arial"/>
          <w:b/>
          <w:sz w:val="22"/>
          <w:szCs w:val="22"/>
        </w:rPr>
      </w:pPr>
    </w:p>
    <w:p w14:paraId="5261376C" w14:textId="77777777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76980977" w14:textId="77777777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41B01543" w14:textId="77777777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1B2C8F12" w14:textId="77777777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17797651" w14:textId="77777777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  <w:r w:rsidRPr="00E47192">
        <w:rPr>
          <w:rFonts w:ascii="Arial" w:hAnsi="Arial" w:cs="Arial"/>
          <w:sz w:val="22"/>
          <w:szCs w:val="22"/>
          <w:lang w:val="es-ES_tradnl" w:eastAsia="es-ES_tradnl"/>
        </w:rPr>
        <w:t xml:space="preserve">En Riba-roja de </w:t>
      </w:r>
      <w:proofErr w:type="spellStart"/>
      <w:r w:rsidRPr="00E47192">
        <w:rPr>
          <w:rFonts w:ascii="Arial" w:hAnsi="Arial" w:cs="Arial"/>
          <w:sz w:val="22"/>
          <w:szCs w:val="22"/>
          <w:lang w:val="es-ES_tradnl" w:eastAsia="es-ES_tradnl"/>
        </w:rPr>
        <w:t>Túria</w:t>
      </w:r>
      <w:proofErr w:type="spellEnd"/>
      <w:r w:rsidRPr="00E47192">
        <w:rPr>
          <w:rFonts w:ascii="Arial" w:hAnsi="Arial" w:cs="Arial"/>
          <w:sz w:val="22"/>
          <w:szCs w:val="22"/>
          <w:lang w:val="es-ES_tradnl" w:eastAsia="es-ES_tradnl"/>
        </w:rPr>
        <w:t xml:space="preserve">, a </w:t>
      </w:r>
      <w:r>
        <w:rPr>
          <w:rFonts w:ascii="Arial" w:hAnsi="Arial" w:cs="Arial"/>
          <w:sz w:val="22"/>
          <w:szCs w:val="22"/>
          <w:lang w:val="es-ES_tradnl" w:eastAsia="es-ES_tradnl"/>
        </w:rPr>
        <w:t xml:space="preserve">la fecha de la firma digital. </w:t>
      </w:r>
    </w:p>
    <w:p w14:paraId="29BCAD8F" w14:textId="77777777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465B2044" w14:textId="77777777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30F197F6" w14:textId="77777777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3F5F883E" w14:textId="77777777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4EFA7E20" w14:textId="77777777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7AC57607" w14:textId="77777777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044DD3AC" w14:textId="77777777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38BE1AF7" w14:textId="77777777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701D5962" w14:textId="77777777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30FAF4C5" w14:textId="77777777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268D0043" w14:textId="77777777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0A4FC3E3" w14:textId="77777777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311AA220" w14:textId="77777777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65CA641D" w14:textId="77777777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206F991C" w14:textId="77777777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74518236" w14:textId="77777777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75FD56E9" w14:textId="71D00837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12FC2E3F" w14:textId="54D828CE" w:rsidR="001D56D1" w:rsidRDefault="000106E3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  <w:r w:rsidRPr="000106E3">
        <w:rPr>
          <w:rFonts w:ascii="Arial" w:hAnsi="Arial" w:cs="Arial"/>
          <w:noProof/>
          <w:sz w:val="22"/>
          <w:szCs w:val="22"/>
          <w:lang w:val="es-ES_tradnl" w:eastAsia="es-ES_tradnl"/>
        </w:rPr>
        <w:drawing>
          <wp:anchor distT="0" distB="0" distL="114300" distR="114300" simplePos="0" relativeHeight="251657216" behindDoc="0" locked="0" layoutInCell="1" allowOverlap="1" wp14:anchorId="6DB0A407" wp14:editId="03A24660">
            <wp:simplePos x="0" y="0"/>
            <wp:positionH relativeFrom="column">
              <wp:posOffset>0</wp:posOffset>
            </wp:positionH>
            <wp:positionV relativeFrom="paragraph">
              <wp:posOffset>89535</wp:posOffset>
            </wp:positionV>
            <wp:extent cx="5400040" cy="7630160"/>
            <wp:effectExtent l="0" t="0" r="0" b="0"/>
            <wp:wrapNone/>
            <wp:docPr id="19231180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3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86D544" w14:textId="190A9888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22B07C41" w14:textId="53813601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679B887A" w14:textId="77777777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54CF995E" w14:textId="77777777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3B3B9E50" w14:textId="13B5669F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793543DE" w14:textId="77777777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0B798F91" w14:textId="7206D31D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51856127" w14:textId="77777777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04ECE6D8" w14:textId="360952F9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0F609F80" w14:textId="77777777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08D3995E" w14:textId="77777777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38AF508A" w14:textId="77777777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38B18A1C" w14:textId="77777777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0E0C350F" w14:textId="77777777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055C2E9C" w14:textId="77777777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3C74C5F4" w14:textId="77777777" w:rsidR="001D56D1" w:rsidRDefault="001D56D1" w:rsidP="001D56D1">
      <w:pPr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_tradnl"/>
        </w:rPr>
      </w:pPr>
    </w:p>
    <w:p w14:paraId="5B69A869" w14:textId="79BD3EC9" w:rsidR="00CA5E55" w:rsidRDefault="00CA5E55" w:rsidP="001D56D1">
      <w:pPr>
        <w:spacing w:line="276" w:lineRule="auto"/>
        <w:jc w:val="both"/>
      </w:pPr>
    </w:p>
    <w:sectPr w:rsidR="00CA5E55" w:rsidSect="001D56D1">
      <w:head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70529" w14:textId="77777777" w:rsidR="001D56D1" w:rsidRDefault="001D56D1" w:rsidP="001D56D1">
      <w:r>
        <w:separator/>
      </w:r>
    </w:p>
  </w:endnote>
  <w:endnote w:type="continuationSeparator" w:id="0">
    <w:p w14:paraId="63EC1864" w14:textId="77777777" w:rsidR="001D56D1" w:rsidRDefault="001D56D1" w:rsidP="001D5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D9725" w14:textId="77777777" w:rsidR="001D56D1" w:rsidRDefault="001D56D1" w:rsidP="001D56D1">
      <w:r>
        <w:separator/>
      </w:r>
    </w:p>
  </w:footnote>
  <w:footnote w:type="continuationSeparator" w:id="0">
    <w:p w14:paraId="18B35D6A" w14:textId="77777777" w:rsidR="001D56D1" w:rsidRDefault="001D56D1" w:rsidP="001D56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523D4" w14:textId="3529DB2B" w:rsidR="001D56D1" w:rsidRDefault="001D56D1">
    <w:pPr>
      <w:pStyle w:val="Encabezado"/>
    </w:pPr>
    <w:r>
      <w:rPr>
        <w:noProof/>
        <w14:ligatures w14:val="standardContextual"/>
      </w:rPr>
      <w:drawing>
        <wp:anchor distT="0" distB="0" distL="114300" distR="114300" simplePos="0" relativeHeight="251658240" behindDoc="1" locked="0" layoutInCell="1" allowOverlap="1" wp14:anchorId="40971F02" wp14:editId="1E4AEC0A">
          <wp:simplePos x="0" y="0"/>
          <wp:positionH relativeFrom="column">
            <wp:posOffset>-725170</wp:posOffset>
          </wp:positionH>
          <wp:positionV relativeFrom="paragraph">
            <wp:posOffset>-715010</wp:posOffset>
          </wp:positionV>
          <wp:extent cx="457200" cy="1352550"/>
          <wp:effectExtent l="0" t="0" r="0" b="0"/>
          <wp:wrapNone/>
          <wp:docPr id="864772710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1352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751DC0" w14:textId="3EBB5E9F" w:rsidR="001D56D1" w:rsidRDefault="001D56D1">
    <w:pPr>
      <w:pStyle w:val="Encabezado"/>
    </w:pPr>
  </w:p>
  <w:p w14:paraId="1305BF63" w14:textId="62E29F46" w:rsidR="001D56D1" w:rsidRDefault="001D56D1">
    <w:pPr>
      <w:pStyle w:val="Encabezado"/>
    </w:pPr>
  </w:p>
  <w:p w14:paraId="22AD10BF" w14:textId="0DE9C14D" w:rsidR="001D56D1" w:rsidRDefault="001D56D1">
    <w:pPr>
      <w:pStyle w:val="Encabezado"/>
    </w:pPr>
  </w:p>
  <w:p w14:paraId="3B758D55" w14:textId="77777777" w:rsidR="001D56D1" w:rsidRDefault="001D56D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29C73" w14:textId="19AB4EF8" w:rsidR="001D56D1" w:rsidRDefault="001D56D1">
    <w:pPr>
      <w:pStyle w:val="Encabezado"/>
    </w:pPr>
    <w:r>
      <w:rPr>
        <w:noProof/>
        <w14:ligatures w14:val="standardContextual"/>
      </w:rPr>
      <w:drawing>
        <wp:anchor distT="0" distB="0" distL="114300" distR="114300" simplePos="0" relativeHeight="251659264" behindDoc="0" locked="0" layoutInCell="1" allowOverlap="1" wp14:anchorId="008D58B6" wp14:editId="29D2C43F">
          <wp:simplePos x="0" y="0"/>
          <wp:positionH relativeFrom="column">
            <wp:posOffset>-715645</wp:posOffset>
          </wp:positionH>
          <wp:positionV relativeFrom="paragraph">
            <wp:posOffset>-455930</wp:posOffset>
          </wp:positionV>
          <wp:extent cx="4210050" cy="1352550"/>
          <wp:effectExtent l="0" t="0" r="0" b="0"/>
          <wp:wrapNone/>
          <wp:docPr id="931901473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0050" cy="1352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845583C" w14:textId="26620A83" w:rsidR="001D56D1" w:rsidRDefault="001D56D1">
    <w:pPr>
      <w:pStyle w:val="Encabezado"/>
    </w:pPr>
  </w:p>
  <w:p w14:paraId="695CC6E4" w14:textId="02C51918" w:rsidR="001D56D1" w:rsidRDefault="001D56D1">
    <w:pPr>
      <w:pStyle w:val="Encabezado"/>
    </w:pPr>
  </w:p>
  <w:p w14:paraId="6CC64304" w14:textId="77777777" w:rsidR="001D56D1" w:rsidRDefault="001D56D1">
    <w:pPr>
      <w:pStyle w:val="Encabezado"/>
    </w:pPr>
  </w:p>
  <w:p w14:paraId="7A5CFEE0" w14:textId="0647B918" w:rsidR="001D56D1" w:rsidRDefault="001D56D1">
    <w:pPr>
      <w:pStyle w:val="Encabezado"/>
    </w:pPr>
  </w:p>
  <w:p w14:paraId="1E6E1959" w14:textId="3B53D1FB" w:rsidR="001D56D1" w:rsidRDefault="001D56D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E6B2F"/>
    <w:multiLevelType w:val="hybridMultilevel"/>
    <w:tmpl w:val="75F0EC12"/>
    <w:lvl w:ilvl="0" w:tplc="6F9E8EB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8A79AF"/>
    <w:multiLevelType w:val="hybridMultilevel"/>
    <w:tmpl w:val="6E960FAA"/>
    <w:lvl w:ilvl="0" w:tplc="49BC10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F11BC8"/>
    <w:multiLevelType w:val="hybridMultilevel"/>
    <w:tmpl w:val="8AC2BFBE"/>
    <w:lvl w:ilvl="0" w:tplc="BEB47BEC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A14CA0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 w:tplc="04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C947106"/>
    <w:multiLevelType w:val="hybridMultilevel"/>
    <w:tmpl w:val="9EE06456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2EE84241"/>
    <w:multiLevelType w:val="hybridMultilevel"/>
    <w:tmpl w:val="4A1A49B4"/>
    <w:lvl w:ilvl="0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46F2670"/>
    <w:multiLevelType w:val="hybridMultilevel"/>
    <w:tmpl w:val="BDF0257E"/>
    <w:lvl w:ilvl="0" w:tplc="6F9E8EB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DE7916"/>
    <w:multiLevelType w:val="hybridMultilevel"/>
    <w:tmpl w:val="00AE4A34"/>
    <w:lvl w:ilvl="0" w:tplc="1842173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9BC104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A7D164E"/>
    <w:multiLevelType w:val="hybridMultilevel"/>
    <w:tmpl w:val="4240268A"/>
    <w:lvl w:ilvl="0" w:tplc="C9D45AA6">
      <w:start w:val="1"/>
      <w:numFmt w:val="lowerLetter"/>
      <w:lvlText w:val="%1)"/>
      <w:lvlJc w:val="left"/>
      <w:pPr>
        <w:tabs>
          <w:tab w:val="num" w:pos="9"/>
        </w:tabs>
        <w:ind w:left="9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729"/>
        </w:tabs>
        <w:ind w:left="72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449"/>
        </w:tabs>
        <w:ind w:left="144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69"/>
        </w:tabs>
        <w:ind w:left="216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89"/>
        </w:tabs>
        <w:ind w:left="288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09"/>
        </w:tabs>
        <w:ind w:left="360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29"/>
        </w:tabs>
        <w:ind w:left="432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49"/>
        </w:tabs>
        <w:ind w:left="504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69"/>
        </w:tabs>
        <w:ind w:left="5769" w:hanging="180"/>
      </w:pPr>
    </w:lvl>
  </w:abstractNum>
  <w:abstractNum w:abstractNumId="8" w15:restartNumberingAfterBreak="0">
    <w:nsid w:val="6BFE500B"/>
    <w:multiLevelType w:val="hybridMultilevel"/>
    <w:tmpl w:val="05A28272"/>
    <w:lvl w:ilvl="0" w:tplc="6F9E8EB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DF3352"/>
    <w:multiLevelType w:val="hybridMultilevel"/>
    <w:tmpl w:val="34CE42D4"/>
    <w:lvl w:ilvl="0" w:tplc="6F9E8EB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67502106">
    <w:abstractNumId w:val="2"/>
  </w:num>
  <w:num w:numId="2" w16cid:durableId="305622684">
    <w:abstractNumId w:val="7"/>
  </w:num>
  <w:num w:numId="3" w16cid:durableId="477310104">
    <w:abstractNumId w:val="6"/>
  </w:num>
  <w:num w:numId="4" w16cid:durableId="1974406634">
    <w:abstractNumId w:val="1"/>
  </w:num>
  <w:num w:numId="5" w16cid:durableId="762841417">
    <w:abstractNumId w:val="4"/>
  </w:num>
  <w:num w:numId="6" w16cid:durableId="1180663798">
    <w:abstractNumId w:val="3"/>
  </w:num>
  <w:num w:numId="7" w16cid:durableId="1479495960">
    <w:abstractNumId w:val="9"/>
  </w:num>
  <w:num w:numId="8" w16cid:durableId="988362090">
    <w:abstractNumId w:val="0"/>
  </w:num>
  <w:num w:numId="9" w16cid:durableId="1799296338">
    <w:abstractNumId w:val="5"/>
  </w:num>
  <w:num w:numId="10" w16cid:durableId="30366018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5527"/>
    <w:rsid w:val="000106E3"/>
    <w:rsid w:val="001D56D1"/>
    <w:rsid w:val="002F3B11"/>
    <w:rsid w:val="003C0C8C"/>
    <w:rsid w:val="00406FD2"/>
    <w:rsid w:val="006D5527"/>
    <w:rsid w:val="007D67EB"/>
    <w:rsid w:val="00871486"/>
    <w:rsid w:val="00B1666D"/>
    <w:rsid w:val="00BD5805"/>
    <w:rsid w:val="00CA5E55"/>
    <w:rsid w:val="00EF3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E754A33"/>
  <w15:docId w15:val="{C9D4A100-1358-498A-A4CE-82F4BB862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56D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D56D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D56D1"/>
  </w:style>
  <w:style w:type="paragraph" w:styleId="Piedepgina">
    <w:name w:val="footer"/>
    <w:basedOn w:val="Normal"/>
    <w:link w:val="PiedepginaCar"/>
    <w:uiPriority w:val="99"/>
    <w:unhideWhenUsed/>
    <w:rsid w:val="001D56D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D56D1"/>
  </w:style>
  <w:style w:type="paragraph" w:styleId="Textoindependiente2">
    <w:name w:val="Body Text 2"/>
    <w:basedOn w:val="Normal"/>
    <w:link w:val="Textoindependiente2Car"/>
    <w:rsid w:val="001D56D1"/>
    <w:pPr>
      <w:jc w:val="both"/>
    </w:pPr>
    <w:rPr>
      <w:rFonts w:ascii="Arial" w:hAnsi="Arial"/>
      <w:sz w:val="20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1D56D1"/>
    <w:rPr>
      <w:rFonts w:ascii="Arial" w:eastAsia="Times New Roman" w:hAnsi="Arial" w:cs="Times New Roman"/>
      <w:kern w:val="0"/>
      <w:sz w:val="20"/>
      <w:szCs w:val="20"/>
      <w:lang w:eastAsia="es-ES"/>
      <w14:ligatures w14:val="none"/>
    </w:rPr>
  </w:style>
  <w:style w:type="character" w:styleId="Hipervnculo">
    <w:name w:val="Hyperlink"/>
    <w:basedOn w:val="Fuentedeprrafopredeter"/>
    <w:rsid w:val="001D56D1"/>
    <w:rPr>
      <w:color w:val="0000FF"/>
      <w:u w:val="single"/>
    </w:rPr>
  </w:style>
  <w:style w:type="table" w:styleId="Tablaconcuadrcula">
    <w:name w:val="Table Grid"/>
    <w:basedOn w:val="Tablanormal"/>
    <w:rsid w:val="003C0C8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4</Pages>
  <Words>436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Abellan</dc:creator>
  <cp:keywords/>
  <dc:description/>
  <cp:lastModifiedBy>Isaac Abellan</cp:lastModifiedBy>
  <cp:revision>2</cp:revision>
  <dcterms:created xsi:type="dcterms:W3CDTF">2024-02-08T12:38:00Z</dcterms:created>
  <dcterms:modified xsi:type="dcterms:W3CDTF">2024-02-12T12:15:00Z</dcterms:modified>
</cp:coreProperties>
</file>