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DA29A" w14:textId="77777777" w:rsidR="006B488E" w:rsidRDefault="004649A7">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6E139FD8" w14:textId="77777777" w:rsidR="006B488E" w:rsidRDefault="004649A7">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01E820A0" w14:textId="77777777" w:rsidR="006B488E" w:rsidRDefault="004649A7">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4138570B" w14:textId="23CA8F3D" w:rsidR="006B488E" w:rsidRPr="00CB2BC8" w:rsidRDefault="004649A7" w:rsidP="00CB2BC8">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CB2BC8" w:rsidRPr="00CB2BC8">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29700E53" w14:textId="021DE2E6" w:rsidR="006B488E" w:rsidRPr="00CB2BC8" w:rsidRDefault="004649A7" w:rsidP="00CB2BC8">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Manuel María Pérez </w:t>
      </w:r>
      <w:proofErr w:type="spellStart"/>
      <w:r>
        <w:rPr>
          <w:rFonts w:ascii="Times New Roman" w:hAnsi="Times New Roman" w:cs="Times New Roman"/>
          <w:sz w:val="24"/>
          <w:szCs w:val="24"/>
          <w:lang w:eastAsia="es-ES"/>
        </w:rPr>
        <w:t>Olveira</w:t>
      </w:r>
      <w:proofErr w:type="spellEnd"/>
      <w:r>
        <w:rPr>
          <w:rFonts w:ascii="Times New Roman" w:hAnsi="Times New Roman" w:cs="Times New Roman"/>
          <w:sz w:val="24"/>
          <w:szCs w:val="24"/>
          <w:lang w:eastAsia="es-ES"/>
        </w:rPr>
        <w:t xml:space="preserve"> con DNI </w:t>
      </w:r>
      <w:r w:rsidR="00CB2BC8" w:rsidRPr="00CB2BC8">
        <w:rPr>
          <w:rFonts w:eastAsia="Times New Roman"/>
          <w:color w:val="000000"/>
          <w:lang w:eastAsia="es-ES"/>
        </w:rPr>
        <w:t>***6850**</w:t>
      </w:r>
      <w:r w:rsidR="00CB2BC8">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preside</w:t>
      </w:r>
      <w:r>
        <w:rPr>
          <w:rFonts w:ascii="Times New Roman" w:hAnsi="Times New Roman" w:cs="Times New Roman"/>
          <w:sz w:val="24"/>
          <w:szCs w:val="24"/>
          <w:lang w:eastAsia="es-ES"/>
        </w:rPr>
        <w:t xml:space="preserve">nte de la Asociación de Alcohólicos y Familiares Rondeños (ALFARO) con CIF G-92915156 y domicilio en Avda. de Málaga </w:t>
      </w:r>
      <w:proofErr w:type="spellStart"/>
      <w:r>
        <w:rPr>
          <w:rFonts w:ascii="Times New Roman" w:hAnsi="Times New Roman" w:cs="Times New Roman"/>
          <w:sz w:val="24"/>
          <w:szCs w:val="24"/>
          <w:lang w:eastAsia="es-ES"/>
        </w:rPr>
        <w:t>Nº</w:t>
      </w:r>
      <w:proofErr w:type="spellEnd"/>
      <w:r>
        <w:rPr>
          <w:rFonts w:ascii="Times New Roman" w:hAnsi="Times New Roman" w:cs="Times New Roman"/>
          <w:sz w:val="24"/>
          <w:szCs w:val="24"/>
          <w:lang w:eastAsia="es-ES"/>
        </w:rPr>
        <w:t xml:space="preserve"> 57, local trasero de Ronda.</w:t>
      </w:r>
    </w:p>
    <w:p w14:paraId="4AE26204"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w:t>
      </w:r>
      <w:r>
        <w:rPr>
          <w:rFonts w:ascii="Times New Roman" w:hAnsi="Times New Roman" w:cs="Times New Roman"/>
          <w:sz w:val="24"/>
          <w:szCs w:val="24"/>
          <w:lang w:eastAsia="es-ES"/>
        </w:rPr>
        <w:t>onvenio, </w:t>
      </w:r>
    </w:p>
    <w:p w14:paraId="69D70174" w14:textId="77777777" w:rsidR="006B488E" w:rsidRDefault="004649A7">
      <w:pPr>
        <w:pStyle w:val="NormalWeb"/>
        <w:spacing w:before="280" w:after="280"/>
        <w:jc w:val="center"/>
      </w:pPr>
      <w:r>
        <w:rPr>
          <w:rStyle w:val="Textoennegrita"/>
          <w:bCs/>
        </w:rPr>
        <w:t>MANIFIESTAN</w:t>
      </w:r>
    </w:p>
    <w:p w14:paraId="785F9C59" w14:textId="77777777" w:rsidR="006B488E" w:rsidRDefault="004649A7">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w:t>
      </w:r>
      <w:r>
        <w:rPr>
          <w:rStyle w:val="resalte"/>
        </w:rPr>
        <w:t>ecta de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w:t>
      </w:r>
      <w:r>
        <w:t xml:space="preserve">s Generales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w:t>
      </w:r>
      <w:r>
        <w:rPr>
          <w:rStyle w:val="resalte"/>
        </w:rPr>
        <w:t>e colaboración</w:t>
      </w:r>
      <w:r>
        <w:t xml:space="preserve"> o resolución de concesión que, en todo caso, deberá ser congruente con la clasificación funcional y económica del correspondiente crédito presupuestario".</w:t>
      </w:r>
    </w:p>
    <w:p w14:paraId="06FE010A" w14:textId="77777777" w:rsidR="006B488E" w:rsidRDefault="004649A7">
      <w:pPr>
        <w:pStyle w:val="NormalWeb"/>
        <w:spacing w:before="280" w:after="280"/>
        <w:jc w:val="both"/>
      </w:pPr>
      <w:r>
        <w:t>Que el Presupuesto Municipal del Ayuntamiento de Ronda para el ejercicio 2023, contien</w:t>
      </w:r>
      <w:r>
        <w:t xml:space="preserve">e la previsión del </w:t>
      </w:r>
      <w:r>
        <w:rPr>
          <w:rStyle w:val="resalte"/>
        </w:rPr>
        <w:t>otorgamiento de una subvención</w:t>
      </w:r>
      <w:r>
        <w:t xml:space="preserve"> a favor de la Asociación de Alcohólicos y Familiares Rondeños (ALFARO) por importe de 6.400 euros, con la finalidad de atender a sus necesidades por haberse estimado las mismas merecedoras de este excepcion</w:t>
      </w:r>
      <w:r>
        <w:t>al tratamiento.</w:t>
      </w:r>
    </w:p>
    <w:p w14:paraId="597A961A" w14:textId="77777777" w:rsidR="006B488E" w:rsidRDefault="004649A7">
      <w:pPr>
        <w:pStyle w:val="NormalWeb"/>
        <w:spacing w:before="280" w:after="280"/>
        <w:jc w:val="both"/>
      </w:pPr>
      <w:r>
        <w:t xml:space="preserve">Que de conformidad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w:t>
      </w:r>
      <w:r>
        <w:t xml:space="preserve">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4EDD497F" w14:textId="77777777" w:rsidR="006B488E" w:rsidRDefault="004649A7">
      <w:pPr>
        <w:pStyle w:val="NormalWeb"/>
        <w:spacing w:before="280" w:after="280"/>
        <w:jc w:val="both"/>
      </w:pPr>
      <w:r>
        <w:t> </w:t>
      </w:r>
    </w:p>
    <w:p w14:paraId="1A59761D" w14:textId="77777777" w:rsidR="006B488E" w:rsidRDefault="006B488E">
      <w:pPr>
        <w:pStyle w:val="NormalWeb"/>
        <w:spacing w:before="280" w:after="280"/>
        <w:jc w:val="both"/>
        <w:rPr>
          <w:rStyle w:val="Textoennegrita"/>
          <w:bCs/>
        </w:rPr>
      </w:pPr>
    </w:p>
    <w:p w14:paraId="7514FC5E" w14:textId="77777777" w:rsidR="006B488E" w:rsidRDefault="004649A7">
      <w:pPr>
        <w:pStyle w:val="NormalWeb"/>
        <w:spacing w:before="280" w:after="280"/>
        <w:jc w:val="center"/>
      </w:pPr>
      <w:r>
        <w:rPr>
          <w:rStyle w:val="Textoennegrita"/>
          <w:bCs/>
        </w:rPr>
        <w:lastRenderedPageBreak/>
        <w:t>CLÁUSULAS</w:t>
      </w:r>
    </w:p>
    <w:p w14:paraId="41228714"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w:t>
      </w:r>
      <w:r>
        <w:rPr>
          <w:rFonts w:ascii="Times New Roman" w:hAnsi="Times New Roman" w:cs="Times New Roman"/>
          <w:sz w:val="24"/>
          <w:szCs w:val="24"/>
          <w:lang w:eastAsia="es-ES"/>
        </w:rPr>
        <w:t>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6B488E" w14:paraId="70A31770" w14:textId="77777777">
        <w:trPr>
          <w:trHeight w:val="369"/>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4D784" w14:textId="77777777" w:rsidR="006B488E" w:rsidRDefault="004649A7">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center"/>
          </w:tcPr>
          <w:p w14:paraId="22ECC736" w14:textId="77777777" w:rsidR="006B488E" w:rsidRDefault="004649A7">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6B488E" w14:paraId="03C50DB9" w14:textId="77777777">
        <w:trPr>
          <w:trHeight w:val="369"/>
        </w:trPr>
        <w:tc>
          <w:tcPr>
            <w:tcW w:w="7779" w:type="dxa"/>
            <w:tcBorders>
              <w:left w:val="single" w:sz="4" w:space="0" w:color="000000"/>
              <w:bottom w:val="single" w:sz="4" w:space="0" w:color="000000"/>
              <w:right w:val="single" w:sz="4" w:space="0" w:color="000000"/>
            </w:tcBorders>
            <w:shd w:val="clear" w:color="auto" w:fill="auto"/>
            <w:vAlign w:val="center"/>
          </w:tcPr>
          <w:p w14:paraId="3BC72610" w14:textId="77777777" w:rsidR="006B488E" w:rsidRDefault="004649A7">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 xml:space="preserve">Gastos de formación y material </w:t>
            </w:r>
          </w:p>
        </w:tc>
        <w:tc>
          <w:tcPr>
            <w:tcW w:w="1320" w:type="dxa"/>
            <w:tcBorders>
              <w:bottom w:val="single" w:sz="4" w:space="0" w:color="000000"/>
              <w:right w:val="single" w:sz="4" w:space="0" w:color="000000"/>
            </w:tcBorders>
            <w:shd w:val="clear" w:color="auto" w:fill="auto"/>
            <w:vAlign w:val="center"/>
          </w:tcPr>
          <w:p w14:paraId="620C0FBF" w14:textId="77777777" w:rsidR="006B488E" w:rsidRDefault="004649A7">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6.400 €</w:t>
            </w:r>
          </w:p>
        </w:tc>
      </w:tr>
    </w:tbl>
    <w:p w14:paraId="39AC24EF"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Es objeto del presente Convenio la ayuda y prestación de servicios de asistencia y apoyo social a colectivos en materia de </w:t>
      </w:r>
      <w:r>
        <w:rPr>
          <w:rFonts w:ascii="Times New Roman" w:hAnsi="Times New Roman" w:cs="Times New Roman"/>
          <w:sz w:val="24"/>
          <w:szCs w:val="24"/>
          <w:lang w:eastAsia="es-ES"/>
        </w:rPr>
        <w:t>alcoholismo.</w:t>
      </w:r>
    </w:p>
    <w:p w14:paraId="1C11BD8B"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6FA1335E" w14:textId="77777777" w:rsidR="006B488E" w:rsidRDefault="004649A7">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6.400 euros, que se</w:t>
      </w:r>
      <w:r>
        <w:rPr>
          <w:rFonts w:ascii="Times New Roman" w:hAnsi="Times New Roman" w:cs="Times New Roman"/>
          <w:sz w:val="24"/>
          <w:szCs w:val="24"/>
          <w:lang w:eastAsia="es-ES"/>
        </w:rPr>
        <w:t xml:space="preserve"> aportarán íntegramente por el Ayuntamiento, con cargo a la partida presupuestaria 231-480.21.</w:t>
      </w:r>
    </w:p>
    <w:p w14:paraId="163C8DFE" w14:textId="77777777" w:rsidR="006B488E" w:rsidRDefault="004649A7">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2C201208" w14:textId="77777777" w:rsidR="006B488E" w:rsidRDefault="004649A7">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65607EB1" w14:textId="77777777" w:rsidR="006B488E" w:rsidRDefault="004649A7">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41E93893" w14:textId="77777777" w:rsidR="006B488E" w:rsidRDefault="004649A7">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2B2C24F0" w14:textId="77777777" w:rsidR="006B488E" w:rsidRDefault="004649A7">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5791D43E"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Tener como fines institucionales la realización de los proyectos presentados a la convocatoria, figurando en sus estatutos o </w:t>
      </w:r>
      <w:r>
        <w:rPr>
          <w:rFonts w:ascii="Times New Roman" w:hAnsi="Times New Roman" w:cs="Times New Roman"/>
          <w:sz w:val="24"/>
          <w:szCs w:val="24"/>
          <w:lang w:eastAsia="es-ES"/>
        </w:rPr>
        <w:t>normas por las que se rijan.</w:t>
      </w:r>
    </w:p>
    <w:p w14:paraId="10882C30"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5313E2DC"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c) Acreditar ante el Ayuntamie</w:t>
      </w:r>
      <w:r>
        <w:rPr>
          <w:rFonts w:ascii="Times New Roman" w:hAnsi="Times New Roman" w:cs="Times New Roman"/>
          <w:sz w:val="24"/>
          <w:szCs w:val="24"/>
          <w:lang w:eastAsia="es-ES"/>
        </w:rPr>
        <w:t>nto de Ronda la realización del proyecto y cumplir con los requisitos y condiciones que hayan determinado la concesión de la subvención.</w:t>
      </w:r>
    </w:p>
    <w:p w14:paraId="3CF2FF51"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w:t>
      </w:r>
      <w:r>
        <w:rPr>
          <w:rFonts w:ascii="Times New Roman" w:hAnsi="Times New Roman" w:cs="Times New Roman"/>
          <w:sz w:val="24"/>
          <w:szCs w:val="24"/>
          <w:lang w:eastAsia="es-ES"/>
        </w:rPr>
        <w:t>spondiente, como apoyo, información y coordinación.</w:t>
      </w:r>
    </w:p>
    <w:p w14:paraId="5139A7C2"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2BE59572"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w:t>
      </w:r>
      <w:r>
        <w:rPr>
          <w:rFonts w:ascii="Times New Roman" w:hAnsi="Times New Roman" w:cs="Times New Roman"/>
          <w:sz w:val="24"/>
          <w:szCs w:val="24"/>
          <w:lang w:eastAsia="es-ES"/>
        </w:rPr>
        <w:t>l proyecto, justificándolas adecuadamente.</w:t>
      </w:r>
    </w:p>
    <w:p w14:paraId="21A2F355"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035DD135"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412FA31D"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w:t>
      </w:r>
      <w:r>
        <w:rPr>
          <w:rFonts w:ascii="Times New Roman" w:hAnsi="Times New Roman" w:cs="Times New Roman"/>
          <w:sz w:val="24"/>
          <w:szCs w:val="24"/>
          <w:lang w:eastAsia="es-ES"/>
        </w:rPr>
        <w:t>l corriente en el pago de la Seguridad Social y en las obligaciones tributarias, tanto respecto a la Administración General del Estado como respecto a la Comunidad Autónoma y la Hacienda Local (Recaudación Municipal y Patronato de Recaudación Provincial).</w:t>
      </w:r>
    </w:p>
    <w:p w14:paraId="5B91669A"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7419FE54"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w:t>
      </w:r>
      <w:r>
        <w:rPr>
          <w:rFonts w:ascii="Times New Roman" w:hAnsi="Times New Roman" w:cs="Times New Roman"/>
          <w:sz w:val="24"/>
          <w:szCs w:val="24"/>
          <w:lang w:eastAsia="es-ES"/>
        </w:rPr>
        <w:t xml:space="preserve"> aplicación de los fondos recibidos, en tanto puedan ser objeto de las actuaciones de comprobación y control.</w:t>
      </w:r>
    </w:p>
    <w:p w14:paraId="243EDB4C"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1A6FB2FA"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w:t>
      </w:r>
      <w:r>
        <w:rPr>
          <w:rFonts w:ascii="Times New Roman" w:hAnsi="Times New Roman" w:cs="Times New Roman"/>
          <w:sz w:val="24"/>
          <w:szCs w:val="24"/>
          <w:lang w:eastAsia="es-ES"/>
        </w:rPr>
        <w:t>ceder al reintegro de los fondos percibidos en los supuestos contemplados por la Ley.</w:t>
      </w:r>
    </w:p>
    <w:p w14:paraId="4A31D56B"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74D55757"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w:t>
      </w:r>
      <w:r>
        <w:rPr>
          <w:rFonts w:ascii="Times New Roman" w:hAnsi="Times New Roman" w:cs="Times New Roman"/>
          <w:sz w:val="24"/>
          <w:szCs w:val="24"/>
          <w:lang w:eastAsia="es-ES"/>
        </w:rPr>
        <w:t>caso de que esto no sea posible, deberán renunciar a ella expresa y motivadamente, en el plazo de quince días, contados a partir de aquel en que reciban la notificación de la concesión de la subvención.</w:t>
      </w:r>
    </w:p>
    <w:p w14:paraId="37848CE8" w14:textId="77777777" w:rsidR="006B488E" w:rsidRDefault="004649A7">
      <w:pPr>
        <w:pStyle w:val="NormalWeb"/>
        <w:spacing w:before="280" w:after="280"/>
        <w:jc w:val="both"/>
      </w:pPr>
      <w:proofErr w:type="gramStart"/>
      <w:r>
        <w:rPr>
          <w:b/>
          <w:bCs/>
        </w:rPr>
        <w:lastRenderedPageBreak/>
        <w:t>SÉPTIMA.-</w:t>
      </w:r>
      <w:proofErr w:type="gramEnd"/>
      <w:r>
        <w:t xml:space="preserve"> Justificación </w:t>
      </w:r>
    </w:p>
    <w:p w14:paraId="731E7420" w14:textId="77777777" w:rsidR="006B488E" w:rsidRDefault="004649A7">
      <w:pPr>
        <w:pStyle w:val="NormalWeb"/>
        <w:spacing w:before="280" w:after="280"/>
        <w:jc w:val="both"/>
        <w:rPr>
          <w:kern w:val="2"/>
        </w:rPr>
      </w:pPr>
      <w:r>
        <w:rPr>
          <w:kern w:val="2"/>
        </w:rPr>
        <w:t>La justificación podrá reali</w:t>
      </w:r>
      <w:r>
        <w:rPr>
          <w:kern w:val="2"/>
        </w:rPr>
        <w:t>zarse a partir del momento en que las actividades subvencionables hayan sido realizadas y en el plazo máximo de dos meses a contar desde el 31 de diciembre de 2023, con posible prórroga de un mes más a solicitud del beneficiario.</w:t>
      </w:r>
    </w:p>
    <w:p w14:paraId="7259D347" w14:textId="77777777" w:rsidR="006B488E" w:rsidRDefault="004649A7">
      <w:pPr>
        <w:pStyle w:val="NormalWeb"/>
        <w:spacing w:before="280" w:after="280"/>
        <w:jc w:val="both"/>
      </w:pPr>
      <w:r>
        <w:t xml:space="preserve">Únicamente se admitirá la </w:t>
      </w:r>
      <w:r>
        <w:t>presentación de una justificación, no serán admisibles las aportaciones de justificantes de gasto parciales, la justificación y aprobación de la subvención se realizará de una sola vez por el total de los justificantes aportados correctamente.</w:t>
      </w:r>
    </w:p>
    <w:p w14:paraId="7B0B3B1B" w14:textId="77777777" w:rsidR="006B488E" w:rsidRDefault="004649A7">
      <w:pPr>
        <w:pStyle w:val="NormalWeb"/>
        <w:spacing w:before="280" w:after="280"/>
        <w:jc w:val="both"/>
      </w:pPr>
      <w:r>
        <w:t>No serán gas</w:t>
      </w:r>
      <w:r>
        <w:t>tos subvencionables aquellas facturas emitidas por personas o entidades vinculadas con el beneficiario. Se entenderá que existe vinculación de acuerdo con lo establecido en el artículo 68.2 del Real Decreto 887/2006, de 21 de julio, por el que se aprueba e</w:t>
      </w:r>
      <w:r>
        <w:t>l Reglamento de la Ley 38/2003, de 17 de noviembre, General de Subvenciones</w:t>
      </w:r>
    </w:p>
    <w:p w14:paraId="78E785CC" w14:textId="77777777" w:rsidR="006B488E" w:rsidRDefault="004649A7">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6504E136" w14:textId="77777777" w:rsidR="006B488E" w:rsidRDefault="004649A7">
      <w:pPr>
        <w:pStyle w:val="Textoindependiente"/>
        <w:jc w:val="both"/>
      </w:pPr>
      <w:r>
        <w:t xml:space="preserve">a) Fotocopia compulsada de la tarjeta de </w:t>
      </w:r>
      <w:r>
        <w:t>identificación fiscal y de los Estatutos Social si es la primera vez que se solicita o se va a recibir subvención, y no está inscrita en el Registro de Asociaciones de este Ayuntamiento.</w:t>
      </w:r>
    </w:p>
    <w:p w14:paraId="0740C96F" w14:textId="77777777" w:rsidR="006B488E" w:rsidRDefault="004649A7">
      <w:pPr>
        <w:pStyle w:val="Textoindependiente"/>
        <w:jc w:val="both"/>
      </w:pPr>
      <w:r>
        <w:t xml:space="preserve">b) Acreditación del representante legal de la entidad que será quien </w:t>
      </w:r>
      <w:r>
        <w:t xml:space="preserve">haya firmado el convenio en nombre de ésta. A tales efectos se deberá presentar fotocopia del D.N.I. y del acta de la Asamblea u órgano equivalente donde se recoja dicha representación </w:t>
      </w:r>
      <w:r>
        <w:t>o poder notarial</w:t>
      </w:r>
      <w:r>
        <w:t xml:space="preserve">. </w:t>
      </w:r>
    </w:p>
    <w:p w14:paraId="5B7C619E" w14:textId="77777777" w:rsidR="006B488E" w:rsidRDefault="004649A7">
      <w:pPr>
        <w:pStyle w:val="Textoindependiente"/>
        <w:jc w:val="both"/>
      </w:pPr>
      <w:r>
        <w:t>c) Modelo cumplimentado de Declaración Responsable d</w:t>
      </w:r>
      <w:r>
        <w:t>el representante legal de la entidad de no incurrir en ninguna de las causas que prohíben contratar con el sector público, recogidas en el artículo 71 de la Ley 9/2017, de 8 de noviembre, de Contratos del Sector Público, ni en las causas que prohíben obten</w:t>
      </w:r>
      <w:r>
        <w:t>er subvenciones del Sector Público del artículo 13.2 de la LGS.</w:t>
      </w:r>
    </w:p>
    <w:p w14:paraId="4DB9D060" w14:textId="77777777" w:rsidR="006B488E" w:rsidRDefault="004649A7">
      <w:pPr>
        <w:pStyle w:val="Textoindependiente"/>
        <w:jc w:val="both"/>
      </w:pPr>
      <w:r>
        <w:t xml:space="preserve">d) Modelo cumplimentado de Declaración Responsable del representante legal de no haber recibido otras subvenciones o transferencias, de administraciones o entidades públicas o privadas. O, en </w:t>
      </w:r>
      <w:r>
        <w:t xml:space="preserve">su caso, declaración de todas las subvenciones recibidas durante el ejercicio, donde deberá indicarse la entidad que otorga la subvención, concepto y finalidad de la misma, con indicación de su importe, fecha de concesión de la subvención y fecha de cobro </w:t>
      </w:r>
      <w:r>
        <w:t>de la misma de modo que se pueda comprobar que la suma de las subvenciones no supera el coste total del proyecto objeto del Convenio.</w:t>
      </w:r>
    </w:p>
    <w:p w14:paraId="6C7BD4E1" w14:textId="77777777" w:rsidR="006B488E" w:rsidRDefault="004649A7">
      <w:pPr>
        <w:pStyle w:val="Textoindependiente"/>
        <w:jc w:val="both"/>
      </w:pPr>
      <w:r>
        <w:t>e) Certificados acreditativos de estar al corriente en el cumplimiento de las obligaciones tributarias (Haciendas estatal,</w:t>
      </w:r>
      <w:r>
        <w:t xml:space="preserve"> autonómica y local) y con la Seguridad Social expedidos por el órgano competente. </w:t>
      </w:r>
    </w:p>
    <w:p w14:paraId="65A2AC0E" w14:textId="77777777" w:rsidR="006B488E" w:rsidRDefault="004649A7">
      <w:pPr>
        <w:pStyle w:val="Textoindependiente"/>
        <w:jc w:val="both"/>
      </w:pPr>
      <w:r>
        <w:t>f) Memoria detallando el proyecto objeto del Convenio para cuya financiación se solicita la subvención.</w:t>
      </w:r>
    </w:p>
    <w:p w14:paraId="2CAF79B7" w14:textId="77777777" w:rsidR="006B488E" w:rsidRDefault="004649A7">
      <w:pPr>
        <w:pStyle w:val="Textoindependiente"/>
        <w:jc w:val="both"/>
      </w:pPr>
      <w:r>
        <w:lastRenderedPageBreak/>
        <w:t>g)  Presupuesto pormenorizado de gastos e ingresos para el ejercicio</w:t>
      </w:r>
      <w:r>
        <w:t xml:space="preserve"> corriente. </w:t>
      </w:r>
    </w:p>
    <w:p w14:paraId="62DD3925" w14:textId="77777777" w:rsidR="006B488E" w:rsidRDefault="004649A7">
      <w:pPr>
        <w:pStyle w:val="Textoindependiente"/>
        <w:jc w:val="both"/>
      </w:pPr>
      <w:r>
        <w:t>h) Certificado de titularidad de la cuenta bancaria a la que se debe transferir la subvención si fuera concedida.</w:t>
      </w:r>
    </w:p>
    <w:p w14:paraId="5BE62E36" w14:textId="77777777" w:rsidR="006B488E" w:rsidRDefault="004649A7">
      <w:pPr>
        <w:pStyle w:val="Textoindependiente"/>
        <w:jc w:val="both"/>
      </w:pPr>
      <w:r>
        <w:t>i) Facturas originales acreditativas de los gastos efectuados en el concepto subvencionado, fechadas en el ejercicio económico pa</w:t>
      </w:r>
      <w:r>
        <w:t>ra el que se haya concedido la subvención, esto es desde el 1 de enero de 2023 al 31 de diciembre de 2023.</w:t>
      </w:r>
    </w:p>
    <w:p w14:paraId="2887AB6E" w14:textId="77777777" w:rsidR="006B488E" w:rsidRDefault="004649A7">
      <w:pPr>
        <w:pStyle w:val="Textoindependiente"/>
        <w:jc w:val="both"/>
      </w:pPr>
      <w:r>
        <w:t xml:space="preserve">Los gastos de personal se justificarán mediante nóminas, boletines de cotización a la Seguridad Social (documentos RLC y RNT) y modelos 111 y 190 de </w:t>
      </w:r>
      <w:r>
        <w:t>las retenciones practicadas en concepto de I.R.P.F., debiéndose aportar, además, justificantes bancarios del pago de los mismos.</w:t>
      </w:r>
    </w:p>
    <w:p w14:paraId="77C85E52" w14:textId="77777777" w:rsidR="006B488E" w:rsidRDefault="004649A7">
      <w:pPr>
        <w:pStyle w:val="Textoindependiente"/>
        <w:jc w:val="both"/>
      </w:pPr>
      <w:r>
        <w:t>j) Documentos probatorios del pago de los justificantes de gastos generales y/o gastos de personal. A tales efectos sólo se ace</w:t>
      </w:r>
      <w:r>
        <w:t>ptarán los pagos realizados mediante transferencia bancaria. No se admitirán pagos en metálico ni los siguientes comprobantes de pago: certificados emitidos por proveedores, recibos de tarjetas o fotocopias de cheques o pagarés.</w:t>
      </w:r>
    </w:p>
    <w:p w14:paraId="5CD754F1" w14:textId="77777777" w:rsidR="006B488E" w:rsidRDefault="004649A7">
      <w:pPr>
        <w:pStyle w:val="Textoindependiente"/>
        <w:jc w:val="both"/>
      </w:pPr>
      <w:r>
        <w:t>Conforme al art. 31.2 de la</w:t>
      </w:r>
      <w:r>
        <w:t xml:space="preserve"> Ley General de Subvenciones solo serán subvencionables los gastos cuyo pago se acredite que se ha realizado con anterioridad a la finalización del periodo de justificación. </w:t>
      </w:r>
    </w:p>
    <w:p w14:paraId="4BE283C8" w14:textId="77777777" w:rsidR="006B488E" w:rsidRDefault="004649A7">
      <w:pPr>
        <w:pStyle w:val="Textoindependiente"/>
        <w:jc w:val="both"/>
      </w:pPr>
      <w:r>
        <w:t>k) Relación de los gastos subvencionados, con identificación del acreedor y del d</w:t>
      </w:r>
      <w:r>
        <w:t>ocumento probatorio, su importe, fecha de emisión, fecha de pago, nombre y apellidos, razón o denominación social completa, número de identificación fiscal (NIF) atribuido por la administración española, tanto del obligado a expedir la factura como del des</w:t>
      </w:r>
      <w:r>
        <w:t xml:space="preserve">tinatario de las operaciones. </w:t>
      </w:r>
    </w:p>
    <w:p w14:paraId="4BE66E84" w14:textId="77777777" w:rsidR="006B488E" w:rsidRDefault="004649A7">
      <w:pPr>
        <w:pStyle w:val="Textoindependiente"/>
        <w:jc w:val="both"/>
      </w:pPr>
      <w:r>
        <w:t xml:space="preserve">h) Si la justificación se presenta por importe inferior al presupuesto inicial de la actividad subvencionada, la liquidación definitiva se realizará proporcionalmente. </w:t>
      </w:r>
    </w:p>
    <w:p w14:paraId="622A9624" w14:textId="77777777" w:rsidR="006B488E" w:rsidRDefault="004649A7">
      <w:pPr>
        <w:pStyle w:val="Textoindependiente"/>
        <w:spacing w:afterAutospacing="1"/>
        <w:jc w:val="both"/>
      </w:pPr>
      <w:r>
        <w:t>Cuando el órgano concedente apreciase la existencia de d</w:t>
      </w:r>
      <w:r>
        <w:t>efectos subsanables en la justificación presentada por el beneficiario, lo pondrá en su conocimiento concediéndole un plazo de diez días para su corrección.</w:t>
      </w:r>
    </w:p>
    <w:p w14:paraId="16CEDB44" w14:textId="77777777" w:rsidR="006B488E" w:rsidRDefault="004649A7">
      <w:pPr>
        <w:pStyle w:val="Textoindependiente"/>
        <w:spacing w:afterAutospacing="1"/>
        <w:jc w:val="both"/>
      </w:pPr>
      <w:r>
        <w:t>En el supuesto de que la subvención otorgada tenga como destino el pago de personas físicas que pre</w:t>
      </w:r>
      <w:r>
        <w:t>sten servicios retribuidos, pago de premios o pago de dietas, la entidad beneficiaria viene obligada a la retención del Impuesto sobra la Renta de las Personas Físicas (IRPF), en los límites y excepciones que establece la Ley y Reglamento del impuesto en s</w:t>
      </w:r>
      <w:r>
        <w:t>u caso o disposiciones reglamentarias en vigor.</w:t>
      </w:r>
    </w:p>
    <w:p w14:paraId="18BE80AB" w14:textId="77777777" w:rsidR="006B488E" w:rsidRDefault="004649A7">
      <w:pPr>
        <w:pStyle w:val="Textoindependiente"/>
        <w:spacing w:afterAutospacing="1"/>
        <w:jc w:val="both"/>
      </w:pPr>
      <w:r>
        <w:t xml:space="preserve">Las facturas originales serán devueltas a los interesados una vez diligenciadas, quedando copia autorizada en los archivos de la Corporación. </w:t>
      </w:r>
    </w:p>
    <w:p w14:paraId="5F5AE61A" w14:textId="77777777" w:rsidR="006B488E" w:rsidRDefault="004649A7">
      <w:pPr>
        <w:pStyle w:val="Textoindependiente"/>
        <w:spacing w:afterAutospacing="1"/>
        <w:jc w:val="both"/>
      </w:pPr>
      <w:r>
        <w:t xml:space="preserve">Se consideran gastos subvencionables aquellos que de manera </w:t>
      </w:r>
      <w:r>
        <w:t>indubitada respondan a la naturaleza de la actividad subvencionada y se realicen durante el año de la concesión.</w:t>
      </w:r>
    </w:p>
    <w:p w14:paraId="3D3A6650" w14:textId="77777777" w:rsidR="006B488E" w:rsidRDefault="006B488E">
      <w:pPr>
        <w:spacing w:beforeAutospacing="1" w:afterAutospacing="1" w:line="240" w:lineRule="auto"/>
        <w:jc w:val="both"/>
        <w:rPr>
          <w:rFonts w:ascii="Times New Roman" w:hAnsi="Times New Roman" w:cs="Times New Roman"/>
          <w:b/>
          <w:bCs/>
          <w:sz w:val="24"/>
          <w:szCs w:val="24"/>
          <w:lang w:eastAsia="es-ES"/>
        </w:rPr>
      </w:pPr>
    </w:p>
    <w:p w14:paraId="0473D000" w14:textId="77777777" w:rsidR="006B488E" w:rsidRDefault="006B488E">
      <w:pPr>
        <w:spacing w:beforeAutospacing="1" w:afterAutospacing="1" w:line="240" w:lineRule="auto"/>
        <w:jc w:val="both"/>
        <w:rPr>
          <w:rFonts w:ascii="Times New Roman" w:hAnsi="Times New Roman" w:cs="Times New Roman"/>
          <w:b/>
          <w:bCs/>
          <w:sz w:val="24"/>
          <w:szCs w:val="24"/>
          <w:lang w:eastAsia="es-ES"/>
        </w:rPr>
      </w:pPr>
    </w:p>
    <w:p w14:paraId="69FF47AB" w14:textId="77777777" w:rsidR="006B488E" w:rsidRDefault="004649A7">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lastRenderedPageBreak/>
        <w:t>OCTAVA.-</w:t>
      </w:r>
      <w:proofErr w:type="gramEnd"/>
      <w:r>
        <w:rPr>
          <w:rFonts w:ascii="Times New Roman" w:hAnsi="Times New Roman" w:cs="Times New Roman"/>
          <w:sz w:val="24"/>
          <w:szCs w:val="24"/>
          <w:lang w:eastAsia="es-ES"/>
        </w:rPr>
        <w:t xml:space="preserve"> Financiación y pago</w:t>
      </w:r>
    </w:p>
    <w:p w14:paraId="016D69C1"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w:t>
      </w:r>
      <w:r>
        <w:rPr>
          <w:rFonts w:ascii="Times New Roman" w:hAnsi="Times New Roman" w:cs="Times New Roman"/>
          <w:sz w:val="24"/>
          <w:szCs w:val="24"/>
          <w:lang w:eastAsia="es-ES"/>
        </w:rPr>
        <w:t>r del beneficiario una vez presentada la cuenta justificativa debidamente en la cuenta: ES50 2103 0168 2800 3000 8212.</w:t>
      </w:r>
    </w:p>
    <w:p w14:paraId="5D7EC38A" w14:textId="77777777" w:rsidR="006B488E" w:rsidRDefault="004649A7">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 </w:t>
      </w:r>
    </w:p>
    <w:p w14:paraId="63206856" w14:textId="77777777" w:rsidR="006B488E" w:rsidRDefault="004649A7">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w:t>
      </w:r>
      <w:r>
        <w:rPr>
          <w:rFonts w:ascii="Times New Roman" w:hAnsi="Times New Roman" w:cs="Times New Roman"/>
          <w:sz w:val="24"/>
          <w:szCs w:val="24"/>
          <w:lang w:eastAsia="es-ES"/>
        </w:rPr>
        <w:t>ento de cualquiera de las cláusulas mediante preaviso comunicado de forma fehaciente en el plazo de un mes desde que aquél hubiese sido detectado.</w:t>
      </w:r>
    </w:p>
    <w:p w14:paraId="6D4FA36D" w14:textId="77777777" w:rsidR="006B488E" w:rsidRDefault="004649A7">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233D73ED"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Las posibles cuestiones litigiosas o controversias a que pueda dar lugar la aplicación, </w:t>
      </w:r>
      <w:r>
        <w:rPr>
          <w:rFonts w:ascii="Times New Roman" w:hAnsi="Times New Roman" w:cs="Times New Roman"/>
          <w:sz w:val="24"/>
          <w:szCs w:val="24"/>
          <w:lang w:eastAsia="es-ES"/>
        </w:rPr>
        <w:t>interpretación, modificación, efectos y resolución del presente convenio, serán resueltas, de conformidad con lo dispuesto en la Ley 29/1998, de 13 de julio, Reguladora de la Jurisdicción Contencioso-Administrativa.</w:t>
      </w:r>
    </w:p>
    <w:p w14:paraId="07951129" w14:textId="77777777" w:rsidR="006B488E" w:rsidRDefault="004649A7">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7CBFFEFF" w14:textId="77777777" w:rsidR="006B488E" w:rsidRDefault="004649A7">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6CA68A2D" w14:textId="77777777" w:rsidR="006B488E" w:rsidRDefault="004649A7">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4C0FBED5" w14:textId="77777777" w:rsidR="006B488E" w:rsidRDefault="006B488E">
      <w:pPr>
        <w:spacing w:beforeAutospacing="1" w:afterAutospacing="1" w:line="240" w:lineRule="auto"/>
        <w:jc w:val="both"/>
        <w:rPr>
          <w:rFonts w:ascii="Times New Roman" w:hAnsi="Times New Roman" w:cs="Times New Roman"/>
          <w:sz w:val="24"/>
          <w:szCs w:val="24"/>
          <w:lang w:eastAsia="es-ES"/>
        </w:rPr>
      </w:pPr>
    </w:p>
    <w:p w14:paraId="1318CD2B" w14:textId="77777777" w:rsidR="006B488E" w:rsidRDefault="004649A7">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3983B1A7" w14:textId="77777777" w:rsidR="006B488E" w:rsidRDefault="006B488E">
      <w:pPr>
        <w:spacing w:line="240" w:lineRule="auto"/>
        <w:jc w:val="both"/>
        <w:rPr>
          <w:rFonts w:ascii="Times New Roman" w:hAnsi="Times New Roman" w:cs="Times New Roman"/>
          <w:sz w:val="24"/>
          <w:szCs w:val="24"/>
        </w:rPr>
      </w:pPr>
    </w:p>
    <w:p w14:paraId="0C433501" w14:textId="77777777" w:rsidR="006B488E" w:rsidRDefault="004649A7">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eastAsia="es-ES"/>
        </w:rPr>
        <w:t xml:space="preserve">                                                                         ASOCIACIÓN DE ALCOHÓLICOS Y </w:t>
      </w:r>
    </w:p>
    <w:p w14:paraId="095518F8" w14:textId="77777777" w:rsidR="006B488E" w:rsidRDefault="004649A7">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FAMILIARES RONDEÑOS (ALFARO)</w:t>
      </w:r>
    </w:p>
    <w:p w14:paraId="20AB9F03" w14:textId="77777777" w:rsidR="006B488E" w:rsidRDefault="006B488E">
      <w:pPr>
        <w:spacing w:line="240" w:lineRule="auto"/>
        <w:jc w:val="both"/>
        <w:rPr>
          <w:rFonts w:ascii="Times New Roman" w:hAnsi="Times New Roman" w:cs="Times New Roman"/>
          <w:sz w:val="24"/>
          <w:szCs w:val="24"/>
        </w:rPr>
      </w:pPr>
    </w:p>
    <w:p w14:paraId="7300036A" w14:textId="77777777" w:rsidR="006B488E" w:rsidRDefault="006B488E">
      <w:pPr>
        <w:spacing w:line="240" w:lineRule="auto"/>
        <w:jc w:val="both"/>
        <w:rPr>
          <w:rFonts w:ascii="Times New Roman" w:hAnsi="Times New Roman" w:cs="Times New Roman"/>
          <w:sz w:val="24"/>
          <w:szCs w:val="24"/>
        </w:rPr>
      </w:pPr>
    </w:p>
    <w:p w14:paraId="628FE4BA" w14:textId="77777777" w:rsidR="006B488E" w:rsidRDefault="006B488E">
      <w:pPr>
        <w:spacing w:line="240" w:lineRule="auto"/>
        <w:jc w:val="both"/>
        <w:rPr>
          <w:rFonts w:ascii="Times New Roman" w:hAnsi="Times New Roman" w:cs="Times New Roman"/>
          <w:sz w:val="24"/>
          <w:szCs w:val="24"/>
        </w:rPr>
      </w:pPr>
    </w:p>
    <w:p w14:paraId="4546B113" w14:textId="77777777" w:rsidR="006B488E" w:rsidRDefault="006B488E">
      <w:pPr>
        <w:spacing w:line="240" w:lineRule="auto"/>
        <w:jc w:val="both"/>
        <w:rPr>
          <w:rFonts w:ascii="Times New Roman" w:hAnsi="Times New Roman" w:cs="Times New Roman"/>
          <w:sz w:val="24"/>
          <w:szCs w:val="24"/>
        </w:rPr>
      </w:pPr>
    </w:p>
    <w:p w14:paraId="44040942" w14:textId="77777777" w:rsidR="006B488E" w:rsidRDefault="004649A7">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w:t>
      </w:r>
      <w:r>
        <w:rPr>
          <w:rFonts w:ascii="Times New Roman" w:hAnsi="Times New Roman" w:cs="Times New Roman"/>
          <w:sz w:val="24"/>
          <w:szCs w:val="24"/>
        </w:rPr>
        <w:t xml:space="preserve">az Fernández Lobato                                      </w:t>
      </w:r>
      <w:r>
        <w:rPr>
          <w:rFonts w:ascii="Times New Roman" w:hAnsi="Times New Roman" w:cs="Times New Roman"/>
          <w:sz w:val="24"/>
          <w:szCs w:val="24"/>
          <w:lang w:eastAsia="es-ES"/>
        </w:rPr>
        <w:t xml:space="preserve">Manuel María Pérez </w:t>
      </w:r>
      <w:proofErr w:type="spellStart"/>
      <w:r>
        <w:rPr>
          <w:rFonts w:ascii="Times New Roman" w:hAnsi="Times New Roman" w:cs="Times New Roman"/>
          <w:sz w:val="24"/>
          <w:szCs w:val="24"/>
          <w:lang w:eastAsia="es-ES"/>
        </w:rPr>
        <w:t>Olveira</w:t>
      </w:r>
      <w:proofErr w:type="spellEnd"/>
    </w:p>
    <w:p w14:paraId="69E3FD45" w14:textId="77777777" w:rsidR="006B488E" w:rsidRDefault="006B488E">
      <w:pPr>
        <w:spacing w:line="240" w:lineRule="auto"/>
        <w:jc w:val="both"/>
      </w:pPr>
    </w:p>
    <w:sectPr w:rsidR="006B488E">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3A0D8" w14:textId="77777777" w:rsidR="004649A7" w:rsidRDefault="004649A7">
      <w:pPr>
        <w:spacing w:after="0" w:line="240" w:lineRule="auto"/>
      </w:pPr>
      <w:r>
        <w:separator/>
      </w:r>
    </w:p>
  </w:endnote>
  <w:endnote w:type="continuationSeparator" w:id="0">
    <w:p w14:paraId="0CAE856B" w14:textId="77777777" w:rsidR="004649A7" w:rsidRDefault="00464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6A24C" w14:textId="77777777" w:rsidR="006B488E" w:rsidRDefault="004649A7">
    <w:pPr>
      <w:pStyle w:val="Piedepgina"/>
      <w:jc w:val="right"/>
    </w:pPr>
    <w:r>
      <w:fldChar w:fldCharType="begin"/>
    </w:r>
    <w:r>
      <w:instrText>PAGE</w:instrText>
    </w:r>
    <w:r>
      <w:fldChar w:fldCharType="separate"/>
    </w:r>
    <w:r>
      <w:t>6</w:t>
    </w:r>
    <w:r>
      <w:fldChar w:fldCharType="end"/>
    </w:r>
  </w:p>
  <w:p w14:paraId="0BCCFC1A" w14:textId="77777777" w:rsidR="006B488E" w:rsidRDefault="006B48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5603C" w14:textId="77777777" w:rsidR="004649A7" w:rsidRDefault="004649A7">
      <w:pPr>
        <w:spacing w:after="0" w:line="240" w:lineRule="auto"/>
      </w:pPr>
      <w:r>
        <w:separator/>
      </w:r>
    </w:p>
  </w:footnote>
  <w:footnote w:type="continuationSeparator" w:id="0">
    <w:p w14:paraId="1E4529CC" w14:textId="77777777" w:rsidR="004649A7" w:rsidRDefault="004649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6B488E" w14:paraId="5CBDAD14" w14:textId="77777777">
      <w:tc>
        <w:tcPr>
          <w:tcW w:w="1242" w:type="dxa"/>
          <w:shd w:val="clear" w:color="auto" w:fill="auto"/>
        </w:tcPr>
        <w:p w14:paraId="2B51B18C" w14:textId="77777777" w:rsidR="006B488E" w:rsidRDefault="004649A7">
          <w:pPr>
            <w:pStyle w:val="Contenidodelatabla"/>
            <w:snapToGrid w:val="0"/>
            <w:rPr>
              <w:rFonts w:cs="Times New Roman" w:hint="eastAsia"/>
            </w:rPr>
          </w:pPr>
          <w:r>
            <w:rPr>
              <w:noProof/>
            </w:rPr>
            <w:drawing>
              <wp:inline distT="0" distB="0" distL="0" distR="0" wp14:anchorId="4F7B2ED6" wp14:editId="43C0A6E7">
                <wp:extent cx="534035" cy="6864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86435"/>
                        </a:xfrm>
                        <a:prstGeom prst="rect">
                          <a:avLst/>
                        </a:prstGeom>
                      </pic:spPr>
                    </pic:pic>
                  </a:graphicData>
                </a:graphic>
              </wp:inline>
            </w:drawing>
          </w:r>
        </w:p>
      </w:tc>
      <w:tc>
        <w:tcPr>
          <w:tcW w:w="8400" w:type="dxa"/>
          <w:shd w:val="clear" w:color="auto" w:fill="auto"/>
          <w:vAlign w:val="center"/>
        </w:tcPr>
        <w:p w14:paraId="78151B1A" w14:textId="77777777" w:rsidR="006B488E" w:rsidRDefault="004649A7">
          <w:pPr>
            <w:pStyle w:val="Contenidodelatabla"/>
            <w:snapToGrid w:val="0"/>
            <w:rPr>
              <w:rFonts w:hint="eastAsia"/>
            </w:rPr>
          </w:pPr>
          <w:r>
            <w:t>EXCMO. AYUNTAMIENTO DE RONDA</w:t>
          </w:r>
        </w:p>
      </w:tc>
    </w:tr>
  </w:tbl>
  <w:p w14:paraId="73A5C32F" w14:textId="77777777" w:rsidR="006B488E" w:rsidRDefault="006B48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88E"/>
    <w:rsid w:val="004649A7"/>
    <w:rsid w:val="006B488E"/>
    <w:rsid w:val="00CB2BC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0CA19"/>
  <w15:docId w15:val="{23FE78C8-DB13-4101-A8EB-F98B20A04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9073">
      <w:bodyDiv w:val="1"/>
      <w:marLeft w:val="0"/>
      <w:marRight w:val="0"/>
      <w:marTop w:val="0"/>
      <w:marBottom w:val="0"/>
      <w:divBdr>
        <w:top w:val="none" w:sz="0" w:space="0" w:color="auto"/>
        <w:left w:val="none" w:sz="0" w:space="0" w:color="auto"/>
        <w:bottom w:val="none" w:sz="0" w:space="0" w:color="auto"/>
        <w:right w:val="none" w:sz="0" w:space="0" w:color="auto"/>
      </w:divBdr>
    </w:div>
    <w:div w:id="2027937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2156</Words>
  <Characters>11858</Characters>
  <Application>Microsoft Office Word</Application>
  <DocSecurity>0</DocSecurity>
  <Lines>98</Lines>
  <Paragraphs>27</Paragraphs>
  <ScaleCrop>false</ScaleCrop>
  <Company>Hewlett-Packard Company</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cp:lastPrinted>2023-10-24T14:15:00Z</cp:lastPrinted>
  <dcterms:created xsi:type="dcterms:W3CDTF">2024-02-09T13:02:00Z</dcterms:created>
  <dcterms:modified xsi:type="dcterms:W3CDTF">2024-02-09T13:02:00Z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