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73C5E" w14:textId="77777777" w:rsidR="00207625" w:rsidRDefault="00207625">
      <w:pPr>
        <w:pStyle w:val="Standard"/>
        <w:jc w:val="right"/>
        <w:rPr>
          <w:color w:val="003DA5"/>
        </w:rPr>
      </w:pPr>
    </w:p>
    <w:p w14:paraId="6DB3AF19" w14:textId="77777777" w:rsidR="00207625" w:rsidRDefault="00207625">
      <w:pPr>
        <w:pStyle w:val="Standard"/>
        <w:rPr>
          <w:color w:val="003DA5"/>
        </w:rPr>
      </w:pPr>
    </w:p>
    <w:tbl>
      <w:tblPr>
        <w:tblW w:w="10716" w:type="dxa"/>
        <w:tblLayout w:type="fixed"/>
        <w:tblCellMar>
          <w:left w:w="10" w:type="dxa"/>
          <w:right w:w="10" w:type="dxa"/>
        </w:tblCellMar>
        <w:tblLook w:val="04A0" w:firstRow="1" w:lastRow="0" w:firstColumn="1" w:lastColumn="0" w:noHBand="0" w:noVBand="1"/>
      </w:tblPr>
      <w:tblGrid>
        <w:gridCol w:w="10716"/>
      </w:tblGrid>
      <w:tr w:rsidR="00207625" w14:paraId="4530CA79" w14:textId="77777777">
        <w:tc>
          <w:tcPr>
            <w:tcW w:w="10716" w:type="dxa"/>
            <w:tcBorders>
              <w:top w:val="single" w:sz="2" w:space="0" w:color="DDDDDD"/>
              <w:left w:val="single" w:sz="2" w:space="0" w:color="DDDDDD"/>
              <w:bottom w:val="single" w:sz="2" w:space="0" w:color="DDDDDD"/>
              <w:right w:val="single" w:sz="2" w:space="0" w:color="DDDDDD"/>
            </w:tcBorders>
            <w:shd w:val="clear" w:color="auto" w:fill="EEEEEE"/>
            <w:tcMar>
              <w:top w:w="55" w:type="dxa"/>
              <w:left w:w="55" w:type="dxa"/>
              <w:bottom w:w="55" w:type="dxa"/>
              <w:right w:w="55" w:type="dxa"/>
            </w:tcMar>
          </w:tcPr>
          <w:p w14:paraId="215140D4" w14:textId="77777777" w:rsidR="00207625" w:rsidRDefault="009C4742">
            <w:pPr>
              <w:pStyle w:val="Standard"/>
              <w:snapToGrid w:val="0"/>
              <w:ind w:right="113"/>
              <w:jc w:val="left"/>
              <w:rPr>
                <w:b/>
                <w:bCs/>
                <w:color w:val="003DA5"/>
                <w:spacing w:val="-6"/>
                <w:sz w:val="22"/>
                <w:szCs w:val="22"/>
              </w:rPr>
            </w:pPr>
            <w:r>
              <w:rPr>
                <w:b/>
                <w:bCs/>
                <w:color w:val="003DA5"/>
              </w:rPr>
              <w:t xml:space="preserve">VII ERANSKINA </w:t>
            </w:r>
            <w:r>
              <w:rPr>
                <w:color w:val="003DA5"/>
              </w:rPr>
              <w:t>/ ANEXO VII</w:t>
            </w:r>
          </w:p>
        </w:tc>
      </w:tr>
    </w:tbl>
    <w:p w14:paraId="7BD46C67" w14:textId="77777777" w:rsidR="00207625" w:rsidRDefault="00207625">
      <w:pPr>
        <w:pStyle w:val="Standard"/>
        <w:rPr>
          <w:color w:val="003DA5"/>
        </w:rPr>
      </w:pPr>
    </w:p>
    <w:tbl>
      <w:tblPr>
        <w:tblW w:w="10714" w:type="dxa"/>
        <w:tblLayout w:type="fixed"/>
        <w:tblCellMar>
          <w:left w:w="10" w:type="dxa"/>
          <w:right w:w="10" w:type="dxa"/>
        </w:tblCellMar>
        <w:tblLook w:val="04A0" w:firstRow="1" w:lastRow="0" w:firstColumn="1" w:lastColumn="0" w:noHBand="0" w:noVBand="1"/>
      </w:tblPr>
      <w:tblGrid>
        <w:gridCol w:w="5218"/>
        <w:gridCol w:w="5496"/>
      </w:tblGrid>
      <w:tr w:rsidR="00207625" w14:paraId="64BC6D16" w14:textId="77777777">
        <w:tc>
          <w:tcPr>
            <w:tcW w:w="5218" w:type="dxa"/>
            <w:tcMar>
              <w:top w:w="0" w:type="dxa"/>
              <w:left w:w="0" w:type="dxa"/>
              <w:bottom w:w="0" w:type="dxa"/>
              <w:right w:w="0" w:type="dxa"/>
            </w:tcMar>
          </w:tcPr>
          <w:p w14:paraId="1F4FB391" w14:textId="77777777" w:rsidR="00207625" w:rsidRDefault="009C4742">
            <w:pPr>
              <w:pStyle w:val="Standard"/>
              <w:spacing w:before="57"/>
              <w:ind w:right="283"/>
              <w:jc w:val="center"/>
            </w:pPr>
            <w:r>
              <w:rPr>
                <w:b/>
                <w:bCs/>
                <w:color w:val="003DA5"/>
              </w:rPr>
              <w:t>INTERES-GATAZKARIK EZ DAGOELAKO ADIERAZPENA (IGEA)</w:t>
            </w:r>
          </w:p>
          <w:p w14:paraId="4FA876CD" w14:textId="77777777" w:rsidR="00207625" w:rsidRDefault="00207625">
            <w:pPr>
              <w:pStyle w:val="Standard"/>
              <w:widowControl w:val="0"/>
              <w:suppressLineNumbers/>
              <w:ind w:right="170"/>
              <w:jc w:val="center"/>
              <w:rPr>
                <w:color w:val="003DA5"/>
                <w:sz w:val="18"/>
                <w:szCs w:val="18"/>
              </w:rPr>
            </w:pPr>
          </w:p>
        </w:tc>
        <w:tc>
          <w:tcPr>
            <w:tcW w:w="5496" w:type="dxa"/>
            <w:tcMar>
              <w:top w:w="0" w:type="dxa"/>
              <w:left w:w="0" w:type="dxa"/>
              <w:bottom w:w="0" w:type="dxa"/>
              <w:right w:w="0" w:type="dxa"/>
            </w:tcMar>
          </w:tcPr>
          <w:p w14:paraId="0CE26800" w14:textId="77777777" w:rsidR="00207625" w:rsidRDefault="009C4742">
            <w:pPr>
              <w:pStyle w:val="Standard"/>
              <w:widowControl w:val="0"/>
              <w:suppressLineNumbers/>
              <w:spacing w:before="57"/>
              <w:ind w:left="283" w:right="57"/>
              <w:jc w:val="center"/>
              <w:rPr>
                <w:b/>
                <w:bCs/>
                <w:color w:val="003DA5"/>
              </w:rPr>
            </w:pPr>
            <w:r>
              <w:rPr>
                <w:b/>
                <w:bCs/>
                <w:color w:val="003DA5"/>
              </w:rPr>
              <w:t>DECLARACIÓN DE AUSENCIA DE CONFLICTO DE INTERES (DACI)</w:t>
            </w:r>
          </w:p>
        </w:tc>
      </w:tr>
    </w:tbl>
    <w:p w14:paraId="2BB1E1D3" w14:textId="77777777" w:rsidR="00207625" w:rsidRDefault="00207625">
      <w:pPr>
        <w:pStyle w:val="Standard"/>
        <w:rPr>
          <w:color w:val="003DA5"/>
        </w:rPr>
      </w:pPr>
    </w:p>
    <w:tbl>
      <w:tblPr>
        <w:tblW w:w="10714" w:type="dxa"/>
        <w:tblLayout w:type="fixed"/>
        <w:tblCellMar>
          <w:left w:w="10" w:type="dxa"/>
          <w:right w:w="10" w:type="dxa"/>
        </w:tblCellMar>
        <w:tblLook w:val="04A0" w:firstRow="1" w:lastRow="0" w:firstColumn="1" w:lastColumn="0" w:noHBand="0" w:noVBand="1"/>
      </w:tblPr>
      <w:tblGrid>
        <w:gridCol w:w="338"/>
        <w:gridCol w:w="4880"/>
        <w:gridCol w:w="568"/>
        <w:gridCol w:w="4928"/>
      </w:tblGrid>
      <w:tr w:rsidR="001079F2" w:rsidRPr="001079F2" w14:paraId="5781AC73" w14:textId="77777777">
        <w:tc>
          <w:tcPr>
            <w:tcW w:w="5218" w:type="dxa"/>
            <w:gridSpan w:val="2"/>
            <w:tcMar>
              <w:top w:w="0" w:type="dxa"/>
              <w:left w:w="0" w:type="dxa"/>
              <w:bottom w:w="0" w:type="dxa"/>
              <w:right w:w="0" w:type="dxa"/>
            </w:tcMar>
          </w:tcPr>
          <w:p w14:paraId="623126A7" w14:textId="77777777" w:rsidR="00207625" w:rsidRPr="001079F2" w:rsidRDefault="009C4742">
            <w:pPr>
              <w:pStyle w:val="Standard"/>
              <w:spacing w:before="57" w:after="57"/>
              <w:ind w:left="57" w:right="283"/>
              <w:rPr>
                <w:color w:val="2F5496" w:themeColor="accent1" w:themeShade="BF"/>
              </w:rPr>
            </w:pPr>
            <w:r w:rsidRPr="001079F2">
              <w:rPr>
                <w:color w:val="2F5496" w:themeColor="accent1" w:themeShade="BF"/>
              </w:rPr>
              <w:t>Espedientea:</w:t>
            </w:r>
          </w:p>
        </w:tc>
        <w:tc>
          <w:tcPr>
            <w:tcW w:w="5496" w:type="dxa"/>
            <w:gridSpan w:val="2"/>
            <w:tcMar>
              <w:top w:w="0" w:type="dxa"/>
              <w:left w:w="0" w:type="dxa"/>
              <w:bottom w:w="0" w:type="dxa"/>
              <w:right w:w="0" w:type="dxa"/>
            </w:tcMar>
          </w:tcPr>
          <w:p w14:paraId="12A4CE0E" w14:textId="77777777" w:rsidR="00207625" w:rsidRPr="001079F2" w:rsidRDefault="009C4742">
            <w:pPr>
              <w:pStyle w:val="Textbody"/>
              <w:suppressLineNumbers/>
              <w:spacing w:before="57" w:after="57"/>
              <w:ind w:left="283"/>
              <w:rPr>
                <w:color w:val="2F5496" w:themeColor="accent1" w:themeShade="BF"/>
              </w:rPr>
            </w:pPr>
            <w:r w:rsidRPr="001079F2">
              <w:rPr>
                <w:color w:val="2F5496" w:themeColor="accent1" w:themeShade="BF"/>
              </w:rPr>
              <w:t>Expediente:</w:t>
            </w:r>
          </w:p>
        </w:tc>
      </w:tr>
      <w:tr w:rsidR="001079F2" w:rsidRPr="001079F2" w14:paraId="42BF432E" w14:textId="77777777">
        <w:tc>
          <w:tcPr>
            <w:tcW w:w="5218" w:type="dxa"/>
            <w:gridSpan w:val="2"/>
            <w:tcMar>
              <w:top w:w="0" w:type="dxa"/>
              <w:left w:w="0" w:type="dxa"/>
              <w:bottom w:w="0" w:type="dxa"/>
              <w:right w:w="0" w:type="dxa"/>
            </w:tcMar>
          </w:tcPr>
          <w:p w14:paraId="24C1AEEA" w14:textId="77777777" w:rsidR="00207625" w:rsidRPr="001079F2" w:rsidRDefault="009C4742">
            <w:pPr>
              <w:pStyle w:val="Standard"/>
              <w:spacing w:before="57" w:after="57"/>
              <w:ind w:left="57" w:right="283"/>
              <w:rPr>
                <w:color w:val="2F5496" w:themeColor="accent1" w:themeShade="BF"/>
              </w:rPr>
            </w:pPr>
            <w:r w:rsidRPr="001079F2">
              <w:rPr>
                <w:rStyle w:val="CIMMarcador"/>
                <w:color w:val="2F5496" w:themeColor="accent1" w:themeShade="BF"/>
                <w:shd w:val="clear" w:color="auto" w:fill="auto"/>
                <w:lang w:eastAsia="es-ES"/>
              </w:rPr>
              <w:t>Dirulaguntza:</w:t>
            </w:r>
          </w:p>
        </w:tc>
        <w:tc>
          <w:tcPr>
            <w:tcW w:w="5496" w:type="dxa"/>
            <w:gridSpan w:val="2"/>
            <w:tcMar>
              <w:top w:w="0" w:type="dxa"/>
              <w:left w:w="0" w:type="dxa"/>
              <w:bottom w:w="0" w:type="dxa"/>
              <w:right w:w="0" w:type="dxa"/>
            </w:tcMar>
          </w:tcPr>
          <w:p w14:paraId="35601981" w14:textId="77777777" w:rsidR="00207625" w:rsidRPr="001079F2" w:rsidRDefault="009C4742">
            <w:pPr>
              <w:pStyle w:val="Textbody"/>
              <w:suppressLineNumbers/>
              <w:spacing w:before="57" w:after="57"/>
              <w:ind w:left="283" w:right="113"/>
              <w:rPr>
                <w:color w:val="2F5496" w:themeColor="accent1" w:themeShade="BF"/>
              </w:rPr>
            </w:pPr>
            <w:r w:rsidRPr="001079F2">
              <w:rPr>
                <w:color w:val="2F5496" w:themeColor="accent1" w:themeShade="BF"/>
              </w:rPr>
              <w:t>Subvención:</w:t>
            </w:r>
          </w:p>
        </w:tc>
      </w:tr>
      <w:tr w:rsidR="001079F2" w:rsidRPr="001079F2" w14:paraId="3713FCB3" w14:textId="77777777">
        <w:tc>
          <w:tcPr>
            <w:tcW w:w="5218" w:type="dxa"/>
            <w:gridSpan w:val="2"/>
            <w:tcMar>
              <w:top w:w="0" w:type="dxa"/>
              <w:left w:w="0" w:type="dxa"/>
              <w:bottom w:w="0" w:type="dxa"/>
              <w:right w:w="0" w:type="dxa"/>
            </w:tcMar>
          </w:tcPr>
          <w:p w14:paraId="3E8102F8" w14:textId="77777777" w:rsidR="00207625" w:rsidRPr="001079F2" w:rsidRDefault="009C4742">
            <w:pPr>
              <w:pStyle w:val="Textbody"/>
              <w:suppressLineNumbers/>
              <w:spacing w:before="57" w:after="57"/>
              <w:ind w:left="57" w:right="283"/>
              <w:rPr>
                <w:color w:val="2F5496" w:themeColor="accent1" w:themeShade="BF"/>
                <w:sz w:val="18"/>
                <w:szCs w:val="18"/>
              </w:rPr>
            </w:pPr>
            <w:r w:rsidRPr="001079F2">
              <w:rPr>
                <w:color w:val="2F5496" w:themeColor="accent1" w:themeShade="BF"/>
              </w:rPr>
              <w:t xml:space="preserve">Goian aipatutako dirulaguntza-prozeduran inpartzialtasuna bermatzeko, behean sinatzen duenak, erreferentziako dirulaguntza ONURADUN gisa, hau adierazten du:  </w:t>
            </w:r>
          </w:p>
        </w:tc>
        <w:tc>
          <w:tcPr>
            <w:tcW w:w="5496" w:type="dxa"/>
            <w:gridSpan w:val="2"/>
            <w:tcMar>
              <w:top w:w="0" w:type="dxa"/>
              <w:left w:w="0" w:type="dxa"/>
              <w:bottom w:w="0" w:type="dxa"/>
              <w:right w:w="0" w:type="dxa"/>
            </w:tcMar>
          </w:tcPr>
          <w:p w14:paraId="765BB3F7" w14:textId="77777777" w:rsidR="00207625" w:rsidRPr="001079F2" w:rsidRDefault="009C4742">
            <w:pPr>
              <w:pStyle w:val="Textbody"/>
              <w:suppressLineNumbers/>
              <w:spacing w:before="57" w:after="57"/>
              <w:ind w:left="283" w:right="113"/>
              <w:rPr>
                <w:color w:val="2F5496" w:themeColor="accent1" w:themeShade="BF"/>
              </w:rPr>
            </w:pPr>
            <w:r w:rsidRPr="001079F2">
              <w:rPr>
                <w:color w:val="2F5496" w:themeColor="accent1" w:themeShade="BF"/>
              </w:rPr>
              <w:t>Al objeto de garantizar la imparcialidad en el procedimiento de subvención arriba referenciado, el abajo firmante, como BENEFICIARIO de la subvención referenciada, declara:</w:t>
            </w:r>
          </w:p>
        </w:tc>
      </w:tr>
      <w:tr w:rsidR="001079F2" w:rsidRPr="001079F2" w14:paraId="44BC0DA2" w14:textId="77777777">
        <w:tc>
          <w:tcPr>
            <w:tcW w:w="5218" w:type="dxa"/>
            <w:gridSpan w:val="2"/>
            <w:tcMar>
              <w:top w:w="0" w:type="dxa"/>
              <w:left w:w="0" w:type="dxa"/>
              <w:bottom w:w="0" w:type="dxa"/>
              <w:right w:w="0" w:type="dxa"/>
            </w:tcMar>
          </w:tcPr>
          <w:p w14:paraId="14D21D25" w14:textId="77777777" w:rsidR="00207625" w:rsidRPr="001079F2" w:rsidRDefault="009C4742">
            <w:pPr>
              <w:pStyle w:val="Textbody"/>
              <w:suppressLineNumbers/>
              <w:spacing w:before="57" w:after="57"/>
              <w:ind w:left="57" w:right="283"/>
              <w:rPr>
                <w:color w:val="2F5496" w:themeColor="accent1" w:themeShade="BF"/>
                <w:sz w:val="18"/>
                <w:szCs w:val="18"/>
              </w:rPr>
            </w:pPr>
            <w:r w:rsidRPr="001079F2">
              <w:rPr>
                <w:b/>
                <w:bCs/>
                <w:color w:val="2F5496" w:themeColor="accent1" w:themeShade="BF"/>
              </w:rPr>
              <w:t>Lehena</w:t>
            </w:r>
            <w:r w:rsidRPr="001079F2">
              <w:rPr>
                <w:color w:val="2F5496" w:themeColor="accent1" w:themeShade="BF"/>
              </w:rPr>
              <w:t>. Honako hauen berri dakitela:</w:t>
            </w:r>
          </w:p>
        </w:tc>
        <w:tc>
          <w:tcPr>
            <w:tcW w:w="5496" w:type="dxa"/>
            <w:gridSpan w:val="2"/>
            <w:tcMar>
              <w:top w:w="0" w:type="dxa"/>
              <w:left w:w="0" w:type="dxa"/>
              <w:bottom w:w="0" w:type="dxa"/>
              <w:right w:w="0" w:type="dxa"/>
            </w:tcMar>
          </w:tcPr>
          <w:p w14:paraId="5BB4DE2B" w14:textId="77777777" w:rsidR="00207625" w:rsidRPr="001079F2" w:rsidRDefault="009C4742">
            <w:pPr>
              <w:pStyle w:val="Textbody"/>
              <w:suppressLineNumbers/>
              <w:spacing w:before="57" w:after="57"/>
              <w:ind w:left="283"/>
              <w:rPr>
                <w:color w:val="2F5496" w:themeColor="accent1" w:themeShade="BF"/>
              </w:rPr>
            </w:pPr>
            <w:r w:rsidRPr="001079F2">
              <w:rPr>
                <w:color w:val="2F5496" w:themeColor="accent1" w:themeShade="BF"/>
              </w:rPr>
              <w:t>Primero. Estar informados/as de lo siguiente:</w:t>
            </w:r>
          </w:p>
        </w:tc>
      </w:tr>
      <w:tr w:rsidR="001079F2" w:rsidRPr="001079F2" w14:paraId="5D5CB5D4" w14:textId="77777777">
        <w:tc>
          <w:tcPr>
            <w:tcW w:w="338" w:type="dxa"/>
            <w:tcMar>
              <w:top w:w="0" w:type="dxa"/>
              <w:left w:w="0" w:type="dxa"/>
              <w:bottom w:w="0" w:type="dxa"/>
              <w:right w:w="0" w:type="dxa"/>
            </w:tcMar>
          </w:tcPr>
          <w:p w14:paraId="7D63DCE9" w14:textId="77777777" w:rsidR="00207625" w:rsidRPr="001079F2" w:rsidRDefault="009C4742">
            <w:pPr>
              <w:pStyle w:val="Standard"/>
              <w:spacing w:before="57" w:after="57"/>
              <w:ind w:left="57"/>
              <w:jc w:val="left"/>
              <w:rPr>
                <w:color w:val="2F5496" w:themeColor="accent1" w:themeShade="BF"/>
              </w:rPr>
            </w:pPr>
            <w:r w:rsidRPr="001079F2">
              <w:rPr>
                <w:color w:val="2F5496" w:themeColor="accent1" w:themeShade="BF"/>
              </w:rPr>
              <w:t>1.</w:t>
            </w:r>
          </w:p>
        </w:tc>
        <w:tc>
          <w:tcPr>
            <w:tcW w:w="4880" w:type="dxa"/>
            <w:tcMar>
              <w:top w:w="0" w:type="dxa"/>
              <w:left w:w="0" w:type="dxa"/>
              <w:bottom w:w="0" w:type="dxa"/>
              <w:right w:w="0" w:type="dxa"/>
            </w:tcMar>
          </w:tcPr>
          <w:p w14:paraId="7B1EC769" w14:textId="77777777" w:rsidR="00207625" w:rsidRPr="001079F2" w:rsidRDefault="009C4742">
            <w:pPr>
              <w:pStyle w:val="Textbody"/>
              <w:suppressLineNumbers/>
              <w:spacing w:before="57" w:after="57"/>
              <w:ind w:right="283"/>
              <w:rPr>
                <w:color w:val="2F5496" w:themeColor="accent1" w:themeShade="BF"/>
                <w:sz w:val="18"/>
                <w:szCs w:val="18"/>
              </w:rPr>
            </w:pPr>
            <w:r w:rsidRPr="001079F2">
              <w:rPr>
                <w:color w:val="2F5496" w:themeColor="accent1" w:themeShade="BF"/>
              </w:rPr>
              <w:t>Europako Parlamentuaren eta Kontseiluaren uztailaren 18ko 2018/1046 (EB, Euratom) Erregelamenduaren (EBren finantza-erregelamendua) 61.3 artikuluak ezartzen duenez, interes-gatazka egongo da funtzioen egikaritza inpartziala eta objektiboa arriskuan jartzen denean arrazoi familiarrengatik, afektiboengatik, kidetasun politiko edo nazionalengatik, interes ekonomikoengatik edo interes pertsonaleko zuzeneko edo zeharkako edozein arrazoirengatik.</w:t>
            </w:r>
          </w:p>
        </w:tc>
        <w:tc>
          <w:tcPr>
            <w:tcW w:w="568" w:type="dxa"/>
            <w:tcMar>
              <w:top w:w="0" w:type="dxa"/>
              <w:left w:w="0" w:type="dxa"/>
              <w:bottom w:w="0" w:type="dxa"/>
              <w:right w:w="0" w:type="dxa"/>
            </w:tcMar>
          </w:tcPr>
          <w:p w14:paraId="66D4EF38" w14:textId="77777777" w:rsidR="00207625" w:rsidRPr="001079F2" w:rsidRDefault="009C4742">
            <w:pPr>
              <w:pStyle w:val="Textbody"/>
              <w:suppressLineNumbers/>
              <w:spacing w:before="57" w:after="57"/>
              <w:ind w:left="283"/>
              <w:rPr>
                <w:color w:val="2F5496" w:themeColor="accent1" w:themeShade="BF"/>
              </w:rPr>
            </w:pPr>
            <w:r w:rsidRPr="001079F2">
              <w:rPr>
                <w:color w:val="2F5496" w:themeColor="accent1" w:themeShade="BF"/>
              </w:rPr>
              <w:t>1.</w:t>
            </w:r>
          </w:p>
        </w:tc>
        <w:tc>
          <w:tcPr>
            <w:tcW w:w="4928" w:type="dxa"/>
            <w:tcMar>
              <w:top w:w="0" w:type="dxa"/>
              <w:left w:w="0" w:type="dxa"/>
              <w:bottom w:w="0" w:type="dxa"/>
              <w:right w:w="0" w:type="dxa"/>
            </w:tcMar>
          </w:tcPr>
          <w:p w14:paraId="11EA1CBA" w14:textId="77777777" w:rsidR="00207625" w:rsidRPr="001079F2" w:rsidRDefault="009C4742">
            <w:pPr>
              <w:pStyle w:val="Textbody"/>
              <w:suppressLineNumbers/>
              <w:spacing w:before="57" w:after="57"/>
              <w:ind w:left="57" w:right="113"/>
              <w:rPr>
                <w:color w:val="2F5496" w:themeColor="accent1" w:themeShade="BF"/>
              </w:rPr>
            </w:pPr>
            <w:r w:rsidRPr="001079F2">
              <w:rPr>
                <w:color w:val="2F5496" w:themeColor="accent1" w:themeShade="BF"/>
              </w:rPr>
              <w:t>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tc>
      </w:tr>
      <w:tr w:rsidR="001079F2" w:rsidRPr="001079F2" w14:paraId="058B7DA0" w14:textId="77777777">
        <w:tc>
          <w:tcPr>
            <w:tcW w:w="338" w:type="dxa"/>
            <w:tcMar>
              <w:top w:w="0" w:type="dxa"/>
              <w:left w:w="0" w:type="dxa"/>
              <w:bottom w:w="0" w:type="dxa"/>
              <w:right w:w="0" w:type="dxa"/>
            </w:tcMar>
          </w:tcPr>
          <w:p w14:paraId="48B870F0" w14:textId="77777777" w:rsidR="00207625" w:rsidRPr="001079F2" w:rsidRDefault="009C4742">
            <w:pPr>
              <w:pStyle w:val="Standard"/>
              <w:spacing w:before="57" w:after="57"/>
              <w:ind w:left="57"/>
              <w:jc w:val="left"/>
              <w:rPr>
                <w:color w:val="2F5496" w:themeColor="accent1" w:themeShade="BF"/>
              </w:rPr>
            </w:pPr>
            <w:r w:rsidRPr="001079F2">
              <w:rPr>
                <w:color w:val="2F5496" w:themeColor="accent1" w:themeShade="BF"/>
              </w:rPr>
              <w:t>2.</w:t>
            </w:r>
          </w:p>
        </w:tc>
        <w:tc>
          <w:tcPr>
            <w:tcW w:w="4880" w:type="dxa"/>
            <w:tcMar>
              <w:top w:w="0" w:type="dxa"/>
              <w:left w:w="0" w:type="dxa"/>
              <w:bottom w:w="0" w:type="dxa"/>
              <w:right w:w="0" w:type="dxa"/>
            </w:tcMar>
          </w:tcPr>
          <w:p w14:paraId="66D188BE" w14:textId="77777777" w:rsidR="00207625" w:rsidRPr="001079F2" w:rsidRDefault="009C4742">
            <w:pPr>
              <w:pStyle w:val="Textbody"/>
              <w:suppressLineNumbers/>
              <w:spacing w:before="57" w:after="57"/>
              <w:ind w:right="283"/>
              <w:rPr>
                <w:color w:val="2F5496" w:themeColor="accent1" w:themeShade="BF"/>
                <w:sz w:val="18"/>
                <w:szCs w:val="18"/>
              </w:rPr>
            </w:pPr>
            <w:r w:rsidRPr="001079F2">
              <w:rPr>
                <w:color w:val="2F5496" w:themeColor="accent1" w:themeShade="BF"/>
              </w:rPr>
              <w:t>Sektore Publikoko Kontratuei buruzko azaroaren 8ko 9/2017 Legearen 64. artikuluko — ustelkeriaren aurkako borroka eta interes-gatazken prebentzioa — xedea da lehiaren edozein distortsio saihestea, prozeduraren gardentasuna bermatzea eta hautagai guztiei tratu-berdintasuna bermatzea.</w:t>
            </w:r>
          </w:p>
        </w:tc>
        <w:tc>
          <w:tcPr>
            <w:tcW w:w="568" w:type="dxa"/>
            <w:tcMar>
              <w:top w:w="0" w:type="dxa"/>
              <w:left w:w="0" w:type="dxa"/>
              <w:bottom w:w="0" w:type="dxa"/>
              <w:right w:w="0" w:type="dxa"/>
            </w:tcMar>
          </w:tcPr>
          <w:p w14:paraId="0F77CDE6" w14:textId="77777777" w:rsidR="00207625" w:rsidRPr="001079F2" w:rsidRDefault="009C4742">
            <w:pPr>
              <w:pStyle w:val="Textbody"/>
              <w:suppressLineNumbers/>
              <w:spacing w:before="57" w:after="57"/>
              <w:ind w:left="283"/>
              <w:rPr>
                <w:color w:val="2F5496" w:themeColor="accent1" w:themeShade="BF"/>
              </w:rPr>
            </w:pPr>
            <w:r w:rsidRPr="001079F2">
              <w:rPr>
                <w:color w:val="2F5496" w:themeColor="accent1" w:themeShade="BF"/>
              </w:rPr>
              <w:t>2.</w:t>
            </w:r>
          </w:p>
        </w:tc>
        <w:tc>
          <w:tcPr>
            <w:tcW w:w="4928" w:type="dxa"/>
            <w:tcMar>
              <w:top w:w="0" w:type="dxa"/>
              <w:left w:w="0" w:type="dxa"/>
              <w:bottom w:w="0" w:type="dxa"/>
              <w:right w:w="0" w:type="dxa"/>
            </w:tcMar>
          </w:tcPr>
          <w:p w14:paraId="0222A11D" w14:textId="77777777" w:rsidR="00207625" w:rsidRPr="001079F2" w:rsidRDefault="009C4742">
            <w:pPr>
              <w:pStyle w:val="Textbody"/>
              <w:suppressLineNumbers/>
              <w:spacing w:before="57" w:after="57"/>
              <w:ind w:left="57" w:right="113"/>
              <w:rPr>
                <w:color w:val="2F5496" w:themeColor="accent1" w:themeShade="BF"/>
              </w:rPr>
            </w:pPr>
            <w:r w:rsidRPr="001079F2">
              <w:rPr>
                <w:color w:val="2F5496" w:themeColor="accent1" w:themeShade="BF"/>
              </w:rPr>
              <w:t>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w:t>
            </w:r>
          </w:p>
        </w:tc>
      </w:tr>
      <w:tr w:rsidR="001079F2" w:rsidRPr="001079F2" w14:paraId="593A9A85" w14:textId="77777777">
        <w:tc>
          <w:tcPr>
            <w:tcW w:w="5218" w:type="dxa"/>
            <w:gridSpan w:val="2"/>
            <w:tcMar>
              <w:top w:w="0" w:type="dxa"/>
              <w:left w:w="0" w:type="dxa"/>
              <w:bottom w:w="0" w:type="dxa"/>
              <w:right w:w="0" w:type="dxa"/>
            </w:tcMar>
          </w:tcPr>
          <w:p w14:paraId="535F1D6C" w14:textId="77777777" w:rsidR="00207625" w:rsidRPr="001079F2" w:rsidRDefault="009C4742">
            <w:pPr>
              <w:pStyle w:val="Textbody"/>
              <w:suppressLineNumbers/>
              <w:spacing w:before="57" w:after="57"/>
              <w:ind w:left="57" w:right="283"/>
              <w:rPr>
                <w:color w:val="2F5496" w:themeColor="accent1" w:themeShade="BF"/>
                <w:sz w:val="18"/>
                <w:szCs w:val="18"/>
              </w:rPr>
            </w:pPr>
            <w:r w:rsidRPr="001079F2">
              <w:rPr>
                <w:b/>
                <w:bCs/>
                <w:color w:val="2F5496" w:themeColor="accent1" w:themeShade="BF"/>
              </w:rPr>
              <w:t>Bigarrena</w:t>
            </w:r>
            <w:r w:rsidRPr="001079F2">
              <w:rPr>
                <w:color w:val="2F5496" w:themeColor="accent1" w:themeShade="BF"/>
              </w:rPr>
              <w:t>. Ez dagoela EBko Finantza Erregelamenduaren 61.3 artikuluan adierazitako interes-gatazkatzat har daitekeen ezein egoeratan sartuta, eta horrek ez diola eragin ahal izango dirulaguntza emateko prozedurari.</w:t>
            </w:r>
          </w:p>
          <w:p w14:paraId="02F88ED9" w14:textId="77777777" w:rsidR="00207625" w:rsidRPr="001079F2" w:rsidRDefault="009C4742">
            <w:pPr>
              <w:pStyle w:val="Textbody"/>
              <w:suppressLineNumbers/>
              <w:spacing w:before="57" w:after="57"/>
              <w:ind w:left="57" w:right="283"/>
              <w:rPr>
                <w:color w:val="2F5496" w:themeColor="accent1" w:themeShade="BF"/>
                <w:sz w:val="18"/>
                <w:szCs w:val="18"/>
              </w:rPr>
            </w:pPr>
            <w:r w:rsidRPr="001079F2">
              <w:rPr>
                <w:color w:val="2F5496" w:themeColor="accent1" w:themeShade="BF"/>
              </w:rPr>
              <w:t>Bai pertsona onuradunak, bai onuraduna enpresa izan ezkero haren legezko ordezkariak, bai enpresako zuzendariek edo enplegatuek ez dutela inolako familia-loturarik, harreman afektiborik, interes ekonomikorik edo bestelako interes-harremanik Donostiako Udaleko enplegatu publikoren batekin.</w:t>
            </w:r>
          </w:p>
        </w:tc>
        <w:tc>
          <w:tcPr>
            <w:tcW w:w="5496" w:type="dxa"/>
            <w:gridSpan w:val="2"/>
            <w:tcMar>
              <w:top w:w="0" w:type="dxa"/>
              <w:left w:w="0" w:type="dxa"/>
              <w:bottom w:w="0" w:type="dxa"/>
              <w:right w:w="0" w:type="dxa"/>
            </w:tcMar>
          </w:tcPr>
          <w:p w14:paraId="148CBE20" w14:textId="77777777" w:rsidR="00207625" w:rsidRPr="001079F2" w:rsidRDefault="009C4742">
            <w:pPr>
              <w:pStyle w:val="Textbody"/>
              <w:suppressLineNumbers/>
              <w:spacing w:before="57" w:after="57"/>
              <w:ind w:left="283" w:right="113"/>
              <w:rPr>
                <w:color w:val="2F5496" w:themeColor="accent1" w:themeShade="BF"/>
              </w:rPr>
            </w:pPr>
            <w:r w:rsidRPr="001079F2">
              <w:rPr>
                <w:color w:val="2F5496" w:themeColor="accent1" w:themeShade="BF"/>
              </w:rPr>
              <w:t>Segundo. Que no se encuentra incurso en ninguna situación que pueda calificarse de conflicto de intereses de las indicadas en el artículo 61.3 del Reglamento Financiero de la UE que pueda afectar al procedimiento de concesión de la subvención.</w:t>
            </w:r>
          </w:p>
          <w:p w14:paraId="76669A4E" w14:textId="77777777" w:rsidR="00207625" w:rsidRPr="001079F2" w:rsidRDefault="009C4742">
            <w:pPr>
              <w:pStyle w:val="Textbody"/>
              <w:suppressLineNumbers/>
              <w:spacing w:before="57" w:after="57"/>
              <w:ind w:left="283" w:right="113"/>
              <w:rPr>
                <w:color w:val="2F5496" w:themeColor="accent1" w:themeShade="BF"/>
              </w:rPr>
            </w:pPr>
            <w:r w:rsidRPr="001079F2">
              <w:rPr>
                <w:color w:val="2F5496" w:themeColor="accent1" w:themeShade="BF"/>
              </w:rPr>
              <w:t>Que tanto el beneficiario persona física como, en el supuesto de concesión a una empresa, su representante legal, así como los directivos o empleados de la empresa carecen de vínculos familiares, relaciones afectivas, de interés económico o de cualquier otro tipo de interés común con algún empleado público del Ayuntamiento de Donostia-San Sebastián.</w:t>
            </w:r>
          </w:p>
        </w:tc>
      </w:tr>
      <w:tr w:rsidR="001079F2" w:rsidRPr="001079F2" w14:paraId="7226B299" w14:textId="77777777">
        <w:tc>
          <w:tcPr>
            <w:tcW w:w="5218" w:type="dxa"/>
            <w:gridSpan w:val="2"/>
            <w:tcMar>
              <w:top w:w="0" w:type="dxa"/>
              <w:left w:w="0" w:type="dxa"/>
              <w:bottom w:w="0" w:type="dxa"/>
              <w:right w:w="0" w:type="dxa"/>
            </w:tcMar>
          </w:tcPr>
          <w:p w14:paraId="3846C7A5" w14:textId="77777777" w:rsidR="00207625" w:rsidRPr="001079F2" w:rsidRDefault="009C4742">
            <w:pPr>
              <w:pStyle w:val="Textbody"/>
              <w:suppressLineNumbers/>
              <w:spacing w:before="57" w:after="57"/>
              <w:ind w:left="57" w:right="283"/>
              <w:rPr>
                <w:color w:val="2F5496" w:themeColor="accent1" w:themeShade="BF"/>
                <w:sz w:val="18"/>
                <w:szCs w:val="18"/>
              </w:rPr>
            </w:pPr>
            <w:r w:rsidRPr="001079F2">
              <w:rPr>
                <w:b/>
                <w:bCs/>
                <w:color w:val="2F5496" w:themeColor="accent1" w:themeShade="BF"/>
              </w:rPr>
              <w:t>Hirugarrena.</w:t>
            </w:r>
            <w:r w:rsidRPr="001079F2">
              <w:rPr>
                <w:color w:val="2F5496" w:themeColor="accent1" w:themeShade="BF"/>
              </w:rPr>
              <w:t xml:space="preserve"> Konpromisoa hartzen dudala luzamendurik gabe jakinarazteko dirulaguntzaren ebaluazio-batzordeari egoera hori eragiten duen edo eragin dezakeen edozein interes-gatazka edo abstentzio-kausa.</w:t>
            </w:r>
          </w:p>
        </w:tc>
        <w:tc>
          <w:tcPr>
            <w:tcW w:w="5496" w:type="dxa"/>
            <w:gridSpan w:val="2"/>
            <w:tcMar>
              <w:top w:w="0" w:type="dxa"/>
              <w:left w:w="0" w:type="dxa"/>
              <w:bottom w:w="0" w:type="dxa"/>
              <w:right w:w="0" w:type="dxa"/>
            </w:tcMar>
          </w:tcPr>
          <w:p w14:paraId="0E65CAEE" w14:textId="77777777" w:rsidR="00207625" w:rsidRPr="001079F2" w:rsidRDefault="009C4742">
            <w:pPr>
              <w:pStyle w:val="Textbody"/>
              <w:suppressLineNumbers/>
              <w:spacing w:before="57" w:after="57"/>
              <w:ind w:left="283" w:right="113"/>
              <w:rPr>
                <w:color w:val="2F5496" w:themeColor="accent1" w:themeShade="BF"/>
              </w:rPr>
            </w:pPr>
            <w:r w:rsidRPr="001079F2">
              <w:rPr>
                <w:color w:val="2F5496" w:themeColor="accent1" w:themeShade="BF"/>
              </w:rPr>
              <w:t>Tercero. Que se compromete a poner en conocimiento de la comisión de evaluación de la subvención, sin dilación, cualquier situación de conflicto de intereses o causa de abstención que dé o pudiera dar lugar a dicho escenario.</w:t>
            </w:r>
          </w:p>
        </w:tc>
      </w:tr>
      <w:tr w:rsidR="001079F2" w:rsidRPr="001079F2" w14:paraId="7EA2B731" w14:textId="77777777">
        <w:tc>
          <w:tcPr>
            <w:tcW w:w="5218" w:type="dxa"/>
            <w:gridSpan w:val="2"/>
            <w:tcMar>
              <w:top w:w="0" w:type="dxa"/>
              <w:left w:w="0" w:type="dxa"/>
              <w:bottom w:w="0" w:type="dxa"/>
              <w:right w:w="0" w:type="dxa"/>
            </w:tcMar>
          </w:tcPr>
          <w:p w14:paraId="519E82E1" w14:textId="77777777" w:rsidR="00207625" w:rsidRPr="001079F2" w:rsidRDefault="009C4742">
            <w:pPr>
              <w:pStyle w:val="Standard"/>
              <w:suppressLineNumbers/>
              <w:spacing w:before="57" w:after="57"/>
              <w:ind w:left="57" w:right="283"/>
              <w:rPr>
                <w:color w:val="2F5496" w:themeColor="accent1" w:themeShade="BF"/>
                <w:sz w:val="18"/>
                <w:szCs w:val="18"/>
              </w:rPr>
            </w:pPr>
            <w:r w:rsidRPr="001079F2">
              <w:rPr>
                <w:b/>
                <w:bCs/>
                <w:color w:val="2F5496" w:themeColor="accent1" w:themeShade="BF"/>
              </w:rPr>
              <w:t>Laugarrena</w:t>
            </w:r>
            <w:r w:rsidRPr="001079F2">
              <w:rPr>
                <w:color w:val="2F5496" w:themeColor="accent1" w:themeShade="BF"/>
              </w:rPr>
              <w:t>. Badakit interes-gatazkarik ez dagoela adierazten bada eta hori gezurra dela frogatzen bada, aplikatu beharreko araudiak ezartzen dituen diziplina-, administrazio- eta justizia-ondorioak izango ditudala.</w:t>
            </w:r>
          </w:p>
        </w:tc>
        <w:tc>
          <w:tcPr>
            <w:tcW w:w="5496" w:type="dxa"/>
            <w:gridSpan w:val="2"/>
            <w:tcMar>
              <w:top w:w="0" w:type="dxa"/>
              <w:left w:w="0" w:type="dxa"/>
              <w:bottom w:w="0" w:type="dxa"/>
              <w:right w:w="0" w:type="dxa"/>
            </w:tcMar>
          </w:tcPr>
          <w:p w14:paraId="490FCFC6" w14:textId="77777777" w:rsidR="00207625" w:rsidRPr="001079F2" w:rsidRDefault="009C4742">
            <w:pPr>
              <w:pStyle w:val="Textbody"/>
              <w:suppressLineNumbers/>
              <w:spacing w:before="57" w:after="57"/>
              <w:ind w:left="283" w:right="113"/>
              <w:rPr>
                <w:color w:val="2F5496" w:themeColor="accent1" w:themeShade="BF"/>
              </w:rPr>
            </w:pPr>
            <w:r w:rsidRPr="001079F2">
              <w:rPr>
                <w:color w:val="2F5496" w:themeColor="accent1" w:themeShade="BF"/>
              </w:rPr>
              <w:t>Cuarto. Conozco que, una declaración de ausencia de conflicto de intereses que se demuestre que sea falsa, acarreará las consecuencias disciplinarias, administrativas o judiciales que establezca la normativa de aplicación.</w:t>
            </w:r>
          </w:p>
        </w:tc>
      </w:tr>
      <w:tr w:rsidR="001079F2" w:rsidRPr="001079F2" w14:paraId="0E3560ED" w14:textId="77777777">
        <w:tc>
          <w:tcPr>
            <w:tcW w:w="10714" w:type="dxa"/>
            <w:gridSpan w:val="4"/>
            <w:tcMar>
              <w:top w:w="0" w:type="dxa"/>
              <w:left w:w="0" w:type="dxa"/>
              <w:bottom w:w="0" w:type="dxa"/>
              <w:right w:w="0" w:type="dxa"/>
            </w:tcMar>
          </w:tcPr>
          <w:p w14:paraId="435AD1F4" w14:textId="77777777" w:rsidR="00207625" w:rsidRPr="001079F2" w:rsidRDefault="009C4742">
            <w:pPr>
              <w:pStyle w:val="Textoeuskera"/>
              <w:suppressLineNumbers/>
              <w:spacing w:before="113" w:after="113"/>
              <w:ind w:right="170"/>
              <w:jc w:val="center"/>
              <w:rPr>
                <w:color w:val="2F5496" w:themeColor="accent1" w:themeShade="BF"/>
                <w:lang w:val="es-ES"/>
              </w:rPr>
            </w:pPr>
            <w:r w:rsidRPr="001079F2">
              <w:rPr>
                <w:color w:val="2F5496" w:themeColor="accent1" w:themeShade="BF"/>
                <w:lang w:val="es-ES"/>
              </w:rPr>
              <w:lastRenderedPageBreak/>
              <w:t>Donostia, sinaduraren datan</w:t>
            </w:r>
          </w:p>
        </w:tc>
      </w:tr>
      <w:tr w:rsidR="001079F2" w:rsidRPr="001079F2" w14:paraId="4780828D" w14:textId="77777777">
        <w:tc>
          <w:tcPr>
            <w:tcW w:w="5218" w:type="dxa"/>
            <w:gridSpan w:val="2"/>
            <w:tcMar>
              <w:top w:w="0" w:type="dxa"/>
              <w:left w:w="0" w:type="dxa"/>
              <w:bottom w:w="0" w:type="dxa"/>
              <w:right w:w="0" w:type="dxa"/>
            </w:tcMar>
          </w:tcPr>
          <w:p w14:paraId="30D40B10" w14:textId="77777777" w:rsidR="00207625" w:rsidRPr="001079F2" w:rsidRDefault="009C4742">
            <w:pPr>
              <w:pStyle w:val="Textoeuskera"/>
              <w:spacing w:before="113" w:after="113"/>
              <w:ind w:right="170"/>
              <w:jc w:val="left"/>
              <w:rPr>
                <w:color w:val="2F5496" w:themeColor="accent1" w:themeShade="BF"/>
                <w:lang w:val="es-ES"/>
              </w:rPr>
            </w:pPr>
            <w:r w:rsidRPr="001079F2">
              <w:rPr>
                <w:b/>
                <w:bCs/>
                <w:color w:val="2F5496" w:themeColor="accent1" w:themeShade="BF"/>
                <w:lang w:val="es-ES"/>
              </w:rPr>
              <w:t>Izen-abizenak</w:t>
            </w:r>
            <w:r w:rsidRPr="001079F2">
              <w:rPr>
                <w:color w:val="2F5496" w:themeColor="accent1" w:themeShade="BF"/>
                <w:lang w:val="es-ES"/>
              </w:rPr>
              <w:t xml:space="preserve"> / Nombre y apellidos</w:t>
            </w:r>
          </w:p>
        </w:tc>
        <w:tc>
          <w:tcPr>
            <w:tcW w:w="5496" w:type="dxa"/>
            <w:gridSpan w:val="2"/>
            <w:tcMar>
              <w:top w:w="0" w:type="dxa"/>
              <w:left w:w="0" w:type="dxa"/>
              <w:bottom w:w="0" w:type="dxa"/>
              <w:right w:w="0" w:type="dxa"/>
            </w:tcMar>
          </w:tcPr>
          <w:p w14:paraId="51B929AC" w14:textId="77777777" w:rsidR="00207625" w:rsidRPr="001079F2" w:rsidRDefault="00207625">
            <w:pPr>
              <w:pStyle w:val="Textoeuskera"/>
              <w:spacing w:before="113" w:after="113"/>
              <w:ind w:right="170"/>
              <w:jc w:val="left"/>
              <w:rPr>
                <w:color w:val="2F5496" w:themeColor="accent1" w:themeShade="BF"/>
                <w:lang w:val="es-ES"/>
              </w:rPr>
            </w:pPr>
          </w:p>
        </w:tc>
      </w:tr>
      <w:tr w:rsidR="001079F2" w:rsidRPr="001079F2" w14:paraId="713A16B7" w14:textId="77777777">
        <w:tc>
          <w:tcPr>
            <w:tcW w:w="5218" w:type="dxa"/>
            <w:gridSpan w:val="2"/>
            <w:tcMar>
              <w:top w:w="0" w:type="dxa"/>
              <w:left w:w="0" w:type="dxa"/>
              <w:bottom w:w="0" w:type="dxa"/>
              <w:right w:w="0" w:type="dxa"/>
            </w:tcMar>
          </w:tcPr>
          <w:p w14:paraId="281D379C" w14:textId="77777777" w:rsidR="00207625" w:rsidRPr="001079F2" w:rsidRDefault="009C4742">
            <w:pPr>
              <w:pStyle w:val="Standard"/>
              <w:spacing w:before="113"/>
              <w:ind w:right="170"/>
              <w:jc w:val="left"/>
              <w:rPr>
                <w:color w:val="2F5496" w:themeColor="accent1" w:themeShade="BF"/>
                <w:sz w:val="18"/>
                <w:szCs w:val="18"/>
                <w:lang w:val="es-ES"/>
              </w:rPr>
            </w:pPr>
            <w:r w:rsidRPr="001079F2">
              <w:rPr>
                <w:b/>
                <w:bCs/>
                <w:color w:val="2F5496" w:themeColor="accent1" w:themeShade="BF"/>
                <w:sz w:val="18"/>
                <w:szCs w:val="18"/>
                <w:lang w:val="es-ES"/>
              </w:rPr>
              <w:t>NAN-AIZ-IFK</w:t>
            </w:r>
            <w:r w:rsidRPr="001079F2">
              <w:rPr>
                <w:color w:val="2F5496" w:themeColor="accent1" w:themeShade="BF"/>
                <w:sz w:val="18"/>
                <w:szCs w:val="18"/>
                <w:lang w:val="es-ES"/>
              </w:rPr>
              <w:t xml:space="preserve"> / DNI-NIE-CIF</w:t>
            </w:r>
          </w:p>
        </w:tc>
        <w:tc>
          <w:tcPr>
            <w:tcW w:w="5496" w:type="dxa"/>
            <w:gridSpan w:val="2"/>
            <w:tcMar>
              <w:top w:w="0" w:type="dxa"/>
              <w:left w:w="0" w:type="dxa"/>
              <w:bottom w:w="0" w:type="dxa"/>
              <w:right w:w="0" w:type="dxa"/>
            </w:tcMar>
          </w:tcPr>
          <w:p w14:paraId="03EB3417" w14:textId="77777777" w:rsidR="00207625" w:rsidRPr="001079F2" w:rsidRDefault="00207625">
            <w:pPr>
              <w:pStyle w:val="Textoeuskera"/>
              <w:spacing w:before="113" w:after="113"/>
              <w:ind w:right="170"/>
              <w:jc w:val="left"/>
              <w:rPr>
                <w:color w:val="2F5496" w:themeColor="accent1" w:themeShade="BF"/>
                <w:lang w:val="es-ES"/>
              </w:rPr>
            </w:pPr>
          </w:p>
        </w:tc>
      </w:tr>
      <w:tr w:rsidR="001079F2" w:rsidRPr="001079F2" w14:paraId="7956D759" w14:textId="77777777">
        <w:tc>
          <w:tcPr>
            <w:tcW w:w="5218" w:type="dxa"/>
            <w:gridSpan w:val="2"/>
            <w:tcMar>
              <w:top w:w="0" w:type="dxa"/>
              <w:left w:w="0" w:type="dxa"/>
              <w:bottom w:w="0" w:type="dxa"/>
              <w:right w:w="0" w:type="dxa"/>
            </w:tcMar>
          </w:tcPr>
          <w:p w14:paraId="5C866BCE" w14:textId="77777777" w:rsidR="00207625" w:rsidRPr="001079F2" w:rsidRDefault="009C4742">
            <w:pPr>
              <w:pStyle w:val="Standard"/>
              <w:spacing w:before="113"/>
              <w:ind w:right="170"/>
              <w:jc w:val="left"/>
              <w:rPr>
                <w:color w:val="2F5496" w:themeColor="accent1" w:themeShade="BF"/>
              </w:rPr>
            </w:pPr>
            <w:r w:rsidRPr="001079F2">
              <w:rPr>
                <w:b/>
                <w:bCs/>
                <w:color w:val="2F5496" w:themeColor="accent1" w:themeShade="BF"/>
                <w:lang w:val="es-ES"/>
              </w:rPr>
              <w:t>Sinadura</w:t>
            </w:r>
            <w:r w:rsidRPr="001079F2">
              <w:rPr>
                <w:color w:val="2F5496" w:themeColor="accent1" w:themeShade="BF"/>
                <w:lang w:val="es-ES"/>
              </w:rPr>
              <w:t xml:space="preserve"> / Firma</w:t>
            </w:r>
          </w:p>
        </w:tc>
        <w:tc>
          <w:tcPr>
            <w:tcW w:w="5496" w:type="dxa"/>
            <w:gridSpan w:val="2"/>
            <w:tcMar>
              <w:top w:w="0" w:type="dxa"/>
              <w:left w:w="0" w:type="dxa"/>
              <w:bottom w:w="0" w:type="dxa"/>
              <w:right w:w="0" w:type="dxa"/>
            </w:tcMar>
          </w:tcPr>
          <w:p w14:paraId="2BE2AB75" w14:textId="77777777" w:rsidR="00207625" w:rsidRPr="001079F2" w:rsidRDefault="00207625">
            <w:pPr>
              <w:pStyle w:val="Textoeuskera"/>
              <w:spacing w:before="113" w:after="113"/>
              <w:ind w:right="170"/>
              <w:jc w:val="left"/>
              <w:rPr>
                <w:color w:val="2F5496" w:themeColor="accent1" w:themeShade="BF"/>
                <w:lang w:val="es-ES"/>
              </w:rPr>
            </w:pPr>
          </w:p>
          <w:p w14:paraId="31D87761" w14:textId="77777777" w:rsidR="00207625" w:rsidRPr="001079F2" w:rsidRDefault="00207625">
            <w:pPr>
              <w:pStyle w:val="Textoeuskera"/>
              <w:spacing w:before="113" w:after="113"/>
              <w:ind w:right="170"/>
              <w:jc w:val="left"/>
              <w:rPr>
                <w:color w:val="2F5496" w:themeColor="accent1" w:themeShade="BF"/>
                <w:lang w:val="es-ES"/>
              </w:rPr>
            </w:pPr>
          </w:p>
          <w:p w14:paraId="58688FD7" w14:textId="77777777" w:rsidR="00207625" w:rsidRPr="001079F2" w:rsidRDefault="00207625">
            <w:pPr>
              <w:pStyle w:val="Textoeuskera"/>
              <w:spacing w:before="113" w:after="113"/>
              <w:ind w:right="170"/>
              <w:jc w:val="left"/>
              <w:rPr>
                <w:color w:val="2F5496" w:themeColor="accent1" w:themeShade="BF"/>
                <w:lang w:val="es-ES"/>
              </w:rPr>
            </w:pPr>
          </w:p>
          <w:p w14:paraId="3E630F83" w14:textId="77777777" w:rsidR="00207625" w:rsidRPr="001079F2" w:rsidRDefault="00207625">
            <w:pPr>
              <w:pStyle w:val="Textoeuskera"/>
              <w:spacing w:before="113" w:after="113"/>
              <w:ind w:right="170"/>
              <w:jc w:val="left"/>
              <w:rPr>
                <w:color w:val="2F5496" w:themeColor="accent1" w:themeShade="BF"/>
                <w:lang w:val="es-ES"/>
              </w:rPr>
            </w:pPr>
          </w:p>
        </w:tc>
      </w:tr>
    </w:tbl>
    <w:p w14:paraId="13906B78" w14:textId="77777777" w:rsidR="00207625" w:rsidRDefault="00207625">
      <w:pPr>
        <w:pStyle w:val="Standard"/>
      </w:pPr>
    </w:p>
    <w:sectPr w:rsidR="00207625">
      <w:headerReference w:type="even" r:id="rId7"/>
      <w:headerReference w:type="default" r:id="rId8"/>
      <w:footerReference w:type="even" r:id="rId9"/>
      <w:footerReference w:type="default" r:id="rId10"/>
      <w:headerReference w:type="first" r:id="rId11"/>
      <w:footerReference w:type="first" r:id="rId12"/>
      <w:pgSz w:w="11906" w:h="16838"/>
      <w:pgMar w:top="1553" w:right="680" w:bottom="1077" w:left="510" w:header="306" w:footer="2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62801" w14:textId="77777777" w:rsidR="00F34A83" w:rsidRDefault="009C4742">
      <w:r>
        <w:separator/>
      </w:r>
    </w:p>
  </w:endnote>
  <w:endnote w:type="continuationSeparator" w:id="0">
    <w:p w14:paraId="7A4FD1B2" w14:textId="77777777" w:rsidR="00F34A83" w:rsidRDefault="009C4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CD6BD" w14:textId="77777777" w:rsidR="007C2AC2" w:rsidRDefault="007C2AC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19A20" w14:textId="5FFA3930" w:rsidR="007C2AC2" w:rsidRDefault="007C2AC2">
    <w:pPr>
      <w:pStyle w:val="Piedepgina"/>
    </w:pPr>
    <w:r>
      <w:rPr>
        <w:noProof/>
      </w:rPr>
      <w:drawing>
        <wp:inline distT="0" distB="0" distL="0" distR="0" wp14:anchorId="1D70D855" wp14:editId="5C0B414C">
          <wp:extent cx="6804660" cy="434340"/>
          <wp:effectExtent l="0" t="0" r="0" b="3810"/>
          <wp:docPr id="591081215" name="Irudia4"/>
          <wp:cNvGraphicFramePr/>
          <a:graphic xmlns:a="http://schemas.openxmlformats.org/drawingml/2006/main">
            <a:graphicData uri="http://schemas.openxmlformats.org/drawingml/2006/picture">
              <pic:pic xmlns:pic="http://schemas.openxmlformats.org/drawingml/2006/picture">
                <pic:nvPicPr>
                  <pic:cNvPr id="591081215" name="Irudia4"/>
                  <pic:cNvPicPr/>
                </pic:nvPicPr>
                <pic:blipFill>
                  <a:blip r:embed="rId1">
                    <a:lum/>
                    <a:alphaModFix/>
                  </a:blip>
                  <a:srcRect/>
                  <a:stretch>
                    <a:fillRect/>
                  </a:stretch>
                </pic:blipFill>
                <pic:spPr>
                  <a:xfrm>
                    <a:off x="0" y="0"/>
                    <a:ext cx="6804660" cy="434340"/>
                  </a:xfrm>
                  <a:prstGeom prst="rect">
                    <a:avLst/>
                  </a:prstGeom>
                </pic:spPr>
              </pic:pic>
            </a:graphicData>
          </a:graphic>
        </wp:inline>
      </w:drawing>
    </w:r>
  </w:p>
  <w:p w14:paraId="7822B5CF" w14:textId="77777777" w:rsidR="007C2AC2" w:rsidRDefault="007C2AC2">
    <w:pPr>
      <w:pStyle w:val="Piedepgina"/>
    </w:pPr>
  </w:p>
  <w:p w14:paraId="66A5AD86" w14:textId="77777777" w:rsidR="007C2AC2" w:rsidRDefault="007C2AC2">
    <w:pPr>
      <w:pStyle w:val="Piedepgina"/>
    </w:pPr>
  </w:p>
  <w:p w14:paraId="7CFEDA19" w14:textId="77777777" w:rsidR="007C2AC2" w:rsidRDefault="009C4742">
    <w:pPr>
      <w:pStyle w:val="Piedepgina"/>
      <w:jc w:val="right"/>
      <w:rPr>
        <w:color w:val="000000"/>
        <w:sz w:val="18"/>
        <w:szCs w:val="18"/>
      </w:rPr>
    </w:pPr>
    <w:r>
      <w:rPr>
        <w:color w:val="000000"/>
        <w:sz w:val="18"/>
        <w:szCs w:val="18"/>
      </w:rPr>
      <w:fldChar w:fldCharType="begin"/>
    </w:r>
    <w:r>
      <w:rPr>
        <w:color w:val="000000"/>
        <w:sz w:val="18"/>
        <w:szCs w:val="18"/>
      </w:rPr>
      <w:instrText xml:space="preserve"> PAGE </w:instrText>
    </w:r>
    <w:r>
      <w:rPr>
        <w:color w:val="000000"/>
        <w:sz w:val="18"/>
        <w:szCs w:val="18"/>
      </w:rPr>
      <w:fldChar w:fldCharType="separate"/>
    </w:r>
    <w:r>
      <w:rPr>
        <w:color w:val="000000"/>
        <w:sz w:val="18"/>
        <w:szCs w:val="18"/>
      </w:rPr>
      <w:t>8</w:t>
    </w:r>
    <w:r>
      <w:rPr>
        <w:color w:val="00000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DED3A" w14:textId="77777777" w:rsidR="007C2AC2" w:rsidRDefault="007C2AC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51509" w14:textId="77777777" w:rsidR="00F34A83" w:rsidRDefault="009C4742">
      <w:r>
        <w:rPr>
          <w:color w:val="000000"/>
        </w:rPr>
        <w:separator/>
      </w:r>
    </w:p>
  </w:footnote>
  <w:footnote w:type="continuationSeparator" w:id="0">
    <w:p w14:paraId="72439A0F" w14:textId="77777777" w:rsidR="00F34A83" w:rsidRDefault="009C47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8409B" w14:textId="77777777" w:rsidR="007C2AC2" w:rsidRDefault="007C2AC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ABF6C" w14:textId="77777777" w:rsidR="007C2AC2" w:rsidRDefault="009C4742">
    <w:pPr>
      <w:pStyle w:val="HeaderFRAG2"/>
    </w:pPr>
    <w:r>
      <w:rPr>
        <w:noProof/>
      </w:rPr>
      <w:drawing>
        <wp:anchor distT="0" distB="0" distL="114300" distR="114300" simplePos="0" relativeHeight="251675648" behindDoc="0" locked="0" layoutInCell="1" allowOverlap="1" wp14:anchorId="0FB11803" wp14:editId="17F2F1C0">
          <wp:simplePos x="0" y="0"/>
          <wp:positionH relativeFrom="column">
            <wp:align>left</wp:align>
          </wp:positionH>
          <wp:positionV relativeFrom="paragraph">
            <wp:align>top</wp:align>
          </wp:positionV>
          <wp:extent cx="720000" cy="324000"/>
          <wp:effectExtent l="0" t="0" r="3900" b="0"/>
          <wp:wrapSquare wrapText="bothSides"/>
          <wp:docPr id="9" name="Irudia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720000" cy="324000"/>
                  </a:xfrm>
                  <a:prstGeom prst="rect">
                    <a:avLst/>
                  </a:prstGeom>
                </pic:spPr>
              </pic:pic>
            </a:graphicData>
          </a:graphic>
        </wp:anchor>
      </w:drawing>
    </w:r>
  </w:p>
  <w:p w14:paraId="21AE75BE" w14:textId="77777777" w:rsidR="007C2AC2" w:rsidRDefault="007C2AC2">
    <w:pPr>
      <w:pStyle w:val="EstherFRAG2"/>
      <w:tabs>
        <w:tab w:val="clear" w:pos="4252"/>
        <w:tab w:val="clear" w:pos="8504"/>
        <w:tab w:val="center" w:pos="4950"/>
        <w:tab w:val="right" w:pos="9202"/>
      </w:tabs>
      <w:ind w:left="698" w:firstLine="203"/>
      <w:jc w:val="both"/>
      <w:rPr>
        <w:rFonts w:ascii="Arial" w:hAnsi="Arial"/>
        <w:spacing w:val="4"/>
        <w:sz w:val="6"/>
        <w:szCs w:val="6"/>
      </w:rPr>
    </w:pPr>
  </w:p>
  <w:p w14:paraId="3CE7B5E4" w14:textId="77777777" w:rsidR="007C2AC2" w:rsidRDefault="009C4742">
    <w:pPr>
      <w:pStyle w:val="EstherFRAG1"/>
      <w:ind w:firstLine="223"/>
      <w:jc w:val="both"/>
      <w:rPr>
        <w:rFonts w:ascii="Arial" w:hAnsi="Arial"/>
        <w:spacing w:val="4"/>
      </w:rPr>
    </w:pPr>
    <w:r>
      <w:rPr>
        <w:rFonts w:ascii="Arial" w:hAnsi="Arial"/>
        <w:spacing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0986B" w14:textId="77777777" w:rsidR="007C2AC2" w:rsidRDefault="007C2A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14D22"/>
    <w:multiLevelType w:val="multilevel"/>
    <w:tmpl w:val="C40A5326"/>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94706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625"/>
    <w:rsid w:val="001079F2"/>
    <w:rsid w:val="00207625"/>
    <w:rsid w:val="007C2AC2"/>
    <w:rsid w:val="009C4742"/>
    <w:rsid w:val="00F34A83"/>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1E1DC"/>
  <w15:docId w15:val="{221DB18A-8F1B-4248-931F-E83195917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Mangal"/>
        <w:kern w:val="3"/>
        <w:sz w:val="24"/>
        <w:szCs w:val="24"/>
        <w:lang w:val="eu-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StandardFRAG2"/>
    <w:next w:val="StandardFRAG2"/>
    <w:uiPriority w:val="9"/>
    <w:qFormat/>
    <w:pPr>
      <w:keepNext/>
      <w:spacing w:before="240" w:after="120"/>
      <w:outlineLvl w:val="0"/>
    </w:pPr>
    <w:rPr>
      <w:b/>
      <w:caps/>
      <w:u w:val="single"/>
    </w:rPr>
  </w:style>
  <w:style w:type="paragraph" w:styleId="Ttulo2">
    <w:name w:val="heading 2"/>
    <w:basedOn w:val="Standard"/>
    <w:next w:val="Standard"/>
    <w:uiPriority w:val="9"/>
    <w:semiHidden/>
    <w:unhideWhenUsed/>
    <w:qFormat/>
    <w:pPr>
      <w:keepNext/>
      <w:spacing w:before="240" w:after="60"/>
      <w:outlineLvl w:val="1"/>
    </w:pPr>
    <w:rPr>
      <w:b/>
    </w:rPr>
  </w:style>
  <w:style w:type="paragraph" w:styleId="Ttulo3">
    <w:name w:val="heading 3"/>
    <w:basedOn w:val="StandardFRAG2"/>
    <w:next w:val="normal2FRAG2"/>
    <w:uiPriority w:val="9"/>
    <w:semiHidden/>
    <w:unhideWhenUsed/>
    <w:qFormat/>
    <w:pPr>
      <w:keepNext/>
      <w:spacing w:before="240" w:after="60"/>
      <w:ind w:left="851"/>
      <w:outlineLvl w:val="2"/>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jc w:val="both"/>
    </w:pPr>
    <w:rPr>
      <w:rFonts w:ascii="Arial" w:eastAsia="Times New Roman" w:hAnsi="Arial" w:cs="Arial"/>
      <w:sz w:val="20"/>
      <w:szCs w:val="20"/>
    </w:rPr>
  </w:style>
  <w:style w:type="paragraph" w:customStyle="1" w:styleId="Heading">
    <w:name w:val="Heading"/>
    <w:basedOn w:val="Standard"/>
    <w:next w:val="Textbody"/>
    <w:pPr>
      <w:keepNext/>
      <w:spacing w:before="240" w:after="120"/>
    </w:pPr>
    <w:rPr>
      <w:rFonts w:eastAsia="Arial Unicode MS" w:cs="Mangal"/>
      <w:sz w:val="28"/>
      <w:szCs w:val="28"/>
    </w:rPr>
  </w:style>
  <w:style w:type="paragraph" w:customStyle="1" w:styleId="Textbody">
    <w:name w:val="Text body"/>
    <w:basedOn w:val="StandardFRAG2"/>
    <w:pPr>
      <w:spacing w:after="120"/>
    </w:pPr>
  </w:style>
  <w:style w:type="paragraph" w:styleId="Lista">
    <w:name w:val="List"/>
    <w:basedOn w:val="Textbody"/>
    <w:rPr>
      <w:rFonts w:cs="Mangal"/>
      <w:sz w:val="24"/>
    </w:rPr>
  </w:style>
  <w:style w:type="paragraph" w:styleId="Descripcin">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sz w:val="24"/>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tabs>
        <w:tab w:val="center" w:pos="4252"/>
        <w:tab w:val="right" w:pos="8504"/>
      </w:tabs>
    </w:pPr>
    <w:rPr>
      <w:rFonts w:ascii="Times New Roman" w:hAnsi="Times New Roman" w:cs="Times New Roman"/>
      <w:sz w:val="16"/>
    </w:rPr>
  </w:style>
  <w:style w:type="paragraph" w:customStyle="1" w:styleId="normal2">
    <w:name w:val="normal2"/>
    <w:basedOn w:val="Standard"/>
    <w:pPr>
      <w:ind w:left="851"/>
    </w:pPr>
  </w:style>
  <w:style w:type="paragraph" w:styleId="Piedepgina">
    <w:name w:val="footer"/>
    <w:basedOn w:val="Standard"/>
    <w:pPr>
      <w:tabs>
        <w:tab w:val="center" w:pos="4252"/>
        <w:tab w:val="right" w:pos="8504"/>
      </w:tabs>
    </w:pPr>
  </w:style>
  <w:style w:type="paragraph" w:customStyle="1" w:styleId="Textoeuskera">
    <w:name w:val="Texto euskera"/>
    <w:basedOn w:val="Textbody"/>
    <w:pPr>
      <w:ind w:right="215"/>
    </w:pPr>
  </w:style>
  <w:style w:type="paragraph" w:customStyle="1" w:styleId="Textocastellano">
    <w:name w:val="Texto castellano"/>
    <w:basedOn w:val="Textbody"/>
    <w:pPr>
      <w:ind w:left="215"/>
    </w:pPr>
  </w:style>
  <w:style w:type="paragraph" w:customStyle="1" w:styleId="Quotations">
    <w:name w:val="Quotations"/>
    <w:basedOn w:val="Standard"/>
    <w:pPr>
      <w:spacing w:after="283"/>
      <w:ind w:left="567" w:right="567"/>
    </w:pPr>
  </w:style>
  <w:style w:type="paragraph" w:styleId="Ttulo">
    <w:name w:val="Title"/>
    <w:basedOn w:val="Heading"/>
    <w:next w:val="Textbody"/>
    <w:uiPriority w:val="10"/>
    <w:qFormat/>
    <w:pPr>
      <w:jc w:val="center"/>
    </w:pPr>
    <w:rPr>
      <w:b/>
      <w:bCs/>
      <w:sz w:val="36"/>
      <w:szCs w:val="36"/>
    </w:rPr>
  </w:style>
  <w:style w:type="paragraph" w:styleId="Subttulo">
    <w:name w:val="Subtitle"/>
    <w:basedOn w:val="Heading"/>
    <w:next w:val="Textbody"/>
    <w:uiPriority w:val="11"/>
    <w:qFormat/>
    <w:pPr>
      <w:jc w:val="center"/>
    </w:pPr>
    <w:rPr>
      <w:i/>
      <w:iCs/>
    </w:rPr>
  </w:style>
  <w:style w:type="paragraph" w:customStyle="1" w:styleId="Textbodyindent">
    <w:name w:val="Text body indent"/>
    <w:basedOn w:val="Textbody"/>
    <w:pPr>
      <w:ind w:left="283"/>
    </w:pPr>
  </w:style>
  <w:style w:type="paragraph" w:customStyle="1" w:styleId="Esther">
    <w:name w:val="Esther"/>
    <w:basedOn w:val="Encabezado"/>
    <w:pPr>
      <w:jc w:val="left"/>
    </w:pPr>
    <w:rPr>
      <w:szCs w:val="16"/>
    </w:rPr>
  </w:style>
  <w:style w:type="paragraph" w:customStyle="1" w:styleId="NormalaWeb">
    <w:name w:val="Normala (Web)"/>
    <w:basedOn w:val="Standard"/>
    <w:pPr>
      <w:spacing w:before="280" w:after="280" w:line="100" w:lineRule="atLeast"/>
    </w:pPr>
    <w:rPr>
      <w:sz w:val="24"/>
      <w:szCs w:val="24"/>
    </w:rPr>
  </w:style>
  <w:style w:type="paragraph" w:styleId="NormalWeb">
    <w:name w:val="Normal (Web)"/>
    <w:basedOn w:val="Standard"/>
    <w:pPr>
      <w:spacing w:before="280" w:after="280"/>
    </w:pPr>
    <w:rPr>
      <w:rFonts w:ascii="Times New Roman" w:hAnsi="Times New Roman" w:cs="Times New Roman"/>
      <w:sz w:val="24"/>
      <w:szCs w:val="24"/>
      <w:lang w:eastAsia="es-ES"/>
    </w:r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paragraph" w:customStyle="1" w:styleId="StandardFRAG1">
    <w:name w:val="Standard_FRAG_1"/>
    <w:pPr>
      <w:widowControl/>
      <w:jc w:val="both"/>
    </w:pPr>
    <w:rPr>
      <w:rFonts w:ascii="Arial" w:eastAsia="Times New Roman" w:hAnsi="Arial" w:cs="Arial"/>
      <w:sz w:val="20"/>
      <w:szCs w:val="20"/>
    </w:rPr>
  </w:style>
  <w:style w:type="paragraph" w:customStyle="1" w:styleId="HeadingFRAG1">
    <w:name w:val="Heading_FRAG_1"/>
    <w:basedOn w:val="StandardFRAG1"/>
    <w:next w:val="Textbody"/>
    <w:pPr>
      <w:keepNext/>
      <w:spacing w:before="240" w:after="120"/>
    </w:pPr>
    <w:rPr>
      <w:rFonts w:eastAsia="Arial Unicode MS" w:cs="Mangal"/>
      <w:sz w:val="28"/>
      <w:szCs w:val="28"/>
    </w:rPr>
  </w:style>
  <w:style w:type="paragraph" w:customStyle="1" w:styleId="ListFRAG1">
    <w:name w:val="List_FRAG_1"/>
    <w:basedOn w:val="Textbody"/>
    <w:rPr>
      <w:rFonts w:cs="Mangal"/>
      <w:sz w:val="24"/>
    </w:rPr>
  </w:style>
  <w:style w:type="paragraph" w:customStyle="1" w:styleId="CaptionFRAG1">
    <w:name w:val="Caption_FRAG_1"/>
    <w:basedOn w:val="StandardFRAG1"/>
    <w:pPr>
      <w:suppressLineNumbers/>
      <w:spacing w:before="120" w:after="120"/>
    </w:pPr>
    <w:rPr>
      <w:rFonts w:cs="Mangal"/>
      <w:i/>
      <w:iCs/>
      <w:sz w:val="24"/>
      <w:szCs w:val="24"/>
    </w:rPr>
  </w:style>
  <w:style w:type="paragraph" w:customStyle="1" w:styleId="IndexFRAG1">
    <w:name w:val="Index_FRAG_1"/>
    <w:basedOn w:val="StandardFRAG1"/>
    <w:pPr>
      <w:suppressLineNumbers/>
    </w:pPr>
    <w:rPr>
      <w:rFonts w:cs="Mangal"/>
      <w:sz w:val="24"/>
    </w:rPr>
  </w:style>
  <w:style w:type="paragraph" w:customStyle="1" w:styleId="HeaderFRAG1">
    <w:name w:val="Header_FRAG_1"/>
    <w:basedOn w:val="StandardFRAG1"/>
    <w:pPr>
      <w:tabs>
        <w:tab w:val="center" w:pos="4252"/>
        <w:tab w:val="right" w:pos="8504"/>
      </w:tabs>
    </w:pPr>
    <w:rPr>
      <w:rFonts w:ascii="Times New Roman" w:hAnsi="Times New Roman" w:cs="Times New Roman"/>
      <w:sz w:val="16"/>
    </w:rPr>
  </w:style>
  <w:style w:type="paragraph" w:customStyle="1" w:styleId="normal2FRAG1">
    <w:name w:val="normal2_FRAG_1"/>
    <w:basedOn w:val="StandardFRAG1"/>
    <w:pPr>
      <w:ind w:left="851"/>
    </w:pPr>
  </w:style>
  <w:style w:type="paragraph" w:customStyle="1" w:styleId="FooterFRAG1">
    <w:name w:val="Footer_FRAG_1"/>
    <w:basedOn w:val="StandardFRAG1"/>
    <w:pPr>
      <w:tabs>
        <w:tab w:val="center" w:pos="4252"/>
        <w:tab w:val="right" w:pos="8504"/>
      </w:tabs>
    </w:pPr>
  </w:style>
  <w:style w:type="paragraph" w:customStyle="1" w:styleId="QuotationsFRAG1">
    <w:name w:val="Quotations_FRAG_1"/>
    <w:basedOn w:val="StandardFRAG1"/>
    <w:pPr>
      <w:spacing w:after="283"/>
      <w:ind w:left="567" w:right="567"/>
    </w:pPr>
  </w:style>
  <w:style w:type="paragraph" w:customStyle="1" w:styleId="TitleFRAG1">
    <w:name w:val="Title_FRAG_1"/>
    <w:basedOn w:val="HeadingFRAG1"/>
    <w:next w:val="Textbody"/>
    <w:pPr>
      <w:jc w:val="center"/>
    </w:pPr>
    <w:rPr>
      <w:b/>
      <w:bCs/>
      <w:sz w:val="36"/>
      <w:szCs w:val="36"/>
    </w:rPr>
  </w:style>
  <w:style w:type="paragraph" w:customStyle="1" w:styleId="SubtitleFRAG1">
    <w:name w:val="Subtitle_FRAG_1"/>
    <w:basedOn w:val="HeadingFRAG1"/>
    <w:next w:val="Textbody"/>
    <w:pPr>
      <w:jc w:val="center"/>
    </w:pPr>
    <w:rPr>
      <w:i/>
      <w:iCs/>
    </w:rPr>
  </w:style>
  <w:style w:type="paragraph" w:customStyle="1" w:styleId="EstherFRAG1">
    <w:name w:val="Esther_FRAG_1"/>
    <w:basedOn w:val="HeaderFRAG1"/>
    <w:pPr>
      <w:jc w:val="left"/>
    </w:pPr>
    <w:rPr>
      <w:szCs w:val="16"/>
    </w:rPr>
  </w:style>
  <w:style w:type="paragraph" w:customStyle="1" w:styleId="StandardFRAG2">
    <w:name w:val="Standard_FRAG_2"/>
    <w:pPr>
      <w:widowControl/>
      <w:jc w:val="both"/>
    </w:pPr>
    <w:rPr>
      <w:rFonts w:ascii="Arial" w:eastAsia="Times New Roman" w:hAnsi="Arial" w:cs="Arial"/>
      <w:sz w:val="20"/>
      <w:szCs w:val="20"/>
    </w:rPr>
  </w:style>
  <w:style w:type="paragraph" w:customStyle="1" w:styleId="HeadingFRAG2">
    <w:name w:val="Heading_FRAG_2"/>
    <w:basedOn w:val="StandardFRAG2"/>
    <w:next w:val="Textbody"/>
    <w:pPr>
      <w:keepNext/>
      <w:spacing w:before="240" w:after="120"/>
    </w:pPr>
    <w:rPr>
      <w:rFonts w:eastAsia="Arial Unicode MS" w:cs="Mangal"/>
      <w:sz w:val="28"/>
      <w:szCs w:val="28"/>
    </w:rPr>
  </w:style>
  <w:style w:type="paragraph" w:customStyle="1" w:styleId="ListFRAG2">
    <w:name w:val="List_FRAG_2"/>
    <w:basedOn w:val="Textbody"/>
    <w:rPr>
      <w:rFonts w:cs="Mangal"/>
      <w:sz w:val="24"/>
    </w:rPr>
  </w:style>
  <w:style w:type="paragraph" w:customStyle="1" w:styleId="CaptionFRAG2">
    <w:name w:val="Caption_FRAG_2"/>
    <w:basedOn w:val="StandardFRAG2"/>
    <w:pPr>
      <w:suppressLineNumbers/>
      <w:spacing w:before="120" w:after="120"/>
    </w:pPr>
    <w:rPr>
      <w:rFonts w:cs="Mangal"/>
      <w:i/>
      <w:iCs/>
      <w:sz w:val="24"/>
      <w:szCs w:val="24"/>
    </w:rPr>
  </w:style>
  <w:style w:type="paragraph" w:customStyle="1" w:styleId="IndexFRAG2">
    <w:name w:val="Index_FRAG_2"/>
    <w:basedOn w:val="StandardFRAG2"/>
    <w:pPr>
      <w:suppressLineNumbers/>
    </w:pPr>
    <w:rPr>
      <w:rFonts w:cs="Mangal"/>
      <w:sz w:val="24"/>
    </w:rPr>
  </w:style>
  <w:style w:type="paragraph" w:customStyle="1" w:styleId="HeaderFRAG2">
    <w:name w:val="Header_FRAG_2"/>
    <w:basedOn w:val="StandardFRAG2"/>
    <w:pPr>
      <w:tabs>
        <w:tab w:val="center" w:pos="4252"/>
        <w:tab w:val="right" w:pos="8504"/>
      </w:tabs>
    </w:pPr>
    <w:rPr>
      <w:rFonts w:ascii="Times New Roman" w:hAnsi="Times New Roman" w:cs="Times New Roman"/>
      <w:sz w:val="16"/>
    </w:rPr>
  </w:style>
  <w:style w:type="paragraph" w:customStyle="1" w:styleId="normal2FRAG2">
    <w:name w:val="normal2_FRAG_2"/>
    <w:basedOn w:val="StandardFRAG2"/>
    <w:pPr>
      <w:ind w:left="851"/>
    </w:pPr>
  </w:style>
  <w:style w:type="paragraph" w:customStyle="1" w:styleId="FooterFRAG2">
    <w:name w:val="Footer_FRAG_2"/>
    <w:basedOn w:val="StandardFRAG2"/>
    <w:pPr>
      <w:tabs>
        <w:tab w:val="center" w:pos="4252"/>
        <w:tab w:val="right" w:pos="8504"/>
      </w:tabs>
    </w:pPr>
  </w:style>
  <w:style w:type="paragraph" w:customStyle="1" w:styleId="QuotationsFRAG2">
    <w:name w:val="Quotations_FRAG_2"/>
    <w:basedOn w:val="StandardFRAG2"/>
    <w:pPr>
      <w:spacing w:after="283"/>
      <w:ind w:left="567" w:right="567"/>
    </w:pPr>
  </w:style>
  <w:style w:type="paragraph" w:customStyle="1" w:styleId="TitleFRAG2">
    <w:name w:val="Title_FRAG_2"/>
    <w:basedOn w:val="HeadingFRAG2"/>
    <w:next w:val="Textbody"/>
    <w:pPr>
      <w:jc w:val="center"/>
    </w:pPr>
    <w:rPr>
      <w:b/>
      <w:bCs/>
      <w:sz w:val="36"/>
      <w:szCs w:val="36"/>
    </w:rPr>
  </w:style>
  <w:style w:type="paragraph" w:customStyle="1" w:styleId="SubtitleFRAG2">
    <w:name w:val="Subtitle_FRAG_2"/>
    <w:basedOn w:val="HeadingFRAG2"/>
    <w:next w:val="Textbody"/>
    <w:pPr>
      <w:jc w:val="center"/>
    </w:pPr>
    <w:rPr>
      <w:i/>
      <w:iCs/>
    </w:rPr>
  </w:style>
  <w:style w:type="paragraph" w:customStyle="1" w:styleId="EstherFRAG2">
    <w:name w:val="Esther_FRAG_2"/>
    <w:basedOn w:val="HeaderFRAG2"/>
    <w:pPr>
      <w:jc w:val="left"/>
    </w:pPr>
    <w:rPr>
      <w:szCs w:val="16"/>
    </w:rPr>
  </w:style>
  <w:style w:type="paragraph" w:styleId="Prrafodelista">
    <w:name w:val="List Paragraph"/>
    <w:basedOn w:val="Standard"/>
    <w:pPr>
      <w:spacing w:after="160"/>
      <w:ind w:left="720"/>
      <w:contextualSpacing/>
    </w:pPr>
  </w:style>
  <w:style w:type="paragraph" w:customStyle="1" w:styleId="Endnote">
    <w:name w:val="Endnote"/>
    <w:basedOn w:val="Standard"/>
    <w:rPr>
      <w:rFonts w:eastAsia="Arial"/>
      <w:color w:val="000000"/>
      <w:lang w:val="es-ES" w:eastAsia="hi-IN"/>
    </w:rPr>
  </w:style>
  <w:style w:type="paragraph" w:customStyle="1" w:styleId="Footnote">
    <w:name w:val="Footnote"/>
    <w:basedOn w:val="Standard"/>
    <w:rPr>
      <w:rFonts w:ascii="Times New Roman" w:hAnsi="Times New Roman" w:cs="Times New Roman"/>
      <w:lang w:eastAsia="es-ES"/>
    </w:rPr>
  </w:style>
  <w:style w:type="character" w:customStyle="1" w:styleId="CIMMarcador">
    <w:name w:val="CIMMarcador"/>
    <w:rPr>
      <w:shd w:val="clear" w:color="auto" w:fill="B2B2B2"/>
    </w:rPr>
  </w:style>
  <w:style w:type="character" w:customStyle="1" w:styleId="Internetlink">
    <w:name w:val="Internet link"/>
    <w:rPr>
      <w:color w:val="000080"/>
      <w:u w:val="single"/>
    </w:rPr>
  </w:style>
  <w:style w:type="character" w:customStyle="1" w:styleId="VisitedInternetLink">
    <w:name w:val="Visited Internet Link"/>
    <w:rPr>
      <w:rFonts w:cs="Times New Roman"/>
      <w:color w:val="800080"/>
      <w:u w:val="single"/>
    </w:rPr>
  </w:style>
  <w:style w:type="character" w:customStyle="1" w:styleId="highlight">
    <w:name w:val="highlight"/>
    <w:basedOn w:val="Fuentedeprrafopredeter"/>
  </w:style>
  <w:style w:type="character" w:customStyle="1" w:styleId="markedcontent">
    <w:name w:val="markedcontent"/>
    <w:basedOn w:val="Fuentedeprrafopredeter"/>
  </w:style>
  <w:style w:type="character" w:styleId="nfasis">
    <w:name w:val="Emphasis"/>
    <w:rPr>
      <w:i/>
      <w:iCs/>
    </w:rPr>
  </w:style>
  <w:style w:type="numbering" w:customStyle="1" w:styleId="WWNum5">
    <w:name w:val="WWNum5"/>
    <w:basedOn w:val="Sinlist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467</TotalTime>
  <Pages>2</Pages>
  <Words>629</Words>
  <Characters>3591</Characters>
  <Application>Microsoft Office Word</Application>
  <DocSecurity>0</DocSecurity>
  <Lines>29</Lines>
  <Paragraphs>8</Paragraphs>
  <ScaleCrop>false</ScaleCrop>
  <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Jorge Pascua Elisabeth</cp:lastModifiedBy>
  <cp:revision>3</cp:revision>
  <cp:lastPrinted>2023-02-07T08:46:00Z</cp:lastPrinted>
  <dcterms:created xsi:type="dcterms:W3CDTF">2022-05-16T13:17:00Z</dcterms:created>
  <dcterms:modified xsi:type="dcterms:W3CDTF">2024-01-16T12:04:00Z</dcterms:modified>
</cp:coreProperties>
</file>