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png" ContentType="image/png"/>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68522FA5" w14:textId="77777777" w:rsidR="00F87CE5" w:rsidRDefault="00000000">
      <w:pPr>
        <w:rPr>
          <w:rFonts w:eastAsia="Verdana" w:cs="Verdana"/>
          <w:b/>
          <w:color w:val="000000"/>
          <w:szCs w:val="20"/>
          <w:lang w:eastAsia="es-ES"/>
        </w:rPr>
      </w:pPr>
      <w:r>
        <w:rPr>
          <w:rFonts w:eastAsia="Verdana" w:cs="Verdana"/>
          <w:b/>
          <w:color w:val="000000"/>
          <w:szCs w:val="20"/>
          <w:lang w:eastAsia="es-ES"/>
        </w:rPr>
        <w:t xml:space="preserve">Expediente núm.:</w:t>
      </w:r>
      <w:r>
        <w:rPr>
          <w:rFonts w:eastAsia="Verdana" w:cs="Verdana"/>
          <w:bCs/>
          <w:color w:val="000000"/>
          <w:szCs w:val="20"/>
          <w:lang w:eastAsia="es-ES"/>
        </w:rPr>
        <w:t>6/2023</w:t>
      </w:r>
    </w:p>
    <w:p w14:paraId="33FABFCF" w14:textId="77777777" w:rsidR="00F87CE5" w:rsidRDefault="00000000">
      <w:pPr>
        <w:rPr>
          <w:rFonts w:eastAsia="Verdana" w:cs="Verdana"/>
          <w:b/>
          <w:color w:val="000000"/>
          <w:szCs w:val="20"/>
          <w:lang w:eastAsia="es-ES"/>
        </w:rPr>
      </w:pPr>
      <w:r>
        <w:rPr>
          <w:rFonts w:eastAsia="Verdana" w:cs="Verdana"/>
          <w:b/>
          <w:color w:val="000000"/>
          <w:szCs w:val="20"/>
          <w:lang w:eastAsia="es-ES"/>
        </w:rPr>
        <w:t>Modelo de Convenio</w:t>
      </w:r>
    </w:p>
    <w:p w14:paraId="359D2D22" w14:textId="77777777" w:rsidR="00F87CE5" w:rsidRDefault="00000000">
      <w:pPr>
        <w:rPr>
          <w:rFonts w:eastAsia="Verdana" w:cs="Verdana"/>
          <w:bCs/>
          <w:color w:val="000000"/>
          <w:lang w:eastAsia="es-ES"/>
        </w:rPr>
      </w:pPr>
      <w:r>
        <w:rPr>
          <w:rFonts w:eastAsia="Verdana" w:cs="Verdana"/>
          <w:b/>
          <w:color w:val="000000"/>
          <w:szCs w:val="20"/>
          <w:lang w:eastAsia="es-ES"/>
        </w:rPr>
        <w:t xml:space="preserve">Procedimiento:</w:t>
      </w:r>
      <w:r>
        <w:rPr>
          <w:rFonts w:eastAsia="Verdana" w:cs="Verdana"/>
          <w:color w:val="000000"/>
          <w:lang w:eastAsia="es-ES"/>
        </w:rPr>
        <w:t>Convenios (Aprobación, Modificación o Extinción)</w:t>
      </w:r>
    </w:p>
    <w:p w14:paraId="69D94F62" w14:textId="77777777" w:rsidR="00F87CE5" w:rsidRDefault="00000000">
      <w:pPr>
        <w:rPr>
          <w:rFonts w:eastAsia="Verdana" w:cs="Verdana"/>
          <w:b/>
          <w:color w:val="000000"/>
          <w:szCs w:val="20"/>
          <w:lang w:eastAsia="es-ES"/>
        </w:rPr>
      </w:pPr>
      <w:r>
        <w:rPr>
          <w:rFonts w:eastAsia="Verdana" w:cs="Verdana"/>
          <w:b/>
          <w:color w:val="000000"/>
          <w:szCs w:val="20"/>
          <w:lang w:eastAsia="es-ES"/>
        </w:rPr>
        <w:t xml:space="preserve">Asunto:</w:t>
      </w:r>
      <w:r>
        <w:rPr>
          <w:rFonts w:eastAsia="Verdana" w:cs="Verdana"/>
          <w:bCs/>
          <w:color w:val="000000"/>
          <w:szCs w:val="20"/>
          <w:lang w:eastAsia="es-ES"/>
        </w:rPr>
        <w:t>Convenio Cooperativa de cuidados La Sempreviva</w:t>
      </w:r>
    </w:p>
    <w:p w14:paraId="50C7613B" w14:textId="77777777" w:rsidR="00F87CE5" w:rsidRDefault="00F87CE5">
      <w:pPr>
        <w:rPr>
          <w:rFonts w:eastAsia="Verdana" w:cs="Verdana"/>
          <w:b/>
          <w:color w:val="000000"/>
          <w:szCs w:val="20"/>
          <w:lang w:eastAsia="es-ES"/>
        </w:rPr>
      </w:pPr>
    </w:p>
    <w:p w14:paraId="0BE9ED3A" w14:textId="77777777" w:rsidR="00F87CE5" w:rsidRDefault="00F87CE5">
      <w:pPr>
        <w:widowControl w:val="0"/>
        <w:spacing w:line="360" w:lineRule="auto"/>
        <w:jc w:val="center"/>
        <w:rPr>
          <w:lang w:eastAsia="es-ES"/>
        </w:rPr>
      </w:pPr>
    </w:p>
    <w:p w14:paraId="516B3021" w14:textId="54136992" w:rsidR="00F87CE5" w:rsidRPr="009A1D32" w:rsidRDefault="009A1D32" w:rsidP="009A1D32">
      <w:pPr>
        <w:widowControl w:val="0"/>
        <w:spacing w:line="360" w:lineRule="auto"/>
        <w:rPr>
          <w:b/>
          <w:bCs/>
          <w:sz w:val="22"/>
          <w:lang w:eastAsia="es-ES"/>
        </w:rPr>
      </w:pPr>
      <w:r w:rsidRPr="009A1D32">
        <w:rPr>
          <w:b/>
          <w:bCs/>
          <w:sz w:val="22"/>
          <w:lang w:eastAsia="es-ES"/>
        </w:rPr>
        <w:t>CONVENIO REGULADOR DE LA SUBVENCIÓN NOMINATIVA A LA ENTIDAD COOPERATIVA DE CUIDADOS LA SEMPREVIVA</w:t>
      </w:r>
    </w:p>
    <w:p w14:paraId="4C80F40A" w14:textId="77777777" w:rsidR="009A1D32" w:rsidRDefault="009A1D32" w:rsidP="009A1D32">
      <w:pPr>
        <w:widowControl w:val="0"/>
        <w:spacing w:line="360" w:lineRule="auto"/>
        <w:rPr>
          <w:lang w:eastAsia="es-ES"/>
        </w:rPr>
      </w:pPr>
    </w:p>
    <w:p w14:paraId="182238AF" w14:textId="77777777" w:rsidR="00F87CE5" w:rsidRDefault="00000000">
      <w:pPr>
        <w:keepNext/>
        <w:spacing w:line="360" w:lineRule="auto"/>
        <w:ind w:hanging="24"/>
        <w:jc w:val="center"/>
        <w:outlineLvl w:val="7"/>
        <w:rPr>
          <w:rFonts w:cs="Arial"/>
          <w:b/>
          <w:szCs w:val="20"/>
          <w:lang w:eastAsia="es-ES"/>
        </w:rPr>
      </w:pPr>
      <w:r>
        <w:rPr>
          <w:rFonts w:cs="Arial"/>
          <w:b/>
          <w:szCs w:val="20"/>
          <w:lang w:eastAsia="es-ES"/>
        </w:rPr>
        <w:t>REUNIDOS</w:t>
      </w:r>
    </w:p>
    <w:p w14:paraId="73E5621F" w14:textId="77777777" w:rsidR="00F87CE5" w:rsidRDefault="00F87CE5">
      <w:pPr>
        <w:widowControl w:val="0"/>
        <w:spacing w:line="360" w:lineRule="auto"/>
        <w:ind w:firstLine="709"/>
        <w:rPr>
          <w:lang w:eastAsia="es-ES"/>
        </w:rPr>
      </w:pPr>
    </w:p>
    <w:p w14:paraId="41F22337" w14:textId="77777777" w:rsidR="00F87CE5" w:rsidRDefault="00000000">
      <w:pPr>
        <w:spacing w:line="360" w:lineRule="auto"/>
        <w:ind w:right="9" w:firstLine="696"/>
        <w:rPr>
          <w:lang w:eastAsia="es-ES"/>
        </w:rPr>
      </w:pPr>
      <w:r>
        <w:rPr>
          <w:lang w:eastAsia="es-ES"/>
        </w:rPr>
        <w:t xml:space="preserve">Por una parte, el Excmo. SR. Joan Santacana i Vélez, como Paer jefe en nombre y representación de la Paeria de Cervera con NIF P2504800E y en virtud del artículo 21.1.b) de la Ley 7/1985, de 2 de abril, Reguladora de las Bases del Régimen Local, actuando especialmente autorizado para la firma del presente Convenio.</w:t>
      </w:r>
    </w:p>
    <w:p w14:paraId="013DDAD0" w14:textId="77777777" w:rsidR="00F87CE5" w:rsidRDefault="00F87CE5">
      <w:pPr>
        <w:spacing w:line="360" w:lineRule="auto"/>
        <w:ind w:right="9" w:firstLine="696"/>
        <w:rPr>
          <w:lang w:eastAsia="es-ES"/>
        </w:rPr>
      </w:pPr>
    </w:p>
    <w:p w14:paraId="3D000B45" w14:textId="77777777" w:rsidR="00F87CE5" w:rsidRDefault="00000000">
      <w:pPr>
        <w:spacing w:line="360" w:lineRule="auto"/>
        <w:ind w:right="9" w:firstLine="696"/>
        <w:rPr>
          <w:lang w:eastAsia="es-ES"/>
        </w:rPr>
      </w:pPr>
      <w:r>
        <w:rPr>
          <w:lang w:eastAsia="es-ES"/>
        </w:rPr>
        <w:t xml:space="preserve">Y de otra parte, la señora Maria Lluïsa Puig Rius con DNI 78150457E, en su calidad de Presidenta de la Cooperativa de cuidados La Sempreviva con CIF F10516565 (SVCURES SCCL), en nombre y representación de esta cooperativa, expresamente autorizada por este acto. En adelante entidad beneficiaria.</w:t>
      </w:r>
      <w:bookmarkStart w:id="0" w:name="__DdeLink__807_404739973"/>
      <w:bookmarkEnd w:id="0"/>
    </w:p>
    <w:p w14:paraId="45BD2844" w14:textId="77777777" w:rsidR="00F87CE5" w:rsidRDefault="00F87CE5">
      <w:pPr>
        <w:widowControl w:val="0"/>
        <w:spacing w:line="360" w:lineRule="auto"/>
        <w:ind w:firstLine="697"/>
        <w:rPr>
          <w:lang w:eastAsia="es-ES"/>
        </w:rPr>
      </w:pPr>
    </w:p>
    <w:p w14:paraId="04BE819D" w14:textId="77777777" w:rsidR="00F87CE5" w:rsidRDefault="00000000">
      <w:pPr>
        <w:widowControl w:val="0"/>
        <w:spacing w:line="360" w:lineRule="auto"/>
        <w:ind w:firstLine="697"/>
        <w:rPr>
          <w:lang w:eastAsia="es-ES"/>
        </w:rPr>
      </w:pPr>
      <w:r>
        <w:rPr>
          <w:lang w:eastAsia="es-ES"/>
        </w:rPr>
        <w:t>Ambas partes se reconocen mutua y recíprocamente la capacidad legal suficiente y necesaria para este acto, y libremente:</w:t>
      </w:r>
    </w:p>
    <w:p w14:paraId="1B7F0D66" w14:textId="77777777" w:rsidR="00F87CE5" w:rsidRDefault="00F87CE5">
      <w:pPr>
        <w:spacing w:line="360" w:lineRule="auto"/>
        <w:ind w:hanging="24"/>
        <w:jc w:val="center"/>
        <w:outlineLvl w:val="7"/>
        <w:rPr>
          <w:bCs/>
          <w:color w:val="333399"/>
          <w:sz w:val="22"/>
          <w:lang w:eastAsia="es-ES"/>
        </w:rPr>
      </w:pPr>
    </w:p>
    <w:p w14:paraId="7431BFB8" w14:textId="77777777" w:rsidR="00F87CE5" w:rsidRDefault="00000000">
      <w:pPr>
        <w:spacing w:line="360" w:lineRule="auto"/>
        <w:ind w:hanging="24"/>
        <w:jc w:val="center"/>
        <w:outlineLvl w:val="7"/>
        <w:rPr>
          <w:b/>
          <w:bCs/>
          <w:color w:val="1B1B1B"/>
          <w:szCs w:val="20"/>
          <w:lang w:eastAsia="es-ES"/>
        </w:rPr>
      </w:pPr>
      <w:r>
        <w:rPr>
          <w:b/>
          <w:bCs/>
          <w:color w:val="1B1B1B"/>
          <w:szCs w:val="20"/>
          <w:lang w:eastAsia="es-ES"/>
        </w:rPr>
        <w:t>MANIFIESTAN</w:t>
      </w:r>
    </w:p>
    <w:p w14:paraId="3394E27E" w14:textId="77777777" w:rsidR="00F87CE5" w:rsidRDefault="00F87CE5">
      <w:pPr>
        <w:spacing w:line="360" w:lineRule="auto"/>
        <w:ind w:hanging="24"/>
        <w:jc w:val="center"/>
        <w:outlineLvl w:val="7"/>
        <w:rPr>
          <w:b/>
          <w:bCs/>
          <w:color w:val="1B1B1B"/>
          <w:szCs w:val="20"/>
          <w:lang w:eastAsia="es-ES"/>
        </w:rPr>
      </w:pPr>
    </w:p>
    <w:p w14:paraId="71C1BDEF" w14:textId="77777777" w:rsidR="00F87CE5" w:rsidRDefault="00000000">
      <w:pPr>
        <w:spacing w:line="360" w:lineRule="auto"/>
        <w:ind w:hanging="24"/>
        <w:outlineLvl w:val="7"/>
        <w:rPr>
          <w:color w:val="1B1B1B"/>
          <w:szCs w:val="20"/>
          <w:lang w:eastAsia="es-ES"/>
        </w:rPr>
      </w:pPr>
      <w:r>
        <w:rPr>
          <w:color w:val="1B1B1B"/>
          <w:szCs w:val="20"/>
          <w:lang w:eastAsia="es-ES"/>
        </w:rPr>
        <w:t>I. 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14:paraId="30A06293" w14:textId="77777777" w:rsidR="00F87CE5" w:rsidRDefault="00F87CE5">
      <w:pPr>
        <w:spacing w:line="360" w:lineRule="auto"/>
        <w:ind w:hanging="24"/>
        <w:outlineLvl w:val="7"/>
        <w:rPr>
          <w:color w:val="1B1B1B"/>
          <w:szCs w:val="20"/>
          <w:lang w:eastAsia="es-ES"/>
        </w:rPr>
      </w:pPr>
    </w:p>
    <w:p w14:paraId="13F278D9" w14:textId="77777777" w:rsidR="00F87CE5" w:rsidRDefault="00000000">
      <w:pPr>
        <w:spacing w:line="360" w:lineRule="auto"/>
        <w:ind w:hanging="24"/>
        <w:outlineLvl w:val="7"/>
      </w:pPr>
      <w:r>
        <w:rPr>
          <w:color w:val="1B1B1B"/>
          <w:szCs w:val="20"/>
          <w:lang w:eastAsia="es-ES"/>
        </w:rPr>
        <w:t>II. Que el Presupuesto Municipal del Ayuntamiento de Cervera para el ejercicio 2023 contiene la previsión del otorgamiento de una subvención a favor de Cooperativa de cuidados La Sempreviva por importe de (3.000 euros).</w:t>
      </w:r>
    </w:p>
    <w:p w14:paraId="5812CF55" w14:textId="77777777" w:rsidR="00F87CE5" w:rsidRDefault="00F87CE5">
      <w:pPr>
        <w:spacing w:line="360" w:lineRule="auto"/>
        <w:ind w:hanging="24"/>
        <w:outlineLvl w:val="7"/>
        <w:rPr>
          <w:color w:val="1B1B1B"/>
          <w:szCs w:val="20"/>
          <w:lang w:eastAsia="es-ES"/>
        </w:rPr>
      </w:pPr>
    </w:p>
    <w:p w14:paraId="64A8DA0D" w14:textId="06AA4FF6" w:rsidR="00F87CE5" w:rsidRDefault="00000000">
      <w:pPr>
        <w:spacing w:line="360" w:lineRule="auto"/>
        <w:ind w:hanging="24"/>
        <w:outlineLvl w:val="7"/>
      </w:pPr>
      <w:r>
        <w:rPr>
          <w:color w:val="1B1B1B"/>
          <w:szCs w:val="20"/>
          <w:lang w:eastAsia="es-ES"/>
        </w:rPr>
        <w:lastRenderedPageBreak/>
        <w:t>III. Que entre los objetivos para el 2023 de este Ayuntamiento se encuentra el fomento de actividades sociales, promoción de las entidades y asociaciones de la ciudad.</w:t>
      </w:r>
      <w:r w:rsidR="00A201C4" w:rsidRPr="00A201C4">
        <w:t xml:space="preserve"> </w:t>
      </w:r>
      <w:r w:rsidR="00A201C4" w:rsidRPr="00A201C4">
        <w:rPr>
          <w:color w:val="1B1B1B"/>
          <w:szCs w:val="20"/>
          <w:lang w:eastAsia="es-ES"/>
        </w:rPr>
        <w:t>Se entiende modificado automáticamente el Plan estratégico de subvenciones de la Paeria de Cervera 2022-2024, de acuerdo con lo establecido en el artículo 10 del acuerdo de aprobación del referido Plan (Pleno de fecha 19 de mayo de 2022) : &lt;&lt; Asimismo, si se convirtieran en circunstancias sociales, económicas o de interés público que aconsejaran adoptar nuevas líneas y programas de subvención, este Plan estratégico se entenderá modificado automáticamente.&gt;&gt;, dándose de alta en el Plan el programa correspondiente con la información derivada del convenio.</w:t>
      </w:r>
    </w:p>
    <w:p w14:paraId="3CC20D53" w14:textId="77777777" w:rsidR="00F87CE5" w:rsidRDefault="00F87CE5">
      <w:pPr>
        <w:spacing w:line="360" w:lineRule="auto"/>
        <w:ind w:hanging="24"/>
        <w:outlineLvl w:val="7"/>
        <w:rPr>
          <w:color w:val="1B1B1B"/>
          <w:szCs w:val="20"/>
          <w:lang w:eastAsia="es-ES"/>
        </w:rPr>
      </w:pPr>
    </w:p>
    <w:p w14:paraId="7B85F281" w14:textId="77777777" w:rsidR="00F87CE5" w:rsidRDefault="00000000">
      <w:pPr>
        <w:spacing w:line="360" w:lineRule="auto"/>
        <w:ind w:hanging="24"/>
        <w:outlineLvl w:val="7"/>
        <w:rPr>
          <w:color w:val="1B1B1B"/>
          <w:szCs w:val="20"/>
          <w:lang w:eastAsia="es-ES"/>
        </w:rPr>
      </w:pPr>
      <w:r>
        <w:rPr>
          <w:color w:val="1B1B1B"/>
          <w:szCs w:val="20"/>
          <w:lang w:eastAsia="es-ES"/>
        </w:rPr>
        <w:t>IV. 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14:paraId="5CB53865" w14:textId="77777777" w:rsidR="00F87CE5" w:rsidRDefault="00F87CE5">
      <w:pPr>
        <w:spacing w:line="360" w:lineRule="auto"/>
        <w:ind w:hanging="24"/>
        <w:outlineLvl w:val="7"/>
        <w:rPr>
          <w:color w:val="1B1B1B"/>
          <w:szCs w:val="20"/>
          <w:lang w:eastAsia="es-ES"/>
        </w:rPr>
      </w:pPr>
    </w:p>
    <w:p w14:paraId="2F416C82" w14:textId="77777777" w:rsidR="00F87CE5" w:rsidRDefault="00000000">
      <w:pPr>
        <w:spacing w:line="360" w:lineRule="auto"/>
        <w:ind w:hanging="24"/>
        <w:outlineLvl w:val="7"/>
        <w:rPr>
          <w:color w:val="1B1B1B"/>
          <w:szCs w:val="20"/>
          <w:lang w:eastAsia="es-ES"/>
        </w:rPr>
      </w:pPr>
      <w:r>
        <w:rPr>
          <w:color w:val="1B1B1B"/>
          <w:szCs w:val="20"/>
          <w:lang w:eastAsia="es-ES"/>
        </w:rPr>
        <w:t xml:space="preserve">V. Que La Cooperativa de cuidados La Sempreviva es una entidad sin ánimo de lucro acreditan tener estatutos y que su objeto social de coordinar, orientar, promover y potenciar la acción caritativa y social, el cual concuerda con los objetivos fijados en el Plan estratégico de subvenciones.</w:t>
      </w:r>
    </w:p>
    <w:p w14:paraId="7BEC8DB1" w14:textId="77777777" w:rsidR="00F87CE5" w:rsidRDefault="00F87CE5">
      <w:pPr>
        <w:spacing w:line="360" w:lineRule="auto"/>
        <w:ind w:hanging="24"/>
        <w:jc w:val="center"/>
        <w:outlineLvl w:val="7"/>
        <w:rPr>
          <w:bCs/>
          <w:color w:val="333399"/>
          <w:sz w:val="22"/>
          <w:lang w:eastAsia="es-ES"/>
        </w:rPr>
      </w:pPr>
    </w:p>
    <w:p w14:paraId="3D04B0AB" w14:textId="77777777" w:rsidR="00F87CE5" w:rsidRDefault="00000000">
      <w:pPr>
        <w:keepNext/>
        <w:spacing w:line="360" w:lineRule="auto"/>
        <w:jc w:val="center"/>
        <w:outlineLvl w:val="5"/>
      </w:pPr>
      <w:r>
        <w:rPr>
          <w:b/>
          <w:bCs/>
          <w:sz w:val="18"/>
          <w:szCs w:val="18"/>
          <w:lang w:eastAsia="es-ES"/>
        </w:rPr>
        <w:t>CLÁUSULAS</w:t>
      </w:r>
    </w:p>
    <w:p w14:paraId="77FA6337" w14:textId="77777777" w:rsidR="00F87CE5" w:rsidRDefault="00F87CE5">
      <w:pPr>
        <w:spacing w:line="360" w:lineRule="auto"/>
        <w:jc w:val="center"/>
        <w:outlineLvl w:val="5"/>
        <w:rPr>
          <w:b/>
          <w:bCs/>
          <w:sz w:val="18"/>
          <w:szCs w:val="18"/>
          <w:lang w:eastAsia="es-ES"/>
        </w:rPr>
      </w:pPr>
    </w:p>
    <w:p w14:paraId="5BBD1FAD" w14:textId="77777777" w:rsidR="00F87CE5" w:rsidRDefault="00000000">
      <w:pPr>
        <w:spacing w:line="360" w:lineRule="auto"/>
        <w:jc w:val="left"/>
        <w:outlineLvl w:val="5"/>
      </w:pPr>
      <w:r>
        <w:rPr>
          <w:b/>
          <w:bCs/>
          <w:sz w:val="18"/>
          <w:szCs w:val="18"/>
          <w:lang w:eastAsia="es-ES"/>
        </w:rPr>
        <w:t xml:space="preserve">PRIMERA.- Objeto</w:t>
      </w:r>
    </w:p>
    <w:p w14:paraId="017522DE" w14:textId="77777777" w:rsidR="00F87CE5" w:rsidRDefault="00000000">
      <w:pPr>
        <w:spacing w:line="360" w:lineRule="auto"/>
        <w:outlineLvl w:val="5"/>
      </w:pPr>
      <w:r>
        <w:rPr>
          <w:sz w:val="18"/>
          <w:szCs w:val="18"/>
          <w:lang w:eastAsia="es-ES"/>
        </w:rPr>
        <w:t xml:space="preserve">El objeto del presente convenio es regular la concesión de la subvención nominativa a</w:t>
      </w:r>
      <w:r>
        <w:rPr>
          <w:color w:val="1B1B1B"/>
          <w:szCs w:val="20"/>
          <w:lang w:eastAsia="es-ES"/>
        </w:rPr>
        <w:t xml:space="preserve">La Cooperativa de cuidados La Sempreviva</w:t>
      </w:r>
      <w:bookmarkStart w:id="1" w:name="_Hlk137844755"/>
      <w:r>
        <w:rPr>
          <w:lang w:eastAsia="es-ES"/>
        </w:rPr>
        <w:t>con el fin de cuidar, física, psicológica y socialmente a las personas, sin franja de edad determinada en la población de Cervera y cercanías. Los fondos recibidos por el beneficiario no podrán ser aplicados a finalidad distinta a la de sufragar los gastos que comporte la realización del objeto de esta subvención. Las características de la actividad que se subvenciona se detallan en el ANEXO 2.</w:t>
      </w:r>
      <w:bookmarkEnd w:id="1"/>
    </w:p>
    <w:p w14:paraId="05C74B29" w14:textId="77777777" w:rsidR="00F87CE5" w:rsidRDefault="00F87CE5">
      <w:pPr>
        <w:spacing w:line="360" w:lineRule="auto"/>
        <w:outlineLvl w:val="5"/>
        <w:rPr>
          <w:sz w:val="18"/>
          <w:szCs w:val="18"/>
          <w:lang w:eastAsia="es-ES"/>
        </w:rPr>
      </w:pPr>
    </w:p>
    <w:p w14:paraId="499B1353" w14:textId="77777777" w:rsidR="00F87CE5" w:rsidRDefault="00000000">
      <w:pPr>
        <w:spacing w:line="360" w:lineRule="auto"/>
        <w:outlineLvl w:val="5"/>
        <w:rPr>
          <w:b/>
          <w:bCs/>
        </w:rPr>
      </w:pPr>
      <w:r>
        <w:rPr>
          <w:b/>
          <w:bCs/>
          <w:sz w:val="18"/>
          <w:szCs w:val="18"/>
          <w:lang w:eastAsia="es-ES"/>
        </w:rPr>
        <w:t xml:space="preserve">SEGUNDA.- Importe y financiación</w:t>
      </w:r>
    </w:p>
    <w:p w14:paraId="5D413BAA" w14:textId="77777777" w:rsidR="00F87CE5" w:rsidRDefault="00F87CE5">
      <w:pPr>
        <w:spacing w:line="360" w:lineRule="auto"/>
        <w:outlineLvl w:val="5"/>
        <w:rPr>
          <w:sz w:val="18"/>
          <w:szCs w:val="18"/>
          <w:lang w:eastAsia="es-ES"/>
        </w:rPr>
      </w:pPr>
    </w:p>
    <w:p w14:paraId="2A9AC18D" w14:textId="77777777" w:rsidR="00F87CE5" w:rsidRDefault="00000000">
      <w:pPr>
        <w:spacing w:line="360" w:lineRule="auto"/>
        <w:outlineLvl w:val="5"/>
      </w:pPr>
      <w:r>
        <w:rPr>
          <w:sz w:val="18"/>
          <w:szCs w:val="18"/>
          <w:lang w:eastAsia="es-ES"/>
        </w:rPr>
        <w:t xml:space="preserve">El importe de la subvención asciende a 3.000 euros, que se aportarán íntegramente por el Ayuntamiento, con cargo a la aplicación presupuestaria</w:t>
      </w:r>
      <w:r>
        <w:rPr>
          <w:rFonts w:ascii="Roboto" w:hAnsi="Roboto"/>
          <w:color w:val="1B1B1B"/>
          <w:sz w:val="22"/>
          <w:lang w:val="es-ES" w:eastAsia="es-ES"/>
        </w:rPr>
        <w:t>1.231.48966.1</w:t>
      </w:r>
      <w:r>
        <w:rPr>
          <w:rFonts w:ascii="Roboto" w:hAnsi="Roboto"/>
          <w:color w:val="2F3E4D"/>
          <w:sz w:val="22"/>
          <w:lang w:val="es-ES" w:eastAsia="es-ES"/>
        </w:rPr>
        <w:t xml:space="preserve"> </w:t>
      </w:r>
      <w:r>
        <w:rPr>
          <w:sz w:val="18"/>
          <w:szCs w:val="18"/>
          <w:lang w:eastAsia="es-ES"/>
        </w:rPr>
        <w:t xml:space="preserve">del ejercicio 2023.</w:t>
      </w:r>
      <w:r>
        <w:rPr>
          <w:szCs w:val="20"/>
          <w:lang w:eastAsia="es-ES"/>
        </w:rPr>
        <w:t>El importe otorgado en concepto de inicio de actividad será de dos mil euros (2.000,00 €) y el importe destinado al mantenimiento anual será de mil euros (1.000,00 €). Este importe corresponde al 50% del coste de la actuación.</w:t>
      </w:r>
    </w:p>
    <w:p w14:paraId="0DFFFB11" w14:textId="77777777" w:rsidR="00F87CE5" w:rsidRDefault="00F87CE5">
      <w:pPr>
        <w:spacing w:line="360" w:lineRule="auto"/>
        <w:rPr>
          <w:szCs w:val="20"/>
          <w:lang w:eastAsia="es-ES"/>
        </w:rPr>
      </w:pPr>
    </w:p>
    <w:p w14:paraId="75292DBF" w14:textId="77777777" w:rsidR="00F87CE5" w:rsidRDefault="00F87CE5">
      <w:pPr>
        <w:spacing w:line="360" w:lineRule="auto"/>
        <w:outlineLvl w:val="5"/>
        <w:rPr>
          <w:sz w:val="18"/>
          <w:szCs w:val="18"/>
          <w:lang w:eastAsia="es-ES"/>
        </w:rPr>
      </w:pPr>
    </w:p>
    <w:p w14:paraId="47CCF571" w14:textId="77777777" w:rsidR="00F87CE5" w:rsidRDefault="00000000">
      <w:pPr>
        <w:spacing w:line="360" w:lineRule="auto"/>
        <w:outlineLvl w:val="5"/>
        <w:rPr>
          <w:b/>
          <w:bCs/>
        </w:rPr>
      </w:pPr>
      <w:r>
        <w:rPr>
          <w:b/>
          <w:bCs/>
          <w:sz w:val="18"/>
          <w:szCs w:val="18"/>
          <w:lang w:eastAsia="es-ES"/>
        </w:rPr>
        <w:t xml:space="preserve">TERCERA.- Contabilidad con otras subvenciones</w:t>
      </w:r>
    </w:p>
    <w:p w14:paraId="1CF0D009" w14:textId="77777777" w:rsidR="00F87CE5" w:rsidRDefault="00000000">
      <w:pPr>
        <w:spacing w:line="360" w:lineRule="auto"/>
        <w:outlineLvl w:val="5"/>
        <w:rPr>
          <w:sz w:val="18"/>
          <w:szCs w:val="18"/>
          <w:lang w:eastAsia="es-ES"/>
        </w:rPr>
      </w:pPr>
      <w:r>
        <w:rPr>
          <w:sz w:val="18"/>
          <w:szCs w:val="18"/>
          <w:lang w:eastAsia="es-ES"/>
        </w:rPr>
        <w:t xml:space="preserve">La presente subvención resulta incompatible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14:paraId="42E10CE3" w14:textId="77777777" w:rsidR="00A201C4" w:rsidRDefault="00A201C4">
      <w:pPr>
        <w:spacing w:line="360" w:lineRule="auto"/>
        <w:outlineLvl w:val="5"/>
        <w:rPr>
          <w:sz w:val="18"/>
          <w:szCs w:val="18"/>
          <w:lang w:eastAsia="es-ES"/>
        </w:rPr>
      </w:pPr>
    </w:p>
    <w:p w14:paraId="0DACE7FC" w14:textId="6F2CDA67" w:rsidR="00A201C4" w:rsidRDefault="00A201C4">
      <w:pPr>
        <w:spacing w:line="360" w:lineRule="auto"/>
        <w:outlineLvl w:val="5"/>
        <w:rPr>
          <w:b/>
          <w:bCs/>
          <w:sz w:val="18"/>
          <w:szCs w:val="18"/>
          <w:lang w:eastAsia="es-ES"/>
        </w:rPr>
      </w:pPr>
      <w:r>
        <w:rPr>
          <w:b/>
          <w:bCs/>
          <w:sz w:val="18"/>
          <w:szCs w:val="18"/>
          <w:lang w:eastAsia="es-ES"/>
        </w:rPr>
        <w:t xml:space="preserve">CUARTA.- Gastos subvencionables</w:t>
      </w:r>
    </w:p>
    <w:p w14:paraId="373963D2" w14:textId="77777777" w:rsidR="00A201C4" w:rsidRDefault="00A201C4">
      <w:pPr>
        <w:spacing w:line="360" w:lineRule="auto"/>
        <w:outlineLvl w:val="5"/>
        <w:rPr>
          <w:b/>
          <w:bCs/>
          <w:sz w:val="18"/>
          <w:szCs w:val="18"/>
          <w:lang w:eastAsia="es-ES"/>
        </w:rPr>
      </w:pPr>
    </w:p>
    <w:p w14:paraId="2540EB61" w14:textId="64C2066A" w:rsidR="00A201C4" w:rsidRPr="00A201C4" w:rsidRDefault="00A201C4">
      <w:pPr>
        <w:spacing w:line="360" w:lineRule="auto"/>
        <w:outlineLvl w:val="5"/>
        <w:rPr>
          <w:sz w:val="18"/>
          <w:szCs w:val="18"/>
          <w:lang w:eastAsia="es-ES"/>
        </w:rPr>
      </w:pPr>
      <w:r>
        <w:rPr>
          <w:sz w:val="18"/>
          <w:szCs w:val="18"/>
          <w:lang w:eastAsia="es-ES"/>
        </w:rPr>
        <w:t xml:space="preserve">Son gastos subvencionables los referidos con el fin de cuidar, física, psicológica y socialmente a las personas, sin franja de edad determinada a la población de Cervera y cercanías, vinculadas al objeto de la subvención.</w:t>
      </w:r>
    </w:p>
    <w:p w14:paraId="5D69B6E5" w14:textId="77777777" w:rsidR="00F87CE5" w:rsidRDefault="00F87CE5">
      <w:pPr>
        <w:spacing w:line="360" w:lineRule="auto"/>
        <w:outlineLvl w:val="5"/>
        <w:rPr>
          <w:sz w:val="18"/>
          <w:szCs w:val="18"/>
          <w:lang w:eastAsia="es-ES"/>
        </w:rPr>
      </w:pPr>
    </w:p>
    <w:p w14:paraId="3B9A4FED" w14:textId="77777777" w:rsidR="00F87CE5" w:rsidRDefault="00000000">
      <w:pPr>
        <w:spacing w:line="360" w:lineRule="auto"/>
        <w:outlineLvl w:val="5"/>
        <w:rPr>
          <w:b/>
          <w:bCs/>
        </w:rPr>
      </w:pPr>
      <w:r>
        <w:rPr>
          <w:b/>
          <w:bCs/>
          <w:sz w:val="18"/>
          <w:szCs w:val="18"/>
          <w:lang w:eastAsia="es-ES"/>
        </w:rPr>
        <w:t xml:space="preserve">QUINTA.- Garantías</w:t>
      </w:r>
    </w:p>
    <w:p w14:paraId="29F8FDAF" w14:textId="77777777" w:rsidR="00F87CE5" w:rsidRDefault="00000000">
      <w:pPr>
        <w:spacing w:line="360" w:lineRule="auto"/>
        <w:outlineLvl w:val="5"/>
      </w:pPr>
      <w:r>
        <w:rPr>
          <w:sz w:val="18"/>
          <w:szCs w:val="18"/>
          <w:lang w:eastAsia="es-ES"/>
        </w:rPr>
        <w:t xml:space="preserve">No se requiere la constitución de ninguna garantía por parte del beneficiario</w:t>
      </w:r>
    </w:p>
    <w:p w14:paraId="5028DA18" w14:textId="77777777" w:rsidR="00F87CE5" w:rsidRDefault="00F87CE5">
      <w:pPr>
        <w:spacing w:line="360" w:lineRule="auto"/>
        <w:outlineLvl w:val="5"/>
        <w:rPr>
          <w:sz w:val="18"/>
          <w:szCs w:val="18"/>
          <w:lang w:eastAsia="es-ES"/>
        </w:rPr>
      </w:pPr>
    </w:p>
    <w:p w14:paraId="4A43BB69" w14:textId="77777777" w:rsidR="00F87CE5" w:rsidRDefault="00000000">
      <w:pPr>
        <w:spacing w:line="360" w:lineRule="auto"/>
        <w:outlineLvl w:val="5"/>
      </w:pPr>
      <w:r>
        <w:rPr>
          <w:b/>
          <w:bCs/>
          <w:sz w:val="18"/>
          <w:szCs w:val="18"/>
          <w:lang w:eastAsia="es-ES"/>
        </w:rPr>
        <w:t>SEXTA.- Obligaciones del beneficiario</w:t>
      </w:r>
      <w:r>
        <w:rPr>
          <w:sz w:val="18"/>
          <w:szCs w:val="18"/>
          <w:lang w:eastAsia="es-ES"/>
        </w:rPr>
        <w:t xml:space="preserve"> </w:t>
      </w:r>
    </w:p>
    <w:p w14:paraId="23798C2E" w14:textId="77777777" w:rsidR="00F87CE5" w:rsidRDefault="00000000">
      <w:pPr>
        <w:spacing w:line="360" w:lineRule="auto"/>
        <w:outlineLvl w:val="5"/>
        <w:rPr>
          <w:sz w:val="18"/>
          <w:szCs w:val="18"/>
          <w:lang w:eastAsia="es-ES"/>
        </w:rPr>
      </w:pPr>
      <w:r>
        <w:rPr>
          <w:sz w:val="18"/>
          <w:szCs w:val="18"/>
          <w:lang w:eastAsia="es-ES"/>
        </w:rPr>
        <w:t xml:space="preserve">Son obligaciones del beneficiario:</w:t>
      </w:r>
    </w:p>
    <w:p w14:paraId="20113F45" w14:textId="77777777" w:rsidR="00A201C4" w:rsidRDefault="00A201C4">
      <w:pPr>
        <w:spacing w:line="360" w:lineRule="auto"/>
        <w:outlineLvl w:val="5"/>
        <w:rPr>
          <w:sz w:val="18"/>
          <w:szCs w:val="18"/>
          <w:lang w:eastAsia="es-ES"/>
        </w:rPr>
      </w:pPr>
    </w:p>
    <w:p w14:paraId="69C72309" w14:textId="77777777" w:rsidR="00A201C4" w:rsidRDefault="00A201C4" w:rsidP="00A201C4">
      <w:pPr>
        <w:spacing w:line="360" w:lineRule="auto"/>
        <w:outlineLvl w:val="5"/>
      </w:pPr>
      <w:r>
        <w:t>Son obligaciones del beneficiario:</w:t>
      </w:r>
    </w:p>
    <w:p w14:paraId="1797FA25" w14:textId="77777777" w:rsidR="00A201C4" w:rsidRDefault="00A201C4" w:rsidP="00A201C4">
      <w:pPr>
        <w:spacing w:line="360" w:lineRule="auto"/>
        <w:outlineLvl w:val="5"/>
      </w:pPr>
      <w:r>
        <w:t>a) Cumplir con el objetivo, ejecutar el proyecto, realizar la actividad que fomenta la concesión de la subvención nominativa en el plazo señalado por este convenio.</w:t>
      </w:r>
    </w:p>
    <w:p w14:paraId="3C642A2B" w14:textId="77777777" w:rsidR="00A201C4" w:rsidRDefault="00A201C4" w:rsidP="00A201C4">
      <w:pPr>
        <w:spacing w:line="360" w:lineRule="auto"/>
        <w:outlineLvl w:val="5"/>
      </w:pPr>
      <w:r>
        <w:t>b) Justificar ante la Paeria el cumplimiento de los requisitos y condiciones y también la realización de la actividad y el cumplimiento de la finalidad que determine la concesión. La ayuda concedida deberá aplicarse de acuerdo con la finalidad prevista, no autorizando cambios de destino.</w:t>
      </w:r>
    </w:p>
    <w:p w14:paraId="69B28D75" w14:textId="77777777" w:rsidR="00A201C4" w:rsidRDefault="00A201C4" w:rsidP="00A201C4">
      <w:pPr>
        <w:spacing w:line="360" w:lineRule="auto"/>
        <w:outlineLvl w:val="5"/>
      </w:pPr>
      <w: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14:paraId="01E9B98B" w14:textId="77777777" w:rsidR="00A201C4" w:rsidRDefault="00A201C4" w:rsidP="00A201C4">
      <w:pPr>
        <w:spacing w:line="360" w:lineRule="auto"/>
        <w:outlineLvl w:val="5"/>
      </w:pPr>
      <w: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14:paraId="7E7FBC85" w14:textId="77777777" w:rsidR="00A201C4" w:rsidRDefault="00A201C4" w:rsidP="00A201C4">
      <w:pPr>
        <w:spacing w:line="360" w:lineRule="auto"/>
        <w:outlineLvl w:val="5"/>
      </w:pPr>
      <w:r>
        <w:t>e) Acreditar que la entidad no se encuentra incluida en ninguno de los supuestos establecidos en el artículo 13 de la ley 38/2003, de 17 de noviembre, General de subvenciones por tener la condición de beneficiario de subvención (anexo 3).</w:t>
      </w:r>
    </w:p>
    <w:p w14:paraId="05702EE9" w14:textId="77777777" w:rsidR="00A201C4" w:rsidRDefault="00A201C4" w:rsidP="00A201C4">
      <w:pPr>
        <w:spacing w:line="360" w:lineRule="auto"/>
        <w:outlineLvl w:val="5"/>
      </w:pPr>
      <w:r>
        <w:t>f) Hacer constar en la documentación y propaganda de las actividades que sean subvencionadas por la Paeria de Cervera, obligatoriamente, el escudo del Ayuntamiento con el título “Paeria de Cervera.”</w:t>
      </w:r>
    </w:p>
    <w:p w14:paraId="3BC45D1D" w14:textId="77777777" w:rsidR="00A201C4" w:rsidRDefault="00A201C4" w:rsidP="00A201C4">
      <w:pPr>
        <w:spacing w:line="360" w:lineRule="auto"/>
        <w:outlineLvl w:val="5"/>
      </w:pPr>
      <w:r>
        <w:t xml:space="preserve">g) Comunicar a la Paeria la obtención de otras subvenciones, ayudas, ingresos o recursos que financien las actividades subvencionadas.</w:t>
      </w:r>
    </w:p>
    <w:p w14:paraId="7734EB69" w14:textId="77777777" w:rsidR="00A201C4" w:rsidRDefault="00A201C4" w:rsidP="00A201C4">
      <w:pPr>
        <w:spacing w:line="360" w:lineRule="auto"/>
        <w:outlineLvl w:val="5"/>
      </w:pPr>
      <w:r>
        <w:t>Esta comunicación debe efectuarse tan pronto como se conozca y, en todo caso, antes de la justificación de la aplicación dada a los fondos percibidos</w:t>
      </w:r>
    </w:p>
    <w:p w14:paraId="44381F18" w14:textId="55F57AB1" w:rsidR="00A201C4" w:rsidRDefault="00A201C4" w:rsidP="00A201C4">
      <w:pPr>
        <w:spacing w:line="360" w:lineRule="auto"/>
        <w:outlineLvl w:val="5"/>
      </w:pPr>
      <w:r>
        <w:t xml:space="preserve">h) Disponer de los libros contables, registros diligenciados y otros documentos debidamente auditados en los términos que exige la legislación mercantil y sectorial aplicable al beneficiario en cada caso, así como todos los estados contables y registros específicos que sean exigidos por las bases reguladoras de las subvenciones, con el fin de garantizar el adecuado ejercicio de las facultades de comprobación y control.</w:t>
      </w:r>
    </w:p>
    <w:p w14:paraId="380DB09D" w14:textId="0A62F134" w:rsidR="00A201C4" w:rsidRDefault="00A201C4" w:rsidP="00A201C4">
      <w:pPr>
        <w:spacing w:line="360" w:lineRule="auto"/>
        <w:outlineLvl w:val="5"/>
      </w:pPr>
      <w:r>
        <w:t xml:space="preserve">i) Conservar los documentos justificativos de la aplicación de los fondos recibidos, incluidos los documentos electrónicos, en tanto puedan ser objeto de las actuaciones de comprobación y control.</w:t>
      </w:r>
    </w:p>
    <w:p w14:paraId="003D4929" w14:textId="77777777" w:rsidR="00A201C4" w:rsidRDefault="00A201C4" w:rsidP="00A201C4">
      <w:pPr>
        <w:spacing w:line="360" w:lineRule="auto"/>
        <w:outlineLvl w:val="5"/>
      </w:pPr>
      <w:r>
        <w:t>j) Adoptar las medidas de difusión contenidas en el apartado 4 del artículo 18 de esta ley.</w:t>
      </w:r>
    </w:p>
    <w:p w14:paraId="4A2C605E" w14:textId="1D3B44F1" w:rsidR="00A201C4" w:rsidRDefault="00A201C4" w:rsidP="00A201C4">
      <w:pPr>
        <w:spacing w:line="360" w:lineRule="auto"/>
        <w:outlineLvl w:val="5"/>
      </w:pPr>
      <w:r>
        <w:t xml:space="preserve">k) Proceder al reintegro de los fondos percibidos en los casos previstos en el artículo 37 LGS.</w:t>
      </w:r>
    </w:p>
    <w:p w14:paraId="4C82E18C" w14:textId="3D20E158" w:rsidR="00A201C4" w:rsidRDefault="00A201C4" w:rsidP="00A201C4">
      <w:pPr>
        <w:spacing w:line="360" w:lineRule="auto"/>
        <w:outlineLvl w:val="5"/>
      </w:pPr>
      <w:r>
        <w:t xml:space="preserve">l) Otras específicas vinculadas al objeto de la subvención:</w:t>
      </w:r>
    </w:p>
    <w:p w14:paraId="6D71D3AE" w14:textId="2F8B812D" w:rsidR="00F87CE5" w:rsidRDefault="00F87CE5" w:rsidP="00A201C4">
      <w:pPr>
        <w:tabs>
          <w:tab w:val="left" w:pos="423"/>
        </w:tabs>
        <w:spacing w:after="200" w:line="360" w:lineRule="auto"/>
        <w:ind w:left="714"/>
        <w:contextualSpacing/>
      </w:pPr>
    </w:p>
    <w:p w14:paraId="42D2B2C5" w14:textId="77777777" w:rsidR="00F87CE5" w:rsidRDefault="00000000">
      <w:pPr>
        <w:numPr>
          <w:ilvl w:val="0"/>
          <w:numId w:val="1"/>
        </w:numPr>
        <w:tabs>
          <w:tab w:val="left" w:pos="423"/>
        </w:tabs>
        <w:spacing w:after="200" w:line="360" w:lineRule="auto"/>
        <w:ind w:left="714" w:hanging="357"/>
        <w:contextualSpacing/>
      </w:pPr>
      <w:r>
        <w:rPr>
          <w:rFonts w:eastAsia="MS Mincho" w:cs="Arial"/>
          <w:szCs w:val="20"/>
          <w:lang w:eastAsia="es-ES"/>
        </w:rPr>
        <w:t xml:space="preserve">Tener contratada obligatoriamente una póliza de seguro que cubra de forma suficiente la responsabilidad civil frente a terceros y años propios específica si es necesario de la actividad.</w:t>
      </w:r>
    </w:p>
    <w:p w14:paraId="28211373" w14:textId="77777777" w:rsidR="00F87CE5" w:rsidRDefault="00000000">
      <w:pPr>
        <w:numPr>
          <w:ilvl w:val="0"/>
          <w:numId w:val="1"/>
        </w:numPr>
        <w:tabs>
          <w:tab w:val="left" w:pos="423"/>
        </w:tabs>
        <w:spacing w:after="200" w:line="360" w:lineRule="auto"/>
        <w:ind w:left="714" w:hanging="357"/>
        <w:contextualSpacing/>
      </w:pPr>
      <w:r>
        <w:rPr>
          <w:rFonts w:eastAsia="MS Mincho" w:cs="Arial"/>
          <w:szCs w:val="20"/>
          <w:lang w:eastAsia="es-ES"/>
        </w:rPr>
        <w:t>Aportar el justificante de estar al corriente de pago de la citada póliza antes del inicio de la prestación.</w:t>
      </w:r>
    </w:p>
    <w:p w14:paraId="48D5A5CD" w14:textId="77777777" w:rsidR="00F87CE5" w:rsidRDefault="00000000">
      <w:pPr>
        <w:numPr>
          <w:ilvl w:val="0"/>
          <w:numId w:val="1"/>
        </w:numPr>
        <w:tabs>
          <w:tab w:val="left" w:pos="423"/>
        </w:tabs>
        <w:spacing w:after="200" w:line="360" w:lineRule="auto"/>
        <w:ind w:left="714" w:hanging="357"/>
        <w:contextualSpacing/>
      </w:pPr>
      <w:r>
        <w:rPr>
          <w:rFonts w:eastAsia="MS Mincho" w:cs="Arial"/>
          <w:szCs w:val="20"/>
          <w:lang w:eastAsia="es-ES"/>
        </w:rPr>
        <w:t>La Cooperativa se compromete a organizar una actividad anual abierta a toda la población.</w:t>
      </w:r>
    </w:p>
    <w:p w14:paraId="4746900D" w14:textId="77777777" w:rsidR="00F87CE5" w:rsidRDefault="00000000">
      <w:pPr>
        <w:numPr>
          <w:ilvl w:val="0"/>
          <w:numId w:val="1"/>
        </w:numPr>
        <w:tabs>
          <w:tab w:val="left" w:pos="423"/>
        </w:tabs>
        <w:spacing w:after="200" w:line="360" w:lineRule="auto"/>
        <w:ind w:left="714" w:hanging="357"/>
        <w:contextualSpacing/>
      </w:pPr>
      <w:r>
        <w:rPr>
          <w:rFonts w:eastAsia="MS Mincho" w:cs="Arial"/>
          <w:szCs w:val="20"/>
          <w:lang w:eastAsia="es-ES"/>
        </w:rPr>
        <w:t>La Cooperativa La Sempreviva deberá mantener su actividad durante dos años desde el otorgamiento de la subvención, en caso de que la actividad finalice antes del plazo establecido por voluntad propia de las socias y sin justificación de la inviabilidad económica del proyecto ( previo presentación de un estudio económico-social que justifique el cese de la actividad), la Cooperativa deberá devolver el importe otorgado en concepto de inicio de actividad.</w:t>
      </w:r>
    </w:p>
    <w:p w14:paraId="3C7B6B9E" w14:textId="77777777" w:rsidR="00F87CE5" w:rsidRDefault="00F87CE5">
      <w:pPr>
        <w:tabs>
          <w:tab w:val="left" w:pos="423"/>
        </w:tabs>
        <w:spacing w:after="200" w:line="360" w:lineRule="auto"/>
        <w:contextualSpacing/>
        <w:outlineLvl w:val="5"/>
        <w:rPr>
          <w:rFonts w:eastAsia="MS Mincho" w:cs="Arial"/>
          <w:sz w:val="18"/>
          <w:szCs w:val="20"/>
          <w:lang w:eastAsia="es-ES"/>
        </w:rPr>
      </w:pPr>
    </w:p>
    <w:p w14:paraId="65DC7200" w14:textId="77777777" w:rsidR="00F87CE5" w:rsidRDefault="00000000">
      <w:pPr>
        <w:tabs>
          <w:tab w:val="left" w:pos="423"/>
        </w:tabs>
        <w:spacing w:after="200" w:line="360" w:lineRule="auto"/>
        <w:contextualSpacing/>
        <w:outlineLvl w:val="5"/>
        <w:rPr>
          <w:b/>
          <w:bCs/>
        </w:rPr>
      </w:pPr>
      <w:r>
        <w:rPr>
          <w:rFonts w:eastAsia="MS Mincho" w:cs="Arial"/>
          <w:b/>
          <w:bCs/>
          <w:sz w:val="18"/>
          <w:szCs w:val="20"/>
          <w:lang w:eastAsia="es-ES"/>
        </w:rPr>
        <w:t xml:space="preserve">SÉPTIMA.- Obligaciones de la Paeria de Cervera</w:t>
      </w:r>
    </w:p>
    <w:p w14:paraId="16D6BEA6" w14:textId="77777777" w:rsidR="009A1D32" w:rsidRDefault="009A1D32">
      <w:pPr>
        <w:tabs>
          <w:tab w:val="left" w:pos="423"/>
        </w:tabs>
        <w:spacing w:after="200" w:line="360" w:lineRule="auto"/>
        <w:contextualSpacing/>
        <w:outlineLvl w:val="5"/>
        <w:rPr>
          <w:rFonts w:eastAsia="MS Mincho" w:cs="Arial"/>
          <w:sz w:val="18"/>
          <w:szCs w:val="20"/>
          <w:lang w:eastAsia="es-ES"/>
        </w:rPr>
      </w:pPr>
    </w:p>
    <w:p w14:paraId="210DCC9B" w14:textId="4F8E0806" w:rsidR="00F87CE5" w:rsidRDefault="00000000">
      <w:pPr>
        <w:tabs>
          <w:tab w:val="left" w:pos="423"/>
        </w:tabs>
        <w:spacing w:after="200" w:line="360" w:lineRule="auto"/>
        <w:contextualSpacing/>
        <w:outlineLvl w:val="5"/>
      </w:pPr>
      <w:r>
        <w:rPr>
          <w:rFonts w:eastAsia="MS Mincho" w:cs="Arial"/>
          <w:sz w:val="18"/>
          <w:szCs w:val="20"/>
          <w:lang w:eastAsia="es-ES"/>
        </w:rPr>
        <w:t xml:space="preserve">a) Es obligación de la Paeria abonar la cantidad de 3.000 € al beneficiario, una vez presentada y aprobada la documentación justificativa.</w:t>
      </w:r>
    </w:p>
    <w:p w14:paraId="3A76E765" w14:textId="21F9AF00" w:rsidR="004A46BF" w:rsidRDefault="009A1D32" w:rsidP="004A46BF">
      <w:pPr>
        <w:tabs>
          <w:tab w:val="left" w:pos="423"/>
        </w:tabs>
        <w:spacing w:after="200" w:line="360" w:lineRule="auto"/>
        <w:contextualSpacing/>
        <w:outlineLvl w:val="5"/>
        <w:rPr>
          <w:rFonts w:eastAsia="MS Mincho" w:cs="Arial"/>
          <w:sz w:val="18"/>
          <w:szCs w:val="20"/>
          <w:lang w:eastAsia="es-ES"/>
        </w:rPr>
      </w:pPr>
      <w:r>
        <w:rPr>
          <w:rFonts w:eastAsia="MS Mincho" w:cs="Arial"/>
          <w:sz w:val="18"/>
          <w:szCs w:val="20"/>
          <w:lang w:eastAsia="es-ES"/>
        </w:rPr>
        <w:t>b) Se realizará un anticipo inicial del 80% del importe concedido una vez firmado el convenio.</w:t>
      </w:r>
    </w:p>
    <w:p w14:paraId="66C1FA06" w14:textId="61CE8AFA" w:rsidR="009A1D32" w:rsidRPr="00A201C4" w:rsidRDefault="009A1D32" w:rsidP="004A46BF">
      <w:pPr>
        <w:tabs>
          <w:tab w:val="left" w:pos="423"/>
        </w:tabs>
        <w:spacing w:after="200" w:line="360" w:lineRule="auto"/>
        <w:contextualSpacing/>
        <w:outlineLvl w:val="5"/>
        <w:rPr>
          <w:rFonts w:eastAsia="MS Mincho" w:cs="Arial"/>
          <w:sz w:val="18"/>
          <w:szCs w:val="20"/>
          <w:lang w:eastAsia="es-ES"/>
        </w:rPr>
      </w:pPr>
      <w:r>
        <w:rPr>
          <w:rFonts w:eastAsia="MS Mincho" w:cs="Arial"/>
          <w:sz w:val="18"/>
          <w:szCs w:val="20"/>
          <w:lang w:eastAsia="es-ES"/>
        </w:rPr>
        <w:t xml:space="preserve">c) El 20% restante, se abonará una vez se haya aprobado la documentación justificativa de la totalidad del gasto efectuado.</w:t>
      </w:r>
    </w:p>
    <w:p w14:paraId="296F12A1" w14:textId="351F639D" w:rsidR="00F87CE5" w:rsidRDefault="009A1D32">
      <w:pPr>
        <w:tabs>
          <w:tab w:val="left" w:pos="423"/>
        </w:tabs>
        <w:spacing w:after="200" w:line="360" w:lineRule="auto"/>
        <w:contextualSpacing/>
        <w:outlineLvl w:val="5"/>
      </w:pPr>
      <w:r>
        <w:rPr>
          <w:rFonts w:eastAsia="MS Mincho" w:cs="Arial"/>
          <w:sz w:val="18"/>
          <w:szCs w:val="20"/>
          <w:lang w:eastAsia="es-ES"/>
        </w:rPr>
        <w:t>d) En caso de que no se justifique la totalidad del importe concedido, se pagará hasta el importe justificado.</w:t>
      </w:r>
    </w:p>
    <w:p w14:paraId="252A666F" w14:textId="1BC5C508" w:rsidR="00F87CE5" w:rsidRDefault="009A1D32">
      <w:pPr>
        <w:tabs>
          <w:tab w:val="left" w:pos="423"/>
        </w:tabs>
        <w:spacing w:after="200" w:line="360" w:lineRule="auto"/>
        <w:contextualSpacing/>
        <w:outlineLvl w:val="5"/>
      </w:pPr>
      <w:r>
        <w:rPr>
          <w:rFonts w:eastAsia="MS Mincho" w:cs="Arial"/>
          <w:sz w:val="18"/>
          <w:szCs w:val="20"/>
          <w:lang w:eastAsia="es-ES"/>
        </w:rPr>
        <w:t>e) L</w:t>
      </w:r>
      <w:r w:rsidR="00000000">
        <w:rPr>
          <w:rFonts w:eastAsia="Times New Roman" w:cs="Arial"/>
          <w:sz w:val="18"/>
          <w:szCs w:val="20"/>
          <w:lang w:eastAsia="es-ES"/>
        </w:rPr>
        <w:t>a cesión de un despacho en las instalaciones municipales.</w:t>
      </w:r>
    </w:p>
    <w:p w14:paraId="66A86FC9" w14:textId="77777777" w:rsidR="00F87CE5" w:rsidRDefault="00F87CE5">
      <w:pPr>
        <w:tabs>
          <w:tab w:val="left" w:pos="423"/>
        </w:tabs>
        <w:spacing w:after="200" w:line="360" w:lineRule="auto"/>
        <w:contextualSpacing/>
        <w:outlineLvl w:val="5"/>
        <w:rPr>
          <w:rFonts w:eastAsia="Times New Roman" w:cs="Arial"/>
          <w:sz w:val="18"/>
          <w:szCs w:val="20"/>
          <w:lang w:eastAsia="es-ES"/>
        </w:rPr>
      </w:pPr>
    </w:p>
    <w:p w14:paraId="66D56C73" w14:textId="77777777" w:rsidR="00F87CE5" w:rsidRDefault="00000000">
      <w:pPr>
        <w:tabs>
          <w:tab w:val="left" w:pos="423"/>
        </w:tabs>
        <w:spacing w:after="200" w:line="360" w:lineRule="auto"/>
        <w:contextualSpacing/>
        <w:outlineLvl w:val="5"/>
        <w:rPr>
          <w:b/>
          <w:bCs/>
        </w:rPr>
      </w:pPr>
      <w:r>
        <w:rPr>
          <w:rFonts w:eastAsia="Times New Roman" w:cs="Arial"/>
          <w:b/>
          <w:bCs/>
          <w:sz w:val="18"/>
          <w:szCs w:val="20"/>
          <w:lang w:eastAsia="es-ES"/>
        </w:rPr>
        <w:t xml:space="preserve">OCTAVA.- Justificación</w:t>
      </w:r>
    </w:p>
    <w:p w14:paraId="24AE7057" w14:textId="77777777" w:rsidR="00F87CE5" w:rsidRDefault="00000000">
      <w:pPr>
        <w:tabs>
          <w:tab w:val="left" w:pos="423"/>
        </w:tabs>
        <w:spacing w:after="200" w:line="360" w:lineRule="auto"/>
        <w:contextualSpacing/>
        <w:outlineLvl w:val="5"/>
      </w:pPr>
      <w:r>
        <w:rPr>
          <w:rFonts w:eastAsia="Times New Roman" w:cs="Arial"/>
          <w:sz w:val="18"/>
          <w:szCs w:val="20"/>
          <w:lang w:eastAsia="es-ES"/>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14:paraId="5318770C" w14:textId="77777777" w:rsidR="00F87CE5" w:rsidRDefault="00F87CE5">
      <w:pPr>
        <w:tabs>
          <w:tab w:val="left" w:pos="423"/>
        </w:tabs>
        <w:spacing w:after="200" w:line="360" w:lineRule="auto"/>
        <w:contextualSpacing/>
        <w:outlineLvl w:val="5"/>
        <w:rPr>
          <w:rFonts w:eastAsia="Times New Roman" w:cs="Arial"/>
          <w:sz w:val="18"/>
          <w:szCs w:val="20"/>
          <w:lang w:eastAsia="es-ES"/>
        </w:rPr>
      </w:pPr>
    </w:p>
    <w:p w14:paraId="6C9BDF19" w14:textId="77777777" w:rsidR="00F87CE5" w:rsidRDefault="00000000">
      <w:pPr>
        <w:tabs>
          <w:tab w:val="left" w:pos="423"/>
        </w:tabs>
        <w:spacing w:after="200" w:line="360" w:lineRule="auto"/>
        <w:contextualSpacing/>
        <w:outlineLvl w:val="5"/>
      </w:pPr>
      <w:r>
        <w:rPr>
          <w:rFonts w:eastAsia="Times New Roman" w:cs="Arial"/>
          <w:sz w:val="18"/>
          <w:szCs w:val="20"/>
          <w:lang w:eastAsia="es-ES"/>
        </w:rPr>
        <w:t xml:space="preserve">a)Memoria y cuenta justificativa de la actuación subvencionada, con el desglose de todos los gastos e ingresos que hayan generado (Anexo 4).</w:t>
      </w:r>
    </w:p>
    <w:p w14:paraId="4A3614C8" w14:textId="77777777" w:rsidR="009A1D32" w:rsidRDefault="00000000">
      <w:pPr>
        <w:tabs>
          <w:tab w:val="left" w:pos="423"/>
        </w:tabs>
        <w:spacing w:after="200" w:line="360" w:lineRule="auto"/>
        <w:contextualSpacing/>
        <w:outlineLvl w:val="5"/>
        <w:rPr>
          <w:rFonts w:eastAsia="Times New Roman" w:cs="Arial"/>
          <w:sz w:val="18"/>
          <w:szCs w:val="20"/>
          <w:lang w:eastAsia="es-ES"/>
        </w:rPr>
      </w:pPr>
      <w:r>
        <w:rPr>
          <w:rFonts w:eastAsia="Times New Roman" w:cs="Arial"/>
          <w:sz w:val="18"/>
          <w:szCs w:val="20"/>
          <w:lang w:eastAsia="es-ES"/>
        </w:rPr>
        <w:t xml:space="preserve">b) Relación de los gastos de la actuación por importe del gasto subvencionado ( Anexo 5) Esta relación debe tener identificación del acreedor y del documento, el importe, la fecha de emisión.</w:t>
      </w:r>
    </w:p>
    <w:p w14:paraId="32CAB6D2" w14:textId="475CB26F" w:rsidR="00F87CE5" w:rsidRDefault="00000000">
      <w:pPr>
        <w:tabs>
          <w:tab w:val="left" w:pos="423"/>
        </w:tabs>
        <w:spacing w:after="200" w:line="360" w:lineRule="auto"/>
        <w:contextualSpacing/>
        <w:outlineLvl w:val="5"/>
      </w:pPr>
      <w:r>
        <w:rPr>
          <w:rFonts w:eastAsia="Times New Roman" w:cs="Arial"/>
          <w:sz w:val="18"/>
          <w:szCs w:val="20"/>
          <w:lang w:eastAsia="es-ES"/>
        </w:rPr>
        <w:t xml:space="preserve">c) Facturas originales o documentos equivalentes por importe del doble de la subvención concedida debidamente cumplimentadas o fotocopiadas compulsadas de los mismos de los gastos realizados en el ejercicio de la actividad.</w:t>
      </w:r>
    </w:p>
    <w:p w14:paraId="25D47021" w14:textId="77777777" w:rsidR="00F87CE5" w:rsidRDefault="00F87CE5">
      <w:pPr>
        <w:tabs>
          <w:tab w:val="left" w:pos="423"/>
        </w:tabs>
        <w:spacing w:after="200" w:line="360" w:lineRule="auto"/>
        <w:contextualSpacing/>
        <w:outlineLvl w:val="5"/>
        <w:rPr>
          <w:rFonts w:eastAsia="Times New Roman" w:cs="Arial"/>
          <w:sz w:val="18"/>
          <w:szCs w:val="20"/>
          <w:lang w:eastAsia="es-ES"/>
        </w:rPr>
      </w:pPr>
    </w:p>
    <w:p w14:paraId="61DE73A9" w14:textId="77777777" w:rsidR="00F87CE5" w:rsidRDefault="00000000">
      <w:pPr>
        <w:tabs>
          <w:tab w:val="left" w:pos="423"/>
        </w:tabs>
        <w:spacing w:after="200" w:line="360" w:lineRule="auto"/>
        <w:contextualSpacing/>
        <w:outlineLvl w:val="5"/>
      </w:pPr>
      <w:r>
        <w:rPr>
          <w:rFonts w:eastAsia="Times New Roman" w:cs="Arial"/>
          <w:sz w:val="18"/>
          <w:szCs w:val="20"/>
          <w:lang w:eastAsia="es-ES"/>
        </w:rPr>
        <w:t xml:space="preserve">Las facturas deben reunir los requisitos expresados ​​en el RD 1619/2012, de 30 de noviembre, por el que se aprueba el Reglamento que regula las obligaciones de facturación.</w:t>
      </w:r>
    </w:p>
    <w:p w14:paraId="2E07F3C9" w14:textId="77777777" w:rsidR="00F87CE5" w:rsidRDefault="00F87CE5">
      <w:pPr>
        <w:tabs>
          <w:tab w:val="left" w:pos="423"/>
        </w:tabs>
        <w:spacing w:after="200" w:line="360" w:lineRule="auto"/>
        <w:contextualSpacing/>
        <w:outlineLvl w:val="5"/>
        <w:rPr>
          <w:rFonts w:eastAsia="Times New Roman" w:cs="Arial"/>
          <w:sz w:val="18"/>
          <w:szCs w:val="20"/>
          <w:lang w:eastAsia="es-ES"/>
        </w:rPr>
      </w:pPr>
    </w:p>
    <w:p w14:paraId="02203440" w14:textId="77777777" w:rsidR="00F87CE5" w:rsidRDefault="00000000">
      <w:pPr>
        <w:tabs>
          <w:tab w:val="left" w:pos="423"/>
        </w:tabs>
        <w:spacing w:after="200" w:line="360" w:lineRule="auto"/>
        <w:contextualSpacing/>
        <w:outlineLvl w:val="5"/>
      </w:pPr>
      <w:r>
        <w:rPr>
          <w:rFonts w:eastAsia="Times New Roman" w:cs="Arial"/>
          <w:sz w:val="18"/>
          <w:szCs w:val="20"/>
          <w:lang w:eastAsia="es-ES"/>
        </w:rPr>
        <w:t xml:space="preserve">Los justificantes del gasto realizado se tendrán que aportar como máximo el 12 de diciembre de 2023.</w:t>
      </w:r>
    </w:p>
    <w:p w14:paraId="700B8F37" w14:textId="77777777" w:rsidR="009A1D32" w:rsidRDefault="009A1D32">
      <w:pPr>
        <w:spacing w:line="360" w:lineRule="auto"/>
        <w:jc w:val="left"/>
        <w:outlineLvl w:val="5"/>
        <w:rPr>
          <w:b/>
          <w:bCs/>
          <w:sz w:val="18"/>
          <w:szCs w:val="18"/>
          <w:lang w:eastAsia="es-ES"/>
        </w:rPr>
      </w:pPr>
    </w:p>
    <w:p w14:paraId="288120A4" w14:textId="17C808F0" w:rsidR="00F87CE5" w:rsidRDefault="00000000">
      <w:pPr>
        <w:spacing w:line="360" w:lineRule="auto"/>
        <w:jc w:val="left"/>
        <w:outlineLvl w:val="5"/>
      </w:pPr>
      <w:r>
        <w:rPr>
          <w:b/>
          <w:bCs/>
          <w:sz w:val="18"/>
          <w:szCs w:val="18"/>
          <w:lang w:eastAsia="es-ES"/>
        </w:rPr>
        <w:t xml:space="preserve">NOVENA.- Aprobación de la justificación y pago</w:t>
      </w:r>
    </w:p>
    <w:p w14:paraId="7CCDFF8E" w14:textId="77777777" w:rsidR="00F87CE5" w:rsidRDefault="00000000">
      <w:pPr>
        <w:spacing w:line="360" w:lineRule="auto"/>
        <w:outlineLvl w:val="5"/>
      </w:pPr>
      <w:r>
        <w:rPr>
          <w:sz w:val="18"/>
          <w:szCs w:val="18"/>
          <w:lang w:eastAsia="es-ES"/>
        </w:rPr>
        <w:t xml:space="preserve">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14:paraId="05D1E27A" w14:textId="77777777" w:rsidR="00F87CE5" w:rsidRDefault="00F87CE5">
      <w:pPr>
        <w:spacing w:line="360" w:lineRule="auto"/>
        <w:jc w:val="center"/>
        <w:outlineLvl w:val="5"/>
        <w:rPr>
          <w:b/>
          <w:bCs/>
          <w:sz w:val="18"/>
          <w:szCs w:val="18"/>
          <w:lang w:eastAsia="es-ES"/>
        </w:rPr>
      </w:pPr>
    </w:p>
    <w:p w14:paraId="5FEA0768" w14:textId="77777777" w:rsidR="00F87CE5" w:rsidRDefault="00000000">
      <w:pPr>
        <w:spacing w:line="360" w:lineRule="auto"/>
        <w:jc w:val="left"/>
        <w:outlineLvl w:val="5"/>
      </w:pPr>
      <w:r>
        <w:rPr>
          <w:b/>
          <w:bCs/>
          <w:sz w:val="18"/>
          <w:szCs w:val="18"/>
          <w:lang w:eastAsia="es-ES"/>
        </w:rPr>
        <w:t xml:space="preserve">DÉCIMA. Seguimiento y control</w:t>
      </w:r>
    </w:p>
    <w:p w14:paraId="302B1D9D" w14:textId="77777777" w:rsidR="00F87CE5" w:rsidRDefault="00000000">
      <w:pPr>
        <w:spacing w:line="360" w:lineRule="auto"/>
        <w:outlineLvl w:val="5"/>
      </w:pPr>
      <w:r>
        <w:rPr>
          <w:sz w:val="18"/>
          <w:szCs w:val="18"/>
          <w:lang w:eastAsia="es-ES"/>
        </w:rPr>
        <w:t xml:space="preserve">El seguimiento y control del convenio se realizará por parte de la Concejalía de ciudadanía, acción social y salud.</w:t>
      </w:r>
    </w:p>
    <w:p w14:paraId="011BDB0B" w14:textId="77777777" w:rsidR="00F87CE5" w:rsidRDefault="00F87CE5">
      <w:pPr>
        <w:spacing w:line="360" w:lineRule="auto"/>
        <w:outlineLvl w:val="5"/>
        <w:rPr>
          <w:b/>
          <w:bCs/>
          <w:sz w:val="18"/>
          <w:szCs w:val="18"/>
          <w:lang w:eastAsia="es-ES"/>
        </w:rPr>
      </w:pPr>
    </w:p>
    <w:p w14:paraId="24AEE1A8" w14:textId="77777777" w:rsidR="00F87CE5" w:rsidRDefault="00000000">
      <w:pPr>
        <w:spacing w:line="360" w:lineRule="auto"/>
        <w:outlineLvl w:val="5"/>
      </w:pPr>
      <w:r>
        <w:rPr>
          <w:b/>
          <w:bCs/>
          <w:sz w:val="18"/>
          <w:szCs w:val="18"/>
          <w:lang w:eastAsia="es-ES"/>
        </w:rPr>
        <w:t xml:space="preserve">UNDÉCIMA.- Vigencia y causas de resolución</w:t>
      </w:r>
    </w:p>
    <w:p w14:paraId="6413A766" w14:textId="48612F61" w:rsidR="00F87CE5" w:rsidRDefault="00000000">
      <w:pPr>
        <w:spacing w:line="360" w:lineRule="auto"/>
        <w:outlineLvl w:val="5"/>
      </w:pPr>
      <w:r>
        <w:rPr>
          <w:sz w:val="18"/>
          <w:szCs w:val="18"/>
          <w:lang w:eastAsia="es-ES"/>
        </w:rPr>
        <w:t>Dado que el objeto del convenio es regular la subvención nominativa, éste tiene vigencia del 1 de enero de 2023 hasta el 31 de diciembre de 2023 y no se establece la posibilidad de prórroga.</w:t>
      </w:r>
    </w:p>
    <w:p w14:paraId="6109D054" w14:textId="77777777" w:rsidR="00F87CE5" w:rsidRDefault="00F87CE5">
      <w:pPr>
        <w:spacing w:line="360" w:lineRule="auto"/>
        <w:outlineLvl w:val="5"/>
        <w:rPr>
          <w:sz w:val="18"/>
          <w:szCs w:val="18"/>
          <w:lang w:eastAsia="es-ES"/>
        </w:rPr>
      </w:pPr>
    </w:p>
    <w:p w14:paraId="508A079F" w14:textId="77777777" w:rsidR="00F87CE5" w:rsidRDefault="00000000">
      <w:pPr>
        <w:spacing w:line="360" w:lineRule="auto"/>
        <w:outlineLvl w:val="5"/>
      </w:pPr>
      <w:r>
        <w:rPr>
          <w:sz w:val="18"/>
          <w:szCs w:val="18"/>
          <w:lang w:eastAsia="es-ES"/>
        </w:rPr>
        <w:t xml:space="preserve">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14:paraId="5A53482F" w14:textId="77777777" w:rsidR="00F87CE5" w:rsidRDefault="00F87CE5">
      <w:pPr>
        <w:spacing w:line="360" w:lineRule="auto"/>
        <w:outlineLvl w:val="5"/>
        <w:rPr>
          <w:b/>
          <w:bCs/>
          <w:sz w:val="18"/>
          <w:szCs w:val="18"/>
          <w:lang w:eastAsia="es-ES"/>
        </w:rPr>
      </w:pPr>
    </w:p>
    <w:p w14:paraId="480522B8" w14:textId="77777777" w:rsidR="00F87CE5" w:rsidRDefault="00000000">
      <w:pPr>
        <w:spacing w:line="360" w:lineRule="auto"/>
        <w:outlineLvl w:val="5"/>
      </w:pPr>
      <w:r>
        <w:rPr>
          <w:b/>
          <w:bCs/>
          <w:sz w:val="18"/>
          <w:szCs w:val="18"/>
          <w:lang w:eastAsia="es-ES"/>
        </w:rPr>
        <w:t xml:space="preserve">DUODÉCIMA.- Incumplimiento y reintegro</w:t>
      </w:r>
    </w:p>
    <w:p w14:paraId="0811B90D" w14:textId="77777777" w:rsidR="00F87CE5" w:rsidRDefault="00000000">
      <w:pPr>
        <w:spacing w:line="360" w:lineRule="auto"/>
        <w:outlineLvl w:val="5"/>
      </w:pPr>
      <w:r>
        <w:rPr>
          <w:sz w:val="18"/>
          <w:szCs w:val="18"/>
          <w:lang w:eastAsia="es-ES"/>
        </w:rPr>
        <w:t xml:space="preserve">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14:paraId="2AF4D0C9" w14:textId="77777777" w:rsidR="00F87CE5" w:rsidRDefault="00F87CE5">
      <w:pPr>
        <w:spacing w:line="360" w:lineRule="auto"/>
        <w:outlineLvl w:val="5"/>
        <w:rPr>
          <w:sz w:val="18"/>
          <w:szCs w:val="18"/>
          <w:lang w:eastAsia="es-ES"/>
        </w:rPr>
      </w:pPr>
    </w:p>
    <w:p w14:paraId="0CFA772E" w14:textId="77777777" w:rsidR="00F87CE5" w:rsidRDefault="00000000">
      <w:pPr>
        <w:spacing w:line="360" w:lineRule="auto"/>
        <w:outlineLvl w:val="5"/>
        <w:rPr>
          <w:b/>
          <w:bCs/>
        </w:rPr>
      </w:pPr>
      <w:r>
        <w:rPr>
          <w:b/>
          <w:bCs/>
          <w:sz w:val="18"/>
          <w:szCs w:val="18"/>
          <w:lang w:eastAsia="es-ES"/>
        </w:rPr>
        <w:t xml:space="preserve">DECIMOTERCERA.- Aspectos no previstos y cuestiones litigiosas</w:t>
      </w:r>
    </w:p>
    <w:p w14:paraId="7FBAD01C" w14:textId="77777777" w:rsidR="00F87CE5" w:rsidRDefault="00000000">
      <w:pPr>
        <w:spacing w:line="360" w:lineRule="auto"/>
        <w:outlineLvl w:val="5"/>
      </w:pPr>
      <w:r>
        <w:rPr>
          <w:sz w:val="18"/>
          <w:szCs w:val="18"/>
          <w:lang w:eastAsia="es-ES"/>
        </w:rPr>
        <w:t xml:space="preserve">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14:paraId="75F4517A" w14:textId="77777777" w:rsidR="00F87CE5" w:rsidRDefault="00F87CE5">
      <w:pPr>
        <w:spacing w:line="360" w:lineRule="auto"/>
        <w:outlineLvl w:val="5"/>
        <w:rPr>
          <w:sz w:val="18"/>
          <w:szCs w:val="18"/>
          <w:lang w:eastAsia="es-ES"/>
        </w:rPr>
      </w:pPr>
    </w:p>
    <w:p w14:paraId="38E6B91F" w14:textId="77777777" w:rsidR="00F87CE5" w:rsidRDefault="00000000">
      <w:pPr>
        <w:spacing w:line="360" w:lineRule="auto"/>
        <w:outlineLvl w:val="5"/>
      </w:pPr>
      <w:r>
        <w:rPr>
          <w:sz w:val="18"/>
          <w:szCs w:val="18"/>
          <w:lang w:eastAsia="es-ES"/>
        </w:rPr>
        <w:t xml:space="preserve">Y para que así conste y surta los efectos oportunos, se formaliza el presente convenio por duplicado, en el lugar y fecha indicados en el encabezamiento.</w:t>
      </w:r>
    </w:p>
    <w:p w14:paraId="2B22BE84" w14:textId="77777777" w:rsidR="009A1D32" w:rsidRDefault="009A1D32">
      <w:pPr>
        <w:spacing w:line="360" w:lineRule="auto"/>
        <w:outlineLvl w:val="5"/>
        <w:rPr>
          <w:b/>
          <w:sz w:val="18"/>
          <w:szCs w:val="18"/>
          <w:lang w:eastAsia="es-ES"/>
        </w:rPr>
      </w:pPr>
    </w:p>
    <w:p w14:paraId="1C178FBA" w14:textId="14EFD8D7" w:rsidR="009A1D32" w:rsidRDefault="009A1D32">
      <w:pPr>
        <w:spacing w:line="360" w:lineRule="auto"/>
        <w:outlineLvl w:val="5"/>
        <w:rPr>
          <w:bCs/>
          <w:sz w:val="18"/>
          <w:szCs w:val="18"/>
          <w:lang w:eastAsia="es-ES"/>
        </w:rPr>
      </w:pPr>
      <w:r>
        <w:rPr>
          <w:bCs/>
          <w:sz w:val="18"/>
          <w:szCs w:val="18"/>
          <w:lang w:eastAsia="es-ES"/>
        </w:rPr>
        <w:t>El Paer Jefe, Por la Cooperativa,</w:t>
      </w:r>
    </w:p>
    <w:p w14:paraId="51B74A70" w14:textId="474D5040" w:rsidR="009A1D32" w:rsidRDefault="009A1D32">
      <w:pPr>
        <w:spacing w:line="360" w:lineRule="auto"/>
        <w:outlineLvl w:val="5"/>
        <w:rPr>
          <w:bCs/>
          <w:sz w:val="18"/>
          <w:szCs w:val="18"/>
          <w:lang w:eastAsia="es-ES"/>
        </w:rPr>
      </w:pPr>
      <w:r>
        <w:rPr>
          <w:bCs/>
          <w:sz w:val="18"/>
          <w:szCs w:val="18"/>
          <w:lang w:eastAsia="es-ES"/>
        </w:rPr>
        <w:t xml:space="preserve">Juan Santacana Vélez María Luisa Puig Rius</w:t>
      </w:r>
    </w:p>
    <w:p w14:paraId="049939DD" w14:textId="77777777" w:rsidR="00732C14" w:rsidRDefault="00732C14">
      <w:pPr>
        <w:spacing w:line="360" w:lineRule="auto"/>
        <w:outlineLvl w:val="5"/>
        <w:rPr>
          <w:bCs/>
          <w:sz w:val="18"/>
          <w:szCs w:val="18"/>
          <w:lang w:eastAsia="es-ES"/>
        </w:rPr>
      </w:pPr>
    </w:p>
    <w:p w14:paraId="0C9D2498" w14:textId="77777777" w:rsidR="00732C14" w:rsidRDefault="00732C14">
      <w:pPr>
        <w:spacing w:line="360" w:lineRule="auto"/>
        <w:outlineLvl w:val="5"/>
        <w:rPr>
          <w:bCs/>
          <w:sz w:val="18"/>
          <w:szCs w:val="18"/>
          <w:lang w:eastAsia="es-ES"/>
        </w:rPr>
      </w:pPr>
    </w:p>
    <w:p w14:paraId="03B1621B" w14:textId="77777777" w:rsidR="00732C14" w:rsidRDefault="00732C14">
      <w:pPr>
        <w:spacing w:line="360" w:lineRule="auto"/>
        <w:outlineLvl w:val="5"/>
        <w:rPr>
          <w:bCs/>
          <w:sz w:val="18"/>
          <w:szCs w:val="18"/>
          <w:lang w:eastAsia="es-ES"/>
        </w:rPr>
      </w:pPr>
    </w:p>
    <w:p w14:paraId="080451DD" w14:textId="03919943" w:rsidR="00732C14" w:rsidRPr="009A1D32" w:rsidRDefault="00732C14">
      <w:pPr>
        <w:spacing w:line="360" w:lineRule="auto"/>
        <w:outlineLvl w:val="5"/>
        <w:rPr>
          <w:bCs/>
          <w:sz w:val="18"/>
          <w:szCs w:val="18"/>
          <w:lang w:eastAsia="es-ES"/>
        </w:rPr>
      </w:pPr>
      <w:r>
        <w:rPr>
          <w:bCs/>
          <w:sz w:val="18"/>
          <w:szCs w:val="18"/>
          <w:lang w:eastAsia="es-ES"/>
        </w:rPr>
        <w:t>ANEXOS QUE SE AJUNTAN AL CONVENIO.</w:t>
      </w:r>
    </w:p>
    <w:p w14:paraId="10B5F3BF" w14:textId="77777777" w:rsidR="009A1D32" w:rsidRDefault="009A1D32">
      <w:pPr>
        <w:spacing w:line="360" w:lineRule="auto"/>
        <w:outlineLvl w:val="5"/>
        <w:rPr>
          <w:b/>
          <w:sz w:val="18"/>
          <w:szCs w:val="18"/>
          <w:lang w:eastAsia="es-ES"/>
        </w:rPr>
      </w:pPr>
    </w:p>
    <w:p w14:paraId="04106D0E" w14:textId="666F8DB4" w:rsidR="00F87CE5" w:rsidRDefault="00000000">
      <w:pPr>
        <w:spacing w:line="360" w:lineRule="auto"/>
        <w:outlineLvl w:val="5"/>
      </w:pPr>
      <w:r>
        <w:rPr>
          <w:sz w:val="18"/>
          <w:szCs w:val="18"/>
          <w:lang w:eastAsia="es-ES"/>
        </w:rPr>
        <w:t xml:space="preserve">ANEXO 1.- Certificado de vigencia de cargos de la entidad y que la suscripción del convenio ha sido acordada por el órgano competente.</w:t>
      </w:r>
    </w:p>
    <w:p w14:paraId="0534681D" w14:textId="77777777" w:rsidR="00F87CE5" w:rsidRDefault="00000000">
      <w:pPr>
        <w:spacing w:line="360" w:lineRule="auto"/>
        <w:outlineLvl w:val="5"/>
      </w:pPr>
      <w:r>
        <w:rPr>
          <w:sz w:val="18"/>
          <w:szCs w:val="18"/>
          <w:lang w:eastAsia="es-ES"/>
        </w:rPr>
        <w:t xml:space="preserve">ANEXO 2.- Características de la actividad que es objeto de subvención ( ficha descriptiva)</w:t>
      </w:r>
    </w:p>
    <w:p w14:paraId="468AD296" w14:textId="77777777" w:rsidR="00F87CE5" w:rsidRDefault="00000000">
      <w:pPr>
        <w:spacing w:line="360" w:lineRule="auto"/>
        <w:outlineLvl w:val="5"/>
      </w:pPr>
      <w:r>
        <w:rPr>
          <w:sz w:val="18"/>
          <w:szCs w:val="18"/>
          <w:lang w:eastAsia="es-ES"/>
        </w:rPr>
        <w:t xml:space="preserve">ANEXO 3.- Certificación de estar al corriente de las obligaciones tributarias con la Hacienda estatal, autonómica y local, con la Seguridad Social, y de cumplir los requisitos para obtener la condición de beneficiario art.13 LGS.</w:t>
      </w:r>
    </w:p>
    <w:p w14:paraId="56BDAB38" w14:textId="77777777" w:rsidR="00F87CE5" w:rsidRDefault="00000000">
      <w:pPr>
        <w:spacing w:line="360" w:lineRule="auto"/>
        <w:outlineLvl w:val="5"/>
      </w:pPr>
      <w:r>
        <w:rPr>
          <w:sz w:val="18"/>
          <w:szCs w:val="18"/>
          <w:lang w:eastAsia="es-ES"/>
        </w:rPr>
        <w:t xml:space="preserve">ANEXO 4.- Memoria y cuenta justificativa</w:t>
      </w:r>
    </w:p>
    <w:p w14:paraId="455E5E4F" w14:textId="77777777" w:rsidR="00F87CE5" w:rsidRDefault="00000000">
      <w:pPr>
        <w:spacing w:line="360" w:lineRule="auto"/>
        <w:outlineLvl w:val="5"/>
        <w:rPr>
          <w:sz w:val="18"/>
          <w:szCs w:val="18"/>
          <w:lang w:eastAsia="es-ES"/>
        </w:rPr>
      </w:pPr>
      <w:r>
        <w:rPr>
          <w:sz w:val="18"/>
          <w:szCs w:val="18"/>
          <w:lang w:eastAsia="es-ES"/>
        </w:rPr>
        <w:t xml:space="preserve">ANEXO 5.- Relación de gastos</w:t>
      </w:r>
    </w:p>
    <w:p w14:paraId="5054C3CE" w14:textId="77777777" w:rsidR="00F87CE5" w:rsidRDefault="00F87CE5">
      <w:pPr>
        <w:spacing w:line="360" w:lineRule="auto"/>
        <w:jc w:val="center"/>
        <w:outlineLvl w:val="5"/>
        <w:rPr>
          <w:szCs w:val="20"/>
          <w:lang w:eastAsia="es-ES"/>
        </w:rPr>
      </w:pPr>
    </w:p>
    <w:p w14:paraId="5EE89E22" w14:textId="77777777" w:rsidR="00F87CE5" w:rsidRDefault="00F87CE5">
      <w:pPr>
        <w:widowControl w:val="0"/>
        <w:spacing w:line="360" w:lineRule="auto"/>
        <w:jc w:val="center"/>
        <w:rPr>
          <w:b/>
          <w:lang w:eastAsia="es-ES"/>
        </w:rPr>
      </w:pPr>
    </w:p>
    <w:p w14:paraId="1D077890" w14:textId="77777777" w:rsidR="00F87CE5" w:rsidRDefault="00000000">
      <w:pPr>
        <w:widowControl w:val="0"/>
        <w:spacing w:line="360" w:lineRule="auto"/>
        <w:jc w:val="center"/>
        <w:rPr>
          <w:lang w:eastAsia="es-ES"/>
        </w:rPr>
      </w:pPr>
      <w:r>
        <w:rPr>
          <w:b/>
          <w:lang w:eastAsia="es-ES"/>
        </w:rPr>
        <w:t>DOCUMENTO FIRMADO ELECTRÓNICAMENTE</w:t>
      </w:r>
    </w:p>
    <w:p w14:paraId="42A8E99B" w14:textId="77777777" w:rsidR="00F87CE5" w:rsidRDefault="00F87CE5">
      <w:pPr>
        <w:widowControl w:val="0"/>
        <w:spacing w:line="360" w:lineRule="auto"/>
        <w:jc w:val="center"/>
        <w:rPr>
          <w:rFonts w:cs="Arial"/>
          <w:lang w:eastAsia="es-ES"/>
        </w:rPr>
      </w:pPr>
    </w:p>
    <w:p w14:paraId="6516A91C" w14:textId="77777777" w:rsidR="00F87CE5" w:rsidRDefault="00F87CE5"/>
    <w:sectPr w:rsidR="00F87CE5">
      <w:headerReference w:type="default" r:id="rId8"/>
      <w:footerReference w:type="default" r:id="rId9"/>
      <w:pgSz w:w="11906" w:h="16838"/>
      <w:pgMar w:top="2268" w:right="1418"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C09EE" w14:textId="77777777" w:rsidR="00C101FD" w:rsidRDefault="00C101FD">
      <w:r>
        <w:separator/>
      </w:r>
    </w:p>
  </w:endnote>
  <w:endnote w:type="continuationSeparator" w:id="0">
    <w:p w14:paraId="654E3717" w14:textId="77777777" w:rsidR="00C101FD" w:rsidRDefault="00C1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8DF3" w14:textId="77777777" w:rsidR="00F87CE5" w:rsidRDefault="00F87CE5">
    <w:pPr>
      <w:pStyle w:val="Piedepgina"/>
      <w:jc w:val="center"/>
      <w:rPr>
        <w:sz w:val="16"/>
        <w:szCs w:val="16"/>
      </w:rPr>
    </w:pPr>
  </w:p>
  <w:p w14:paraId="32096B96" w14:textId="77777777" w:rsidR="00F87CE5" w:rsidRDefault="00000000">
    <w:pPr>
      <w:pStyle w:val="Piedepgina"/>
      <w:jc w:val="center"/>
      <w:rPr>
        <w:sz w:val="16"/>
        <w:szCs w:val="16"/>
      </w:rPr>
    </w:pPr>
    <w:r>
      <w:rPr>
        <w:sz w:val="16"/>
        <w:szCs w:val="16"/>
      </w:rPr>
      <w:t>Paeria de Cervera</w:t>
    </w:r>
  </w:p>
  <w:p w14:paraId="2E7117D5" w14:textId="77777777" w:rsidR="00F87CE5" w:rsidRDefault="00000000">
    <w:pPr>
      <w:pStyle w:val="Piedepgina"/>
      <w:jc w:val="center"/>
      <w:rPr>
        <w:sz w:val="16"/>
        <w:szCs w:val="16"/>
      </w:rPr>
    </w:pPr>
    <w:r>
      <w:rPr>
        <w:sz w:val="16"/>
        <w:szCs w:val="16"/>
      </w:rPr>
      <w:t>Plaza Mayor, 1, 25200 Cervera</w:t>
    </w:r>
  </w:p>
  <w:p w14:paraId="43AC2503" w14:textId="77777777" w:rsidR="00F87CE5" w:rsidRDefault="00000000">
    <w:pPr>
      <w:pStyle w:val="Piedepgina"/>
      <w:jc w:val="center"/>
      <w:rPr>
        <w:sz w:val="16"/>
        <w:szCs w:val="16"/>
      </w:rPr>
    </w:pPr>
    <w:r>
      <w:rPr>
        <w:sz w:val="16"/>
        <w:szCs w:val="16"/>
      </w:rPr>
      <w:t>973 530 025</w:t>
    </w:r>
  </w:p>
  <w:p w14:paraId="3E14CDBD" w14:textId="77777777" w:rsidR="00F87CE5" w:rsidRDefault="00000000">
    <w:pPr>
      <w:pStyle w:val="Piedepgina"/>
      <w:jc w:val="center"/>
      <w:rPr>
        <w:sz w:val="16"/>
        <w:szCs w:val="16"/>
      </w:rPr>
    </w:pPr>
    <w:r>
      <w:rPr>
        <w:sz w:val="16"/>
        <w:szCs w:val="16"/>
      </w:rPr>
      <w:t>ayuntamiento@cerverapaeria.cat</w:t>
    </w:r>
  </w:p>
  <w:p w14:paraId="3F25A9D8" w14:textId="77777777" w:rsidR="00F87CE5" w:rsidRDefault="00000000">
    <w:pPr>
      <w:pStyle w:val="Piedepgina"/>
      <w:jc w:val="center"/>
      <w:rPr>
        <w:sz w:val="16"/>
        <w:szCs w:val="16"/>
      </w:rPr>
    </w:pPr>
    <w:r>
      <w:rPr>
        <w:sz w:val="16"/>
        <w:szCs w:val="16"/>
      </w:rPr>
      <w:t>www.cervera.cat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60B47" w14:textId="77777777" w:rsidR="00C101FD" w:rsidRDefault="00C101FD">
      <w:r>
        <w:separator/>
      </w:r>
    </w:p>
  </w:footnote>
  <w:footnote w:type="continuationSeparator" w:id="0">
    <w:p w14:paraId="7F1E06C2" w14:textId="77777777" w:rsidR="00C101FD" w:rsidRDefault="00C10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A5E7E" w14:textId="77777777" w:rsidR="00F87CE5" w:rsidRDefault="00000000">
    <w:pPr>
      <w:rPr>
        <w:rFonts w:eastAsia="MS Mincho" w:cs="Arial"/>
        <w:sz w:val="18"/>
        <w:szCs w:val="20"/>
        <w:lang w:eastAsia="es-ES"/>
      </w:rPr>
    </w:pPr>
    <w:r>
      <w:rPr>
        <w:noProof/>
      </w:rPr>
      <w:drawing>
        <wp:inline distT="0" distB="0" distL="0" distR="0" wp14:anchorId="22FFA2DD" wp14:editId="4417B79A">
          <wp:extent cx="556260" cy="543560"/>
          <wp:effectExtent l="0" t="0" r="0" b="0"/>
          <wp:docPr id="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4"/>
                  <pic:cNvPicPr>
                    <a:picLocks noChangeAspect="1" noChangeArrowheads="1"/>
                  </pic:cNvPicPr>
                </pic:nvPicPr>
                <pic:blipFill>
                  <a:blip r:embed="rId1"/>
                  <a:stretch>
                    <a:fillRect/>
                  </a:stretch>
                </pic:blipFill>
                <pic:spPr bwMode="auto">
                  <a:xfrm>
                    <a:off x="0" y="0"/>
                    <a:ext cx="556260" cy="5435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9280C"/>
    <w:multiLevelType w:val="multilevel"/>
    <w:tmpl w:val="15743FD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4EA4408F"/>
    <w:multiLevelType w:val="multilevel"/>
    <w:tmpl w:val="E0AE25CC"/>
    <w:lvl w:ilvl="0">
      <w:start w:val="1"/>
      <w:numFmt w:val="bullet"/>
      <w:lvlText w:val="-"/>
      <w:lvlJc w:val="left"/>
      <w:pPr>
        <w:ind w:left="720" w:hanging="360"/>
      </w:pPr>
      <w:rPr>
        <w:rFonts w:ascii="Verdana" w:hAnsi="Verdana" w:cs="Times New Roman"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398284372">
    <w:abstractNumId w:val="1"/>
  </w:num>
  <w:num w:numId="2" w16cid:durableId="317199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CE5"/>
    <w:rsid w:val="00370902"/>
    <w:rsid w:val="004A46BF"/>
    <w:rsid w:val="00732C14"/>
    <w:rsid w:val="009A1D32"/>
    <w:rsid w:val="00A201C4"/>
    <w:rsid w:val="00C101FD"/>
    <w:rsid w:val="00F87C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BBAB4"/>
  <w15:docId w15:val="{374A03FA-E873-461F-99D2-FA8D6AB5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AB0"/>
    <w:pPr>
      <w:jc w:val="both"/>
    </w:pPr>
    <w:rPr>
      <w:rFonts w:ascii="Verdana" w:hAnsi="Verdana"/>
      <w:lang w:val="ca-ES"/>
    </w:rPr>
  </w:style>
  <w:style w:type="paragraph" w:styleId="Ttulo1">
    <w:name w:val="heading 1"/>
    <w:basedOn w:val="Normal"/>
    <w:next w:val="Normal"/>
    <w:link w:val="Ttulo1Car"/>
    <w:uiPriority w:val="9"/>
    <w:qFormat/>
    <w:rsid w:val="00CE265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CE265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671457"/>
    <w:rPr>
      <w:rFonts w:ascii="Arial" w:hAnsi="Arial"/>
      <w:sz w:val="20"/>
    </w:rPr>
  </w:style>
  <w:style w:type="character" w:customStyle="1" w:styleId="PiedepginaCar">
    <w:name w:val="Pie de página Car"/>
    <w:basedOn w:val="Fuentedeprrafopredeter"/>
    <w:link w:val="Piedepgina"/>
    <w:uiPriority w:val="99"/>
    <w:qFormat/>
    <w:rsid w:val="00671457"/>
    <w:rPr>
      <w:rFonts w:ascii="Arial" w:hAnsi="Arial"/>
      <w:sz w:val="20"/>
    </w:rPr>
  </w:style>
  <w:style w:type="character" w:customStyle="1" w:styleId="TextodegloboCar">
    <w:name w:val="Texto de globo Car"/>
    <w:basedOn w:val="Fuentedeprrafopredeter"/>
    <w:link w:val="Textodeglobo"/>
    <w:uiPriority w:val="99"/>
    <w:semiHidden/>
    <w:qFormat/>
    <w:rsid w:val="00671457"/>
    <w:rPr>
      <w:rFonts w:ascii="Tahoma" w:hAnsi="Tahoma" w:cs="Tahoma"/>
      <w:sz w:val="16"/>
      <w:szCs w:val="16"/>
    </w:rPr>
  </w:style>
  <w:style w:type="character" w:customStyle="1" w:styleId="TextoindependienteCar">
    <w:name w:val="Texto independiente Car"/>
    <w:basedOn w:val="Fuentedeprrafopredeter"/>
    <w:link w:val="Textoindependiente"/>
    <w:uiPriority w:val="99"/>
    <w:qFormat/>
    <w:rsid w:val="00B303EB"/>
    <w:rPr>
      <w:lang w:val="ca-ES"/>
    </w:rPr>
  </w:style>
  <w:style w:type="character" w:customStyle="1" w:styleId="TitolPCar">
    <w:name w:val="Titol P Car"/>
    <w:basedOn w:val="Fuentedeprrafopredeter"/>
    <w:link w:val="TitolP"/>
    <w:qFormat/>
    <w:rsid w:val="00AF7762"/>
    <w:rPr>
      <w:rFonts w:ascii="Verdana" w:hAnsi="Verdana"/>
      <w:b/>
      <w:lang w:val="ca-ES"/>
    </w:rPr>
  </w:style>
  <w:style w:type="character" w:customStyle="1" w:styleId="VinAiF-Car">
    <w:name w:val="Vin A i F - Car"/>
    <w:basedOn w:val="Fuentedeprrafopredeter"/>
    <w:qFormat/>
    <w:rsid w:val="007A051E"/>
    <w:rPr>
      <w:rFonts w:ascii="Verdana" w:hAnsi="Verdana"/>
      <w:sz w:val="20"/>
      <w:lang w:val="ca-ES"/>
    </w:rPr>
  </w:style>
  <w:style w:type="character" w:customStyle="1" w:styleId="VinAaCar">
    <w:name w:val="Vin A a) Car"/>
    <w:basedOn w:val="Fuentedeprrafopredeter"/>
    <w:link w:val="VinAa"/>
    <w:qFormat/>
    <w:rsid w:val="0038240E"/>
    <w:rPr>
      <w:rFonts w:ascii="Verdana" w:hAnsi="Verdana"/>
      <w:sz w:val="20"/>
      <w:lang w:val="ca-ES"/>
    </w:rPr>
  </w:style>
  <w:style w:type="character" w:customStyle="1" w:styleId="VinA1-Car">
    <w:name w:val="Vin A 1- Car"/>
    <w:basedOn w:val="Fuentedeprrafopredeter"/>
    <w:qFormat/>
    <w:rsid w:val="009E1A48"/>
    <w:rPr>
      <w:rFonts w:ascii="Verdana" w:hAnsi="Verdana"/>
      <w:sz w:val="20"/>
      <w:lang w:val="ca-ES"/>
    </w:rPr>
  </w:style>
  <w:style w:type="character" w:customStyle="1" w:styleId="Ttulo1Car">
    <w:name w:val="Título 1 Car"/>
    <w:basedOn w:val="Fuentedeprrafopredeter"/>
    <w:link w:val="Ttulo1"/>
    <w:uiPriority w:val="9"/>
    <w:qFormat/>
    <w:rsid w:val="00CE265F"/>
    <w:rPr>
      <w:rFonts w:asciiTheme="majorHAnsi" w:eastAsiaTheme="majorEastAsia" w:hAnsiTheme="majorHAnsi" w:cstheme="majorBidi"/>
      <w:color w:val="365F91" w:themeColor="accent1" w:themeShade="BF"/>
      <w:sz w:val="32"/>
      <w:szCs w:val="32"/>
      <w:lang w:val="ca-ES"/>
    </w:rPr>
  </w:style>
  <w:style w:type="character" w:customStyle="1" w:styleId="Ttulo2Car">
    <w:name w:val="Título 2 Car"/>
    <w:basedOn w:val="Fuentedeprrafopredeter"/>
    <w:link w:val="Ttulo2"/>
    <w:uiPriority w:val="9"/>
    <w:semiHidden/>
    <w:qFormat/>
    <w:rsid w:val="00CE265F"/>
    <w:rPr>
      <w:rFonts w:asciiTheme="majorHAnsi" w:eastAsiaTheme="majorEastAsia" w:hAnsiTheme="majorHAnsi" w:cstheme="majorBidi"/>
      <w:color w:val="365F91" w:themeColor="accent1" w:themeShade="BF"/>
      <w:sz w:val="26"/>
      <w:szCs w:val="26"/>
      <w:lang w:val="ca-ES"/>
    </w:rPr>
  </w:style>
  <w:style w:type="character" w:customStyle="1" w:styleId="Nivell1Car">
    <w:name w:val="Nivell 1 Car"/>
    <w:basedOn w:val="Fuentedeprrafopredeter"/>
    <w:link w:val="Nivell1"/>
    <w:qFormat/>
    <w:rsid w:val="0038240E"/>
    <w:rPr>
      <w:rFonts w:ascii="Verdana" w:hAnsi="Verdana"/>
      <w:b/>
      <w:caps/>
      <w:sz w:val="20"/>
      <w:lang w:val="ca-ES"/>
    </w:rPr>
  </w:style>
  <w:style w:type="character" w:customStyle="1" w:styleId="Nivell2Car">
    <w:name w:val="Nivell2 Car"/>
    <w:basedOn w:val="Fuentedeprrafopredeter"/>
    <w:link w:val="Nivell2"/>
    <w:qFormat/>
    <w:rsid w:val="0038240E"/>
    <w:rPr>
      <w:rFonts w:ascii="Verdana" w:hAnsi="Verdana"/>
      <w:b/>
      <w:sz w:val="20"/>
      <w:u w:val="single"/>
      <w:lang w:val="ca-ES"/>
    </w:rPr>
  </w:style>
  <w:style w:type="character" w:customStyle="1" w:styleId="Nivell3Car">
    <w:name w:val="Nivell3 Car"/>
    <w:basedOn w:val="Fuentedeprrafopredeter"/>
    <w:link w:val="Nivell3"/>
    <w:qFormat/>
    <w:rsid w:val="0038240E"/>
    <w:rPr>
      <w:rFonts w:ascii="Verdana" w:hAnsi="Verdana"/>
      <w:b/>
      <w:sz w:val="20"/>
      <w:lang w:val="ca-ES"/>
    </w:rPr>
  </w:style>
  <w:style w:type="character" w:customStyle="1" w:styleId="Guio-FonamentCar">
    <w:name w:val="Guio - Fonament Car"/>
    <w:basedOn w:val="Nivell3Car"/>
    <w:qFormat/>
    <w:rsid w:val="00566168"/>
    <w:rPr>
      <w:rFonts w:ascii="Verdana" w:hAnsi="Verdana"/>
      <w:b w:val="0"/>
      <w:sz w:val="20"/>
      <w:lang w:val="ca-ES"/>
    </w:rPr>
  </w:style>
  <w:style w:type="character" w:customStyle="1" w:styleId="VinF1-Car">
    <w:name w:val="Vin F 1- Car"/>
    <w:basedOn w:val="Fuentedeprrafopredeter"/>
    <w:qFormat/>
    <w:rsid w:val="007A051E"/>
    <w:rPr>
      <w:rFonts w:ascii="Verdana" w:hAnsi="Verdana"/>
      <w:sz w:val="20"/>
      <w:lang w:val="ca-ES"/>
    </w:rPr>
  </w:style>
  <w:style w:type="character" w:customStyle="1" w:styleId="VinFaCar">
    <w:name w:val="Vin F a) Car"/>
    <w:basedOn w:val="Fuentedeprrafopredeter"/>
    <w:link w:val="VinFa"/>
    <w:qFormat/>
    <w:rsid w:val="007A051E"/>
    <w:rPr>
      <w:rFonts w:ascii="Verdana" w:hAnsi="Verdana"/>
      <w:sz w:val="20"/>
      <w:lang w:val="ca-ES"/>
    </w:rPr>
  </w:style>
  <w:style w:type="character" w:customStyle="1" w:styleId="GuioAiFCar">
    <w:name w:val="Guio A i F Car"/>
    <w:basedOn w:val="Fuentedeprrafopredeter"/>
    <w:link w:val="GuioAiF"/>
    <w:qFormat/>
    <w:rsid w:val="0099467C"/>
    <w:rPr>
      <w:rFonts w:ascii="Verdana" w:hAnsi="Verdana"/>
      <w:sz w:val="20"/>
      <w:lang w:val="ca-ES"/>
    </w:rPr>
  </w:style>
  <w:style w:type="character" w:customStyle="1" w:styleId="NumA1-Car">
    <w:name w:val="Num A 1- Car"/>
    <w:basedOn w:val="Fuentedeprrafopredeter"/>
    <w:qFormat/>
    <w:rsid w:val="00A20A11"/>
    <w:rPr>
      <w:rFonts w:ascii="Verdana" w:hAnsi="Verdana"/>
      <w:sz w:val="20"/>
      <w:lang w:val="ca-ES"/>
    </w:rPr>
  </w:style>
  <w:style w:type="character" w:customStyle="1" w:styleId="NumF1-Car">
    <w:name w:val="Num F 1- Car"/>
    <w:basedOn w:val="Fuentedeprrafopredeter"/>
    <w:qFormat/>
    <w:rsid w:val="00A20A11"/>
    <w:rPr>
      <w:rFonts w:ascii="Verdana" w:hAnsi="Verdana"/>
      <w:sz w:val="20"/>
      <w:lang w:val="ca-ES"/>
    </w:rPr>
  </w:style>
  <w:style w:type="character" w:styleId="Textoennegrita">
    <w:name w:val="Strong"/>
    <w:basedOn w:val="Fuentedeprrafopredeter"/>
    <w:uiPriority w:val="22"/>
    <w:qFormat/>
    <w:rsid w:val="00B135F3"/>
    <w:rPr>
      <w:b/>
      <w:bCs/>
    </w:rPr>
  </w:style>
  <w:style w:type="character" w:customStyle="1" w:styleId="ListLabel1">
    <w:name w:val="ListLabel 1"/>
    <w:qFormat/>
    <w:rPr>
      <w:rFonts w:cs="Times New Roman"/>
      <w:b w:val="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B303EB"/>
    <w:pPr>
      <w:spacing w:afterAutospacing="1"/>
      <w:ind w:left="714" w:hanging="357"/>
    </w:pPr>
    <w:rPr>
      <w:rFonts w:asciiTheme="minorHAnsi" w:hAnsiTheme="minorHAnsi"/>
      <w:sz w:val="22"/>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671457"/>
    <w:pPr>
      <w:tabs>
        <w:tab w:val="center" w:pos="4252"/>
        <w:tab w:val="right" w:pos="8504"/>
      </w:tabs>
    </w:pPr>
  </w:style>
  <w:style w:type="paragraph" w:styleId="Piedepgina">
    <w:name w:val="footer"/>
    <w:basedOn w:val="Normal"/>
    <w:link w:val="PiedepginaCar"/>
    <w:uiPriority w:val="99"/>
    <w:unhideWhenUsed/>
    <w:rsid w:val="00671457"/>
    <w:pPr>
      <w:tabs>
        <w:tab w:val="center" w:pos="4252"/>
        <w:tab w:val="right" w:pos="8504"/>
      </w:tabs>
    </w:pPr>
  </w:style>
  <w:style w:type="paragraph" w:styleId="Textodeglobo">
    <w:name w:val="Balloon Text"/>
    <w:basedOn w:val="Normal"/>
    <w:link w:val="TextodegloboCar"/>
    <w:uiPriority w:val="99"/>
    <w:semiHidden/>
    <w:unhideWhenUsed/>
    <w:qFormat/>
    <w:rsid w:val="00671457"/>
    <w:rPr>
      <w:rFonts w:ascii="Tahoma" w:hAnsi="Tahoma" w:cs="Tahoma"/>
      <w:sz w:val="16"/>
      <w:szCs w:val="16"/>
    </w:rPr>
  </w:style>
  <w:style w:type="paragraph" w:customStyle="1" w:styleId="TitolP">
    <w:name w:val="Titol P"/>
    <w:basedOn w:val="Normal"/>
    <w:next w:val="Normal"/>
    <w:link w:val="TitolPCar"/>
    <w:qFormat/>
    <w:rsid w:val="00AF7762"/>
    <w:pPr>
      <w:spacing w:after="240"/>
      <w:jc w:val="left"/>
    </w:pPr>
    <w:rPr>
      <w:b/>
      <w:sz w:val="22"/>
    </w:rPr>
  </w:style>
  <w:style w:type="paragraph" w:customStyle="1" w:styleId="VinAiF-">
    <w:name w:val="Vin A i F -"/>
    <w:basedOn w:val="Normal"/>
    <w:next w:val="Normal"/>
    <w:qFormat/>
    <w:rsid w:val="007A051E"/>
    <w:pPr>
      <w:ind w:left="567"/>
    </w:pPr>
  </w:style>
  <w:style w:type="paragraph" w:styleId="Prrafodelista">
    <w:name w:val="List Paragraph"/>
    <w:basedOn w:val="Normal"/>
    <w:uiPriority w:val="34"/>
    <w:qFormat/>
    <w:rsid w:val="007A5357"/>
    <w:pPr>
      <w:ind w:left="720"/>
      <w:contextualSpacing/>
      <w:jc w:val="left"/>
    </w:pPr>
    <w:rPr>
      <w:rFonts w:asciiTheme="minorHAnsi" w:hAnsiTheme="minorHAnsi"/>
      <w:sz w:val="22"/>
    </w:rPr>
  </w:style>
  <w:style w:type="paragraph" w:customStyle="1" w:styleId="VinAa">
    <w:name w:val="Vin A a)"/>
    <w:basedOn w:val="Normal"/>
    <w:next w:val="Normal"/>
    <w:link w:val="VinAaCar"/>
    <w:qFormat/>
    <w:rsid w:val="0038240E"/>
    <w:pPr>
      <w:ind w:left="681" w:hanging="284"/>
    </w:pPr>
  </w:style>
  <w:style w:type="paragraph" w:customStyle="1" w:styleId="VinA1-">
    <w:name w:val="Vin A 1-"/>
    <w:basedOn w:val="Normal"/>
    <w:next w:val="Normal"/>
    <w:qFormat/>
    <w:rsid w:val="009E1A48"/>
    <w:pPr>
      <w:ind w:left="681" w:hanging="284"/>
    </w:pPr>
  </w:style>
  <w:style w:type="paragraph" w:customStyle="1" w:styleId="Nivell1">
    <w:name w:val="Nivell 1"/>
    <w:basedOn w:val="Normal"/>
    <w:link w:val="Nivell1Car"/>
    <w:qFormat/>
    <w:rsid w:val="0038240E"/>
    <w:pPr>
      <w:spacing w:after="120"/>
    </w:pPr>
    <w:rPr>
      <w:b/>
      <w:caps/>
    </w:rPr>
  </w:style>
  <w:style w:type="paragraph" w:customStyle="1" w:styleId="Nivell2">
    <w:name w:val="Nivell2"/>
    <w:basedOn w:val="Normal"/>
    <w:link w:val="Nivell2Car"/>
    <w:qFormat/>
    <w:rsid w:val="0038240E"/>
    <w:pPr>
      <w:spacing w:after="120"/>
    </w:pPr>
    <w:rPr>
      <w:b/>
      <w:u w:val="single"/>
    </w:rPr>
  </w:style>
  <w:style w:type="paragraph" w:customStyle="1" w:styleId="Nivell3">
    <w:name w:val="Nivell3"/>
    <w:basedOn w:val="Normal"/>
    <w:link w:val="Nivell3Car"/>
    <w:qFormat/>
    <w:rsid w:val="0038240E"/>
    <w:pPr>
      <w:spacing w:after="120"/>
    </w:pPr>
    <w:rPr>
      <w:b/>
    </w:rPr>
  </w:style>
  <w:style w:type="paragraph" w:customStyle="1" w:styleId="Guio-Fonament">
    <w:name w:val="Guio - Fonament"/>
    <w:basedOn w:val="Normal"/>
    <w:next w:val="Normal"/>
    <w:qFormat/>
    <w:rsid w:val="00A20A11"/>
  </w:style>
  <w:style w:type="paragraph" w:customStyle="1" w:styleId="VinF1-">
    <w:name w:val="Vin F 1-"/>
    <w:basedOn w:val="Normal"/>
    <w:next w:val="Normal"/>
    <w:qFormat/>
    <w:rsid w:val="007A051E"/>
    <w:pPr>
      <w:ind w:left="681" w:hanging="284"/>
    </w:pPr>
  </w:style>
  <w:style w:type="paragraph" w:customStyle="1" w:styleId="VinFa">
    <w:name w:val="Vin F a)"/>
    <w:basedOn w:val="Normal"/>
    <w:next w:val="Normal"/>
    <w:link w:val="VinFaCar"/>
    <w:qFormat/>
    <w:rsid w:val="007A051E"/>
    <w:pPr>
      <w:ind w:left="681" w:hanging="284"/>
    </w:pPr>
  </w:style>
  <w:style w:type="paragraph" w:customStyle="1" w:styleId="GuioAiF">
    <w:name w:val="Guio A i F"/>
    <w:basedOn w:val="Normal"/>
    <w:next w:val="Normal"/>
    <w:link w:val="GuioAiFCar"/>
    <w:qFormat/>
    <w:rsid w:val="0099467C"/>
  </w:style>
  <w:style w:type="paragraph" w:customStyle="1" w:styleId="NumA1-">
    <w:name w:val="Num A 1-"/>
    <w:basedOn w:val="Normal"/>
    <w:next w:val="Normal"/>
    <w:qFormat/>
    <w:rsid w:val="003E3035"/>
  </w:style>
  <w:style w:type="paragraph" w:customStyle="1" w:styleId="NumF1-">
    <w:name w:val="Num F 1-"/>
    <w:basedOn w:val="Normal"/>
    <w:next w:val="Normal"/>
    <w:qFormat/>
    <w:rsid w:val="00A20A11"/>
  </w:style>
  <w:style w:type="paragraph" w:customStyle="1" w:styleId="Default">
    <w:name w:val="Default"/>
    <w:qFormat/>
    <w:rsid w:val="00550EE6"/>
    <w:rPr>
      <w:rFonts w:ascii="Arial" w:eastAsia="Calibri" w:hAnsi="Arial" w:cs="Arial"/>
      <w:color w:val="000000"/>
      <w:sz w:val="24"/>
      <w:szCs w:val="24"/>
      <w:lang w:val="ca-ES"/>
    </w:rPr>
  </w:style>
  <w:style w:type="paragraph" w:customStyle="1" w:styleId="DocumentMap">
    <w:name w:val="DocumentMap"/>
    <w:qFormat/>
    <w:rPr>
      <w:rFonts w:ascii="Times New Roman" w:eastAsia="Roboto" w:hAnsi="Times New Roman" w:cs="Times New Roman"/>
      <w:szCs w:val="20"/>
      <w:lang w:val="ca-ES" w:eastAsia="ca-ES"/>
    </w:rPr>
  </w:style>
  <w:style w:type="numbering" w:customStyle="1" w:styleId="IndVinyeta-">
    <w:name w:val="IndVinyeta -"/>
    <w:uiPriority w:val="99"/>
    <w:qFormat/>
    <w:rsid w:val="008870B0"/>
  </w:style>
  <w:style w:type="numbering" w:customStyle="1" w:styleId="IndVinA1-">
    <w:name w:val="IndVin A 1-"/>
    <w:uiPriority w:val="99"/>
    <w:qFormat/>
    <w:rsid w:val="009E1A48"/>
  </w:style>
  <w:style w:type="numbering" w:customStyle="1" w:styleId="IndVinyetaa">
    <w:name w:val="IndVinyeta a)"/>
    <w:uiPriority w:val="99"/>
    <w:qFormat/>
    <w:rsid w:val="002D5BD9"/>
  </w:style>
  <w:style w:type="numbering" w:customStyle="1" w:styleId="Actes">
    <w:name w:val="Actes"/>
    <w:uiPriority w:val="99"/>
    <w:qFormat/>
    <w:rsid w:val="000260AA"/>
  </w:style>
  <w:style w:type="numbering" w:customStyle="1" w:styleId="IndGuio-">
    <w:name w:val="Ind Guio-"/>
    <w:uiPriority w:val="99"/>
    <w:qFormat/>
    <w:rsid w:val="003E3035"/>
  </w:style>
  <w:style w:type="numbering" w:customStyle="1" w:styleId="IndGuioAiF">
    <w:name w:val="Ind Guio A i F"/>
    <w:uiPriority w:val="99"/>
    <w:qFormat/>
    <w:rsid w:val="003E3035"/>
  </w:style>
  <w:style w:type="numbering" w:customStyle="1" w:styleId="IndNumF1-">
    <w:name w:val="IndNum F 1-"/>
    <w:uiPriority w:val="99"/>
    <w:qFormat/>
    <w:rsid w:val="009E1A48"/>
  </w:style>
  <w:style w:type="numbering" w:customStyle="1" w:styleId="IndVinF1">
    <w:name w:val="IndVin F 1"/>
    <w:uiPriority w:val="99"/>
    <w:qFormat/>
    <w:rsid w:val="007A051E"/>
  </w:style>
  <w:style w:type="numbering" w:customStyle="1" w:styleId="IndVinFa">
    <w:name w:val="IndVin F a)"/>
    <w:uiPriority w:val="99"/>
    <w:qFormat/>
    <w:rsid w:val="007A051E"/>
  </w:style>
  <w:style w:type="table" w:styleId="Tablaconcuadrcula">
    <w:name w:val="Table Grid"/>
    <w:basedOn w:val="Tablanormal"/>
    <w:uiPriority w:val="39"/>
    <w:rsid w:val="00671457"/>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_odt_hyperlink"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ED918-659E-4B81-9AFB-1206C4B72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7</Pages>
  <Words>1963</Words>
  <Characters>10800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Román Calderón</dc:creator>
  <dc:description/>
  <cp:lastModifiedBy>Paeria Cervera3</cp:lastModifiedBy>
  <cp:revision>3</cp:revision>
  <cp:lastPrinted>2023-01-26T10:02:00Z</cp:lastPrinted>
  <dcterms:created xsi:type="dcterms:W3CDTF">2023-06-16T16:45:00Z</dcterms:created>
  <dcterms:modified xsi:type="dcterms:W3CDTF">2023-06-16T22:40:00Z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