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 xml:space="preserve">CONVENIO REGULADOR DE LA SUBVENCIÓN NOMINATIVA A CÁRITAS INTERPARROQUIAL DE CERVERA POR GESTIONAR EL PISO CERVERA- LA SEGARRA, ACOGE.</w:t>
        <w:br/>
      </w:r>
    </w:p>
    <w:p>
      <w:pPr>
        <w:pStyle w:val="Normal"/>
        <w:autoSpaceDE w:val="false"/>
        <w:spacing w:before="0" w:after="120"/>
        <w:ind w:start="708" w:hanging="708"/>
        <w:jc w:val="both"/>
        <w:rPr>
          <w:rFonts w:ascii="Calibri" w:hAnsi="Calibri" w:eastAsia="Times New Roman" w:cs="Calibri"/>
          <w:sz w:val="24"/>
          <w:u w:val="single"/>
          <w:lang w:val="ca-ES" w:eastAsia="ar-SA" w:bidi="ar-SA"/>
        </w:rPr>
      </w:pPr>
      <w:r>
        <w:rPr>
          <w:rFonts w:eastAsia="Times New Roman" w:cs="Calibri" w:ascii="Calibri" w:hAnsi="Calibri"/>
          <w:sz w:val="24"/>
          <w:lang w:val="ca-ES" w:eastAsia="ar-SA" w:bidi="ar-SA"/>
        </w:rPr>
        <w:t>En Cervera,</w:t>
      </w:r>
    </w:p>
    <w:p>
      <w:pPr>
        <w:pStyle w:val="Normal"/>
        <w:autoSpaceDE w:val="false"/>
        <w:spacing w:before="0" w:after="120"/>
        <w:rPr>
          <w:rFonts w:ascii="Calibri" w:hAnsi="Calibri" w:eastAsia="Times New Roman" w:cs="Calibri"/>
          <w:b/>
          <w:b/>
          <w:bCs/>
          <w:sz w:val="24"/>
          <w:u w:val="single"/>
          <w:lang w:val="ca-ES" w:eastAsia="ar-SA" w:bidi="ar-SA"/>
        </w:rPr>
      </w:pPr>
      <w:r>
        <w:rPr>
          <w:rFonts w:eastAsia="Times New Roman" w:cs="Calibri" w:ascii="Calibri" w:hAnsi="Calibri"/>
          <w:b/>
          <w:bCs/>
          <w:sz w:val="24"/>
          <w:u w:val="single"/>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Por otra, Montse López y Canela, mayor de edad, actuando en nombre y representación como representante de Cáritas Interparroquial de Cervera, en lo sucesivo beneficiario, con domicilio en Plaza de los Mártires, 7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Presupuesto Municipal del Ayuntamiento de Cervera para el ejercicio 2023 contiene la previsión del otorgamiento de una subvención a favor de Cáritas Interparroquial de Cervera por importe de (1.000 euros).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Cáritas Interparroquial de Cervera es una entidad sin ánimo de lucro acreditan tener estatutos y que su objeto social de coordinar, orientar, promover y potenciar la acción caritativa y social, que concuerda con los objetivos fijados en el Plan estratégico de subvenciones.</w:t>
      </w:r>
    </w:p>
    <w:p>
      <w:pPr>
        <w:pStyle w:val="Pargrafdellista"/>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objeto del presente convenio es regular la concesión de la subvención nominativa a Cáritas Interparroquial de Cervera para gestionar el piso Cervera-La Segarra, Acoge.</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widowControl/>
        <w:shd w:fill="FFFFFF" w:val="clea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1.000 euros, que se aportarán íntegramente por el Ayuntamiento, con cargo a la aplicación presupuestaria 231.48904 del ejercicio 2023. Este importe corresponde al 100% del coste de la actuación.</w:t>
      </w:r>
    </w:p>
    <w:p>
      <w:pPr>
        <w:pStyle w:val="Normal"/>
        <w:jc w:val="both"/>
        <w:rPr>
          <w:rFonts w:ascii="Calibri" w:hAnsi="Calibri" w:cs="Calibri"/>
          <w:sz w:val="24"/>
          <w:lang w:val="ca-ES"/>
        </w:rPr>
      </w:pPr>
      <w:bookmarkStart w:id="1" w:name="_Hlk109799782"/>
      <w:bookmarkEnd w:id="1"/>
      <w:r>
        <w:rPr>
          <w:rFonts w:cs="Calibri" w:ascii="Calibri" w:hAnsi="Calibri"/>
          <w:sz w:val="24"/>
          <w:lang w:val="ca-ES"/>
        </w:rPr>
        <w:t>El ayuntamiento no dispone de los mecanismos para poder gestionar todos los proyectos que pretende impulsar en la ciudad y debe recurrir a las entidades.</w:t>
      </w:r>
    </w:p>
    <w:p>
      <w:pPr>
        <w:pStyle w:val="Normal"/>
        <w:jc w:val="both"/>
        <w:rPr>
          <w:rFonts w:ascii="Calibri" w:hAnsi="Calibri" w:cs="Calibri"/>
          <w:sz w:val="24"/>
          <w:lang w:val="ca-ES"/>
        </w:rPr>
      </w:pPr>
      <w:r>
        <w:rPr>
          <w:rFonts w:cs="Calibri" w:ascii="Calibri" w:hAnsi="Calibri"/>
          <w:sz w:val="24"/>
          <w:lang w:val="ca-ES"/>
        </w:rPr>
      </w:r>
    </w:p>
    <w:p>
      <w:pPr>
        <w:pStyle w:val="Normal"/>
        <w:jc w:val="both"/>
        <w:rPr/>
      </w:pPr>
      <w:r>
        <w:rPr>
          <w:rFonts w:cs="Calibri" w:ascii="Calibri" w:hAnsi="Calibri"/>
          <w:sz w:val="24"/>
          <w:lang w:val="ca-ES"/>
        </w:rPr>
        <w:t xml:space="preserve">En este sentido, la entidad Cáritas Interparroquial de Cervera manifiesta que puede gestionar el proyecto "Banco de alimentos" con la aportación del 100% del gasto por parte del ayuntamiento, ya que no dispone de otras ayudas para financiar el proyecto. Que los donativos y subvenciones que reciben por alimentos son finalistas y que sólo pueden destinarse a compras de los mismos u otras campañas para este proyecto que también se beneficia a través de alimentos.</w:t>
      </w:r>
    </w:p>
    <w:p>
      <w:pPr>
        <w:pStyle w:val="Normal"/>
        <w:jc w:val="both"/>
        <w:rPr>
          <w:rFonts w:ascii="Calibri" w:hAnsi="Calibri" w:cs="Calibri"/>
          <w:sz w:val="24"/>
          <w:lang w:val="ca-ES"/>
        </w:rPr>
      </w:pPr>
      <w:r>
        <w:rPr>
          <w:rFonts w:cs="Calibri" w:ascii="Calibri" w:hAnsi="Calibri"/>
          <w:sz w:val="24"/>
          <w:lang w:val="ca-ES"/>
        </w:rPr>
      </w:r>
    </w:p>
    <w:p>
      <w:pPr>
        <w:pStyle w:val="Normal"/>
        <w:jc w:val="both"/>
        <w:rPr/>
      </w:pPr>
      <w:r>
        <w:rPr>
          <w:rFonts w:cs="Calibri" w:ascii="Calibri" w:hAnsi="Calibri"/>
          <w:sz w:val="24"/>
          <w:lang w:val="ca-ES"/>
        </w:rPr>
        <w:t>Cabe decir, pues, que la entidad dispone de recursos muy limitados y manifiesta las dificultades para justificar el doble del dinero que les concede el ayuntamiento, ya que a menudo dispone de pocos recursos económicos o partidas de dinero finalista con los que no pueden justificar el doble tal y como establece la Ley de subvenciones.</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Fonts w:cs="Calibri" w:ascii="Calibri" w:hAnsi="Calibri"/>
          <w:color w:val="000000"/>
          <w:sz w:val="24"/>
          <w:lang w:val="ca-ES"/>
        </w:rPr>
        <w:t>los gastos de</w:t>
      </w:r>
      <w:r>
        <w:rPr>
          <w:rFonts w:cs="Calibri" w:ascii="Calibri" w:hAnsi="Calibri"/>
          <w:sz w:val="24"/>
          <w:lang w:val="ca-ES"/>
        </w:rPr>
        <w:t xml:space="preserve">la gestión de los desperfectos y de las revisiones de los extintores del piso situado en la avenida Duran y Sanpere número 18.</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1.000 €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Liberation Sans">
    <w:altName w:val="Arial"/>
    <w:charset w:val="00" w:characterSet="windows-1252"/>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rFonts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cs="Calibri"/>
      <w:lang w:val="ca-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9</TotalTime>
  <Application>LibreOffice/7.1.4.2$Linux_X86_64 LibreOffice_project/10$Build-2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2022-07-27T11:41:00Z</dcterms:created>
  <dc:creator>Antoni Esqué Rubiol</dc:creator>
  <dc:description/>
  <cp:keywords> </cp:keywords>
  <dc:language>en-US</dc:language>
  <cp:lastModifiedBy>Paeria Cervera3</cp:lastModifiedBy>
  <cp:lastPrinted>2022-08-04T07:18:00Z</cp:lastPrinted>
  <dcterms:modified xsi:type="dcterms:W3CDTF">2023-06-16T09:30:00Z</dcterms:modified>
  <cp:revision>10</cp:revision>
  <dc:subject/>
  <dc:title/>
</cp:coreProperties>
</file>