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40394" w14:textId="77777777" w:rsidR="008319FA" w:rsidRPr="008319FA" w:rsidRDefault="008319FA" w:rsidP="008319FA">
      <w:pPr>
        <w:jc w:val="both"/>
        <w:rPr>
          <w:rFonts w:asciiTheme="majorHAnsi" w:hAnsiTheme="majorHAnsi" w:cstheme="majorHAnsi"/>
          <w:b/>
          <w:bCs/>
          <w:sz w:val="24"/>
          <w:szCs w:val="24"/>
          <w:lang w:val="es-ES"/>
        </w:rPr>
      </w:pPr>
      <w:r w:rsidRPr="008319FA">
        <w:rPr>
          <w:rFonts w:asciiTheme="majorHAnsi" w:hAnsiTheme="majorHAnsi" w:cstheme="majorHAnsi"/>
          <w:b/>
          <w:bCs/>
          <w:sz w:val="24"/>
          <w:szCs w:val="24"/>
          <w:lang w:val="es-ES"/>
        </w:rPr>
        <w:t>Convocatoria del VI Concurso de Gloses por la Igualdad 2024</w:t>
      </w:r>
    </w:p>
    <w:p w14:paraId="316A2BA5" w14:textId="77777777" w:rsidR="008319FA" w:rsidRPr="008319FA" w:rsidRDefault="008319FA" w:rsidP="008319FA">
      <w:pPr>
        <w:jc w:val="both"/>
        <w:rPr>
          <w:rFonts w:asciiTheme="majorHAnsi" w:hAnsiTheme="majorHAnsi" w:cstheme="majorHAnsi"/>
          <w:sz w:val="24"/>
          <w:szCs w:val="24"/>
          <w:lang w:val="es-ES"/>
        </w:rPr>
      </w:pPr>
    </w:p>
    <w:p w14:paraId="51191B7A" w14:textId="77777777" w:rsidR="008319FA" w:rsidRPr="008319FA" w:rsidRDefault="008319FA" w:rsidP="008319FA">
      <w:pPr>
        <w:jc w:val="both"/>
        <w:rPr>
          <w:rFonts w:asciiTheme="majorHAnsi" w:hAnsiTheme="majorHAnsi" w:cstheme="majorHAnsi"/>
          <w:b/>
          <w:bCs/>
          <w:sz w:val="24"/>
          <w:szCs w:val="24"/>
          <w:lang w:val="es-ES"/>
        </w:rPr>
      </w:pPr>
      <w:r w:rsidRPr="008319FA">
        <w:rPr>
          <w:rFonts w:asciiTheme="majorHAnsi" w:hAnsiTheme="majorHAnsi" w:cstheme="majorHAnsi"/>
          <w:b/>
          <w:bCs/>
          <w:sz w:val="24"/>
          <w:szCs w:val="24"/>
          <w:lang w:val="es-ES"/>
        </w:rPr>
        <w:t>1. Objeto y finalidad</w:t>
      </w:r>
    </w:p>
    <w:p w14:paraId="4B3FFC8C" w14:textId="77777777" w:rsidR="008319FA" w:rsidRPr="008319FA" w:rsidRDefault="008319FA" w:rsidP="008319FA">
      <w:pPr>
        <w:jc w:val="both"/>
        <w:rPr>
          <w:rFonts w:asciiTheme="majorHAnsi" w:hAnsiTheme="majorHAnsi" w:cstheme="majorHAnsi"/>
          <w:sz w:val="24"/>
          <w:szCs w:val="24"/>
          <w:lang w:val="es-ES"/>
        </w:rPr>
      </w:pPr>
    </w:p>
    <w:p w14:paraId="70C86FE8"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Ayuntamiento de </w:t>
      </w:r>
      <w:proofErr w:type="spellStart"/>
      <w:r w:rsidRPr="008319FA">
        <w:rPr>
          <w:rFonts w:asciiTheme="majorHAnsi" w:hAnsiTheme="majorHAnsi" w:cstheme="majorHAnsi"/>
          <w:sz w:val="24"/>
          <w:szCs w:val="24"/>
          <w:lang w:val="es-ES"/>
        </w:rPr>
        <w:t>sa</w:t>
      </w:r>
      <w:proofErr w:type="spellEnd"/>
      <w:r w:rsidRPr="008319FA">
        <w:rPr>
          <w:rFonts w:asciiTheme="majorHAnsi" w:hAnsiTheme="majorHAnsi" w:cstheme="majorHAnsi"/>
          <w:sz w:val="24"/>
          <w:szCs w:val="24"/>
          <w:lang w:val="es-ES"/>
        </w:rPr>
        <w:t xml:space="preserve"> Pobla presenta la sexta edición del Concurso de gloses por la igualdad. El conjunto del consistorio renueva su compromiso en las políticas activas por la igualdad con el objetivo de erradicar todas las violencias que sufren las personas por razón de género o de orientación sexual.</w:t>
      </w:r>
    </w:p>
    <w:p w14:paraId="547A0A72" w14:textId="2604AF1C"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objeto de esta convocatoria es la regulación de los premios del concurso de glosas que organiza el Ayuntamiento de Sa Pobla </w:t>
      </w:r>
      <w:r>
        <w:rPr>
          <w:rFonts w:asciiTheme="majorHAnsi" w:hAnsiTheme="majorHAnsi" w:cstheme="majorHAnsi"/>
          <w:sz w:val="24"/>
          <w:szCs w:val="24"/>
          <w:lang w:val="es-ES"/>
        </w:rPr>
        <w:t>con</w:t>
      </w:r>
      <w:r w:rsidRPr="008319FA">
        <w:rPr>
          <w:rFonts w:asciiTheme="majorHAnsi" w:hAnsiTheme="majorHAnsi" w:cstheme="majorHAnsi"/>
          <w:sz w:val="24"/>
          <w:szCs w:val="24"/>
          <w:lang w:val="es-ES"/>
        </w:rPr>
        <w:t xml:space="preserve"> motivo de promover la igualdad en el marco del mes de la mujer.</w:t>
      </w:r>
    </w:p>
    <w:p w14:paraId="68EF984B" w14:textId="57A20ADD"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Ayuntamiento de </w:t>
      </w:r>
      <w:r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en el marco de las acciones adscritas al Pacto Ciudadano por una Mallorca Libre de Violencias Machistas se adhiere a la iniciativa de la Dirección Insular de Servicios Sociales, Infancia y Familia del Consejo de Mallorca y convoca el VI Concurso de gloses por la igualdad con la intención de promover la igualdad de género desde la creación y la cultura popular.</w:t>
      </w:r>
    </w:p>
    <w:p w14:paraId="4AB27021" w14:textId="77777777" w:rsidR="008319FA" w:rsidRPr="008319FA" w:rsidRDefault="008319FA" w:rsidP="008319FA">
      <w:pPr>
        <w:jc w:val="both"/>
        <w:rPr>
          <w:rFonts w:asciiTheme="majorHAnsi" w:hAnsiTheme="majorHAnsi" w:cstheme="majorHAnsi"/>
          <w:sz w:val="24"/>
          <w:szCs w:val="24"/>
          <w:lang w:val="es-ES"/>
        </w:rPr>
      </w:pPr>
    </w:p>
    <w:p w14:paraId="3A8477A2" w14:textId="77777777" w:rsidR="008319FA" w:rsidRPr="008319FA" w:rsidRDefault="008319FA" w:rsidP="008319FA">
      <w:pPr>
        <w:jc w:val="both"/>
        <w:rPr>
          <w:rFonts w:asciiTheme="majorHAnsi" w:hAnsiTheme="majorHAnsi" w:cstheme="majorHAnsi"/>
          <w:b/>
          <w:bCs/>
          <w:sz w:val="24"/>
          <w:szCs w:val="24"/>
          <w:lang w:val="es-ES"/>
        </w:rPr>
      </w:pPr>
      <w:r w:rsidRPr="008319FA">
        <w:rPr>
          <w:rFonts w:asciiTheme="majorHAnsi" w:hAnsiTheme="majorHAnsi" w:cstheme="majorHAnsi"/>
          <w:b/>
          <w:bCs/>
          <w:sz w:val="24"/>
          <w:szCs w:val="24"/>
          <w:lang w:val="es-ES"/>
        </w:rPr>
        <w:t>2. Beneficiarios de la convocatoria</w:t>
      </w:r>
    </w:p>
    <w:p w14:paraId="06EE4CEF" w14:textId="77777777" w:rsidR="008319FA" w:rsidRPr="008319FA" w:rsidRDefault="008319FA" w:rsidP="008319FA">
      <w:pPr>
        <w:jc w:val="both"/>
        <w:rPr>
          <w:rFonts w:asciiTheme="majorHAnsi" w:hAnsiTheme="majorHAnsi" w:cstheme="majorHAnsi"/>
          <w:sz w:val="24"/>
          <w:szCs w:val="24"/>
          <w:lang w:val="es-ES"/>
        </w:rPr>
      </w:pPr>
    </w:p>
    <w:p w14:paraId="7F0A2072" w14:textId="367229CB"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Pueden ser beneficiarios de la convocatoria todas las personas que cumplan con los requisitos de participación y que estén al corriente en cuanto a las obligaciones tributarias con el Ayuntamiento de </w:t>
      </w:r>
      <w:r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y con la AEAT, así como con las obligaciones con la TGSS, y no estén sometidas en ningún procedimiento sancionador incoado por este motivo.</w:t>
      </w:r>
    </w:p>
    <w:p w14:paraId="428BBB63" w14:textId="77777777" w:rsidR="008319FA" w:rsidRPr="008319FA" w:rsidRDefault="008319FA" w:rsidP="008319FA">
      <w:pPr>
        <w:jc w:val="both"/>
        <w:rPr>
          <w:rFonts w:asciiTheme="majorHAnsi" w:hAnsiTheme="majorHAnsi" w:cstheme="majorHAnsi"/>
          <w:sz w:val="24"/>
          <w:szCs w:val="24"/>
          <w:lang w:val="es-ES"/>
        </w:rPr>
      </w:pPr>
    </w:p>
    <w:p w14:paraId="05A0961E" w14:textId="77777777" w:rsidR="008319FA" w:rsidRPr="008319FA" w:rsidRDefault="008319FA" w:rsidP="008319FA">
      <w:pPr>
        <w:jc w:val="both"/>
        <w:rPr>
          <w:rFonts w:asciiTheme="majorHAnsi" w:hAnsiTheme="majorHAnsi" w:cstheme="majorHAnsi"/>
          <w:b/>
          <w:bCs/>
          <w:sz w:val="24"/>
          <w:szCs w:val="24"/>
          <w:lang w:val="es-ES"/>
        </w:rPr>
      </w:pPr>
      <w:r w:rsidRPr="008319FA">
        <w:rPr>
          <w:rFonts w:asciiTheme="majorHAnsi" w:hAnsiTheme="majorHAnsi" w:cstheme="majorHAnsi"/>
          <w:b/>
          <w:bCs/>
          <w:sz w:val="24"/>
          <w:szCs w:val="24"/>
          <w:lang w:val="es-ES"/>
        </w:rPr>
        <w:t>3. Naturaleza del premio</w:t>
      </w:r>
    </w:p>
    <w:p w14:paraId="7CABA582" w14:textId="77777777" w:rsidR="008319FA" w:rsidRPr="008319FA" w:rsidRDefault="008319FA" w:rsidP="008319FA">
      <w:pPr>
        <w:jc w:val="both"/>
        <w:rPr>
          <w:rFonts w:asciiTheme="majorHAnsi" w:hAnsiTheme="majorHAnsi" w:cstheme="majorHAnsi"/>
          <w:sz w:val="24"/>
          <w:szCs w:val="24"/>
          <w:lang w:val="es-ES"/>
        </w:rPr>
      </w:pPr>
    </w:p>
    <w:p w14:paraId="5FF9574C"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Los premios de esta convocatoria son de carácter, voluntario, eventual, anulables, revocables y reintegrables en todo momento por las causas previstas en la ley o en estas bases.</w:t>
      </w:r>
    </w:p>
    <w:p w14:paraId="7B96EE2D" w14:textId="77777777" w:rsidR="008319FA" w:rsidRPr="008319FA" w:rsidRDefault="008319FA" w:rsidP="008319FA">
      <w:pPr>
        <w:jc w:val="both"/>
        <w:rPr>
          <w:rFonts w:asciiTheme="majorHAnsi" w:hAnsiTheme="majorHAnsi" w:cstheme="majorHAnsi"/>
          <w:sz w:val="24"/>
          <w:szCs w:val="24"/>
          <w:lang w:val="es-ES"/>
        </w:rPr>
      </w:pPr>
    </w:p>
    <w:p w14:paraId="683C1FF1" w14:textId="77777777" w:rsidR="008319FA" w:rsidRPr="00CF1D6F" w:rsidRDefault="008319FA" w:rsidP="008319FA">
      <w:pPr>
        <w:jc w:val="both"/>
        <w:rPr>
          <w:rFonts w:asciiTheme="majorHAnsi" w:hAnsiTheme="majorHAnsi" w:cstheme="majorHAnsi"/>
          <w:b/>
          <w:bCs/>
          <w:sz w:val="24"/>
          <w:szCs w:val="24"/>
          <w:lang w:val="es-ES"/>
        </w:rPr>
      </w:pPr>
      <w:r w:rsidRPr="00CF1D6F">
        <w:rPr>
          <w:rFonts w:asciiTheme="majorHAnsi" w:hAnsiTheme="majorHAnsi" w:cstheme="majorHAnsi"/>
          <w:b/>
          <w:bCs/>
          <w:sz w:val="24"/>
          <w:szCs w:val="24"/>
          <w:lang w:val="es-ES"/>
        </w:rPr>
        <w:t>4. Crédito presupuestario</w:t>
      </w:r>
    </w:p>
    <w:p w14:paraId="65A25A75" w14:textId="77777777" w:rsidR="008319FA" w:rsidRPr="008319FA" w:rsidRDefault="008319FA" w:rsidP="008319FA">
      <w:pPr>
        <w:jc w:val="both"/>
        <w:rPr>
          <w:rFonts w:asciiTheme="majorHAnsi" w:hAnsiTheme="majorHAnsi" w:cstheme="majorHAnsi"/>
          <w:sz w:val="24"/>
          <w:szCs w:val="24"/>
          <w:lang w:val="es-ES"/>
        </w:rPr>
      </w:pPr>
    </w:p>
    <w:p w14:paraId="207528A7"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Durante el ejercicio presupuestario 2024, se destinará la cantidad de 400 € a las subvenciones objeto de esta convocatoria, con cargo a la aplicación presupuestaria 2310.48000.05.</w:t>
      </w:r>
    </w:p>
    <w:p w14:paraId="49A54298" w14:textId="77777777" w:rsidR="008319FA" w:rsidRPr="008319FA" w:rsidRDefault="008319FA" w:rsidP="008319FA">
      <w:pPr>
        <w:jc w:val="both"/>
        <w:rPr>
          <w:rFonts w:asciiTheme="majorHAnsi" w:hAnsiTheme="majorHAnsi" w:cstheme="majorHAnsi"/>
          <w:sz w:val="24"/>
          <w:szCs w:val="24"/>
          <w:lang w:val="es-ES"/>
        </w:rPr>
      </w:pPr>
    </w:p>
    <w:p w14:paraId="63F89656" w14:textId="77777777" w:rsidR="008319FA" w:rsidRPr="00CF1D6F" w:rsidRDefault="008319FA" w:rsidP="008319FA">
      <w:pPr>
        <w:jc w:val="both"/>
        <w:rPr>
          <w:rFonts w:asciiTheme="majorHAnsi" w:hAnsiTheme="majorHAnsi" w:cstheme="majorHAnsi"/>
          <w:b/>
          <w:bCs/>
          <w:sz w:val="24"/>
          <w:szCs w:val="24"/>
          <w:lang w:val="es-ES"/>
        </w:rPr>
      </w:pPr>
      <w:r w:rsidRPr="00CF1D6F">
        <w:rPr>
          <w:rFonts w:asciiTheme="majorHAnsi" w:hAnsiTheme="majorHAnsi" w:cstheme="majorHAnsi"/>
          <w:b/>
          <w:bCs/>
          <w:sz w:val="24"/>
          <w:szCs w:val="24"/>
          <w:lang w:val="es-ES"/>
        </w:rPr>
        <w:t>5. Régimen de concesión</w:t>
      </w:r>
    </w:p>
    <w:p w14:paraId="52AC4845" w14:textId="77777777" w:rsidR="008319FA" w:rsidRPr="008319FA" w:rsidRDefault="008319FA" w:rsidP="008319FA">
      <w:pPr>
        <w:jc w:val="both"/>
        <w:rPr>
          <w:rFonts w:asciiTheme="majorHAnsi" w:hAnsiTheme="majorHAnsi" w:cstheme="majorHAnsi"/>
          <w:sz w:val="24"/>
          <w:szCs w:val="24"/>
          <w:lang w:val="es-ES"/>
        </w:rPr>
      </w:pPr>
    </w:p>
    <w:p w14:paraId="365D4F8A"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El procedimiento de concesión de la subvención previsto en estas bases se hace mediante concurrencia competitiva de todas las solicitudes que cumplan los requisitos exigidos.</w:t>
      </w:r>
    </w:p>
    <w:p w14:paraId="34C13E1F" w14:textId="77777777" w:rsidR="008319FA" w:rsidRPr="008319FA" w:rsidRDefault="008319FA" w:rsidP="008319FA">
      <w:pPr>
        <w:jc w:val="both"/>
        <w:rPr>
          <w:rFonts w:asciiTheme="majorHAnsi" w:hAnsiTheme="majorHAnsi" w:cstheme="majorHAnsi"/>
          <w:sz w:val="24"/>
          <w:szCs w:val="24"/>
          <w:lang w:val="es-ES"/>
        </w:rPr>
      </w:pPr>
    </w:p>
    <w:p w14:paraId="68223F82" w14:textId="77777777" w:rsidR="00CF1D6F" w:rsidRDefault="00CF1D6F" w:rsidP="008319FA">
      <w:pPr>
        <w:jc w:val="both"/>
        <w:rPr>
          <w:rFonts w:asciiTheme="majorHAnsi" w:hAnsiTheme="majorHAnsi" w:cstheme="majorHAnsi"/>
          <w:b/>
          <w:bCs/>
          <w:sz w:val="24"/>
          <w:szCs w:val="24"/>
          <w:lang w:val="es-ES"/>
        </w:rPr>
      </w:pPr>
    </w:p>
    <w:p w14:paraId="4FD56A35" w14:textId="77777777" w:rsidR="00CF1D6F" w:rsidRDefault="00CF1D6F" w:rsidP="008319FA">
      <w:pPr>
        <w:jc w:val="both"/>
        <w:rPr>
          <w:rFonts w:asciiTheme="majorHAnsi" w:hAnsiTheme="majorHAnsi" w:cstheme="majorHAnsi"/>
          <w:b/>
          <w:bCs/>
          <w:sz w:val="24"/>
          <w:szCs w:val="24"/>
          <w:lang w:val="es-ES"/>
        </w:rPr>
      </w:pPr>
    </w:p>
    <w:p w14:paraId="7478EEB2" w14:textId="04EB3ED0" w:rsidR="008319FA" w:rsidRPr="00CF1D6F" w:rsidRDefault="008319FA" w:rsidP="008319FA">
      <w:pPr>
        <w:jc w:val="both"/>
        <w:rPr>
          <w:rFonts w:asciiTheme="majorHAnsi" w:hAnsiTheme="majorHAnsi" w:cstheme="majorHAnsi"/>
          <w:b/>
          <w:bCs/>
          <w:sz w:val="24"/>
          <w:szCs w:val="24"/>
          <w:lang w:val="es-ES"/>
        </w:rPr>
      </w:pPr>
      <w:r w:rsidRPr="00CF1D6F">
        <w:rPr>
          <w:rFonts w:asciiTheme="majorHAnsi" w:hAnsiTheme="majorHAnsi" w:cstheme="majorHAnsi"/>
          <w:b/>
          <w:bCs/>
          <w:sz w:val="24"/>
          <w:szCs w:val="24"/>
          <w:lang w:val="es-ES"/>
        </w:rPr>
        <w:lastRenderedPageBreak/>
        <w:t xml:space="preserve">6. Características de </w:t>
      </w:r>
      <w:r w:rsidR="00CF1D6F" w:rsidRPr="00CF1D6F">
        <w:rPr>
          <w:rFonts w:asciiTheme="majorHAnsi" w:hAnsiTheme="majorHAnsi" w:cstheme="majorHAnsi"/>
          <w:b/>
          <w:bCs/>
          <w:sz w:val="24"/>
          <w:szCs w:val="24"/>
          <w:lang w:val="es-ES"/>
        </w:rPr>
        <w:t>las gloses</w:t>
      </w:r>
      <w:r w:rsidRPr="00CF1D6F">
        <w:rPr>
          <w:rFonts w:asciiTheme="majorHAnsi" w:hAnsiTheme="majorHAnsi" w:cstheme="majorHAnsi"/>
          <w:b/>
          <w:bCs/>
          <w:sz w:val="24"/>
          <w:szCs w:val="24"/>
          <w:lang w:val="es-ES"/>
        </w:rPr>
        <w:t xml:space="preserve"> presentadas y premios</w:t>
      </w:r>
    </w:p>
    <w:p w14:paraId="5E6A0EC9" w14:textId="77777777" w:rsidR="008319FA" w:rsidRPr="008319FA" w:rsidRDefault="008319FA" w:rsidP="008319FA">
      <w:pPr>
        <w:jc w:val="both"/>
        <w:rPr>
          <w:rFonts w:asciiTheme="majorHAnsi" w:hAnsiTheme="majorHAnsi" w:cstheme="majorHAnsi"/>
          <w:sz w:val="24"/>
          <w:szCs w:val="24"/>
          <w:lang w:val="es-ES"/>
        </w:rPr>
      </w:pPr>
    </w:p>
    <w:p w14:paraId="25C6130E" w14:textId="203ED024"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Los trabajos tienen que ser originales, redactados en lengua catalana, inéditos y no haber sido premiados en</w:t>
      </w:r>
      <w:r w:rsidR="00CF1D6F">
        <w:rPr>
          <w:rFonts w:asciiTheme="majorHAnsi" w:hAnsiTheme="majorHAnsi" w:cstheme="majorHAnsi"/>
          <w:sz w:val="24"/>
          <w:szCs w:val="24"/>
          <w:lang w:val="es-ES"/>
        </w:rPr>
        <w:t xml:space="preserve"> </w:t>
      </w:r>
      <w:r w:rsidRPr="008319FA">
        <w:rPr>
          <w:rFonts w:asciiTheme="majorHAnsi" w:hAnsiTheme="majorHAnsi" w:cstheme="majorHAnsi"/>
          <w:sz w:val="24"/>
          <w:szCs w:val="24"/>
          <w:lang w:val="es-ES"/>
        </w:rPr>
        <w:t>otro concurso.</w:t>
      </w:r>
    </w:p>
    <w:p w14:paraId="3AD5D85A"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1. Los trabajos presentados tendrán que cumplir con los siguientes requisitos:</w:t>
      </w:r>
    </w:p>
    <w:p w14:paraId="38D9CD7C"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No reproducir roles de género estereotipados.</w:t>
      </w:r>
    </w:p>
    <w:p w14:paraId="16ACF141"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No emplear lenguaje sexista, homófobo ni racista.</w:t>
      </w:r>
    </w:p>
    <w:p w14:paraId="03B010FA" w14:textId="00E6E41B"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No caer en la </w:t>
      </w:r>
      <w:r w:rsidR="00CF1D6F" w:rsidRPr="008319FA">
        <w:rPr>
          <w:rFonts w:asciiTheme="majorHAnsi" w:hAnsiTheme="majorHAnsi" w:cstheme="majorHAnsi"/>
          <w:sz w:val="24"/>
          <w:szCs w:val="24"/>
          <w:lang w:val="es-ES"/>
        </w:rPr>
        <w:t>hipersexualización</w:t>
      </w:r>
      <w:r w:rsidRPr="008319FA">
        <w:rPr>
          <w:rFonts w:asciiTheme="majorHAnsi" w:hAnsiTheme="majorHAnsi" w:cstheme="majorHAnsi"/>
          <w:sz w:val="24"/>
          <w:szCs w:val="24"/>
          <w:lang w:val="es-ES"/>
        </w:rPr>
        <w:t>.</w:t>
      </w:r>
    </w:p>
    <w:p w14:paraId="1487E971"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No vulnerar la dignidad de las mujeres.</w:t>
      </w:r>
    </w:p>
    <w:p w14:paraId="3D134461" w14:textId="14DF3BDF"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2. Se presentará un máximo de 5 gloses por </w:t>
      </w:r>
      <w:r w:rsidR="00CF1D6F">
        <w:rPr>
          <w:rFonts w:asciiTheme="majorHAnsi" w:hAnsiTheme="majorHAnsi" w:cstheme="majorHAnsi"/>
          <w:sz w:val="24"/>
          <w:szCs w:val="24"/>
          <w:lang w:val="es-ES"/>
        </w:rPr>
        <w:t>participante.</w:t>
      </w:r>
    </w:p>
    <w:p w14:paraId="27331D26"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3. Cada glosa tendrá que tener una extensión mínima de ocho versos y tendrá que respetar las normas de la glosa (extensión de los versos y rima).</w:t>
      </w:r>
    </w:p>
    <w:p w14:paraId="6EF20176" w14:textId="5FD6454A"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4. Cada participante tendrá que adjuntar a la hoja de inscripción tantos documentos PDF como obras presente (máximo 5 documentos PDF). Como nombre de cada documento PDF tiene que aparecer el pseudónimo de</w:t>
      </w:r>
      <w:r w:rsidR="00CF1D6F">
        <w:rPr>
          <w:rFonts w:asciiTheme="majorHAnsi" w:hAnsiTheme="majorHAnsi" w:cstheme="majorHAnsi"/>
          <w:sz w:val="24"/>
          <w:szCs w:val="24"/>
          <w:lang w:val="es-ES"/>
        </w:rPr>
        <w:t>l participante</w:t>
      </w:r>
      <w:r w:rsidRPr="008319FA">
        <w:rPr>
          <w:rFonts w:asciiTheme="majorHAnsi" w:hAnsiTheme="majorHAnsi" w:cstheme="majorHAnsi"/>
          <w:sz w:val="24"/>
          <w:szCs w:val="24"/>
          <w:lang w:val="es-ES"/>
        </w:rPr>
        <w:t xml:space="preserve"> y el título de la glosa. Cada documento PDF tiene que contener:</w:t>
      </w:r>
    </w:p>
    <w:p w14:paraId="552EF0B8" w14:textId="6E7E2303"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a) La GLOSA,</w:t>
      </w:r>
      <w:r w:rsidR="00B94454">
        <w:rPr>
          <w:rFonts w:asciiTheme="majorHAnsi" w:hAnsiTheme="majorHAnsi" w:cstheme="majorHAnsi"/>
          <w:sz w:val="24"/>
          <w:szCs w:val="24"/>
          <w:lang w:val="es-ES"/>
        </w:rPr>
        <w:t xml:space="preserve"> en</w:t>
      </w:r>
      <w:r w:rsidRPr="008319FA">
        <w:rPr>
          <w:rFonts w:asciiTheme="majorHAnsi" w:hAnsiTheme="majorHAnsi" w:cstheme="majorHAnsi"/>
          <w:sz w:val="24"/>
          <w:szCs w:val="24"/>
          <w:lang w:val="es-ES"/>
        </w:rPr>
        <w:t xml:space="preserve"> la parte superior llevará el título de la obra (puede ser el primer verso de la glosa) y un pseudónimo del autor o la autora.</w:t>
      </w:r>
    </w:p>
    <w:p w14:paraId="04D5AF92"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b) La PLICA correspondiente, tiene que contener el título de la glosa y </w:t>
      </w:r>
      <w:proofErr w:type="spellStart"/>
      <w:r w:rsidRPr="008319FA">
        <w:rPr>
          <w:rFonts w:asciiTheme="majorHAnsi" w:hAnsiTheme="majorHAnsi" w:cstheme="majorHAnsi"/>
          <w:sz w:val="24"/>
          <w:szCs w:val="24"/>
          <w:lang w:val="es-ES"/>
        </w:rPr>
        <w:t>especiﬁcar</w:t>
      </w:r>
      <w:proofErr w:type="spellEnd"/>
      <w:r w:rsidRPr="008319FA">
        <w:rPr>
          <w:rFonts w:asciiTheme="majorHAnsi" w:hAnsiTheme="majorHAnsi" w:cstheme="majorHAnsi"/>
          <w:sz w:val="24"/>
          <w:szCs w:val="24"/>
          <w:lang w:val="es-ES"/>
        </w:rPr>
        <w:t xml:space="preserve"> el premio al cual opta.</w:t>
      </w:r>
    </w:p>
    <w:p w14:paraId="14BD16A9" w14:textId="5BAE7104"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Dentro de la misma página irán los datos de la persona </w:t>
      </w:r>
      <w:r w:rsidR="00CF1D6F">
        <w:rPr>
          <w:rFonts w:asciiTheme="majorHAnsi" w:hAnsiTheme="majorHAnsi" w:cstheme="majorHAnsi"/>
          <w:sz w:val="24"/>
          <w:szCs w:val="24"/>
          <w:lang w:val="es-ES"/>
        </w:rPr>
        <w:t>participante</w:t>
      </w:r>
      <w:r w:rsidRPr="008319FA">
        <w:rPr>
          <w:rFonts w:asciiTheme="majorHAnsi" w:hAnsiTheme="majorHAnsi" w:cstheme="majorHAnsi"/>
          <w:sz w:val="24"/>
          <w:szCs w:val="24"/>
          <w:lang w:val="es-ES"/>
        </w:rPr>
        <w:t>: nombre, dirección, código postal, dir</w:t>
      </w:r>
      <w:r w:rsidR="00CF1D6F">
        <w:rPr>
          <w:rFonts w:asciiTheme="majorHAnsi" w:hAnsiTheme="majorHAnsi" w:cstheme="majorHAnsi"/>
          <w:sz w:val="24"/>
          <w:szCs w:val="24"/>
          <w:lang w:val="es-ES"/>
        </w:rPr>
        <w:t xml:space="preserve">ección </w:t>
      </w:r>
      <w:r w:rsidRPr="008319FA">
        <w:rPr>
          <w:rFonts w:asciiTheme="majorHAnsi" w:hAnsiTheme="majorHAnsi" w:cstheme="majorHAnsi"/>
          <w:sz w:val="24"/>
          <w:szCs w:val="24"/>
          <w:lang w:val="es-ES"/>
        </w:rPr>
        <w:t>electrónica y teléfono, etc.</w:t>
      </w:r>
    </w:p>
    <w:p w14:paraId="351B01B9" w14:textId="3CA6E575"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nombre del autor o de la autora no tiene que aparecer ni </w:t>
      </w:r>
      <w:r w:rsidR="00CF1D6F">
        <w:rPr>
          <w:rFonts w:asciiTheme="majorHAnsi" w:hAnsiTheme="majorHAnsi" w:cstheme="majorHAnsi"/>
          <w:sz w:val="24"/>
          <w:szCs w:val="24"/>
          <w:lang w:val="es-ES"/>
        </w:rPr>
        <w:t>en</w:t>
      </w:r>
      <w:r w:rsidRPr="008319FA">
        <w:rPr>
          <w:rFonts w:asciiTheme="majorHAnsi" w:hAnsiTheme="majorHAnsi" w:cstheme="majorHAnsi"/>
          <w:sz w:val="24"/>
          <w:szCs w:val="24"/>
          <w:lang w:val="es-ES"/>
        </w:rPr>
        <w:t xml:space="preserve"> las copias de las obras ni </w:t>
      </w:r>
      <w:r w:rsidR="00CF1D6F">
        <w:rPr>
          <w:rFonts w:asciiTheme="majorHAnsi" w:hAnsiTheme="majorHAnsi" w:cstheme="majorHAnsi"/>
          <w:sz w:val="24"/>
          <w:szCs w:val="24"/>
          <w:lang w:val="es-ES"/>
        </w:rPr>
        <w:t>en</w:t>
      </w:r>
      <w:r w:rsidRPr="008319FA">
        <w:rPr>
          <w:rFonts w:asciiTheme="majorHAnsi" w:hAnsiTheme="majorHAnsi" w:cstheme="majorHAnsi"/>
          <w:sz w:val="24"/>
          <w:szCs w:val="24"/>
          <w:lang w:val="es-ES"/>
        </w:rPr>
        <w:t xml:space="preserve"> los nombres de los PDF que se adjunten a la hoja de inscripción.</w:t>
      </w:r>
    </w:p>
    <w:p w14:paraId="681DF61D" w14:textId="63095EF1"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5. </w:t>
      </w:r>
      <w:r w:rsidR="00B94454" w:rsidRPr="008319FA">
        <w:rPr>
          <w:rFonts w:asciiTheme="majorHAnsi" w:hAnsiTheme="majorHAnsi" w:cstheme="majorHAnsi"/>
          <w:sz w:val="24"/>
          <w:szCs w:val="24"/>
          <w:lang w:val="es-ES"/>
        </w:rPr>
        <w:t>L</w:t>
      </w:r>
      <w:r w:rsidR="00B94454">
        <w:rPr>
          <w:rFonts w:asciiTheme="majorHAnsi" w:hAnsiTheme="majorHAnsi" w:cstheme="majorHAnsi"/>
          <w:sz w:val="24"/>
          <w:szCs w:val="24"/>
          <w:lang w:val="es-ES"/>
        </w:rPr>
        <w:t>a</w:t>
      </w:r>
      <w:r w:rsidR="00B94454" w:rsidRPr="008319FA">
        <w:rPr>
          <w:rFonts w:asciiTheme="majorHAnsi" w:hAnsiTheme="majorHAnsi" w:cstheme="majorHAnsi"/>
          <w:sz w:val="24"/>
          <w:szCs w:val="24"/>
          <w:lang w:val="es-ES"/>
        </w:rPr>
        <w:t>s gloses</w:t>
      </w:r>
      <w:r w:rsidRPr="008319FA">
        <w:rPr>
          <w:rFonts w:asciiTheme="majorHAnsi" w:hAnsiTheme="majorHAnsi" w:cstheme="majorHAnsi"/>
          <w:sz w:val="24"/>
          <w:szCs w:val="24"/>
          <w:lang w:val="es-ES"/>
        </w:rPr>
        <w:t xml:space="preserve"> </w:t>
      </w:r>
      <w:r w:rsidR="00B94454">
        <w:rPr>
          <w:rFonts w:asciiTheme="majorHAnsi" w:hAnsiTheme="majorHAnsi" w:cstheme="majorHAnsi"/>
          <w:sz w:val="24"/>
          <w:szCs w:val="24"/>
          <w:lang w:val="es-ES"/>
        </w:rPr>
        <w:t>versaran sobre</w:t>
      </w:r>
      <w:r w:rsidRPr="008319FA">
        <w:rPr>
          <w:rFonts w:asciiTheme="majorHAnsi" w:hAnsiTheme="majorHAnsi" w:cstheme="majorHAnsi"/>
          <w:sz w:val="24"/>
          <w:szCs w:val="24"/>
          <w:lang w:val="es-ES"/>
        </w:rPr>
        <w:t xml:space="preserve"> los temas siguientes:</w:t>
      </w:r>
    </w:p>
    <w:p w14:paraId="6077A38E"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Denuncia de violencias machistas</w:t>
      </w:r>
    </w:p>
    <w:p w14:paraId="68CA6370"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Denuncia de situaciones de discriminación</w:t>
      </w:r>
    </w:p>
    <w:p w14:paraId="3755AC42"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Promoción de la igualdad de género</w:t>
      </w:r>
    </w:p>
    <w:p w14:paraId="6CBE4162" w14:textId="5101E1BD"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w:t>
      </w:r>
      <w:proofErr w:type="spellStart"/>
      <w:r w:rsidRPr="008319FA">
        <w:rPr>
          <w:rFonts w:asciiTheme="majorHAnsi" w:hAnsiTheme="majorHAnsi" w:cstheme="majorHAnsi"/>
          <w:sz w:val="24"/>
          <w:szCs w:val="24"/>
          <w:lang w:val="es-ES"/>
        </w:rPr>
        <w:t>Visibilización</w:t>
      </w:r>
      <w:proofErr w:type="spellEnd"/>
      <w:r w:rsidRPr="008319FA">
        <w:rPr>
          <w:rFonts w:asciiTheme="majorHAnsi" w:hAnsiTheme="majorHAnsi" w:cstheme="majorHAnsi"/>
          <w:sz w:val="24"/>
          <w:szCs w:val="24"/>
          <w:lang w:val="es-ES"/>
        </w:rPr>
        <w:t xml:space="preserve"> y promoción del papel de las mujeres </w:t>
      </w:r>
      <w:r w:rsidR="00B94454">
        <w:rPr>
          <w:rFonts w:asciiTheme="majorHAnsi" w:hAnsiTheme="majorHAnsi" w:cstheme="majorHAnsi"/>
          <w:sz w:val="24"/>
          <w:szCs w:val="24"/>
          <w:lang w:val="es-ES"/>
        </w:rPr>
        <w:t>en</w:t>
      </w:r>
      <w:r w:rsidRPr="008319FA">
        <w:rPr>
          <w:rFonts w:asciiTheme="majorHAnsi" w:hAnsiTheme="majorHAnsi" w:cstheme="majorHAnsi"/>
          <w:sz w:val="24"/>
          <w:szCs w:val="24"/>
          <w:lang w:val="es-ES"/>
        </w:rPr>
        <w:t xml:space="preserve"> la sociedad en general</w:t>
      </w:r>
    </w:p>
    <w:p w14:paraId="59DF2B89" w14:textId="0D27A00D"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w:t>
      </w:r>
      <w:proofErr w:type="spellStart"/>
      <w:r w:rsidRPr="008319FA">
        <w:rPr>
          <w:rFonts w:asciiTheme="majorHAnsi" w:hAnsiTheme="majorHAnsi" w:cstheme="majorHAnsi"/>
          <w:sz w:val="24"/>
          <w:szCs w:val="24"/>
          <w:lang w:val="es-ES"/>
        </w:rPr>
        <w:t>Visibilización</w:t>
      </w:r>
      <w:proofErr w:type="spellEnd"/>
      <w:r w:rsidRPr="008319FA">
        <w:rPr>
          <w:rFonts w:asciiTheme="majorHAnsi" w:hAnsiTheme="majorHAnsi" w:cstheme="majorHAnsi"/>
          <w:sz w:val="24"/>
          <w:szCs w:val="24"/>
          <w:lang w:val="es-ES"/>
        </w:rPr>
        <w:t xml:space="preserve"> y promoción del colectivo LGTBI </w:t>
      </w:r>
      <w:r w:rsidR="00B94454">
        <w:rPr>
          <w:rFonts w:asciiTheme="majorHAnsi" w:hAnsiTheme="majorHAnsi" w:cstheme="majorHAnsi"/>
          <w:sz w:val="24"/>
          <w:szCs w:val="24"/>
          <w:lang w:val="es-ES"/>
        </w:rPr>
        <w:t>en</w:t>
      </w:r>
      <w:r w:rsidRPr="008319FA">
        <w:rPr>
          <w:rFonts w:asciiTheme="majorHAnsi" w:hAnsiTheme="majorHAnsi" w:cstheme="majorHAnsi"/>
          <w:sz w:val="24"/>
          <w:szCs w:val="24"/>
          <w:lang w:val="es-ES"/>
        </w:rPr>
        <w:t xml:space="preserve"> la sociedad en general</w:t>
      </w:r>
    </w:p>
    <w:p w14:paraId="61960600"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6. Se establecen los siguientes premios</w:t>
      </w:r>
    </w:p>
    <w:p w14:paraId="53712908" w14:textId="2C59E93A"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6.</w:t>
      </w:r>
      <w:r w:rsidR="00B94454" w:rsidRPr="008319FA">
        <w:rPr>
          <w:rFonts w:asciiTheme="majorHAnsi" w:hAnsiTheme="majorHAnsi" w:cstheme="majorHAnsi"/>
          <w:sz w:val="24"/>
          <w:szCs w:val="24"/>
          <w:lang w:val="es-ES"/>
        </w:rPr>
        <w:t>1. CATEGORÍA</w:t>
      </w:r>
      <w:r w:rsidRPr="008319FA">
        <w:rPr>
          <w:rFonts w:asciiTheme="majorHAnsi" w:hAnsiTheme="majorHAnsi" w:cstheme="majorHAnsi"/>
          <w:sz w:val="24"/>
          <w:szCs w:val="24"/>
          <w:lang w:val="es-ES"/>
        </w:rPr>
        <w:t xml:space="preserve"> GENERAL: Toda la ciudadanía a partir de 16 años</w:t>
      </w:r>
    </w:p>
    <w:p w14:paraId="373FFB7D" w14:textId="18954F52"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6.1.</w:t>
      </w:r>
      <w:r w:rsidR="00B94454" w:rsidRPr="008319FA">
        <w:rPr>
          <w:rFonts w:asciiTheme="majorHAnsi" w:hAnsiTheme="majorHAnsi" w:cstheme="majorHAnsi"/>
          <w:sz w:val="24"/>
          <w:szCs w:val="24"/>
          <w:lang w:val="es-ES"/>
        </w:rPr>
        <w:t>1. 1.º</w:t>
      </w:r>
      <w:r w:rsidRPr="008319FA">
        <w:rPr>
          <w:rFonts w:asciiTheme="majorHAnsi" w:hAnsiTheme="majorHAnsi" w:cstheme="majorHAnsi"/>
          <w:sz w:val="24"/>
          <w:szCs w:val="24"/>
          <w:lang w:val="es-ES"/>
        </w:rPr>
        <w:t xml:space="preserve"> premio general: 200 euros y su publicación.</w:t>
      </w:r>
    </w:p>
    <w:p w14:paraId="2C9FAD3F" w14:textId="77777777" w:rsidR="008319FA" w:rsidRPr="008319FA" w:rsidRDefault="008319FA" w:rsidP="008319FA">
      <w:pPr>
        <w:jc w:val="both"/>
        <w:rPr>
          <w:rFonts w:asciiTheme="majorHAnsi" w:hAnsiTheme="majorHAnsi" w:cstheme="majorHAnsi"/>
          <w:sz w:val="24"/>
          <w:szCs w:val="24"/>
          <w:lang w:val="es-ES"/>
        </w:rPr>
      </w:pPr>
    </w:p>
    <w:p w14:paraId="04C624A1" w14:textId="43C2C6CD"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6.</w:t>
      </w:r>
      <w:r w:rsidR="00B94454" w:rsidRPr="008319FA">
        <w:rPr>
          <w:rFonts w:asciiTheme="majorHAnsi" w:hAnsiTheme="majorHAnsi" w:cstheme="majorHAnsi"/>
          <w:sz w:val="24"/>
          <w:szCs w:val="24"/>
          <w:lang w:val="es-ES"/>
        </w:rPr>
        <w:t>2. PREMIOS</w:t>
      </w:r>
      <w:r w:rsidRPr="008319FA">
        <w:rPr>
          <w:rFonts w:asciiTheme="majorHAnsi" w:hAnsiTheme="majorHAnsi" w:cstheme="majorHAnsi"/>
          <w:sz w:val="24"/>
          <w:szCs w:val="24"/>
          <w:lang w:val="es-ES"/>
        </w:rPr>
        <w:t xml:space="preserve"> ESCOLARES (Hasta 15 años incluido)</w:t>
      </w:r>
    </w:p>
    <w:p w14:paraId="4077E6B1" w14:textId="4E93994E"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6.2.</w:t>
      </w:r>
      <w:r w:rsidR="00B94454" w:rsidRPr="008319FA">
        <w:rPr>
          <w:rFonts w:asciiTheme="majorHAnsi" w:hAnsiTheme="majorHAnsi" w:cstheme="majorHAnsi"/>
          <w:sz w:val="24"/>
          <w:szCs w:val="24"/>
          <w:lang w:val="es-ES"/>
        </w:rPr>
        <w:t>1. 1.º</w:t>
      </w:r>
      <w:r w:rsidRPr="008319FA">
        <w:rPr>
          <w:rFonts w:asciiTheme="majorHAnsi" w:hAnsiTheme="majorHAnsi" w:cstheme="majorHAnsi"/>
          <w:sz w:val="24"/>
          <w:szCs w:val="24"/>
          <w:lang w:val="es-ES"/>
        </w:rPr>
        <w:t xml:space="preserve"> premio juvenil: 200 euros y su publicación</w:t>
      </w:r>
    </w:p>
    <w:p w14:paraId="52D9E29A" w14:textId="77777777" w:rsidR="008319FA" w:rsidRPr="008319FA" w:rsidRDefault="008319FA" w:rsidP="008319FA">
      <w:pPr>
        <w:jc w:val="both"/>
        <w:rPr>
          <w:rFonts w:asciiTheme="majorHAnsi" w:hAnsiTheme="majorHAnsi" w:cstheme="majorHAnsi"/>
          <w:sz w:val="24"/>
          <w:szCs w:val="24"/>
          <w:lang w:val="es-ES"/>
        </w:rPr>
      </w:pPr>
    </w:p>
    <w:p w14:paraId="0BD700AB" w14:textId="200099C2"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7. </w:t>
      </w:r>
      <w:r w:rsidR="00B94454">
        <w:rPr>
          <w:rFonts w:asciiTheme="majorHAnsi" w:hAnsiTheme="majorHAnsi" w:cstheme="majorHAnsi"/>
          <w:sz w:val="24"/>
          <w:szCs w:val="24"/>
          <w:lang w:val="es-ES"/>
        </w:rPr>
        <w:t>En</w:t>
      </w:r>
      <w:r w:rsidRPr="008319FA">
        <w:rPr>
          <w:rFonts w:asciiTheme="majorHAnsi" w:hAnsiTheme="majorHAnsi" w:cstheme="majorHAnsi"/>
          <w:sz w:val="24"/>
          <w:szCs w:val="24"/>
          <w:lang w:val="es-ES"/>
        </w:rPr>
        <w:t xml:space="preserve"> la PLICA se tendrá que </w:t>
      </w:r>
      <w:proofErr w:type="spellStart"/>
      <w:r w:rsidRPr="008319FA">
        <w:rPr>
          <w:rFonts w:asciiTheme="majorHAnsi" w:hAnsiTheme="majorHAnsi" w:cstheme="majorHAnsi"/>
          <w:sz w:val="24"/>
          <w:szCs w:val="24"/>
          <w:lang w:val="es-ES"/>
        </w:rPr>
        <w:t>especiﬁcar</w:t>
      </w:r>
      <w:proofErr w:type="spellEnd"/>
      <w:r w:rsidRPr="008319FA">
        <w:rPr>
          <w:rFonts w:asciiTheme="majorHAnsi" w:hAnsiTheme="majorHAnsi" w:cstheme="majorHAnsi"/>
          <w:sz w:val="24"/>
          <w:szCs w:val="24"/>
          <w:lang w:val="es-ES"/>
        </w:rPr>
        <w:t xml:space="preserve"> a qu</w:t>
      </w:r>
      <w:r w:rsidR="00B94454">
        <w:rPr>
          <w:rFonts w:asciiTheme="majorHAnsi" w:hAnsiTheme="majorHAnsi" w:cstheme="majorHAnsi"/>
          <w:sz w:val="24"/>
          <w:szCs w:val="24"/>
          <w:lang w:val="es-ES"/>
        </w:rPr>
        <w:t xml:space="preserve">e </w:t>
      </w:r>
      <w:r w:rsidRPr="008319FA">
        <w:rPr>
          <w:rFonts w:asciiTheme="majorHAnsi" w:hAnsiTheme="majorHAnsi" w:cstheme="majorHAnsi"/>
          <w:sz w:val="24"/>
          <w:szCs w:val="24"/>
          <w:lang w:val="es-ES"/>
        </w:rPr>
        <w:t>premio se opta: al General o Juvenil. (Los premios no serán acumulables).</w:t>
      </w:r>
    </w:p>
    <w:p w14:paraId="524167FA" w14:textId="214B58A8"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premio </w:t>
      </w:r>
      <w:r w:rsidR="00B94454">
        <w:rPr>
          <w:rFonts w:asciiTheme="majorHAnsi" w:hAnsiTheme="majorHAnsi" w:cstheme="majorHAnsi"/>
          <w:sz w:val="24"/>
          <w:szCs w:val="24"/>
          <w:lang w:val="es-ES"/>
        </w:rPr>
        <w:t xml:space="preserve">implica </w:t>
      </w:r>
      <w:r w:rsidRPr="008319FA">
        <w:rPr>
          <w:rFonts w:asciiTheme="majorHAnsi" w:hAnsiTheme="majorHAnsi" w:cstheme="majorHAnsi"/>
          <w:sz w:val="24"/>
          <w:szCs w:val="24"/>
          <w:lang w:val="es-ES"/>
        </w:rPr>
        <w:t>la grabación de la persona ganadora y la publicación de las gloses ganadoras.</w:t>
      </w:r>
    </w:p>
    <w:p w14:paraId="323EC314" w14:textId="59114D99"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lastRenderedPageBreak/>
        <w:t xml:space="preserve">La persona candidata acepta con estas bases que el 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y el Consejo de Mallorca se reservan el derecho a publicar las obras ganadoras, quedando exento de derecho de imágenes y todo </w:t>
      </w:r>
      <w:r w:rsidR="00B94454">
        <w:rPr>
          <w:rFonts w:asciiTheme="majorHAnsi" w:hAnsiTheme="majorHAnsi" w:cstheme="majorHAnsi"/>
          <w:sz w:val="24"/>
          <w:szCs w:val="24"/>
          <w:lang w:val="es-ES"/>
        </w:rPr>
        <w:t>lo</w:t>
      </w:r>
      <w:r w:rsidRPr="008319FA">
        <w:rPr>
          <w:rFonts w:asciiTheme="majorHAnsi" w:hAnsiTheme="majorHAnsi" w:cstheme="majorHAnsi"/>
          <w:sz w:val="24"/>
          <w:szCs w:val="24"/>
          <w:lang w:val="es-ES"/>
        </w:rPr>
        <w:t xml:space="preserve"> que afecta a la protección de datos.</w:t>
      </w:r>
    </w:p>
    <w:p w14:paraId="2CCEA744"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Se entiende que las persones participantes ceden los derechos de autor que le puedan corresponder para esta primera edición de la obra.</w:t>
      </w:r>
    </w:p>
    <w:p w14:paraId="0EF39CBF"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La entrega de premios se llevará a cabo durante el mes de marzo, enmarcada dentro de las actividades del Mes de la Mujer 2024.</w:t>
      </w:r>
    </w:p>
    <w:p w14:paraId="32D0F1FA" w14:textId="77777777" w:rsidR="008319FA" w:rsidRPr="008319FA" w:rsidRDefault="008319FA" w:rsidP="008319FA">
      <w:pPr>
        <w:jc w:val="both"/>
        <w:rPr>
          <w:rFonts w:asciiTheme="majorHAnsi" w:hAnsiTheme="majorHAnsi" w:cstheme="majorHAnsi"/>
          <w:sz w:val="24"/>
          <w:szCs w:val="24"/>
          <w:lang w:val="es-ES"/>
        </w:rPr>
      </w:pPr>
    </w:p>
    <w:p w14:paraId="14DFCC34" w14:textId="77777777" w:rsidR="008319FA" w:rsidRPr="00B94454" w:rsidRDefault="008319FA" w:rsidP="008319FA">
      <w:pPr>
        <w:jc w:val="both"/>
        <w:rPr>
          <w:rFonts w:asciiTheme="majorHAnsi" w:hAnsiTheme="majorHAnsi" w:cstheme="majorHAnsi"/>
          <w:b/>
          <w:bCs/>
          <w:sz w:val="24"/>
          <w:szCs w:val="24"/>
          <w:lang w:val="es-ES"/>
        </w:rPr>
      </w:pPr>
      <w:r w:rsidRPr="00B94454">
        <w:rPr>
          <w:rFonts w:asciiTheme="majorHAnsi" w:hAnsiTheme="majorHAnsi" w:cstheme="majorHAnsi"/>
          <w:b/>
          <w:bCs/>
          <w:sz w:val="24"/>
          <w:szCs w:val="24"/>
          <w:lang w:val="es-ES"/>
        </w:rPr>
        <w:t>7. Tramitación</w:t>
      </w:r>
    </w:p>
    <w:p w14:paraId="68A9AC32" w14:textId="77777777" w:rsidR="008319FA" w:rsidRPr="008319FA" w:rsidRDefault="008319FA" w:rsidP="008319FA">
      <w:pPr>
        <w:jc w:val="both"/>
        <w:rPr>
          <w:rFonts w:asciiTheme="majorHAnsi" w:hAnsiTheme="majorHAnsi" w:cstheme="majorHAnsi"/>
          <w:sz w:val="24"/>
          <w:szCs w:val="24"/>
          <w:lang w:val="es-ES"/>
        </w:rPr>
      </w:pPr>
    </w:p>
    <w:p w14:paraId="503FFB0A"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A. Solicitudes</w:t>
      </w:r>
    </w:p>
    <w:p w14:paraId="418E98A8" w14:textId="3BA3C06D"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facilitará un modelo único de solicitud para participar en este concurso, que se adjunta como Anexo </w:t>
      </w:r>
      <w:r w:rsidR="00B94454">
        <w:rPr>
          <w:rFonts w:asciiTheme="majorHAnsi" w:hAnsiTheme="majorHAnsi" w:cstheme="majorHAnsi"/>
          <w:sz w:val="24"/>
          <w:szCs w:val="24"/>
          <w:lang w:val="es-ES"/>
        </w:rPr>
        <w:t>a</w:t>
      </w:r>
      <w:r w:rsidRPr="008319FA">
        <w:rPr>
          <w:rFonts w:asciiTheme="majorHAnsi" w:hAnsiTheme="majorHAnsi" w:cstheme="majorHAnsi"/>
          <w:sz w:val="24"/>
          <w:szCs w:val="24"/>
          <w:lang w:val="es-ES"/>
        </w:rPr>
        <w:t xml:space="preserve"> la presente convocatoria. Para cualquier información o apoyo en la tramitación y seguimiento de las solicitudes hay que dirigirse a las dependencias del Ayuntamiento situadas en </w:t>
      </w:r>
      <w:proofErr w:type="spellStart"/>
      <w:r w:rsidR="00B94454">
        <w:rPr>
          <w:rFonts w:asciiTheme="majorHAnsi" w:hAnsiTheme="majorHAnsi" w:cstheme="majorHAnsi"/>
          <w:sz w:val="24"/>
          <w:szCs w:val="24"/>
          <w:lang w:val="es-ES"/>
        </w:rPr>
        <w:t>Plaça</w:t>
      </w:r>
      <w:proofErr w:type="spellEnd"/>
      <w:r w:rsidRPr="008319FA">
        <w:rPr>
          <w:rFonts w:asciiTheme="majorHAnsi" w:hAnsiTheme="majorHAnsi" w:cstheme="majorHAnsi"/>
          <w:sz w:val="24"/>
          <w:szCs w:val="24"/>
          <w:lang w:val="es-ES"/>
        </w:rPr>
        <w:t xml:space="preserve"> de la </w:t>
      </w:r>
      <w:proofErr w:type="spellStart"/>
      <w:r w:rsidRPr="008319FA">
        <w:rPr>
          <w:rFonts w:asciiTheme="majorHAnsi" w:hAnsiTheme="majorHAnsi" w:cstheme="majorHAnsi"/>
          <w:sz w:val="24"/>
          <w:szCs w:val="24"/>
          <w:lang w:val="es-ES"/>
        </w:rPr>
        <w:t>Constitució</w:t>
      </w:r>
      <w:proofErr w:type="spellEnd"/>
      <w:r w:rsidRPr="008319FA">
        <w:rPr>
          <w:rFonts w:asciiTheme="majorHAnsi" w:hAnsiTheme="majorHAnsi" w:cstheme="majorHAnsi"/>
          <w:sz w:val="24"/>
          <w:szCs w:val="24"/>
          <w:lang w:val="es-ES"/>
        </w:rPr>
        <w:t xml:space="preserve">, 1 CP 07420,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(I</w:t>
      </w:r>
      <w:r w:rsidR="00B94454">
        <w:rPr>
          <w:rFonts w:asciiTheme="majorHAnsi" w:hAnsiTheme="majorHAnsi" w:cstheme="majorHAnsi"/>
          <w:sz w:val="24"/>
          <w:szCs w:val="24"/>
          <w:lang w:val="es-ES"/>
        </w:rPr>
        <w:t>lles</w:t>
      </w:r>
      <w:r w:rsidRPr="008319FA">
        <w:rPr>
          <w:rFonts w:asciiTheme="majorHAnsi" w:hAnsiTheme="majorHAnsi" w:cstheme="majorHAnsi"/>
          <w:sz w:val="24"/>
          <w:szCs w:val="24"/>
          <w:lang w:val="es-ES"/>
        </w:rPr>
        <w:t xml:space="preserve"> Balears).</w:t>
      </w:r>
    </w:p>
    <w:p w14:paraId="16833FB3" w14:textId="77777777" w:rsidR="008319FA" w:rsidRPr="008319FA" w:rsidRDefault="008319FA" w:rsidP="008319FA">
      <w:pPr>
        <w:jc w:val="both"/>
        <w:rPr>
          <w:rFonts w:asciiTheme="majorHAnsi" w:hAnsiTheme="majorHAnsi" w:cstheme="majorHAnsi"/>
          <w:sz w:val="24"/>
          <w:szCs w:val="24"/>
          <w:lang w:val="es-ES"/>
        </w:rPr>
      </w:pPr>
    </w:p>
    <w:p w14:paraId="442F6143"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B. Presentación</w:t>
      </w:r>
    </w:p>
    <w:p w14:paraId="68B319C2" w14:textId="77777777" w:rsidR="008319FA" w:rsidRPr="008319FA" w:rsidRDefault="008319FA" w:rsidP="008319FA">
      <w:pPr>
        <w:jc w:val="both"/>
        <w:rPr>
          <w:rFonts w:asciiTheme="majorHAnsi" w:hAnsiTheme="majorHAnsi" w:cstheme="majorHAnsi"/>
          <w:sz w:val="24"/>
          <w:szCs w:val="24"/>
          <w:lang w:val="es-ES"/>
        </w:rPr>
      </w:pPr>
    </w:p>
    <w:p w14:paraId="39F02030" w14:textId="4AE69A95"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Las solicitudes tienen que ir dirigidas al alcalde-presidente del 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y se tienen que presentar en el Registro General del Ayuntamiento: 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w:t>
      </w:r>
      <w:proofErr w:type="spellStart"/>
      <w:r w:rsidR="00B94454">
        <w:rPr>
          <w:rFonts w:asciiTheme="majorHAnsi" w:hAnsiTheme="majorHAnsi" w:cstheme="majorHAnsi"/>
          <w:sz w:val="24"/>
          <w:szCs w:val="24"/>
          <w:lang w:val="es-ES"/>
        </w:rPr>
        <w:t>P</w:t>
      </w:r>
      <w:r w:rsidRPr="008319FA">
        <w:rPr>
          <w:rFonts w:asciiTheme="majorHAnsi" w:hAnsiTheme="majorHAnsi" w:cstheme="majorHAnsi"/>
          <w:sz w:val="24"/>
          <w:szCs w:val="24"/>
          <w:lang w:val="es-ES"/>
        </w:rPr>
        <w:t>la</w:t>
      </w:r>
      <w:r w:rsidR="00B94454">
        <w:rPr>
          <w:rFonts w:asciiTheme="majorHAnsi" w:hAnsiTheme="majorHAnsi" w:cstheme="majorHAnsi"/>
          <w:sz w:val="24"/>
          <w:szCs w:val="24"/>
          <w:lang w:val="es-ES"/>
        </w:rPr>
        <w:t>ç</w:t>
      </w:r>
      <w:r w:rsidRPr="008319FA">
        <w:rPr>
          <w:rFonts w:asciiTheme="majorHAnsi" w:hAnsiTheme="majorHAnsi" w:cstheme="majorHAnsi"/>
          <w:sz w:val="24"/>
          <w:szCs w:val="24"/>
          <w:lang w:val="es-ES"/>
        </w:rPr>
        <w:t>a</w:t>
      </w:r>
      <w:proofErr w:type="spellEnd"/>
      <w:r w:rsidRPr="008319FA">
        <w:rPr>
          <w:rFonts w:asciiTheme="majorHAnsi" w:hAnsiTheme="majorHAnsi" w:cstheme="majorHAnsi"/>
          <w:sz w:val="24"/>
          <w:szCs w:val="24"/>
          <w:lang w:val="es-ES"/>
        </w:rPr>
        <w:t xml:space="preserve"> de la </w:t>
      </w:r>
      <w:proofErr w:type="spellStart"/>
      <w:r w:rsidRPr="008319FA">
        <w:rPr>
          <w:rFonts w:asciiTheme="majorHAnsi" w:hAnsiTheme="majorHAnsi" w:cstheme="majorHAnsi"/>
          <w:sz w:val="24"/>
          <w:szCs w:val="24"/>
          <w:lang w:val="es-ES"/>
        </w:rPr>
        <w:t>Constitució</w:t>
      </w:r>
      <w:proofErr w:type="spellEnd"/>
      <w:r w:rsidRPr="008319FA">
        <w:rPr>
          <w:rFonts w:asciiTheme="majorHAnsi" w:hAnsiTheme="majorHAnsi" w:cstheme="majorHAnsi"/>
          <w:sz w:val="24"/>
          <w:szCs w:val="24"/>
          <w:lang w:val="es-ES"/>
        </w:rPr>
        <w:t xml:space="preserve">, 1 CP 07420,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(I</w:t>
      </w:r>
      <w:r w:rsidR="00B94454">
        <w:rPr>
          <w:rFonts w:asciiTheme="majorHAnsi" w:hAnsiTheme="majorHAnsi" w:cstheme="majorHAnsi"/>
          <w:sz w:val="24"/>
          <w:szCs w:val="24"/>
          <w:lang w:val="es-ES"/>
        </w:rPr>
        <w:t>lle</w:t>
      </w:r>
      <w:r w:rsidRPr="008319FA">
        <w:rPr>
          <w:rFonts w:asciiTheme="majorHAnsi" w:hAnsiTheme="majorHAnsi" w:cstheme="majorHAnsi"/>
          <w:sz w:val="24"/>
          <w:szCs w:val="24"/>
          <w:lang w:val="es-ES"/>
        </w:rPr>
        <w:t>s Balears) o a través de la administración electrónica.</w:t>
      </w:r>
    </w:p>
    <w:p w14:paraId="4C0F9CD1" w14:textId="77777777" w:rsidR="008319FA" w:rsidRPr="008319FA" w:rsidRDefault="008319FA" w:rsidP="008319FA">
      <w:pPr>
        <w:jc w:val="both"/>
        <w:rPr>
          <w:rFonts w:asciiTheme="majorHAnsi" w:hAnsiTheme="majorHAnsi" w:cstheme="majorHAnsi"/>
          <w:sz w:val="24"/>
          <w:szCs w:val="24"/>
          <w:lang w:val="es-ES"/>
        </w:rPr>
      </w:pPr>
    </w:p>
    <w:p w14:paraId="0DFFCD6E"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Así mismo se pueden presentar por cualquier de los medios señalados en el artículo 16.4 de la Ley 39/2015, de 1 de octubre, del procedimiento administrativo común de las administraciones públicas.</w:t>
      </w:r>
    </w:p>
    <w:p w14:paraId="29789DB9" w14:textId="77777777" w:rsidR="008319FA" w:rsidRPr="008319FA" w:rsidRDefault="008319FA" w:rsidP="008319FA">
      <w:pPr>
        <w:jc w:val="both"/>
        <w:rPr>
          <w:rFonts w:asciiTheme="majorHAnsi" w:hAnsiTheme="majorHAnsi" w:cstheme="majorHAnsi"/>
          <w:sz w:val="24"/>
          <w:szCs w:val="24"/>
          <w:lang w:val="es-ES"/>
        </w:rPr>
      </w:pPr>
    </w:p>
    <w:p w14:paraId="134794DB" w14:textId="77777777" w:rsidR="008319FA" w:rsidRPr="008319FA" w:rsidRDefault="008319FA" w:rsidP="008319FA">
      <w:pPr>
        <w:jc w:val="both"/>
        <w:rPr>
          <w:rFonts w:asciiTheme="majorHAnsi" w:hAnsiTheme="majorHAnsi" w:cstheme="majorHAnsi"/>
          <w:sz w:val="24"/>
          <w:szCs w:val="24"/>
          <w:lang w:val="es-ES"/>
        </w:rPr>
      </w:pPr>
    </w:p>
    <w:p w14:paraId="3C265672"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C. Plazo</w:t>
      </w:r>
    </w:p>
    <w:p w14:paraId="25CF38CB"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El plazo para presentar las solicitudes empieza el día siguiente a la publicación de esta convocatoria en el BOIB y acaba el día 16 de febrero de 2024.</w:t>
      </w:r>
    </w:p>
    <w:p w14:paraId="19C2945F" w14:textId="77777777" w:rsidR="008319FA" w:rsidRPr="008319FA" w:rsidRDefault="008319FA" w:rsidP="008319FA">
      <w:pPr>
        <w:jc w:val="both"/>
        <w:rPr>
          <w:rFonts w:asciiTheme="majorHAnsi" w:hAnsiTheme="majorHAnsi" w:cstheme="majorHAnsi"/>
          <w:sz w:val="24"/>
          <w:szCs w:val="24"/>
          <w:lang w:val="es-ES"/>
        </w:rPr>
      </w:pPr>
    </w:p>
    <w:p w14:paraId="58C2C512" w14:textId="77777777" w:rsidR="008319FA" w:rsidRPr="00B94454" w:rsidRDefault="008319FA" w:rsidP="008319FA">
      <w:pPr>
        <w:jc w:val="both"/>
        <w:rPr>
          <w:rFonts w:asciiTheme="majorHAnsi" w:hAnsiTheme="majorHAnsi" w:cstheme="majorHAnsi"/>
          <w:b/>
          <w:bCs/>
          <w:sz w:val="24"/>
          <w:szCs w:val="24"/>
          <w:lang w:val="es-ES"/>
        </w:rPr>
      </w:pPr>
      <w:r w:rsidRPr="00B94454">
        <w:rPr>
          <w:rFonts w:asciiTheme="majorHAnsi" w:hAnsiTheme="majorHAnsi" w:cstheme="majorHAnsi"/>
          <w:b/>
          <w:bCs/>
          <w:sz w:val="24"/>
          <w:szCs w:val="24"/>
          <w:lang w:val="es-ES"/>
        </w:rPr>
        <w:t>8. El jurado</w:t>
      </w:r>
    </w:p>
    <w:p w14:paraId="430F2519" w14:textId="77777777" w:rsidR="008319FA" w:rsidRPr="008319FA" w:rsidRDefault="008319FA" w:rsidP="008319FA">
      <w:pPr>
        <w:jc w:val="both"/>
        <w:rPr>
          <w:rFonts w:asciiTheme="majorHAnsi" w:hAnsiTheme="majorHAnsi" w:cstheme="majorHAnsi"/>
          <w:sz w:val="24"/>
          <w:szCs w:val="24"/>
          <w:lang w:val="es-ES"/>
        </w:rPr>
      </w:pPr>
    </w:p>
    <w:p w14:paraId="370EF697"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El jurado estará constituido por:</w:t>
      </w:r>
    </w:p>
    <w:p w14:paraId="5416D5C5" w14:textId="69B7B8C2"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1 representante de la Escuela de </w:t>
      </w:r>
      <w:r w:rsidR="00B94454">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w:t>
      </w:r>
      <w:proofErr w:type="spellStart"/>
      <w:r w:rsidRPr="008319FA">
        <w:rPr>
          <w:rFonts w:asciiTheme="majorHAnsi" w:hAnsiTheme="majorHAnsi" w:cstheme="majorHAnsi"/>
          <w:sz w:val="24"/>
          <w:szCs w:val="24"/>
          <w:lang w:val="es-ES"/>
        </w:rPr>
        <w:t>Ximbomba</w:t>
      </w:r>
      <w:proofErr w:type="spellEnd"/>
      <w:r w:rsidR="00B94454">
        <w:rPr>
          <w:rFonts w:asciiTheme="majorHAnsi" w:hAnsiTheme="majorHAnsi" w:cstheme="majorHAnsi"/>
          <w:sz w:val="24"/>
          <w:szCs w:val="24"/>
          <w:lang w:val="es-ES"/>
        </w:rPr>
        <w:t>”</w:t>
      </w:r>
    </w:p>
    <w:p w14:paraId="0B13DB62" w14:textId="25BD6E7E"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1 representante de la Asociación de </w:t>
      </w:r>
      <w:r w:rsidR="00B94454">
        <w:rPr>
          <w:rFonts w:asciiTheme="majorHAnsi" w:hAnsiTheme="majorHAnsi" w:cstheme="majorHAnsi"/>
          <w:sz w:val="24"/>
          <w:szCs w:val="24"/>
          <w:lang w:val="es-ES"/>
        </w:rPr>
        <w:t>“</w:t>
      </w:r>
      <w:proofErr w:type="spellStart"/>
      <w:r w:rsidRPr="008319FA">
        <w:rPr>
          <w:rFonts w:asciiTheme="majorHAnsi" w:hAnsiTheme="majorHAnsi" w:cstheme="majorHAnsi"/>
          <w:sz w:val="24"/>
          <w:szCs w:val="24"/>
          <w:lang w:val="es-ES"/>
        </w:rPr>
        <w:t>Glosadors</w:t>
      </w:r>
      <w:proofErr w:type="spellEnd"/>
      <w:r w:rsidRPr="008319FA">
        <w:rPr>
          <w:rFonts w:asciiTheme="majorHAnsi" w:hAnsiTheme="majorHAnsi" w:cstheme="majorHAnsi"/>
          <w:sz w:val="24"/>
          <w:szCs w:val="24"/>
          <w:lang w:val="es-ES"/>
        </w:rPr>
        <w:t xml:space="preserve"> de Mallorca</w:t>
      </w:r>
      <w:r w:rsidR="00B94454">
        <w:rPr>
          <w:rFonts w:asciiTheme="majorHAnsi" w:hAnsiTheme="majorHAnsi" w:cstheme="majorHAnsi"/>
          <w:sz w:val="24"/>
          <w:szCs w:val="24"/>
          <w:lang w:val="es-ES"/>
        </w:rPr>
        <w:t>”</w:t>
      </w:r>
    </w:p>
    <w:p w14:paraId="13D3F8E6" w14:textId="366AA7B8"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1 agente de igualdad del Espacio de mujeres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w:t>
      </w:r>
    </w:p>
    <w:p w14:paraId="46004F2B" w14:textId="0A4AD63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1 representante de Participación ciudadana del 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o en quien delegue</w:t>
      </w:r>
    </w:p>
    <w:p w14:paraId="14EA06A1" w14:textId="0A57432A"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1 representante de Cultura del 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o en quien delegue</w:t>
      </w:r>
    </w:p>
    <w:p w14:paraId="710D1871" w14:textId="76C68798"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lastRenderedPageBreak/>
        <w:t>• 1 representante de Igualdad del</w:t>
      </w:r>
      <w:r w:rsidR="00EE2121">
        <w:rPr>
          <w:rFonts w:asciiTheme="majorHAnsi" w:hAnsiTheme="majorHAnsi" w:cstheme="majorHAnsi"/>
          <w:sz w:val="24"/>
          <w:szCs w:val="24"/>
          <w:lang w:val="es-ES"/>
        </w:rPr>
        <w:t xml:space="preserve"> </w:t>
      </w:r>
      <w:r w:rsidRPr="008319FA">
        <w:rPr>
          <w:rFonts w:asciiTheme="majorHAnsi" w:hAnsiTheme="majorHAnsi" w:cstheme="majorHAnsi"/>
          <w:sz w:val="24"/>
          <w:szCs w:val="24"/>
          <w:lang w:val="es-ES"/>
        </w:rPr>
        <w:t xml:space="preserve">Ayuntamiento de </w:t>
      </w:r>
      <w:r w:rsidR="00B94454"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 o en quien delegue que ejercerá la presidencia y que decidirá, con voto de calidad, en caso de empate.</w:t>
      </w:r>
    </w:p>
    <w:p w14:paraId="1E6F8B9B" w14:textId="77777777" w:rsidR="008319FA" w:rsidRPr="008319FA" w:rsidRDefault="008319FA" w:rsidP="008319FA">
      <w:pPr>
        <w:jc w:val="both"/>
        <w:rPr>
          <w:rFonts w:asciiTheme="majorHAnsi" w:hAnsiTheme="majorHAnsi" w:cstheme="majorHAnsi"/>
          <w:sz w:val="24"/>
          <w:szCs w:val="24"/>
          <w:lang w:val="es-ES"/>
        </w:rPr>
      </w:pPr>
    </w:p>
    <w:p w14:paraId="384B8A28"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El jurado podrá declarar desiertos los premios si así lo encuentra necesario.</w:t>
      </w:r>
    </w:p>
    <w:p w14:paraId="44FFF9FF" w14:textId="77777777" w:rsidR="008319FA" w:rsidRPr="008319FA" w:rsidRDefault="008319FA" w:rsidP="008319FA">
      <w:pPr>
        <w:jc w:val="both"/>
        <w:rPr>
          <w:rFonts w:asciiTheme="majorHAnsi" w:hAnsiTheme="majorHAnsi" w:cstheme="majorHAnsi"/>
          <w:sz w:val="24"/>
          <w:szCs w:val="24"/>
          <w:lang w:val="es-ES"/>
        </w:rPr>
      </w:pPr>
    </w:p>
    <w:p w14:paraId="2B2680D5" w14:textId="77777777" w:rsidR="008319FA" w:rsidRPr="00EE2121" w:rsidRDefault="008319FA" w:rsidP="008319FA">
      <w:pPr>
        <w:jc w:val="both"/>
        <w:rPr>
          <w:rFonts w:asciiTheme="majorHAnsi" w:hAnsiTheme="majorHAnsi" w:cstheme="majorHAnsi"/>
          <w:b/>
          <w:bCs/>
          <w:sz w:val="24"/>
          <w:szCs w:val="24"/>
          <w:lang w:val="es-ES"/>
        </w:rPr>
      </w:pPr>
      <w:r w:rsidRPr="00EE2121">
        <w:rPr>
          <w:rFonts w:asciiTheme="majorHAnsi" w:hAnsiTheme="majorHAnsi" w:cstheme="majorHAnsi"/>
          <w:b/>
          <w:bCs/>
          <w:sz w:val="24"/>
          <w:szCs w:val="24"/>
          <w:lang w:val="es-ES"/>
        </w:rPr>
        <w:t>9. Calendario</w:t>
      </w:r>
    </w:p>
    <w:p w14:paraId="7F293302" w14:textId="77777777" w:rsidR="008319FA" w:rsidRPr="008319FA" w:rsidRDefault="008319FA" w:rsidP="008319FA">
      <w:pPr>
        <w:jc w:val="both"/>
        <w:rPr>
          <w:rFonts w:asciiTheme="majorHAnsi" w:hAnsiTheme="majorHAnsi" w:cstheme="majorHAnsi"/>
          <w:sz w:val="24"/>
          <w:szCs w:val="24"/>
          <w:lang w:val="es-ES"/>
        </w:rPr>
      </w:pPr>
    </w:p>
    <w:p w14:paraId="6A96C671" w14:textId="09455576"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Las obras se podrán </w:t>
      </w:r>
      <w:r w:rsidR="00EE2121" w:rsidRPr="008319FA">
        <w:rPr>
          <w:rFonts w:asciiTheme="majorHAnsi" w:hAnsiTheme="majorHAnsi" w:cstheme="majorHAnsi"/>
          <w:sz w:val="24"/>
          <w:szCs w:val="24"/>
          <w:lang w:val="es-ES"/>
        </w:rPr>
        <w:t>presentar,</w:t>
      </w:r>
      <w:r w:rsidR="00EE2121">
        <w:rPr>
          <w:rFonts w:asciiTheme="majorHAnsi" w:hAnsiTheme="majorHAnsi" w:cstheme="majorHAnsi"/>
          <w:sz w:val="24"/>
          <w:szCs w:val="24"/>
          <w:lang w:val="es-ES"/>
        </w:rPr>
        <w:t xml:space="preserve"> hasta </w:t>
      </w:r>
      <w:r w:rsidRPr="008319FA">
        <w:rPr>
          <w:rFonts w:asciiTheme="majorHAnsi" w:hAnsiTheme="majorHAnsi" w:cstheme="majorHAnsi"/>
          <w:sz w:val="24"/>
          <w:szCs w:val="24"/>
          <w:lang w:val="es-ES"/>
        </w:rPr>
        <w:t>las 14.00 horas del día 16 de febrero 2024:</w:t>
      </w:r>
    </w:p>
    <w:p w14:paraId="3547BA7D"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Día 23 de febrero 2024, se emitirá el veredicto del jurado.</w:t>
      </w:r>
    </w:p>
    <w:p w14:paraId="1BCA144B" w14:textId="77777777"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Entre los días 26 y 29 de febrero de 2024, comunicación de los premios a las personas premiadas.</w:t>
      </w:r>
    </w:p>
    <w:p w14:paraId="327954A4" w14:textId="5BF9E075"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 Día 8 de marzo de 2024, entre los actos del mes de la mujer se publicarán las gloses ganadoras en la página web y redes sociales del Ayuntamiento de </w:t>
      </w:r>
      <w:r w:rsidR="00EE2121" w:rsidRPr="008319FA">
        <w:rPr>
          <w:rFonts w:asciiTheme="majorHAnsi" w:hAnsiTheme="majorHAnsi" w:cstheme="majorHAnsi"/>
          <w:sz w:val="24"/>
          <w:szCs w:val="24"/>
          <w:lang w:val="es-ES"/>
        </w:rPr>
        <w:t>Sa</w:t>
      </w:r>
      <w:r w:rsidRPr="008319FA">
        <w:rPr>
          <w:rFonts w:asciiTheme="majorHAnsi" w:hAnsiTheme="majorHAnsi" w:cstheme="majorHAnsi"/>
          <w:sz w:val="24"/>
          <w:szCs w:val="24"/>
          <w:lang w:val="es-ES"/>
        </w:rPr>
        <w:t xml:space="preserve"> Pobla.</w:t>
      </w:r>
    </w:p>
    <w:p w14:paraId="73B0F7C9" w14:textId="77777777" w:rsidR="008319FA" w:rsidRPr="008319FA" w:rsidRDefault="008319FA" w:rsidP="008319FA">
      <w:pPr>
        <w:jc w:val="both"/>
        <w:rPr>
          <w:rFonts w:asciiTheme="majorHAnsi" w:hAnsiTheme="majorHAnsi" w:cstheme="majorHAnsi"/>
          <w:sz w:val="24"/>
          <w:szCs w:val="24"/>
          <w:lang w:val="es-ES"/>
        </w:rPr>
      </w:pPr>
    </w:p>
    <w:p w14:paraId="671EBC8C" w14:textId="48ADE23C" w:rsidR="008319FA" w:rsidRDefault="008319FA" w:rsidP="008319FA">
      <w:pPr>
        <w:jc w:val="both"/>
        <w:rPr>
          <w:rFonts w:asciiTheme="majorHAnsi" w:hAnsiTheme="majorHAnsi" w:cstheme="majorHAnsi"/>
          <w:b/>
          <w:bCs/>
          <w:sz w:val="24"/>
          <w:szCs w:val="24"/>
          <w:lang w:val="es-ES"/>
        </w:rPr>
      </w:pPr>
      <w:r w:rsidRPr="00EE2121">
        <w:rPr>
          <w:rFonts w:asciiTheme="majorHAnsi" w:hAnsiTheme="majorHAnsi" w:cstheme="majorHAnsi"/>
          <w:b/>
          <w:bCs/>
          <w:sz w:val="24"/>
          <w:szCs w:val="24"/>
          <w:lang w:val="es-ES"/>
        </w:rPr>
        <w:t>10. Ó</w:t>
      </w:r>
      <w:r w:rsidR="00EE2121" w:rsidRPr="00EE2121">
        <w:rPr>
          <w:rFonts w:asciiTheme="majorHAnsi" w:hAnsiTheme="majorHAnsi" w:cstheme="majorHAnsi"/>
          <w:b/>
          <w:bCs/>
          <w:sz w:val="24"/>
          <w:szCs w:val="24"/>
          <w:lang w:val="es-ES"/>
        </w:rPr>
        <w:t>rganos competentes para instruir y resolver el procedimiento</w:t>
      </w:r>
    </w:p>
    <w:p w14:paraId="410DCCFA" w14:textId="77777777" w:rsidR="00EE2121" w:rsidRPr="00EE2121" w:rsidRDefault="00EE2121" w:rsidP="008319FA">
      <w:pPr>
        <w:jc w:val="both"/>
        <w:rPr>
          <w:rFonts w:asciiTheme="majorHAnsi" w:hAnsiTheme="majorHAnsi" w:cstheme="majorHAnsi"/>
          <w:b/>
          <w:bCs/>
          <w:sz w:val="24"/>
          <w:szCs w:val="24"/>
          <w:lang w:val="es-ES"/>
        </w:rPr>
      </w:pPr>
    </w:p>
    <w:p w14:paraId="213441AB" w14:textId="2BAA7D38" w:rsidR="008319FA" w:rsidRDefault="00EA44E3" w:rsidP="008319FA">
      <w:pPr>
        <w:jc w:val="both"/>
        <w:rPr>
          <w:rFonts w:asciiTheme="majorHAnsi" w:hAnsiTheme="majorHAnsi" w:cstheme="majorHAnsi"/>
          <w:sz w:val="24"/>
          <w:szCs w:val="24"/>
          <w:lang w:val="es-ES"/>
        </w:rPr>
      </w:pPr>
      <w:r>
        <w:rPr>
          <w:rFonts w:asciiTheme="majorHAnsi" w:hAnsiTheme="majorHAnsi" w:cstheme="majorHAnsi"/>
          <w:sz w:val="24"/>
          <w:szCs w:val="24"/>
          <w:lang w:val="es-ES"/>
        </w:rPr>
        <w:t>L</w:t>
      </w:r>
      <w:r w:rsidR="008319FA" w:rsidRPr="008319FA">
        <w:rPr>
          <w:rFonts w:asciiTheme="majorHAnsi" w:hAnsiTheme="majorHAnsi" w:cstheme="majorHAnsi"/>
          <w:sz w:val="24"/>
          <w:szCs w:val="24"/>
          <w:lang w:val="es-ES"/>
        </w:rPr>
        <w:t>os servicios administrativos municipales</w:t>
      </w:r>
      <w:r>
        <w:rPr>
          <w:rFonts w:asciiTheme="majorHAnsi" w:hAnsiTheme="majorHAnsi" w:cstheme="majorHAnsi"/>
          <w:sz w:val="24"/>
          <w:szCs w:val="24"/>
          <w:lang w:val="es-ES"/>
        </w:rPr>
        <w:t xml:space="preserve"> instruirán el expediente</w:t>
      </w:r>
      <w:r w:rsidR="008319FA" w:rsidRPr="008319FA">
        <w:rPr>
          <w:rFonts w:asciiTheme="majorHAnsi" w:hAnsiTheme="majorHAnsi" w:cstheme="majorHAnsi"/>
          <w:sz w:val="24"/>
          <w:szCs w:val="24"/>
          <w:lang w:val="es-ES"/>
        </w:rPr>
        <w:t xml:space="preserve">. El órgano competente para la concesión de las subvenciones es el Alcalde ò la persona competente por razón de la materia y que se concretará </w:t>
      </w:r>
      <w:r w:rsidR="00EE2121">
        <w:rPr>
          <w:rFonts w:asciiTheme="majorHAnsi" w:hAnsiTheme="majorHAnsi" w:cstheme="majorHAnsi"/>
          <w:sz w:val="24"/>
          <w:szCs w:val="24"/>
          <w:lang w:val="es-ES"/>
        </w:rPr>
        <w:t>en</w:t>
      </w:r>
      <w:r w:rsidR="008319FA" w:rsidRPr="008319FA">
        <w:rPr>
          <w:rFonts w:asciiTheme="majorHAnsi" w:hAnsiTheme="majorHAnsi" w:cstheme="majorHAnsi"/>
          <w:sz w:val="24"/>
          <w:szCs w:val="24"/>
          <w:lang w:val="es-ES"/>
        </w:rPr>
        <w:t xml:space="preserve"> cada convocatoria.</w:t>
      </w:r>
    </w:p>
    <w:p w14:paraId="1AEE1A64" w14:textId="77777777" w:rsidR="00EE2121" w:rsidRPr="008319FA" w:rsidRDefault="00EE2121" w:rsidP="008319FA">
      <w:pPr>
        <w:jc w:val="both"/>
        <w:rPr>
          <w:rFonts w:asciiTheme="majorHAnsi" w:hAnsiTheme="majorHAnsi" w:cstheme="majorHAnsi"/>
          <w:sz w:val="24"/>
          <w:szCs w:val="24"/>
          <w:lang w:val="es-ES"/>
        </w:rPr>
      </w:pPr>
    </w:p>
    <w:p w14:paraId="6CC80BCB" w14:textId="68665ED2" w:rsidR="008319FA" w:rsidRDefault="008319FA" w:rsidP="008319FA">
      <w:pPr>
        <w:jc w:val="both"/>
        <w:rPr>
          <w:rFonts w:asciiTheme="majorHAnsi" w:hAnsiTheme="majorHAnsi" w:cstheme="majorHAnsi"/>
          <w:b/>
          <w:bCs/>
          <w:lang w:val="es-ES"/>
        </w:rPr>
      </w:pPr>
      <w:r w:rsidRPr="00EE2121">
        <w:rPr>
          <w:rFonts w:asciiTheme="majorHAnsi" w:hAnsiTheme="majorHAnsi" w:cstheme="majorHAnsi"/>
          <w:b/>
          <w:bCs/>
          <w:sz w:val="24"/>
          <w:szCs w:val="24"/>
          <w:lang w:val="es-ES"/>
        </w:rPr>
        <w:t>11. P</w:t>
      </w:r>
      <w:r w:rsidR="00EE2121" w:rsidRPr="00EE2121">
        <w:rPr>
          <w:rFonts w:asciiTheme="majorHAnsi" w:hAnsiTheme="majorHAnsi" w:cstheme="majorHAnsi"/>
          <w:b/>
          <w:bCs/>
          <w:lang w:val="es-ES"/>
        </w:rPr>
        <w:t>ago de las ayudas</w:t>
      </w:r>
    </w:p>
    <w:p w14:paraId="3D50EDD3" w14:textId="77777777" w:rsidR="00EE2121" w:rsidRPr="00EE2121" w:rsidRDefault="00EE2121" w:rsidP="008319FA">
      <w:pPr>
        <w:jc w:val="both"/>
        <w:rPr>
          <w:rFonts w:asciiTheme="majorHAnsi" w:hAnsiTheme="majorHAnsi" w:cstheme="majorHAnsi"/>
          <w:b/>
          <w:bCs/>
          <w:sz w:val="24"/>
          <w:szCs w:val="24"/>
          <w:lang w:val="es-ES"/>
        </w:rPr>
      </w:pPr>
    </w:p>
    <w:p w14:paraId="5179604F" w14:textId="41B00A7A" w:rsidR="008319FA"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pago de estas subvenciones se realizará en un pago único por la totalidad del importe concedido, mediante transferencia bancaria, a partir de la fecha de la resolución de concesión y publicación en la web municipal. Estas subvenciones no requieren otra justificación que la acreditación de las condiciones y requisitos necesarios para acceder a la subvención, por lo cual las subvenciones se darán por justificadas en el momento de su concesión, sin perjuicio de las actuaciones </w:t>
      </w:r>
      <w:r w:rsidR="00EE2121" w:rsidRPr="008319FA">
        <w:rPr>
          <w:rFonts w:asciiTheme="majorHAnsi" w:hAnsiTheme="majorHAnsi" w:cstheme="majorHAnsi"/>
          <w:sz w:val="24"/>
          <w:szCs w:val="24"/>
          <w:lang w:val="es-ES"/>
        </w:rPr>
        <w:t>comprobatorias</w:t>
      </w:r>
      <w:r w:rsidRPr="008319FA">
        <w:rPr>
          <w:rFonts w:asciiTheme="majorHAnsi" w:hAnsiTheme="majorHAnsi" w:cstheme="majorHAnsi"/>
          <w:sz w:val="24"/>
          <w:szCs w:val="24"/>
          <w:lang w:val="es-ES"/>
        </w:rPr>
        <w:t xml:space="preserve"> del Ayuntamiento y el control financiero que pueda </w:t>
      </w:r>
      <w:r w:rsidR="00EE2121">
        <w:rPr>
          <w:rFonts w:asciiTheme="majorHAnsi" w:hAnsiTheme="majorHAnsi" w:cstheme="majorHAnsi"/>
          <w:sz w:val="24"/>
          <w:szCs w:val="24"/>
          <w:lang w:val="es-ES"/>
        </w:rPr>
        <w:t xml:space="preserve">realizarse para </w:t>
      </w:r>
      <w:r w:rsidRPr="008319FA">
        <w:rPr>
          <w:rFonts w:asciiTheme="majorHAnsi" w:hAnsiTheme="majorHAnsi" w:cstheme="majorHAnsi"/>
          <w:sz w:val="24"/>
          <w:szCs w:val="24"/>
          <w:lang w:val="es-ES"/>
        </w:rPr>
        <w:t>verificar su exactitud.</w:t>
      </w:r>
    </w:p>
    <w:p w14:paraId="38709064" w14:textId="77777777" w:rsidR="008319FA" w:rsidRPr="008319FA" w:rsidRDefault="008319FA" w:rsidP="008319FA">
      <w:pPr>
        <w:jc w:val="both"/>
        <w:rPr>
          <w:rFonts w:asciiTheme="majorHAnsi" w:hAnsiTheme="majorHAnsi" w:cstheme="majorHAnsi"/>
          <w:sz w:val="24"/>
          <w:szCs w:val="24"/>
          <w:lang w:val="es-ES"/>
        </w:rPr>
      </w:pPr>
    </w:p>
    <w:p w14:paraId="51601010" w14:textId="77777777" w:rsidR="008319FA" w:rsidRPr="00EE2121" w:rsidRDefault="008319FA" w:rsidP="008319FA">
      <w:pPr>
        <w:jc w:val="both"/>
        <w:rPr>
          <w:rFonts w:asciiTheme="majorHAnsi" w:hAnsiTheme="majorHAnsi" w:cstheme="majorHAnsi"/>
          <w:b/>
          <w:bCs/>
          <w:sz w:val="24"/>
          <w:szCs w:val="24"/>
          <w:lang w:val="es-ES"/>
        </w:rPr>
      </w:pPr>
      <w:r w:rsidRPr="00EE2121">
        <w:rPr>
          <w:rFonts w:asciiTheme="majorHAnsi" w:hAnsiTheme="majorHAnsi" w:cstheme="majorHAnsi"/>
          <w:b/>
          <w:bCs/>
          <w:sz w:val="24"/>
          <w:szCs w:val="24"/>
          <w:lang w:val="es-ES"/>
        </w:rPr>
        <w:t>Disposición final</w:t>
      </w:r>
    </w:p>
    <w:p w14:paraId="6D551771" w14:textId="77777777" w:rsidR="008319FA" w:rsidRPr="008319FA" w:rsidRDefault="008319FA" w:rsidP="008319FA">
      <w:pPr>
        <w:jc w:val="both"/>
        <w:rPr>
          <w:rFonts w:asciiTheme="majorHAnsi" w:hAnsiTheme="majorHAnsi" w:cstheme="majorHAnsi"/>
          <w:sz w:val="24"/>
          <w:szCs w:val="24"/>
          <w:lang w:val="es-ES"/>
        </w:rPr>
      </w:pPr>
    </w:p>
    <w:p w14:paraId="00000055" w14:textId="5F8BCEEE" w:rsidR="00235439" w:rsidRPr="008319FA" w:rsidRDefault="008319FA" w:rsidP="008319FA">
      <w:pPr>
        <w:jc w:val="both"/>
        <w:rPr>
          <w:rFonts w:asciiTheme="majorHAnsi" w:hAnsiTheme="majorHAnsi" w:cstheme="majorHAnsi"/>
          <w:sz w:val="24"/>
          <w:szCs w:val="24"/>
          <w:lang w:val="es-ES"/>
        </w:rPr>
      </w:pPr>
      <w:r w:rsidRPr="008319FA">
        <w:rPr>
          <w:rFonts w:asciiTheme="majorHAnsi" w:hAnsiTheme="majorHAnsi" w:cstheme="majorHAnsi"/>
          <w:sz w:val="24"/>
          <w:szCs w:val="24"/>
          <w:lang w:val="es-ES"/>
        </w:rPr>
        <w:t xml:space="preserve">El premio objeto de esta convocatoria se rige por </w:t>
      </w:r>
      <w:r w:rsidR="00EE2121">
        <w:rPr>
          <w:rFonts w:asciiTheme="majorHAnsi" w:hAnsiTheme="majorHAnsi" w:cstheme="majorHAnsi"/>
          <w:sz w:val="24"/>
          <w:szCs w:val="24"/>
          <w:lang w:val="es-ES"/>
        </w:rPr>
        <w:t xml:space="preserve">lo </w:t>
      </w:r>
      <w:r w:rsidRPr="008319FA">
        <w:rPr>
          <w:rFonts w:asciiTheme="majorHAnsi" w:hAnsiTheme="majorHAnsi" w:cstheme="majorHAnsi"/>
          <w:sz w:val="24"/>
          <w:szCs w:val="24"/>
          <w:lang w:val="es-ES"/>
        </w:rPr>
        <w:t>que dispone la Ley 39/</w:t>
      </w:r>
      <w:r w:rsidR="00EE2121">
        <w:rPr>
          <w:rFonts w:asciiTheme="majorHAnsi" w:hAnsiTheme="majorHAnsi" w:cstheme="majorHAnsi"/>
          <w:sz w:val="24"/>
          <w:szCs w:val="24"/>
          <w:lang w:val="es-ES"/>
        </w:rPr>
        <w:t>20</w:t>
      </w:r>
      <w:r w:rsidRPr="008319FA">
        <w:rPr>
          <w:rFonts w:asciiTheme="majorHAnsi" w:hAnsiTheme="majorHAnsi" w:cstheme="majorHAnsi"/>
          <w:sz w:val="24"/>
          <w:szCs w:val="24"/>
          <w:lang w:val="es-ES"/>
        </w:rPr>
        <w:t xml:space="preserve">15, de 1 de octubre, del procedimiento administrativo común; por la Ley 38/2003, general de subvenciones; por la normativa de régimen local  teniendo en cuenta la Ley 6/1994, de 13 de diciembre, de atribución de competencias a los consejos insulares; por la Ordenanza general de subvenciones del Ayuntamiento de </w:t>
      </w:r>
      <w:proofErr w:type="spellStart"/>
      <w:r w:rsidRPr="008319FA">
        <w:rPr>
          <w:rFonts w:asciiTheme="majorHAnsi" w:hAnsiTheme="majorHAnsi" w:cstheme="majorHAnsi"/>
          <w:sz w:val="24"/>
          <w:szCs w:val="24"/>
          <w:lang w:val="es-ES"/>
        </w:rPr>
        <w:t>sa</w:t>
      </w:r>
      <w:proofErr w:type="spellEnd"/>
      <w:r w:rsidRPr="008319FA">
        <w:rPr>
          <w:rFonts w:asciiTheme="majorHAnsi" w:hAnsiTheme="majorHAnsi" w:cstheme="majorHAnsi"/>
          <w:sz w:val="24"/>
          <w:szCs w:val="24"/>
          <w:lang w:val="es-ES"/>
        </w:rPr>
        <w:t xml:space="preserve"> Pobla (BOIB </w:t>
      </w:r>
      <w:proofErr w:type="spellStart"/>
      <w:r w:rsidRPr="008319FA">
        <w:rPr>
          <w:rFonts w:asciiTheme="majorHAnsi" w:hAnsiTheme="majorHAnsi" w:cstheme="majorHAnsi"/>
          <w:sz w:val="24"/>
          <w:szCs w:val="24"/>
          <w:lang w:val="es-ES"/>
        </w:rPr>
        <w:t>núm</w:t>
      </w:r>
      <w:proofErr w:type="spellEnd"/>
      <w:r w:rsidRPr="008319FA">
        <w:rPr>
          <w:rFonts w:asciiTheme="majorHAnsi" w:hAnsiTheme="majorHAnsi" w:cstheme="majorHAnsi"/>
          <w:sz w:val="24"/>
          <w:szCs w:val="24"/>
          <w:lang w:val="es-ES"/>
        </w:rPr>
        <w:t xml:space="preserve"> 77 de 11/062019) y por el resto de normativa que legalmente pueda ser de aplicación.</w:t>
      </w:r>
    </w:p>
    <w:sectPr w:rsidR="00235439" w:rsidRPr="008319FA">
      <w:pgSz w:w="11906" w:h="16838"/>
      <w:pgMar w:top="1440" w:right="1440" w:bottom="1440" w:left="1440"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02FF" w:usb1="4000001F" w:usb2="08000029"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2196"/>
    <w:multiLevelType w:val="multilevel"/>
    <w:tmpl w:val="6B4A742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478100F"/>
    <w:multiLevelType w:val="multilevel"/>
    <w:tmpl w:val="90F6D92E"/>
    <w:lvl w:ilvl="0">
      <w:start w:val="1"/>
      <w:numFmt w:val="bullet"/>
      <w:lvlText w:val="•"/>
      <w:lvlJc w:val="left"/>
      <w:pPr>
        <w:ind w:left="720" w:hanging="260"/>
      </w:pPr>
      <w:rPr>
        <w:rFonts w:ascii="Arial" w:eastAsia="Arial" w:hAnsi="Arial" w:cs="Arial"/>
        <w:sz w:val="29"/>
        <w:szCs w:val="29"/>
        <w:vertAlign w:val="baseline"/>
      </w:rPr>
    </w:lvl>
    <w:lvl w:ilvl="1">
      <w:start w:val="1"/>
      <w:numFmt w:val="bullet"/>
      <w:lvlText w:val="•"/>
      <w:lvlJc w:val="left"/>
      <w:pPr>
        <w:ind w:left="1604" w:hanging="260"/>
      </w:pPr>
    </w:lvl>
    <w:lvl w:ilvl="2">
      <w:start w:val="1"/>
      <w:numFmt w:val="bullet"/>
      <w:lvlText w:val="•"/>
      <w:lvlJc w:val="left"/>
      <w:pPr>
        <w:ind w:left="2489" w:hanging="260"/>
      </w:pPr>
    </w:lvl>
    <w:lvl w:ilvl="3">
      <w:start w:val="1"/>
      <w:numFmt w:val="bullet"/>
      <w:lvlText w:val="•"/>
      <w:lvlJc w:val="left"/>
      <w:pPr>
        <w:ind w:left="3373" w:hanging="260"/>
      </w:pPr>
    </w:lvl>
    <w:lvl w:ilvl="4">
      <w:start w:val="1"/>
      <w:numFmt w:val="bullet"/>
      <w:lvlText w:val="•"/>
      <w:lvlJc w:val="left"/>
      <w:pPr>
        <w:ind w:left="4258" w:hanging="260"/>
      </w:pPr>
    </w:lvl>
    <w:lvl w:ilvl="5">
      <w:start w:val="1"/>
      <w:numFmt w:val="bullet"/>
      <w:lvlText w:val="•"/>
      <w:lvlJc w:val="left"/>
      <w:pPr>
        <w:ind w:left="5142" w:hanging="260"/>
      </w:pPr>
    </w:lvl>
    <w:lvl w:ilvl="6">
      <w:start w:val="1"/>
      <w:numFmt w:val="bullet"/>
      <w:lvlText w:val="•"/>
      <w:lvlJc w:val="left"/>
      <w:pPr>
        <w:ind w:left="6027" w:hanging="260"/>
      </w:pPr>
    </w:lvl>
    <w:lvl w:ilvl="7">
      <w:start w:val="1"/>
      <w:numFmt w:val="bullet"/>
      <w:lvlText w:val="•"/>
      <w:lvlJc w:val="left"/>
      <w:pPr>
        <w:ind w:left="6911" w:hanging="260"/>
      </w:pPr>
    </w:lvl>
    <w:lvl w:ilvl="8">
      <w:start w:val="1"/>
      <w:numFmt w:val="bullet"/>
      <w:lvlText w:val="•"/>
      <w:lvlJc w:val="left"/>
      <w:pPr>
        <w:ind w:left="7796" w:hanging="260"/>
      </w:pPr>
    </w:lvl>
  </w:abstractNum>
  <w:abstractNum w:abstractNumId="2" w15:restartNumberingAfterBreak="0">
    <w:nsid w:val="1F1807A1"/>
    <w:multiLevelType w:val="multilevel"/>
    <w:tmpl w:val="9FD06B48"/>
    <w:lvl w:ilvl="0">
      <w:start w:val="1"/>
      <w:numFmt w:val="decimal"/>
      <w:lvlText w:val="%1."/>
      <w:lvlJc w:val="left"/>
      <w:pPr>
        <w:ind w:left="460" w:hanging="360"/>
      </w:pPr>
      <w:rPr>
        <w:rFonts w:ascii="Arial" w:eastAsia="Arial" w:hAnsi="Arial" w:cs="Arial"/>
        <w:sz w:val="24"/>
        <w:szCs w:val="24"/>
      </w:rPr>
    </w:lvl>
    <w:lvl w:ilvl="1">
      <w:start w:val="1"/>
      <w:numFmt w:val="bullet"/>
      <w:lvlText w:val="●"/>
      <w:lvlJc w:val="left"/>
      <w:pPr>
        <w:ind w:left="820" w:hanging="360"/>
      </w:pPr>
      <w:rPr>
        <w:rFonts w:ascii="Noto Sans" w:eastAsia="Noto Sans" w:hAnsi="Noto Sans" w:cs="Noto Sans"/>
        <w:sz w:val="24"/>
        <w:szCs w:val="24"/>
      </w:rPr>
    </w:lvl>
    <w:lvl w:ilvl="2">
      <w:start w:val="1"/>
      <w:numFmt w:val="bullet"/>
      <w:lvlText w:val="•"/>
      <w:lvlJc w:val="left"/>
      <w:pPr>
        <w:ind w:left="1791" w:hanging="360"/>
      </w:pPr>
    </w:lvl>
    <w:lvl w:ilvl="3">
      <w:start w:val="1"/>
      <w:numFmt w:val="bullet"/>
      <w:lvlText w:val="•"/>
      <w:lvlJc w:val="left"/>
      <w:pPr>
        <w:ind w:left="2763" w:hanging="360"/>
      </w:pPr>
    </w:lvl>
    <w:lvl w:ilvl="4">
      <w:start w:val="1"/>
      <w:numFmt w:val="bullet"/>
      <w:lvlText w:val="•"/>
      <w:lvlJc w:val="left"/>
      <w:pPr>
        <w:ind w:left="3735" w:hanging="360"/>
      </w:pPr>
    </w:lvl>
    <w:lvl w:ilvl="5">
      <w:start w:val="1"/>
      <w:numFmt w:val="bullet"/>
      <w:lvlText w:val="•"/>
      <w:lvlJc w:val="left"/>
      <w:pPr>
        <w:ind w:left="4706" w:hanging="360"/>
      </w:pPr>
    </w:lvl>
    <w:lvl w:ilvl="6">
      <w:start w:val="1"/>
      <w:numFmt w:val="bullet"/>
      <w:lvlText w:val="•"/>
      <w:lvlJc w:val="left"/>
      <w:pPr>
        <w:ind w:left="5678" w:hanging="360"/>
      </w:pPr>
    </w:lvl>
    <w:lvl w:ilvl="7">
      <w:start w:val="1"/>
      <w:numFmt w:val="bullet"/>
      <w:lvlText w:val="•"/>
      <w:lvlJc w:val="left"/>
      <w:pPr>
        <w:ind w:left="6650" w:hanging="360"/>
      </w:pPr>
    </w:lvl>
    <w:lvl w:ilvl="8">
      <w:start w:val="1"/>
      <w:numFmt w:val="bullet"/>
      <w:lvlText w:val="•"/>
      <w:lvlJc w:val="left"/>
      <w:pPr>
        <w:ind w:left="7622" w:hanging="360"/>
      </w:pPr>
    </w:lvl>
  </w:abstractNum>
  <w:abstractNum w:abstractNumId="3" w15:restartNumberingAfterBreak="0">
    <w:nsid w:val="39813FE7"/>
    <w:multiLevelType w:val="multilevel"/>
    <w:tmpl w:val="A430709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04F5F65"/>
    <w:multiLevelType w:val="hybridMultilevel"/>
    <w:tmpl w:val="1FC060B8"/>
    <w:lvl w:ilvl="0" w:tplc="03927404">
      <w:start w:val="1"/>
      <w:numFmt w:val="lowerLetter"/>
      <w:lvlText w:val="%1)"/>
      <w:lvlJc w:val="left"/>
      <w:pPr>
        <w:ind w:left="820" w:hanging="360"/>
      </w:pPr>
      <w:rPr>
        <w:rFonts w:ascii="Lucida Sans" w:hAnsi="Lucida Sans" w:cs="Lucida Sans" w:hint="default"/>
        <w:u w:val="single"/>
      </w:rPr>
    </w:lvl>
    <w:lvl w:ilvl="1" w:tplc="0C0A0019" w:tentative="1">
      <w:start w:val="1"/>
      <w:numFmt w:val="lowerLetter"/>
      <w:lvlText w:val="%2."/>
      <w:lvlJc w:val="left"/>
      <w:pPr>
        <w:ind w:left="1540" w:hanging="360"/>
      </w:pPr>
    </w:lvl>
    <w:lvl w:ilvl="2" w:tplc="0C0A001B" w:tentative="1">
      <w:start w:val="1"/>
      <w:numFmt w:val="lowerRoman"/>
      <w:lvlText w:val="%3."/>
      <w:lvlJc w:val="right"/>
      <w:pPr>
        <w:ind w:left="2260" w:hanging="180"/>
      </w:pPr>
    </w:lvl>
    <w:lvl w:ilvl="3" w:tplc="0C0A000F" w:tentative="1">
      <w:start w:val="1"/>
      <w:numFmt w:val="decimal"/>
      <w:lvlText w:val="%4."/>
      <w:lvlJc w:val="left"/>
      <w:pPr>
        <w:ind w:left="2980" w:hanging="360"/>
      </w:pPr>
    </w:lvl>
    <w:lvl w:ilvl="4" w:tplc="0C0A0019" w:tentative="1">
      <w:start w:val="1"/>
      <w:numFmt w:val="lowerLetter"/>
      <w:lvlText w:val="%5."/>
      <w:lvlJc w:val="left"/>
      <w:pPr>
        <w:ind w:left="3700" w:hanging="360"/>
      </w:pPr>
    </w:lvl>
    <w:lvl w:ilvl="5" w:tplc="0C0A001B" w:tentative="1">
      <w:start w:val="1"/>
      <w:numFmt w:val="lowerRoman"/>
      <w:lvlText w:val="%6."/>
      <w:lvlJc w:val="right"/>
      <w:pPr>
        <w:ind w:left="4420" w:hanging="180"/>
      </w:pPr>
    </w:lvl>
    <w:lvl w:ilvl="6" w:tplc="0C0A000F" w:tentative="1">
      <w:start w:val="1"/>
      <w:numFmt w:val="decimal"/>
      <w:lvlText w:val="%7."/>
      <w:lvlJc w:val="left"/>
      <w:pPr>
        <w:ind w:left="5140" w:hanging="360"/>
      </w:pPr>
    </w:lvl>
    <w:lvl w:ilvl="7" w:tplc="0C0A0019" w:tentative="1">
      <w:start w:val="1"/>
      <w:numFmt w:val="lowerLetter"/>
      <w:lvlText w:val="%8."/>
      <w:lvlJc w:val="left"/>
      <w:pPr>
        <w:ind w:left="5860" w:hanging="360"/>
      </w:pPr>
    </w:lvl>
    <w:lvl w:ilvl="8" w:tplc="0C0A001B" w:tentative="1">
      <w:start w:val="1"/>
      <w:numFmt w:val="lowerRoman"/>
      <w:lvlText w:val="%9."/>
      <w:lvlJc w:val="right"/>
      <w:pPr>
        <w:ind w:left="6580" w:hanging="180"/>
      </w:pPr>
    </w:lvl>
  </w:abstractNum>
  <w:abstractNum w:abstractNumId="5" w15:restartNumberingAfterBreak="0">
    <w:nsid w:val="53EA7B8D"/>
    <w:multiLevelType w:val="multilevel"/>
    <w:tmpl w:val="24182BC4"/>
    <w:lvl w:ilvl="0">
      <w:start w:val="1"/>
      <w:numFmt w:val="lowerLetter"/>
      <w:lvlText w:val="%1)"/>
      <w:lvlJc w:val="left"/>
      <w:pPr>
        <w:ind w:left="1500" w:hanging="277"/>
      </w:pPr>
      <w:rPr>
        <w:rFonts w:ascii="Arial" w:eastAsia="Arial" w:hAnsi="Arial" w:cs="Arial"/>
        <w:sz w:val="24"/>
        <w:szCs w:val="24"/>
      </w:rPr>
    </w:lvl>
    <w:lvl w:ilvl="1">
      <w:start w:val="1"/>
      <w:numFmt w:val="bullet"/>
      <w:lvlText w:val="•"/>
      <w:lvlJc w:val="left"/>
      <w:pPr>
        <w:ind w:left="2306" w:hanging="277"/>
      </w:pPr>
    </w:lvl>
    <w:lvl w:ilvl="2">
      <w:start w:val="1"/>
      <w:numFmt w:val="bullet"/>
      <w:lvlText w:val="•"/>
      <w:lvlJc w:val="left"/>
      <w:pPr>
        <w:ind w:left="3113" w:hanging="277"/>
      </w:pPr>
    </w:lvl>
    <w:lvl w:ilvl="3">
      <w:start w:val="1"/>
      <w:numFmt w:val="bullet"/>
      <w:lvlText w:val="•"/>
      <w:lvlJc w:val="left"/>
      <w:pPr>
        <w:ind w:left="3919" w:hanging="277"/>
      </w:pPr>
    </w:lvl>
    <w:lvl w:ilvl="4">
      <w:start w:val="1"/>
      <w:numFmt w:val="bullet"/>
      <w:lvlText w:val="•"/>
      <w:lvlJc w:val="left"/>
      <w:pPr>
        <w:ind w:left="4726" w:hanging="277"/>
      </w:pPr>
    </w:lvl>
    <w:lvl w:ilvl="5">
      <w:start w:val="1"/>
      <w:numFmt w:val="bullet"/>
      <w:lvlText w:val="•"/>
      <w:lvlJc w:val="left"/>
      <w:pPr>
        <w:ind w:left="5532" w:hanging="277"/>
      </w:pPr>
    </w:lvl>
    <w:lvl w:ilvl="6">
      <w:start w:val="1"/>
      <w:numFmt w:val="bullet"/>
      <w:lvlText w:val="•"/>
      <w:lvlJc w:val="left"/>
      <w:pPr>
        <w:ind w:left="6339" w:hanging="277"/>
      </w:pPr>
    </w:lvl>
    <w:lvl w:ilvl="7">
      <w:start w:val="1"/>
      <w:numFmt w:val="bullet"/>
      <w:lvlText w:val="•"/>
      <w:lvlJc w:val="left"/>
      <w:pPr>
        <w:ind w:left="7145" w:hanging="277"/>
      </w:pPr>
    </w:lvl>
    <w:lvl w:ilvl="8">
      <w:start w:val="1"/>
      <w:numFmt w:val="bullet"/>
      <w:lvlText w:val="•"/>
      <w:lvlJc w:val="left"/>
      <w:pPr>
        <w:ind w:left="7952" w:hanging="277"/>
      </w:pPr>
    </w:lvl>
  </w:abstractNum>
  <w:abstractNum w:abstractNumId="6" w15:restartNumberingAfterBreak="0">
    <w:nsid w:val="5A152FAA"/>
    <w:multiLevelType w:val="multilevel"/>
    <w:tmpl w:val="A058C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525760"/>
    <w:multiLevelType w:val="multilevel"/>
    <w:tmpl w:val="9FD06B48"/>
    <w:lvl w:ilvl="0">
      <w:start w:val="1"/>
      <w:numFmt w:val="decimal"/>
      <w:lvlText w:val="%1."/>
      <w:lvlJc w:val="left"/>
      <w:pPr>
        <w:ind w:left="460" w:hanging="360"/>
      </w:pPr>
      <w:rPr>
        <w:rFonts w:ascii="Arial" w:eastAsia="Arial" w:hAnsi="Arial" w:cs="Arial"/>
        <w:sz w:val="24"/>
        <w:szCs w:val="24"/>
      </w:rPr>
    </w:lvl>
    <w:lvl w:ilvl="1">
      <w:start w:val="1"/>
      <w:numFmt w:val="bullet"/>
      <w:lvlText w:val="●"/>
      <w:lvlJc w:val="left"/>
      <w:pPr>
        <w:ind w:left="820" w:hanging="360"/>
      </w:pPr>
      <w:rPr>
        <w:rFonts w:ascii="Noto Sans" w:eastAsia="Noto Sans" w:hAnsi="Noto Sans" w:cs="Noto Sans"/>
        <w:sz w:val="24"/>
        <w:szCs w:val="24"/>
      </w:rPr>
    </w:lvl>
    <w:lvl w:ilvl="2">
      <w:start w:val="1"/>
      <w:numFmt w:val="bullet"/>
      <w:lvlText w:val="•"/>
      <w:lvlJc w:val="left"/>
      <w:pPr>
        <w:ind w:left="1791" w:hanging="360"/>
      </w:pPr>
    </w:lvl>
    <w:lvl w:ilvl="3">
      <w:start w:val="1"/>
      <w:numFmt w:val="bullet"/>
      <w:lvlText w:val="•"/>
      <w:lvlJc w:val="left"/>
      <w:pPr>
        <w:ind w:left="2763" w:hanging="360"/>
      </w:pPr>
    </w:lvl>
    <w:lvl w:ilvl="4">
      <w:start w:val="1"/>
      <w:numFmt w:val="bullet"/>
      <w:lvlText w:val="•"/>
      <w:lvlJc w:val="left"/>
      <w:pPr>
        <w:ind w:left="3735" w:hanging="360"/>
      </w:pPr>
    </w:lvl>
    <w:lvl w:ilvl="5">
      <w:start w:val="1"/>
      <w:numFmt w:val="bullet"/>
      <w:lvlText w:val="•"/>
      <w:lvlJc w:val="left"/>
      <w:pPr>
        <w:ind w:left="4706" w:hanging="360"/>
      </w:pPr>
    </w:lvl>
    <w:lvl w:ilvl="6">
      <w:start w:val="1"/>
      <w:numFmt w:val="bullet"/>
      <w:lvlText w:val="•"/>
      <w:lvlJc w:val="left"/>
      <w:pPr>
        <w:ind w:left="5678" w:hanging="360"/>
      </w:pPr>
    </w:lvl>
    <w:lvl w:ilvl="7">
      <w:start w:val="1"/>
      <w:numFmt w:val="bullet"/>
      <w:lvlText w:val="•"/>
      <w:lvlJc w:val="left"/>
      <w:pPr>
        <w:ind w:left="6650" w:hanging="360"/>
      </w:pPr>
    </w:lvl>
    <w:lvl w:ilvl="8">
      <w:start w:val="1"/>
      <w:numFmt w:val="bullet"/>
      <w:lvlText w:val="•"/>
      <w:lvlJc w:val="left"/>
      <w:pPr>
        <w:ind w:left="7622" w:hanging="360"/>
      </w:pPr>
    </w:lvl>
  </w:abstractNum>
  <w:abstractNum w:abstractNumId="8" w15:restartNumberingAfterBreak="0">
    <w:nsid w:val="7F0E7E0C"/>
    <w:multiLevelType w:val="hybridMultilevel"/>
    <w:tmpl w:val="35D6B2AA"/>
    <w:lvl w:ilvl="0" w:tplc="FE802B7A">
      <w:start w:val="8"/>
      <w:numFmt w:val="decimal"/>
      <w:lvlText w:val="%1."/>
      <w:lvlJc w:val="left"/>
      <w:pPr>
        <w:ind w:left="460" w:hanging="360"/>
      </w:pPr>
      <w:rPr>
        <w:rFonts w:hint="default"/>
      </w:rPr>
    </w:lvl>
    <w:lvl w:ilvl="1" w:tplc="0C0A0019" w:tentative="1">
      <w:start w:val="1"/>
      <w:numFmt w:val="lowerLetter"/>
      <w:lvlText w:val="%2."/>
      <w:lvlJc w:val="left"/>
      <w:pPr>
        <w:ind w:left="1180" w:hanging="360"/>
      </w:pPr>
    </w:lvl>
    <w:lvl w:ilvl="2" w:tplc="0C0A001B" w:tentative="1">
      <w:start w:val="1"/>
      <w:numFmt w:val="lowerRoman"/>
      <w:lvlText w:val="%3."/>
      <w:lvlJc w:val="right"/>
      <w:pPr>
        <w:ind w:left="1900" w:hanging="180"/>
      </w:pPr>
    </w:lvl>
    <w:lvl w:ilvl="3" w:tplc="0C0A000F" w:tentative="1">
      <w:start w:val="1"/>
      <w:numFmt w:val="decimal"/>
      <w:lvlText w:val="%4."/>
      <w:lvlJc w:val="left"/>
      <w:pPr>
        <w:ind w:left="2620" w:hanging="360"/>
      </w:pPr>
    </w:lvl>
    <w:lvl w:ilvl="4" w:tplc="0C0A0019" w:tentative="1">
      <w:start w:val="1"/>
      <w:numFmt w:val="lowerLetter"/>
      <w:lvlText w:val="%5."/>
      <w:lvlJc w:val="left"/>
      <w:pPr>
        <w:ind w:left="3340" w:hanging="360"/>
      </w:pPr>
    </w:lvl>
    <w:lvl w:ilvl="5" w:tplc="0C0A001B" w:tentative="1">
      <w:start w:val="1"/>
      <w:numFmt w:val="lowerRoman"/>
      <w:lvlText w:val="%6."/>
      <w:lvlJc w:val="right"/>
      <w:pPr>
        <w:ind w:left="4060" w:hanging="180"/>
      </w:pPr>
    </w:lvl>
    <w:lvl w:ilvl="6" w:tplc="0C0A000F" w:tentative="1">
      <w:start w:val="1"/>
      <w:numFmt w:val="decimal"/>
      <w:lvlText w:val="%7."/>
      <w:lvlJc w:val="left"/>
      <w:pPr>
        <w:ind w:left="4780" w:hanging="360"/>
      </w:pPr>
    </w:lvl>
    <w:lvl w:ilvl="7" w:tplc="0C0A0019" w:tentative="1">
      <w:start w:val="1"/>
      <w:numFmt w:val="lowerLetter"/>
      <w:lvlText w:val="%8."/>
      <w:lvlJc w:val="left"/>
      <w:pPr>
        <w:ind w:left="5500" w:hanging="360"/>
      </w:pPr>
    </w:lvl>
    <w:lvl w:ilvl="8" w:tplc="0C0A001B" w:tentative="1">
      <w:start w:val="1"/>
      <w:numFmt w:val="lowerRoman"/>
      <w:lvlText w:val="%9."/>
      <w:lvlJc w:val="right"/>
      <w:pPr>
        <w:ind w:left="6220" w:hanging="180"/>
      </w:pPr>
    </w:lvl>
  </w:abstractNum>
  <w:num w:numId="1" w16cid:durableId="25059904">
    <w:abstractNumId w:val="3"/>
  </w:num>
  <w:num w:numId="2" w16cid:durableId="1648972585">
    <w:abstractNumId w:val="0"/>
  </w:num>
  <w:num w:numId="3" w16cid:durableId="582253645">
    <w:abstractNumId w:val="2"/>
  </w:num>
  <w:num w:numId="4" w16cid:durableId="1419060505">
    <w:abstractNumId w:val="1"/>
  </w:num>
  <w:num w:numId="5" w16cid:durableId="82458040">
    <w:abstractNumId w:val="5"/>
  </w:num>
  <w:num w:numId="6" w16cid:durableId="777601161">
    <w:abstractNumId w:val="4"/>
  </w:num>
  <w:num w:numId="7" w16cid:durableId="1321691781">
    <w:abstractNumId w:val="7"/>
  </w:num>
  <w:num w:numId="8" w16cid:durableId="625742111">
    <w:abstractNumId w:val="8"/>
  </w:num>
  <w:num w:numId="9" w16cid:durableId="489173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39"/>
    <w:rsid w:val="000F52CE"/>
    <w:rsid w:val="00103DF0"/>
    <w:rsid w:val="001A577C"/>
    <w:rsid w:val="00235439"/>
    <w:rsid w:val="002576A1"/>
    <w:rsid w:val="00314EF1"/>
    <w:rsid w:val="003B3D52"/>
    <w:rsid w:val="003C0E6A"/>
    <w:rsid w:val="00533519"/>
    <w:rsid w:val="00804306"/>
    <w:rsid w:val="008319FA"/>
    <w:rsid w:val="00911166"/>
    <w:rsid w:val="009B313F"/>
    <w:rsid w:val="00B94454"/>
    <w:rsid w:val="00BC285B"/>
    <w:rsid w:val="00CF1D6F"/>
    <w:rsid w:val="00E263B5"/>
    <w:rsid w:val="00EA44E3"/>
    <w:rsid w:val="00EE2121"/>
    <w:rsid w:val="00FF7C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E76C4"/>
  <w15:docId w15:val="{167FF744-371A-48CB-B511-AEE830396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a-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TableNormal0">
    <w:name w:val="Table Normal"/>
    <w:tblPr>
      <w:tblCellMar>
        <w:top w:w="0" w:type="dxa"/>
        <w:left w:w="0" w:type="dxa"/>
        <w:bottom w:w="0" w:type="dxa"/>
        <w:right w:w="0" w:type="dxa"/>
      </w:tblCellMar>
    </w:tblPr>
  </w:style>
  <w:style w:type="paragraph" w:styleId="Prrafodelista">
    <w:name w:val="List Paragraph"/>
    <w:basedOn w:val="Normal"/>
    <w:uiPriority w:val="34"/>
    <w:qFormat/>
    <w:rsid w:val="003B3D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B1p/9iA7ZOKkcrb6sQaol1owhg==">AMUW2mXvL/akVzs3lGtB68m/yQu5d7KmatOwEwARLgwQMZYHUh/2LuNhFpQtGgpqXmC8r/4+jeIpNxfhPOawN5Q7hW/VBO5emKSJFmsKpjWvWiVYZO9c3/1dkLOvouBwIVGgruICM11f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1277</Words>
  <Characters>7029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LLorens Reus</dc:creator>
  <cp:lastModifiedBy>LLorens Reus</cp:lastModifiedBy>
  <cp:revision>6</cp:revision>
  <cp:lastPrinted>2024-01-09T15:00:00Z</cp:lastPrinted>
  <dcterms:created xsi:type="dcterms:W3CDTF">2024-01-09T13:47:00Z</dcterms:created>
  <dcterms:modified xsi:type="dcterms:W3CDTF">2024-01-11T10:21:00Z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