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1535A9" w14:textId="0419DDE4" w:rsidR="00BB647D" w:rsidRDefault="00BB647D" w:rsidP="00512580">
      <w:pPr>
        <w:pStyle w:val="Prrafodelista"/>
        <w:jc w:val="both"/>
        <w:rPr>
          <w:b/>
          <w:sz w:val="28"/>
        </w:rPr>
      </w:pPr>
    </w:p>
    <w:p w14:paraId="579C2D4C" w14:textId="0AFC2144" w:rsidR="001E295E" w:rsidRPr="001E295E" w:rsidRDefault="0021080E" w:rsidP="001E295E">
      <w:pPr>
        <w:jc w:val="both"/>
        <w:rPr>
          <w:b/>
          <w:sz w:val="28"/>
        </w:rPr>
      </w:pPr>
      <w:r w:rsidRPr="0014307B">
        <w:rPr>
          <w:b/>
          <w:sz w:val="28"/>
        </w:rPr>
        <w:t>Orden</w:t>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r>
      <w:r w:rsidRPr="0014307B">
        <w:rPr>
          <w:b/>
          <w:sz w:val="28"/>
        </w:rPr>
        <w:softHyphen/>
        <w:t xml:space="preserve"> __________ de la Consejería de Agua,</w:t>
      </w:r>
      <w:r w:rsidR="00C34341" w:rsidRPr="0014307B">
        <w:rPr>
          <w:b/>
          <w:sz w:val="28"/>
        </w:rPr>
        <w:t xml:space="preserve"> Agricultura, Ganadería y Pesca, por la que se </w:t>
      </w:r>
      <w:r w:rsidR="00970D08">
        <w:rPr>
          <w:b/>
          <w:sz w:val="28"/>
        </w:rPr>
        <w:t>aprueba la convocatoria para la concesión de</w:t>
      </w:r>
      <w:r w:rsidR="00167EAB">
        <w:rPr>
          <w:b/>
          <w:sz w:val="28"/>
        </w:rPr>
        <w:t xml:space="preserve"> las ayudas directas al sector apícola de la Región de Murcia </w:t>
      </w:r>
      <w:r w:rsidR="00845105">
        <w:rPr>
          <w:b/>
          <w:sz w:val="28"/>
        </w:rPr>
        <w:t xml:space="preserve">previstas </w:t>
      </w:r>
      <w:r w:rsidR="00167EAB">
        <w:rPr>
          <w:b/>
          <w:sz w:val="28"/>
        </w:rPr>
        <w:t xml:space="preserve">en el artículo 5 </w:t>
      </w:r>
      <w:r w:rsidR="00C34341" w:rsidRPr="0014307B">
        <w:rPr>
          <w:b/>
          <w:sz w:val="28"/>
        </w:rPr>
        <w:t>del Real Decreto-ley 4/2023, de 11 de mayo, por el que se adoptan medidas urgentes en materia agraria y de aguas en respuesta a la sequía y al agravamiento de las condiciones del sector primario derivado del conflicto bélico en Ucrania y de las condiciones climatológicas, así como de promoción del uso del transporte público colectivo terrestre por parte de los jóvenes y prevención de riesgos laborales en episodios de elevadas temperaturas.</w:t>
      </w:r>
    </w:p>
    <w:p w14:paraId="1D82AF2D" w14:textId="77777777" w:rsidR="00C34341" w:rsidRDefault="001E295E" w:rsidP="001E295E">
      <w:pPr>
        <w:jc w:val="both"/>
        <w:rPr>
          <w:iCs/>
          <w:sz w:val="28"/>
        </w:rPr>
      </w:pPr>
      <w:r>
        <w:rPr>
          <w:iCs/>
          <w:sz w:val="28"/>
        </w:rPr>
        <w:t xml:space="preserve">El </w:t>
      </w:r>
      <w:r w:rsidRPr="001E295E">
        <w:rPr>
          <w:iCs/>
          <w:sz w:val="28"/>
        </w:rPr>
        <w:t>Real Decreto-ley 4/2023, de 11 de mayo, adopta medidas urgentes en materia agraria y de aguas en respuesta a la sequía y al agravamiento de las condiciones del sector primario derivado del conflicto bélico en Ucrania y de las condiciones climatológicas, así como de promoción del uso del transporte público colectivo terrestre por parte de los jóvenes y prevención de riesgos laborales en episodios de elevadas temperaturas.</w:t>
      </w:r>
    </w:p>
    <w:p w14:paraId="398720C6" w14:textId="5123AAB0" w:rsidR="001E295E" w:rsidRDefault="001E295E" w:rsidP="001E295E">
      <w:pPr>
        <w:jc w:val="both"/>
        <w:rPr>
          <w:iCs/>
          <w:sz w:val="28"/>
        </w:rPr>
      </w:pPr>
      <w:r>
        <w:rPr>
          <w:iCs/>
          <w:sz w:val="28"/>
        </w:rPr>
        <w:t xml:space="preserve">En su artículo 5 </w:t>
      </w:r>
      <w:r w:rsidR="00BB00DD">
        <w:rPr>
          <w:iCs/>
          <w:sz w:val="28"/>
        </w:rPr>
        <w:t xml:space="preserve">regula </w:t>
      </w:r>
      <w:r>
        <w:rPr>
          <w:iCs/>
          <w:sz w:val="28"/>
        </w:rPr>
        <w:t xml:space="preserve">las ayudas directas al sector apícola </w:t>
      </w:r>
      <w:r w:rsidRPr="001E295E">
        <w:rPr>
          <w:iCs/>
          <w:sz w:val="28"/>
        </w:rPr>
        <w:t>destinada</w:t>
      </w:r>
      <w:r>
        <w:rPr>
          <w:iCs/>
          <w:sz w:val="28"/>
        </w:rPr>
        <w:t>s</w:t>
      </w:r>
      <w:r w:rsidRPr="001E295E">
        <w:rPr>
          <w:iCs/>
          <w:sz w:val="28"/>
        </w:rPr>
        <w:t xml:space="preserve"> a compensar a los titulares de explotaciones apícolas por la pérdida de ingresos derivada de la disminución de la producción como consecuencia de la falta de polinización y del incremento de los insumos, consistente en un único pago en función del área de afectación y del número de colmenas</w:t>
      </w:r>
      <w:r>
        <w:rPr>
          <w:iCs/>
          <w:sz w:val="28"/>
        </w:rPr>
        <w:t>.</w:t>
      </w:r>
    </w:p>
    <w:p w14:paraId="60580ECF" w14:textId="1480B664" w:rsidR="00BB00DD" w:rsidRPr="000538E6" w:rsidRDefault="00BB00DD" w:rsidP="001E295E">
      <w:pPr>
        <w:jc w:val="both"/>
        <w:rPr>
          <w:iCs/>
          <w:sz w:val="28"/>
        </w:rPr>
      </w:pPr>
      <w:r w:rsidRPr="000538E6">
        <w:rPr>
          <w:iCs/>
          <w:sz w:val="28"/>
        </w:rPr>
        <w:t xml:space="preserve">Teniendo en cuenta que </w:t>
      </w:r>
      <w:r w:rsidR="00065FD2" w:rsidRPr="000538E6">
        <w:rPr>
          <w:iCs/>
          <w:sz w:val="28"/>
        </w:rPr>
        <w:t xml:space="preserve">la </w:t>
      </w:r>
      <w:r w:rsidRPr="000538E6">
        <w:rPr>
          <w:iCs/>
          <w:sz w:val="28"/>
        </w:rPr>
        <w:t>concesión de estas ayudas se encuentra prevista</w:t>
      </w:r>
      <w:r w:rsidR="00065FD2" w:rsidRPr="000538E6">
        <w:rPr>
          <w:iCs/>
          <w:sz w:val="28"/>
        </w:rPr>
        <w:t xml:space="preserve"> en dicho artículo</w:t>
      </w:r>
      <w:r w:rsidRPr="000538E6">
        <w:rPr>
          <w:iCs/>
          <w:sz w:val="28"/>
        </w:rPr>
        <w:t xml:space="preserve"> en atención a la mera concurrencia de una deter</w:t>
      </w:r>
      <w:r w:rsidR="00065FD2" w:rsidRPr="000538E6">
        <w:rPr>
          <w:iCs/>
          <w:sz w:val="28"/>
        </w:rPr>
        <w:t>minada situación en el perceptor</w:t>
      </w:r>
      <w:r w:rsidR="00065FD2" w:rsidRPr="000538E6">
        <w:rPr>
          <w:bCs/>
          <w:iCs/>
          <w:sz w:val="28"/>
          <w:lang w:val="es-ES_tradnl"/>
        </w:rPr>
        <w:t xml:space="preserve"> que hace innecesaria la comparación y prelación de solicitudes</w:t>
      </w:r>
      <w:r w:rsidR="00065FD2" w:rsidRPr="000538E6">
        <w:rPr>
          <w:iCs/>
          <w:sz w:val="28"/>
        </w:rPr>
        <w:t>,</w:t>
      </w:r>
      <w:r w:rsidRPr="000538E6">
        <w:rPr>
          <w:iCs/>
          <w:sz w:val="28"/>
        </w:rPr>
        <w:t xml:space="preserve"> consistente en </w:t>
      </w:r>
      <w:r w:rsidR="00065FD2" w:rsidRPr="000538E6">
        <w:rPr>
          <w:iCs/>
          <w:sz w:val="28"/>
        </w:rPr>
        <w:t xml:space="preserve">la </w:t>
      </w:r>
      <w:r w:rsidR="00065FD2" w:rsidRPr="000538E6">
        <w:rPr>
          <w:bCs/>
          <w:iCs/>
          <w:sz w:val="28"/>
          <w:lang w:val="es-ES_tradnl"/>
        </w:rPr>
        <w:t>titularidad a 1 de enero de 2023, de una explotación apícola trashumante inscrita en REGA con un censo asociado igual o superior a 150 colmenas y declaración censal obligatoria realizada en 2022, se considera de aplicación</w:t>
      </w:r>
      <w:r w:rsidRPr="000538E6">
        <w:rPr>
          <w:iCs/>
          <w:sz w:val="28"/>
        </w:rPr>
        <w:t xml:space="preserve"> </w:t>
      </w:r>
      <w:r w:rsidR="00065FD2" w:rsidRPr="000538E6">
        <w:rPr>
          <w:iCs/>
          <w:sz w:val="28"/>
        </w:rPr>
        <w:t xml:space="preserve">el </w:t>
      </w:r>
      <w:r w:rsidRPr="000538E6">
        <w:rPr>
          <w:iCs/>
          <w:sz w:val="28"/>
        </w:rPr>
        <w:t xml:space="preserve">artículo 22 de la Ley 7/2005, </w:t>
      </w:r>
      <w:r w:rsidR="00065FD2" w:rsidRPr="000538E6">
        <w:rPr>
          <w:iCs/>
          <w:sz w:val="28"/>
        </w:rPr>
        <w:t xml:space="preserve">de 18 de noviembre, de subvenciones de la Comunidad </w:t>
      </w:r>
      <w:r w:rsidR="00E93EDD" w:rsidRPr="000538E6">
        <w:rPr>
          <w:iCs/>
          <w:sz w:val="28"/>
        </w:rPr>
        <w:t>Autónoma de la Región de Murcia.</w:t>
      </w:r>
    </w:p>
    <w:p w14:paraId="1DAF075B" w14:textId="1DDCC929" w:rsidR="00970D08" w:rsidRDefault="00970D08" w:rsidP="00970D08">
      <w:pPr>
        <w:jc w:val="both"/>
        <w:rPr>
          <w:iCs/>
          <w:sz w:val="28"/>
        </w:rPr>
      </w:pPr>
      <w:r w:rsidRPr="00970D08">
        <w:rPr>
          <w:iCs/>
          <w:sz w:val="28"/>
        </w:rPr>
        <w:lastRenderedPageBreak/>
        <w:t>En virtud de lo anterior, a propuesta de la Dirección General de Producción Agrícola, Ganadera y Pesquera, y de conformidad con las facultades que me atribuye la Ley 7/2005, de 18 de noviembre,</w:t>
      </w:r>
      <w:r w:rsidR="00065FD2" w:rsidRPr="00065FD2">
        <w:rPr>
          <w:iCs/>
          <w:sz w:val="28"/>
        </w:rPr>
        <w:t xml:space="preserve"> de subvenciones de la Comunidad Autónoma de la Región de Murcia</w:t>
      </w:r>
      <w:r w:rsidR="00065FD2">
        <w:rPr>
          <w:iCs/>
          <w:sz w:val="28"/>
        </w:rPr>
        <w:t xml:space="preserve">, </w:t>
      </w:r>
      <w:r w:rsidRPr="00970D08">
        <w:rPr>
          <w:iCs/>
          <w:sz w:val="28"/>
        </w:rPr>
        <w:t>en relación con la Ley 7/2004, de 28 de diciembre, de Organización y Régimen Jurídico de la Administración Pública de la Comunidad Autónoma de la Región de Murcia,</w:t>
      </w:r>
    </w:p>
    <w:p w14:paraId="3A1DFA25" w14:textId="77777777" w:rsidR="00065FD2" w:rsidRDefault="00065FD2" w:rsidP="00970D08">
      <w:pPr>
        <w:jc w:val="both"/>
        <w:rPr>
          <w:iCs/>
          <w:sz w:val="28"/>
        </w:rPr>
      </w:pPr>
    </w:p>
    <w:p w14:paraId="69365FBD" w14:textId="488A0607" w:rsidR="00224C74" w:rsidRPr="00065FD2" w:rsidRDefault="00065FD2" w:rsidP="00065FD2">
      <w:pPr>
        <w:jc w:val="center"/>
        <w:rPr>
          <w:b/>
          <w:iCs/>
          <w:sz w:val="28"/>
        </w:rPr>
      </w:pPr>
      <w:r>
        <w:rPr>
          <w:b/>
          <w:iCs/>
          <w:sz w:val="28"/>
        </w:rPr>
        <w:t>Dispongo</w:t>
      </w:r>
    </w:p>
    <w:p w14:paraId="6603BAE3" w14:textId="77777777" w:rsidR="00224C74" w:rsidRDefault="00224C74" w:rsidP="00C34341">
      <w:pPr>
        <w:jc w:val="both"/>
        <w:rPr>
          <w:b/>
          <w:sz w:val="28"/>
        </w:rPr>
      </w:pPr>
    </w:p>
    <w:p w14:paraId="1E4FDC73" w14:textId="77777777" w:rsidR="00C34341" w:rsidRPr="0014307B" w:rsidRDefault="00C34341" w:rsidP="00C34341">
      <w:pPr>
        <w:jc w:val="both"/>
        <w:rPr>
          <w:b/>
          <w:sz w:val="28"/>
        </w:rPr>
      </w:pPr>
      <w:r w:rsidRPr="0014307B">
        <w:rPr>
          <w:b/>
          <w:sz w:val="28"/>
        </w:rPr>
        <w:t>Artículo 1. Objeto y Finalidad.</w:t>
      </w:r>
    </w:p>
    <w:p w14:paraId="78C8EA76" w14:textId="6BF11321" w:rsidR="00C34341" w:rsidRPr="0014307B" w:rsidRDefault="00C34341" w:rsidP="00C34341">
      <w:pPr>
        <w:jc w:val="both"/>
        <w:rPr>
          <w:sz w:val="28"/>
        </w:rPr>
      </w:pPr>
      <w:r w:rsidRPr="0014307B">
        <w:rPr>
          <w:sz w:val="28"/>
        </w:rPr>
        <w:t xml:space="preserve">1. El objeto de la presente orden es </w:t>
      </w:r>
      <w:r w:rsidR="00AA08E0">
        <w:rPr>
          <w:sz w:val="28"/>
        </w:rPr>
        <w:t xml:space="preserve">convocar </w:t>
      </w:r>
      <w:r w:rsidR="003A2FDD">
        <w:rPr>
          <w:sz w:val="28"/>
        </w:rPr>
        <w:t xml:space="preserve">en </w:t>
      </w:r>
      <w:r w:rsidR="003A2FDD" w:rsidRPr="000538E6">
        <w:rPr>
          <w:sz w:val="28"/>
        </w:rPr>
        <w:t xml:space="preserve">régimen de </w:t>
      </w:r>
      <w:r w:rsidR="00065FD2" w:rsidRPr="000538E6">
        <w:rPr>
          <w:sz w:val="28"/>
        </w:rPr>
        <w:t xml:space="preserve">especial </w:t>
      </w:r>
      <w:r w:rsidR="003A2FDD" w:rsidRPr="000538E6">
        <w:rPr>
          <w:sz w:val="28"/>
        </w:rPr>
        <w:t>concurrencia</w:t>
      </w:r>
      <w:r w:rsidR="003A2FDD">
        <w:rPr>
          <w:sz w:val="28"/>
        </w:rPr>
        <w:t xml:space="preserve"> </w:t>
      </w:r>
      <w:r w:rsidR="00167EAB" w:rsidRPr="00167EAB">
        <w:rPr>
          <w:sz w:val="28"/>
        </w:rPr>
        <w:t xml:space="preserve">las ayudas directas al sector apícola de la Región de Murcia recogidas en el artículo 5 </w:t>
      </w:r>
      <w:r w:rsidRPr="0014307B">
        <w:rPr>
          <w:sz w:val="28"/>
        </w:rPr>
        <w:t>del Real Decreto-ley 4/2023, de 11 de mayo, por el que se adoptan medidas urgentes en materia agraria y de aguas en respuesta a la sequía y al agravamiento de las condiciones del sector primario derivado del conflicto bélico en Ucrania y de las condiciones climatológicas, así como de promoción del uso del transporte público colectivo terrestre por parte de los jóvenes y prevención de riesgos laborales en episodios</w:t>
      </w:r>
      <w:r w:rsidR="00065FD2">
        <w:rPr>
          <w:sz w:val="28"/>
        </w:rPr>
        <w:t xml:space="preserve"> de elevadas temperaturas, que </w:t>
      </w:r>
      <w:r w:rsidR="00065FD2" w:rsidRPr="00B16DD0">
        <w:rPr>
          <w:sz w:val="28"/>
        </w:rPr>
        <w:t>regula</w:t>
      </w:r>
      <w:r w:rsidRPr="00B16DD0">
        <w:rPr>
          <w:sz w:val="28"/>
        </w:rPr>
        <w:t xml:space="preserve"> </w:t>
      </w:r>
      <w:r w:rsidRPr="0014307B">
        <w:rPr>
          <w:sz w:val="28"/>
        </w:rPr>
        <w:t>las ay</w:t>
      </w:r>
      <w:r w:rsidR="00AA08E0">
        <w:rPr>
          <w:sz w:val="28"/>
        </w:rPr>
        <w:t>udas directas al sector apícola, publicadas</w:t>
      </w:r>
      <w:r w:rsidR="00AA08E0" w:rsidRPr="00AA08E0">
        <w:rPr>
          <w:sz w:val="28"/>
        </w:rPr>
        <w:t xml:space="preserve"> en el “Boletín Oficial del Estado”, número 113, de 12 de mayo de 2023, </w:t>
      </w:r>
      <w:r w:rsidR="00065FD2" w:rsidRPr="00B16DD0">
        <w:rPr>
          <w:sz w:val="28"/>
        </w:rPr>
        <w:t xml:space="preserve">constituyendo dicho artículo 5 las </w:t>
      </w:r>
      <w:r w:rsidR="00AA08E0" w:rsidRPr="00AA08E0">
        <w:rPr>
          <w:sz w:val="28"/>
        </w:rPr>
        <w:t xml:space="preserve">bases reguladoras de </w:t>
      </w:r>
      <w:r w:rsidR="00065FD2">
        <w:rPr>
          <w:sz w:val="28"/>
        </w:rPr>
        <w:t>las ayudas objeto de la presente convocatoria.</w:t>
      </w:r>
    </w:p>
    <w:p w14:paraId="4ED7A408" w14:textId="0CA4089F" w:rsidR="001C2C35" w:rsidRPr="0014307B" w:rsidRDefault="00065FD2" w:rsidP="00C34341">
      <w:pPr>
        <w:jc w:val="both"/>
        <w:rPr>
          <w:sz w:val="28"/>
        </w:rPr>
      </w:pPr>
      <w:r>
        <w:rPr>
          <w:sz w:val="28"/>
        </w:rPr>
        <w:t xml:space="preserve">2. La finalidad de estas ayudas, </w:t>
      </w:r>
      <w:r w:rsidRPr="00B16DD0">
        <w:rPr>
          <w:sz w:val="28"/>
        </w:rPr>
        <w:t>de acuerdo con el citado artículo 5</w:t>
      </w:r>
      <w:r>
        <w:rPr>
          <w:sz w:val="28"/>
        </w:rPr>
        <w:t xml:space="preserve">, </w:t>
      </w:r>
      <w:r w:rsidR="001C2C35" w:rsidRPr="0014307B">
        <w:rPr>
          <w:sz w:val="28"/>
        </w:rPr>
        <w:t>es compensar a los titulares de explotaciones apícolas por la pérdida de ingresos derivada de la disminución de la producción como consecuencia de la falta de polinización y del incremento de los insumos, consistente en un único pago en función del área de afectación y del número de colmenas.</w:t>
      </w:r>
    </w:p>
    <w:p w14:paraId="41BCA7CA" w14:textId="77777777" w:rsidR="00167EAB" w:rsidRPr="0014307B" w:rsidRDefault="00167EAB" w:rsidP="00167EAB">
      <w:pPr>
        <w:jc w:val="both"/>
        <w:rPr>
          <w:b/>
          <w:sz w:val="28"/>
        </w:rPr>
      </w:pPr>
      <w:r w:rsidRPr="0014307B">
        <w:rPr>
          <w:b/>
          <w:sz w:val="28"/>
        </w:rPr>
        <w:t xml:space="preserve">Artículo </w:t>
      </w:r>
      <w:r>
        <w:rPr>
          <w:b/>
          <w:sz w:val="28"/>
        </w:rPr>
        <w:t>2</w:t>
      </w:r>
      <w:r w:rsidRPr="0014307B">
        <w:rPr>
          <w:b/>
          <w:sz w:val="28"/>
        </w:rPr>
        <w:t xml:space="preserve">. </w:t>
      </w:r>
      <w:r>
        <w:rPr>
          <w:b/>
          <w:sz w:val="28"/>
        </w:rPr>
        <w:t>Financiación.</w:t>
      </w:r>
    </w:p>
    <w:p w14:paraId="7D7DC4E6" w14:textId="40CFE56E" w:rsidR="00C121C9" w:rsidRPr="000F7DFC" w:rsidRDefault="00167EAB" w:rsidP="00C34341">
      <w:pPr>
        <w:jc w:val="both"/>
        <w:rPr>
          <w:sz w:val="28"/>
        </w:rPr>
      </w:pPr>
      <w:r w:rsidRPr="000F7DFC">
        <w:rPr>
          <w:sz w:val="28"/>
        </w:rPr>
        <w:t>1. La concesión y pago de estas ayudas se efectuará con cargo a la partida presupuestaria</w:t>
      </w:r>
      <w:r w:rsidR="00C121C9" w:rsidRPr="000F7DFC">
        <w:rPr>
          <w:sz w:val="28"/>
        </w:rPr>
        <w:t xml:space="preserve"> 17.05.00.712F.470.10, proyecto de inversión</w:t>
      </w:r>
      <w:r w:rsidRPr="000F7DFC">
        <w:rPr>
          <w:sz w:val="28"/>
        </w:rPr>
        <w:t xml:space="preserve"> </w:t>
      </w:r>
      <w:r w:rsidR="00C121C9" w:rsidRPr="000F7DFC">
        <w:rPr>
          <w:sz w:val="28"/>
        </w:rPr>
        <w:t xml:space="preserve">51829 “A    entidades privadas. Ayuda extraordinarias al sector apícola de la Región de </w:t>
      </w:r>
      <w:r w:rsidR="00C121C9" w:rsidRPr="000F7DFC">
        <w:rPr>
          <w:sz w:val="28"/>
        </w:rPr>
        <w:lastRenderedPageBreak/>
        <w:t>Murcia” de los Presupuestos Generales de la Comunidad Autónoma de la Región de Murcia para el ejercicio 202</w:t>
      </w:r>
      <w:r w:rsidR="000F7DFC" w:rsidRPr="000F7DFC">
        <w:rPr>
          <w:sz w:val="28"/>
        </w:rPr>
        <w:t>4</w:t>
      </w:r>
      <w:r w:rsidR="00C121C9" w:rsidRPr="000F7DFC">
        <w:rPr>
          <w:sz w:val="28"/>
        </w:rPr>
        <w:t xml:space="preserve">, por un importe total de </w:t>
      </w:r>
      <w:r w:rsidR="000F7DFC" w:rsidRPr="000F7DFC">
        <w:rPr>
          <w:sz w:val="28"/>
        </w:rPr>
        <w:t>216.250,00€, mediante tramitación anticipada documento de autorización de crédito número 090012/1400148553/000001</w:t>
      </w:r>
      <w:r w:rsidR="00DB6CFF">
        <w:rPr>
          <w:sz w:val="28"/>
        </w:rPr>
        <w:t>.</w:t>
      </w:r>
    </w:p>
    <w:p w14:paraId="5CF7A78F" w14:textId="5DAAA3F2" w:rsidR="00C121C9" w:rsidRDefault="00C121C9" w:rsidP="00C34341">
      <w:pPr>
        <w:jc w:val="both"/>
        <w:rPr>
          <w:sz w:val="28"/>
        </w:rPr>
      </w:pPr>
      <w:r w:rsidRPr="00C121C9">
        <w:rPr>
          <w:sz w:val="28"/>
        </w:rPr>
        <w:t xml:space="preserve">2. </w:t>
      </w:r>
      <w:r w:rsidR="00065FD2">
        <w:rPr>
          <w:sz w:val="28"/>
        </w:rPr>
        <w:t>Estas ayudas están</w:t>
      </w:r>
      <w:r w:rsidRPr="00C121C9">
        <w:rPr>
          <w:sz w:val="28"/>
        </w:rPr>
        <w:t xml:space="preserve"> financiadas por el Ministerio de Agricultura, Pesca y Alimentación, con cargo a los Presupuestos Generales del Estado</w:t>
      </w:r>
      <w:r>
        <w:rPr>
          <w:sz w:val="28"/>
        </w:rPr>
        <w:t>,</w:t>
      </w:r>
      <w:r w:rsidRPr="00C121C9">
        <w:rPr>
          <w:sz w:val="28"/>
        </w:rPr>
        <w:t xml:space="preserve"> </w:t>
      </w:r>
      <w:r>
        <w:rPr>
          <w:sz w:val="28"/>
        </w:rPr>
        <w:t xml:space="preserve">haciéndose constar expresamente tanta en la resolución de </w:t>
      </w:r>
      <w:r w:rsidRPr="00C121C9">
        <w:rPr>
          <w:sz w:val="28"/>
        </w:rPr>
        <w:t>concesión como de pago</w:t>
      </w:r>
      <w:r w:rsidR="00FE47E5">
        <w:rPr>
          <w:sz w:val="28"/>
        </w:rPr>
        <w:t xml:space="preserve">, </w:t>
      </w:r>
      <w:r>
        <w:rPr>
          <w:sz w:val="28"/>
        </w:rPr>
        <w:t xml:space="preserve"> </w:t>
      </w:r>
      <w:r w:rsidR="00FE47E5">
        <w:rPr>
          <w:sz w:val="28"/>
        </w:rPr>
        <w:t>así como en cualesquier soporte</w:t>
      </w:r>
      <w:r w:rsidR="00FE47E5" w:rsidRPr="00FE47E5">
        <w:rPr>
          <w:sz w:val="28"/>
        </w:rPr>
        <w:t xml:space="preserve"> o medios de difusión</w:t>
      </w:r>
      <w:r w:rsidR="00FE47E5">
        <w:rPr>
          <w:sz w:val="28"/>
        </w:rPr>
        <w:t xml:space="preserve"> mediante el modelo establecido al efecto en el apartado 9 del artículo 5 del Real Decreto-Ley 4/2023, de 11 de mayo, </w:t>
      </w:r>
      <w:r w:rsidRPr="00C121C9">
        <w:rPr>
          <w:sz w:val="28"/>
        </w:rPr>
        <w:t>jun</w:t>
      </w:r>
      <w:r w:rsidR="00065FD2">
        <w:rPr>
          <w:sz w:val="28"/>
        </w:rPr>
        <w:t>to con el de la Comunidad A</w:t>
      </w:r>
      <w:r w:rsidRPr="00C121C9">
        <w:rPr>
          <w:sz w:val="28"/>
        </w:rPr>
        <w:t>utónoma</w:t>
      </w:r>
      <w:r>
        <w:rPr>
          <w:sz w:val="28"/>
        </w:rPr>
        <w:t xml:space="preserve"> de la Región de Murcia.</w:t>
      </w:r>
    </w:p>
    <w:p w14:paraId="23E40A78" w14:textId="4BEFC294" w:rsidR="00AA08E0" w:rsidRPr="0014307B" w:rsidRDefault="00AA08E0" w:rsidP="00AA08E0">
      <w:pPr>
        <w:jc w:val="both"/>
        <w:rPr>
          <w:sz w:val="28"/>
        </w:rPr>
      </w:pPr>
      <w:r w:rsidRPr="0014307B">
        <w:rPr>
          <w:sz w:val="28"/>
        </w:rPr>
        <w:t xml:space="preserve">3. </w:t>
      </w:r>
      <w:r w:rsidR="00065FD2">
        <w:rPr>
          <w:sz w:val="28"/>
        </w:rPr>
        <w:t>Estas ayudas serán</w:t>
      </w:r>
      <w:r>
        <w:rPr>
          <w:sz w:val="28"/>
        </w:rPr>
        <w:t xml:space="preserve"> compatibles con</w:t>
      </w:r>
      <w:r w:rsidRPr="0014307B">
        <w:rPr>
          <w:sz w:val="28"/>
        </w:rPr>
        <w:t xml:space="preserve"> otras ayudas financiadas por el Fondo Europeo Agrícola de Garantía y el Fondo Europeo Agrícola de Desarrollo Rural, así como con aquellas otras medidas establecidas con fondos autonómicos para la misma u otra finalidad.</w:t>
      </w:r>
    </w:p>
    <w:p w14:paraId="7E72582F" w14:textId="77777777" w:rsidR="00220A0F" w:rsidRPr="0014307B" w:rsidRDefault="00220A0F" w:rsidP="00C34341">
      <w:pPr>
        <w:jc w:val="both"/>
        <w:rPr>
          <w:b/>
          <w:sz w:val="28"/>
        </w:rPr>
      </w:pPr>
      <w:r w:rsidRPr="0014307B">
        <w:rPr>
          <w:b/>
          <w:sz w:val="28"/>
        </w:rPr>
        <w:t xml:space="preserve">Artículo </w:t>
      </w:r>
      <w:r w:rsidR="00167EAB">
        <w:rPr>
          <w:b/>
          <w:sz w:val="28"/>
        </w:rPr>
        <w:t>3</w:t>
      </w:r>
      <w:r w:rsidRPr="0014307B">
        <w:rPr>
          <w:b/>
          <w:sz w:val="28"/>
        </w:rPr>
        <w:t>. Beneficiarios y requisitos.</w:t>
      </w:r>
    </w:p>
    <w:p w14:paraId="03AE04EE" w14:textId="5F0EDEDF" w:rsidR="00220A0F" w:rsidRPr="0014307B" w:rsidRDefault="005F33F7" w:rsidP="00C34341">
      <w:pPr>
        <w:jc w:val="both"/>
        <w:rPr>
          <w:sz w:val="28"/>
        </w:rPr>
      </w:pPr>
      <w:r w:rsidRPr="0014307B">
        <w:rPr>
          <w:sz w:val="28"/>
        </w:rPr>
        <w:t xml:space="preserve">1. </w:t>
      </w:r>
      <w:r w:rsidR="00065FD2" w:rsidRPr="00B16DD0">
        <w:rPr>
          <w:sz w:val="28"/>
        </w:rPr>
        <w:t xml:space="preserve">De acuerdo con el artículo 5 del Real Decreto-Ley 4/2023, de 11 de mayo, </w:t>
      </w:r>
      <w:r w:rsidR="00065FD2">
        <w:rPr>
          <w:sz w:val="28"/>
        </w:rPr>
        <w:t>s</w:t>
      </w:r>
      <w:r w:rsidRPr="0014307B">
        <w:rPr>
          <w:sz w:val="28"/>
        </w:rPr>
        <w:t>erán beneficiarios de esta ayuda los apicultores trashumantes y profesionales, entendiendo como tales aquellos que:</w:t>
      </w:r>
    </w:p>
    <w:p w14:paraId="45FFC9B2" w14:textId="77777777" w:rsidR="005F33F7" w:rsidRPr="0014307B" w:rsidRDefault="005F33F7" w:rsidP="005F33F7">
      <w:pPr>
        <w:jc w:val="both"/>
        <w:rPr>
          <w:sz w:val="28"/>
        </w:rPr>
      </w:pPr>
      <w:r w:rsidRPr="0014307B">
        <w:rPr>
          <w:sz w:val="28"/>
        </w:rPr>
        <w:t>a) Sean titulares, a fecha de 1 de enero de 2023, de explotaciones inscritas en el Registro general de explotaciones ganaderas (REGA) con el tipo de explotación «Trashumante» como sistema productivo.</w:t>
      </w:r>
    </w:p>
    <w:p w14:paraId="00E98417" w14:textId="77777777" w:rsidR="005F33F7" w:rsidRDefault="005F33F7" w:rsidP="005F33F7">
      <w:pPr>
        <w:jc w:val="both"/>
        <w:rPr>
          <w:sz w:val="28"/>
        </w:rPr>
      </w:pPr>
      <w:r w:rsidRPr="0014307B">
        <w:rPr>
          <w:sz w:val="28"/>
        </w:rPr>
        <w:t>b) Las explotaciones que tengan un censo asociado igual o superior a 150 colmenas, según la definición de explotación profesional establecida por el artículo 2 g) del Real Decreto 209/2002 de 22 de febrero, por el que se establecen normas de ordenación de las explotaciones apícolas y que hayan realizado la declaración censal obligatoria en el año 2022 conforme a lo previsto en el artículo 7.5 del citado real decreto.</w:t>
      </w:r>
    </w:p>
    <w:p w14:paraId="197D1257" w14:textId="77777777" w:rsidR="0065720E" w:rsidRDefault="0065720E" w:rsidP="00167EAB">
      <w:pPr>
        <w:jc w:val="both"/>
        <w:rPr>
          <w:sz w:val="28"/>
        </w:rPr>
      </w:pPr>
      <w:r>
        <w:rPr>
          <w:sz w:val="28"/>
        </w:rPr>
        <w:t>2</w:t>
      </w:r>
      <w:r w:rsidRPr="0065720E">
        <w:rPr>
          <w:sz w:val="28"/>
        </w:rPr>
        <w:t xml:space="preserve">. La comprobación de los requisitos que otorgan la condición de beneficiario, se realizará de oficio con la información declarada por los </w:t>
      </w:r>
      <w:r w:rsidRPr="0065720E">
        <w:rPr>
          <w:sz w:val="28"/>
        </w:rPr>
        <w:lastRenderedPageBreak/>
        <w:t>apicultores que se encuentra en las bases de datos de la Consejería de Agua, Agricultura, Ganadería y Pesca.</w:t>
      </w:r>
    </w:p>
    <w:p w14:paraId="6E355EFB" w14:textId="6A487CE4" w:rsidR="007E61D4" w:rsidRDefault="0065720E" w:rsidP="00D851B5">
      <w:pPr>
        <w:jc w:val="both"/>
        <w:rPr>
          <w:sz w:val="28"/>
        </w:rPr>
      </w:pPr>
      <w:r>
        <w:rPr>
          <w:sz w:val="28"/>
        </w:rPr>
        <w:t>3</w:t>
      </w:r>
      <w:r w:rsidR="00167EAB" w:rsidRPr="00167EAB">
        <w:rPr>
          <w:sz w:val="28"/>
        </w:rPr>
        <w:t xml:space="preserve">. Los beneficiarios deberán estar al corriente del cumplimiento de sus obligaciones tributarias </w:t>
      </w:r>
      <w:r w:rsidR="00D851B5">
        <w:rPr>
          <w:sz w:val="28"/>
        </w:rPr>
        <w:t xml:space="preserve">de la Hacienda Autonómica </w:t>
      </w:r>
      <w:r w:rsidR="00D851B5" w:rsidRPr="00D851B5">
        <w:rPr>
          <w:sz w:val="28"/>
        </w:rPr>
        <w:t>y Estatal</w:t>
      </w:r>
      <w:r w:rsidR="00D851B5">
        <w:rPr>
          <w:sz w:val="28"/>
        </w:rPr>
        <w:t xml:space="preserve"> </w:t>
      </w:r>
      <w:r w:rsidR="00167EAB" w:rsidRPr="00167EAB">
        <w:rPr>
          <w:sz w:val="28"/>
        </w:rPr>
        <w:t>y con la Seguridad Social. Se habilita a la Dirección General de Producción Agrícola, Ganadera y Pesquera a comprobar de oficio mediante consulta a los registros públicos correspondientes el cumplimiento del artículo 13.2 e) de la Ley 38/2003, de 17 de noviembre, General de Subvenciones. El Servicio de Producción Animal de dicha Dirección General, es el órgano que realizará estas consultas.</w:t>
      </w:r>
      <w:r w:rsidR="007E61D4">
        <w:rPr>
          <w:sz w:val="28"/>
        </w:rPr>
        <w:t xml:space="preserve"> En el caso de que la persona solicitante deniegue su consentimiento, deberá aportar los certificados acreditativos de estar al corriente de sus obligaciones.</w:t>
      </w:r>
    </w:p>
    <w:p w14:paraId="1089C48D" w14:textId="77777777" w:rsidR="007E61D4" w:rsidRDefault="007E61D4" w:rsidP="00167EAB">
      <w:pPr>
        <w:jc w:val="both"/>
        <w:rPr>
          <w:b/>
          <w:sz w:val="28"/>
        </w:rPr>
      </w:pPr>
      <w:r w:rsidRPr="007E61D4">
        <w:rPr>
          <w:b/>
          <w:sz w:val="28"/>
        </w:rPr>
        <w:t>Artículo 4. Presentación de solicitud y plazo.</w:t>
      </w:r>
    </w:p>
    <w:p w14:paraId="10460CBF" w14:textId="38E1C54A" w:rsidR="00BF629C" w:rsidRPr="0020541A" w:rsidRDefault="007E61D4" w:rsidP="00167EAB">
      <w:pPr>
        <w:jc w:val="both"/>
        <w:rPr>
          <w:sz w:val="28"/>
        </w:rPr>
      </w:pPr>
      <w:r w:rsidRPr="007E61D4">
        <w:rPr>
          <w:sz w:val="28"/>
        </w:rPr>
        <w:t xml:space="preserve">1. </w:t>
      </w:r>
      <w:r w:rsidR="00BF629C">
        <w:rPr>
          <w:sz w:val="28"/>
        </w:rPr>
        <w:t xml:space="preserve">Las personas interesadas presentarán </w:t>
      </w:r>
      <w:r w:rsidR="008A660B">
        <w:rPr>
          <w:sz w:val="28"/>
        </w:rPr>
        <w:t>su</w:t>
      </w:r>
      <w:r w:rsidR="00BF629C">
        <w:rPr>
          <w:sz w:val="28"/>
        </w:rPr>
        <w:t xml:space="preserve"> solicitud a través del procedimiento </w:t>
      </w:r>
      <w:r w:rsidR="00BF629C" w:rsidRPr="0020541A">
        <w:rPr>
          <w:sz w:val="28"/>
        </w:rPr>
        <w:t>4323 – “Ayudas directas al sector apícola de la Región de Murcia, en respuesta a la sequía y al agravamiento de las condiciones del sector primario derivado del conflicto bélico en Ucrania y de las condiciones climatológicas”.</w:t>
      </w:r>
    </w:p>
    <w:p w14:paraId="6A63C5B7" w14:textId="485A6C98" w:rsidR="00D851B5" w:rsidRDefault="00D851B5" w:rsidP="00167EAB">
      <w:pPr>
        <w:jc w:val="both"/>
        <w:rPr>
          <w:sz w:val="28"/>
        </w:rPr>
      </w:pPr>
      <w:r>
        <w:rPr>
          <w:sz w:val="28"/>
        </w:rPr>
        <w:t>2. Junto a la solicitud</w:t>
      </w:r>
      <w:r w:rsidR="008A660B">
        <w:rPr>
          <w:sz w:val="28"/>
        </w:rPr>
        <w:t xml:space="preserve">, la persona interesada presentará </w:t>
      </w:r>
      <w:r w:rsidR="00964503">
        <w:rPr>
          <w:sz w:val="28"/>
        </w:rPr>
        <w:t>certificado de</w:t>
      </w:r>
      <w:r w:rsidR="008A660B" w:rsidRPr="008A660B">
        <w:rPr>
          <w:sz w:val="28"/>
        </w:rPr>
        <w:t>l código de identificación del número de cuenta</w:t>
      </w:r>
      <w:r w:rsidR="00FE47E5">
        <w:rPr>
          <w:sz w:val="28"/>
        </w:rPr>
        <w:t xml:space="preserve"> (</w:t>
      </w:r>
      <w:r w:rsidR="00FE47E5" w:rsidRPr="008A660B">
        <w:rPr>
          <w:sz w:val="28"/>
        </w:rPr>
        <w:t>IBAN</w:t>
      </w:r>
      <w:r w:rsidR="00FE47E5">
        <w:rPr>
          <w:sz w:val="28"/>
        </w:rPr>
        <w:t xml:space="preserve">), </w:t>
      </w:r>
      <w:r w:rsidR="008A660B">
        <w:rPr>
          <w:sz w:val="28"/>
        </w:rPr>
        <w:t>para el cobro de la ayuda.</w:t>
      </w:r>
    </w:p>
    <w:p w14:paraId="10A4DE84" w14:textId="30330805" w:rsidR="00D851B5" w:rsidRDefault="00D851B5" w:rsidP="00167EAB">
      <w:pPr>
        <w:jc w:val="both"/>
        <w:rPr>
          <w:sz w:val="28"/>
        </w:rPr>
      </w:pPr>
      <w:r>
        <w:rPr>
          <w:sz w:val="28"/>
        </w:rPr>
        <w:t xml:space="preserve">3. </w:t>
      </w:r>
      <w:r w:rsidR="00FE47E5" w:rsidRPr="00FE47E5">
        <w:rPr>
          <w:sz w:val="28"/>
        </w:rPr>
        <w:t xml:space="preserve">Si la solicitud </w:t>
      </w:r>
      <w:r w:rsidR="00516CF9">
        <w:rPr>
          <w:sz w:val="28"/>
        </w:rPr>
        <w:t xml:space="preserve">está incompleta o </w:t>
      </w:r>
      <w:r w:rsidR="00626ACB">
        <w:rPr>
          <w:sz w:val="28"/>
        </w:rPr>
        <w:t xml:space="preserve">no </w:t>
      </w:r>
      <w:r w:rsidR="00516CF9">
        <w:rPr>
          <w:sz w:val="28"/>
        </w:rPr>
        <w:t xml:space="preserve">se presentan los documentos exigidos, el interesado dispondrá de </w:t>
      </w:r>
      <w:r w:rsidR="00FE47E5" w:rsidRPr="00FE47E5">
        <w:rPr>
          <w:sz w:val="28"/>
        </w:rPr>
        <w:t xml:space="preserve">un plazo de </w:t>
      </w:r>
      <w:r w:rsidR="00516CF9">
        <w:rPr>
          <w:sz w:val="28"/>
        </w:rPr>
        <w:t>cinco</w:t>
      </w:r>
      <w:r w:rsidR="00FE47E5" w:rsidRPr="00516CF9">
        <w:rPr>
          <w:sz w:val="28"/>
        </w:rPr>
        <w:t xml:space="preserve"> días</w:t>
      </w:r>
      <w:r w:rsidR="00751245" w:rsidRPr="00516CF9">
        <w:rPr>
          <w:sz w:val="28"/>
        </w:rPr>
        <w:t xml:space="preserve"> </w:t>
      </w:r>
      <w:r w:rsidR="00516CF9">
        <w:rPr>
          <w:sz w:val="28"/>
        </w:rPr>
        <w:t>para subsanar la falta o acompañar</w:t>
      </w:r>
      <w:r w:rsidR="00FE47E5" w:rsidRPr="00FE47E5">
        <w:rPr>
          <w:sz w:val="28"/>
        </w:rPr>
        <w:t xml:space="preserve"> los documentos preceptivos, con indicación de que así no lo hiciera, se le tendrá por desistido de su petición, previa resolución que deberá ser dictada en los términos previstos en el artículo 21 de la Ley 39/2015, de 1 de octubre, del Procedimiento Administrativo Común de las Administraciones Pública</w:t>
      </w:r>
      <w:r w:rsidR="00FE47E5">
        <w:rPr>
          <w:sz w:val="28"/>
        </w:rPr>
        <w:t>s.</w:t>
      </w:r>
    </w:p>
    <w:p w14:paraId="1FF92A0C" w14:textId="21384914" w:rsidR="0084041B" w:rsidRPr="00960D26" w:rsidRDefault="0084041B" w:rsidP="00167EAB">
      <w:pPr>
        <w:jc w:val="both"/>
        <w:rPr>
          <w:sz w:val="28"/>
        </w:rPr>
      </w:pPr>
      <w:r>
        <w:rPr>
          <w:sz w:val="28"/>
        </w:rPr>
        <w:t xml:space="preserve">4. El plazo de presentación de la solicitud será de </w:t>
      </w:r>
      <w:r w:rsidR="001919BC">
        <w:rPr>
          <w:sz w:val="28"/>
        </w:rPr>
        <w:t>cinco</w:t>
      </w:r>
      <w:r>
        <w:rPr>
          <w:sz w:val="28"/>
        </w:rPr>
        <w:t xml:space="preserve"> días </w:t>
      </w:r>
      <w:r w:rsidR="00E93EDD" w:rsidRPr="00E93EDD">
        <w:rPr>
          <w:sz w:val="28"/>
        </w:rPr>
        <w:t>contado</w:t>
      </w:r>
      <w:r w:rsidR="00E93EDD">
        <w:rPr>
          <w:sz w:val="28"/>
        </w:rPr>
        <w:t>s</w:t>
      </w:r>
      <w:r w:rsidR="00E93EDD" w:rsidRPr="00E93EDD">
        <w:rPr>
          <w:sz w:val="28"/>
        </w:rPr>
        <w:t xml:space="preserve"> </w:t>
      </w:r>
      <w:r w:rsidR="00E93EDD" w:rsidRPr="00960D26">
        <w:rPr>
          <w:sz w:val="28"/>
        </w:rPr>
        <w:t xml:space="preserve">a partir de la fecha de publicación del extracto de la presente convocatoria en el BORM. </w:t>
      </w:r>
    </w:p>
    <w:p w14:paraId="34CEDBC3" w14:textId="77777777" w:rsidR="00167EAB" w:rsidRPr="00167EAB" w:rsidRDefault="00167EAB" w:rsidP="005F33F7">
      <w:pPr>
        <w:jc w:val="both"/>
        <w:rPr>
          <w:b/>
          <w:sz w:val="28"/>
        </w:rPr>
      </w:pPr>
      <w:r w:rsidRPr="00167EAB">
        <w:rPr>
          <w:b/>
          <w:sz w:val="28"/>
        </w:rPr>
        <w:lastRenderedPageBreak/>
        <w:t xml:space="preserve">Artículo </w:t>
      </w:r>
      <w:r w:rsidR="007E61D4">
        <w:rPr>
          <w:b/>
          <w:sz w:val="28"/>
        </w:rPr>
        <w:t>5</w:t>
      </w:r>
      <w:r w:rsidRPr="00167EAB">
        <w:rPr>
          <w:b/>
          <w:sz w:val="28"/>
        </w:rPr>
        <w:t>. Cuantía y límite de la ayuda.</w:t>
      </w:r>
    </w:p>
    <w:p w14:paraId="7ED193AA" w14:textId="19CFF18B" w:rsidR="005F33F7" w:rsidRPr="0014307B" w:rsidRDefault="00167EAB" w:rsidP="005F33F7">
      <w:pPr>
        <w:jc w:val="both"/>
        <w:rPr>
          <w:sz w:val="28"/>
        </w:rPr>
      </w:pPr>
      <w:r>
        <w:rPr>
          <w:sz w:val="28"/>
        </w:rPr>
        <w:t>1</w:t>
      </w:r>
      <w:r w:rsidR="005F33F7" w:rsidRPr="0014307B">
        <w:rPr>
          <w:sz w:val="28"/>
        </w:rPr>
        <w:t>.</w:t>
      </w:r>
      <w:r w:rsidR="00E93EDD">
        <w:rPr>
          <w:sz w:val="28"/>
        </w:rPr>
        <w:t xml:space="preserve"> </w:t>
      </w:r>
      <w:r w:rsidR="0088178F" w:rsidRPr="00B16DD0">
        <w:rPr>
          <w:sz w:val="28"/>
        </w:rPr>
        <w:t>De acuerdo con el citado artículo 5</w:t>
      </w:r>
      <w:r w:rsidR="00163FB9">
        <w:rPr>
          <w:sz w:val="28"/>
        </w:rPr>
        <w:t xml:space="preserve"> </w:t>
      </w:r>
      <w:r w:rsidR="00163FB9" w:rsidRPr="00B16DD0">
        <w:rPr>
          <w:sz w:val="28"/>
        </w:rPr>
        <w:t>del Real Decreto-Ley 4/2023, de 11 de mayo</w:t>
      </w:r>
      <w:r w:rsidR="0088178F">
        <w:rPr>
          <w:sz w:val="28"/>
        </w:rPr>
        <w:t>, l</w:t>
      </w:r>
      <w:r w:rsidR="005F33F7" w:rsidRPr="0014307B">
        <w:rPr>
          <w:sz w:val="28"/>
        </w:rPr>
        <w:t>a ayuda se otorga</w:t>
      </w:r>
      <w:r w:rsidR="0088178F">
        <w:rPr>
          <w:sz w:val="28"/>
        </w:rPr>
        <w:t>rá</w:t>
      </w:r>
      <w:r w:rsidR="005F33F7" w:rsidRPr="0014307B">
        <w:rPr>
          <w:sz w:val="28"/>
        </w:rPr>
        <w:t xml:space="preserve"> por titular conforme a las siguientes cuantías máximas por beneficiario atendiendo al tamaño de la explotación:</w:t>
      </w:r>
    </w:p>
    <w:p w14:paraId="491ADA11" w14:textId="77777777" w:rsidR="005F33F7" w:rsidRPr="0014307B" w:rsidRDefault="005F33F7" w:rsidP="005F33F7">
      <w:pPr>
        <w:jc w:val="both"/>
        <w:rPr>
          <w:sz w:val="28"/>
        </w:rPr>
      </w:pPr>
      <w:r w:rsidRPr="0014307B">
        <w:rPr>
          <w:sz w:val="28"/>
        </w:rPr>
        <w:t>a) De 150 a 450 colmenas: 825 euros.</w:t>
      </w:r>
    </w:p>
    <w:p w14:paraId="262C9B04" w14:textId="77777777" w:rsidR="005F33F7" w:rsidRPr="0014307B" w:rsidRDefault="005F33F7" w:rsidP="005F33F7">
      <w:pPr>
        <w:jc w:val="both"/>
        <w:rPr>
          <w:sz w:val="28"/>
        </w:rPr>
      </w:pPr>
      <w:r w:rsidRPr="0014307B">
        <w:rPr>
          <w:sz w:val="28"/>
        </w:rPr>
        <w:t>b) De 451 a 1.000 colmenas: 1.650 euros.</w:t>
      </w:r>
    </w:p>
    <w:p w14:paraId="18439DF4" w14:textId="77777777" w:rsidR="005F33F7" w:rsidRPr="0014307B" w:rsidRDefault="005F33F7" w:rsidP="005F33F7">
      <w:pPr>
        <w:jc w:val="both"/>
        <w:rPr>
          <w:sz w:val="28"/>
        </w:rPr>
      </w:pPr>
      <w:r w:rsidRPr="0014307B">
        <w:rPr>
          <w:sz w:val="28"/>
        </w:rPr>
        <w:t>c) Más de 1.001 colmenas: 2.200 euros.</w:t>
      </w:r>
      <w:bookmarkStart w:id="0" w:name="_GoBack"/>
      <w:bookmarkEnd w:id="0"/>
    </w:p>
    <w:p w14:paraId="750F67A3" w14:textId="77777777" w:rsidR="005F33F7" w:rsidRPr="0014307B" w:rsidRDefault="005F33F7" w:rsidP="005F33F7">
      <w:pPr>
        <w:jc w:val="both"/>
        <w:rPr>
          <w:sz w:val="28"/>
        </w:rPr>
      </w:pPr>
      <w:r w:rsidRPr="0014307B">
        <w:rPr>
          <w:sz w:val="28"/>
        </w:rPr>
        <w:t>A estos efectos,</w:t>
      </w:r>
    </w:p>
    <w:p w14:paraId="6B07DBC9" w14:textId="77777777" w:rsidR="005F33F7" w:rsidRPr="0014307B" w:rsidRDefault="005F33F7" w:rsidP="005F33F7">
      <w:pPr>
        <w:jc w:val="both"/>
        <w:rPr>
          <w:sz w:val="28"/>
        </w:rPr>
      </w:pPr>
      <w:r w:rsidRPr="0014307B">
        <w:rPr>
          <w:sz w:val="28"/>
        </w:rPr>
        <w:t>1. º Los colmenares abandonados y las colmenas muertas no darán derecho al cobro de ayudas por su titular.</w:t>
      </w:r>
    </w:p>
    <w:p w14:paraId="2787ACBA" w14:textId="77777777" w:rsidR="005F33F7" w:rsidRPr="0014307B" w:rsidRDefault="005F33F7" w:rsidP="005F33F7">
      <w:pPr>
        <w:jc w:val="both"/>
        <w:rPr>
          <w:sz w:val="28"/>
        </w:rPr>
      </w:pPr>
      <w:r w:rsidRPr="0014307B">
        <w:rPr>
          <w:sz w:val="28"/>
        </w:rPr>
        <w:t>2. º En los casos de cambios de titularidad de la explotación apícola que hayan tenido lugar, a lo largo de 2023, se considerarán como colmenas subvencionables las colmenas determinadas en 2023 del anterior titular.</w:t>
      </w:r>
    </w:p>
    <w:p w14:paraId="1AFA150B" w14:textId="77777777" w:rsidR="005F33F7" w:rsidRDefault="005F33F7" w:rsidP="005F33F7">
      <w:pPr>
        <w:jc w:val="both"/>
        <w:rPr>
          <w:sz w:val="28"/>
        </w:rPr>
      </w:pPr>
      <w:r w:rsidRPr="0014307B">
        <w:rPr>
          <w:sz w:val="28"/>
        </w:rPr>
        <w:t>3.º En el caso que un mismo beneficiario sea titular de más de una explotación a efectos de determinar el estrato en el que se ubica para establecer el máximo de ayuda, se sumará el censo de todas sus explotaciones localizadas en el territorio nacional.</w:t>
      </w:r>
    </w:p>
    <w:p w14:paraId="070606B0" w14:textId="74FC06E7" w:rsidR="00167EAB" w:rsidRPr="00B16DD0" w:rsidRDefault="00167EAB" w:rsidP="005F33F7">
      <w:pPr>
        <w:jc w:val="both"/>
        <w:rPr>
          <w:sz w:val="28"/>
        </w:rPr>
      </w:pPr>
      <w:r>
        <w:rPr>
          <w:sz w:val="28"/>
        </w:rPr>
        <w:t>2. E</w:t>
      </w:r>
      <w:r w:rsidRPr="00167EAB">
        <w:rPr>
          <w:sz w:val="28"/>
        </w:rPr>
        <w:t xml:space="preserve">n el caso de que, con </w:t>
      </w:r>
      <w:r w:rsidR="00C121C9">
        <w:rPr>
          <w:sz w:val="28"/>
        </w:rPr>
        <w:t xml:space="preserve">los </w:t>
      </w:r>
      <w:r w:rsidR="00AA08E0" w:rsidRPr="0020541A">
        <w:rPr>
          <w:sz w:val="28"/>
        </w:rPr>
        <w:t>216.250,00€</w:t>
      </w:r>
      <w:r w:rsidR="00C121C9" w:rsidRPr="0020541A">
        <w:rPr>
          <w:sz w:val="28"/>
        </w:rPr>
        <w:t xml:space="preserve"> </w:t>
      </w:r>
      <w:r w:rsidRPr="0020541A">
        <w:rPr>
          <w:sz w:val="28"/>
        </w:rPr>
        <w:t xml:space="preserve"> </w:t>
      </w:r>
      <w:r w:rsidR="00AA08E0">
        <w:rPr>
          <w:sz w:val="28"/>
        </w:rPr>
        <w:t>asignados</w:t>
      </w:r>
      <w:r w:rsidRPr="00167EAB">
        <w:rPr>
          <w:sz w:val="28"/>
        </w:rPr>
        <w:t xml:space="preserve"> a </w:t>
      </w:r>
      <w:r>
        <w:rPr>
          <w:sz w:val="28"/>
        </w:rPr>
        <w:t>la</w:t>
      </w:r>
      <w:r w:rsidR="0088178F">
        <w:rPr>
          <w:sz w:val="28"/>
        </w:rPr>
        <w:t xml:space="preserve"> Comunidad A</w:t>
      </w:r>
      <w:r w:rsidRPr="00167EAB">
        <w:rPr>
          <w:sz w:val="28"/>
        </w:rPr>
        <w:t>utónoma</w:t>
      </w:r>
      <w:r>
        <w:rPr>
          <w:sz w:val="28"/>
        </w:rPr>
        <w:t xml:space="preserve"> de la Región de Murcia</w:t>
      </w:r>
      <w:r w:rsidRPr="00167EAB">
        <w:rPr>
          <w:sz w:val="28"/>
        </w:rPr>
        <w:t xml:space="preserve">, se superasen los importes máximos previstos para cada grupo de productores, dichos importes se reducirán linealmente a todos los productores hasta ajustarse a la asignación mencionada, en aplicación del prorrateo contemplado en el artículo 22.1 de la </w:t>
      </w:r>
      <w:r w:rsidR="0088178F">
        <w:rPr>
          <w:sz w:val="28"/>
        </w:rPr>
        <w:t xml:space="preserve">Ley 38/2003, de 17 de noviembre, </w:t>
      </w:r>
      <w:r w:rsidR="0088178F" w:rsidRPr="00B16DD0">
        <w:rPr>
          <w:sz w:val="28"/>
        </w:rPr>
        <w:t>y de conformidad con lo</w:t>
      </w:r>
      <w:r w:rsidR="00E93EDD" w:rsidRPr="00B16DD0">
        <w:rPr>
          <w:sz w:val="28"/>
        </w:rPr>
        <w:t xml:space="preserve"> previsto en el artículo 5 del Real Decreto-l</w:t>
      </w:r>
      <w:r w:rsidR="0088178F" w:rsidRPr="00B16DD0">
        <w:rPr>
          <w:sz w:val="28"/>
        </w:rPr>
        <w:t>ey 4/2023.</w:t>
      </w:r>
    </w:p>
    <w:p w14:paraId="05E941CE" w14:textId="30874493" w:rsidR="0088178F" w:rsidRDefault="001228C5" w:rsidP="0088178F">
      <w:pPr>
        <w:jc w:val="both"/>
        <w:rPr>
          <w:b/>
          <w:sz w:val="28"/>
        </w:rPr>
      </w:pPr>
      <w:r w:rsidRPr="0014307B">
        <w:rPr>
          <w:b/>
          <w:sz w:val="28"/>
        </w:rPr>
        <w:t xml:space="preserve">Artículo </w:t>
      </w:r>
      <w:r w:rsidR="002A2277">
        <w:rPr>
          <w:b/>
          <w:sz w:val="28"/>
        </w:rPr>
        <w:t>6</w:t>
      </w:r>
      <w:r w:rsidRPr="0014307B">
        <w:rPr>
          <w:b/>
          <w:sz w:val="28"/>
        </w:rPr>
        <w:t>. Procedimiento de concesión</w:t>
      </w:r>
      <w:r w:rsidR="00983EC5">
        <w:rPr>
          <w:b/>
          <w:sz w:val="28"/>
        </w:rPr>
        <w:t xml:space="preserve"> e </w:t>
      </w:r>
      <w:r w:rsidR="0088178F">
        <w:rPr>
          <w:b/>
          <w:sz w:val="28"/>
        </w:rPr>
        <w:t>in</w:t>
      </w:r>
      <w:r w:rsidR="00983EC5">
        <w:rPr>
          <w:b/>
          <w:sz w:val="28"/>
        </w:rPr>
        <w:t>strucción</w:t>
      </w:r>
      <w:r w:rsidR="00607C3B" w:rsidRPr="0014307B">
        <w:rPr>
          <w:b/>
          <w:sz w:val="28"/>
        </w:rPr>
        <w:t>.</w:t>
      </w:r>
    </w:p>
    <w:p w14:paraId="36CA70C8" w14:textId="77777777" w:rsidR="0088178F" w:rsidRPr="00626ACB" w:rsidRDefault="0088178F" w:rsidP="0088178F">
      <w:pPr>
        <w:jc w:val="both"/>
        <w:rPr>
          <w:b/>
          <w:sz w:val="28"/>
        </w:rPr>
      </w:pPr>
      <w:r w:rsidRPr="00626ACB">
        <w:rPr>
          <w:sz w:val="28"/>
        </w:rPr>
        <w:t xml:space="preserve">1. El procedimiento de concesión de estas ayudas se tramitará, de acuerdo con el artículo 22 de la Ley 7/ 2005, de 18 de noviembre, de Subvenciones de la Comunidad Autónoma de la Región de Murcia, en régimen de especial </w:t>
      </w:r>
      <w:r w:rsidRPr="00626ACB">
        <w:rPr>
          <w:sz w:val="28"/>
        </w:rPr>
        <w:lastRenderedPageBreak/>
        <w:t>concurrencia, a solicitud del interesado y sin que resulte necesaria la comparación de solicitudes ni la prelación entre las mismas.</w:t>
      </w:r>
    </w:p>
    <w:p w14:paraId="378DF70F" w14:textId="234E1FCD" w:rsidR="00095B41" w:rsidRPr="00626ACB" w:rsidRDefault="0088178F" w:rsidP="0088178F">
      <w:pPr>
        <w:jc w:val="both"/>
        <w:rPr>
          <w:b/>
          <w:sz w:val="28"/>
        </w:rPr>
      </w:pPr>
      <w:r w:rsidRPr="0088178F">
        <w:rPr>
          <w:sz w:val="28"/>
        </w:rPr>
        <w:t>2.</w:t>
      </w:r>
      <w:r>
        <w:rPr>
          <w:b/>
          <w:sz w:val="28"/>
        </w:rPr>
        <w:t xml:space="preserve"> </w:t>
      </w:r>
      <w:r>
        <w:rPr>
          <w:sz w:val="28"/>
        </w:rPr>
        <w:t xml:space="preserve">El órgano competente para la instrucción del procedimiento será </w:t>
      </w:r>
      <w:r w:rsidR="00E93EDD">
        <w:rPr>
          <w:sz w:val="28"/>
        </w:rPr>
        <w:t xml:space="preserve">la </w:t>
      </w:r>
      <w:r w:rsidR="00E93EDD" w:rsidRPr="0088178F">
        <w:rPr>
          <w:sz w:val="28"/>
        </w:rPr>
        <w:t>Dirección General de Producción Agrícola, Ganadera y Pesquera</w:t>
      </w:r>
      <w:r w:rsidR="00E93EDD">
        <w:rPr>
          <w:sz w:val="28"/>
        </w:rPr>
        <w:t>, a través d</w:t>
      </w:r>
      <w:r>
        <w:rPr>
          <w:sz w:val="28"/>
        </w:rPr>
        <w:t xml:space="preserve">el </w:t>
      </w:r>
      <w:r w:rsidR="001228C5" w:rsidRPr="0088178F">
        <w:rPr>
          <w:sz w:val="28"/>
        </w:rPr>
        <w:t>Servicio de Producción Animal</w:t>
      </w:r>
      <w:r w:rsidR="004F70D3">
        <w:rPr>
          <w:sz w:val="28"/>
        </w:rPr>
        <w:t xml:space="preserve">, </w:t>
      </w:r>
      <w:r w:rsidR="004F70D3" w:rsidRPr="00626ACB">
        <w:rPr>
          <w:sz w:val="28"/>
        </w:rPr>
        <w:t>correspondiendo a la Consejera de Agua, Agricultura, Ganadería y Pesca, la resolución de concesión o deneg</w:t>
      </w:r>
      <w:r w:rsidR="00983EC5" w:rsidRPr="00626ACB">
        <w:rPr>
          <w:sz w:val="28"/>
        </w:rPr>
        <w:t>ación de las ayudas solicitadas.</w:t>
      </w:r>
      <w:r w:rsidR="004F70D3" w:rsidRPr="00626ACB">
        <w:rPr>
          <w:sz w:val="28"/>
        </w:rPr>
        <w:t xml:space="preserve"> </w:t>
      </w:r>
    </w:p>
    <w:p w14:paraId="5C4BB903" w14:textId="18B5C61B" w:rsidR="00095B41" w:rsidRPr="0014307B" w:rsidRDefault="00983EC5" w:rsidP="00095B41">
      <w:pPr>
        <w:jc w:val="both"/>
        <w:rPr>
          <w:sz w:val="28"/>
        </w:rPr>
      </w:pPr>
      <w:r>
        <w:rPr>
          <w:sz w:val="28"/>
        </w:rPr>
        <w:t>3</w:t>
      </w:r>
      <w:r w:rsidR="00095B41" w:rsidRPr="0014307B">
        <w:rPr>
          <w:sz w:val="28"/>
        </w:rPr>
        <w:t xml:space="preserve">. De conformidad con lo establecido en el artículo 18.3 b) de la Ley 7/2005, de 18 de noviembre, de Subvenciones de la Comunidad Autónoma de la Región de Murcia, la evaluación de las solicitudes se llevará a cabo por una Comisión de Valoración, </w:t>
      </w:r>
      <w:r w:rsidR="003A2FDD">
        <w:rPr>
          <w:sz w:val="28"/>
        </w:rPr>
        <w:t xml:space="preserve">que </w:t>
      </w:r>
      <w:r w:rsidR="00095B41" w:rsidRPr="0014307B">
        <w:rPr>
          <w:sz w:val="28"/>
        </w:rPr>
        <w:t xml:space="preserve">emitirá </w:t>
      </w:r>
      <w:r w:rsidR="003A2FDD">
        <w:rPr>
          <w:sz w:val="28"/>
        </w:rPr>
        <w:t xml:space="preserve"> un </w:t>
      </w:r>
      <w:r w:rsidR="00095B41" w:rsidRPr="0014307B">
        <w:rPr>
          <w:sz w:val="28"/>
        </w:rPr>
        <w:t xml:space="preserve">informe en el que se concrete el resultado de la evaluación efectuada conforme a </w:t>
      </w:r>
      <w:r>
        <w:rPr>
          <w:sz w:val="28"/>
        </w:rPr>
        <w:t xml:space="preserve">los </w:t>
      </w:r>
      <w:r w:rsidR="003A2FDD">
        <w:rPr>
          <w:sz w:val="28"/>
        </w:rPr>
        <w:t>requisitos establecidos en el artículo 3</w:t>
      </w:r>
      <w:r w:rsidR="00095B41" w:rsidRPr="0014307B">
        <w:rPr>
          <w:sz w:val="28"/>
        </w:rPr>
        <w:t xml:space="preserve">. Dicha Comisión se regirá por lo previsto en la subsección 1. ª </w:t>
      </w:r>
      <w:proofErr w:type="gramStart"/>
      <w:r w:rsidR="00095B41" w:rsidRPr="0014307B">
        <w:rPr>
          <w:sz w:val="28"/>
        </w:rPr>
        <w:t>de</w:t>
      </w:r>
      <w:proofErr w:type="gramEnd"/>
      <w:r w:rsidR="00095B41" w:rsidRPr="0014307B">
        <w:rPr>
          <w:sz w:val="28"/>
        </w:rPr>
        <w:t xml:space="preserve"> la sección 3. ª </w:t>
      </w:r>
      <w:proofErr w:type="gramStart"/>
      <w:r w:rsidR="00095B41" w:rsidRPr="0014307B">
        <w:rPr>
          <w:sz w:val="28"/>
        </w:rPr>
        <w:t>del</w:t>
      </w:r>
      <w:proofErr w:type="gramEnd"/>
      <w:r w:rsidR="00095B41" w:rsidRPr="0014307B">
        <w:rPr>
          <w:sz w:val="28"/>
        </w:rPr>
        <w:t xml:space="preserve"> capítulo II del Título preliminar de la Ley 40/2015, de 1 de octubre, de Régimen Jurídico del Sector Público, y estará constituida por los siguientes miembros:</w:t>
      </w:r>
    </w:p>
    <w:p w14:paraId="60059BA1" w14:textId="77777777" w:rsidR="00095B41" w:rsidRPr="0014307B" w:rsidRDefault="00095B41" w:rsidP="00095B41">
      <w:pPr>
        <w:jc w:val="both"/>
        <w:rPr>
          <w:sz w:val="28"/>
        </w:rPr>
      </w:pPr>
      <w:r w:rsidRPr="0014307B">
        <w:rPr>
          <w:sz w:val="28"/>
        </w:rPr>
        <w:t>Presidente: Jefe de Servicio de Producción Animal.</w:t>
      </w:r>
    </w:p>
    <w:p w14:paraId="52304CC6" w14:textId="77777777" w:rsidR="00095B41" w:rsidRPr="0014307B" w:rsidRDefault="00095B41" w:rsidP="00095B41">
      <w:pPr>
        <w:jc w:val="both"/>
        <w:rPr>
          <w:sz w:val="28"/>
        </w:rPr>
      </w:pPr>
      <w:r w:rsidRPr="0014307B">
        <w:rPr>
          <w:sz w:val="28"/>
        </w:rPr>
        <w:t>Vocales: Dos Técnicos pertenecientes al Servicio de Producción Animal.</w:t>
      </w:r>
    </w:p>
    <w:p w14:paraId="21FE273E" w14:textId="77777777" w:rsidR="00095B41" w:rsidRPr="0014307B" w:rsidRDefault="00095B41" w:rsidP="00095B41">
      <w:pPr>
        <w:jc w:val="both"/>
        <w:rPr>
          <w:sz w:val="28"/>
        </w:rPr>
      </w:pPr>
      <w:r w:rsidRPr="0014307B">
        <w:rPr>
          <w:sz w:val="28"/>
        </w:rPr>
        <w:t>Secretario: Un funcionario del Servicio de Producción Animal.</w:t>
      </w:r>
    </w:p>
    <w:p w14:paraId="2E342ACD" w14:textId="77777777" w:rsidR="001228C5" w:rsidRPr="0014307B" w:rsidRDefault="001228C5" w:rsidP="001228C5">
      <w:pPr>
        <w:jc w:val="both"/>
        <w:rPr>
          <w:sz w:val="28"/>
        </w:rPr>
      </w:pPr>
      <w:r w:rsidRPr="0014307B">
        <w:rPr>
          <w:sz w:val="28"/>
        </w:rPr>
        <w:t>A estos efectos, el procedimiento se ajustará a los siguientes puntos:</w:t>
      </w:r>
    </w:p>
    <w:p w14:paraId="225AB392" w14:textId="3FDB4728" w:rsidR="001228C5" w:rsidRPr="0014307B" w:rsidRDefault="00B859B6" w:rsidP="001228C5">
      <w:pPr>
        <w:jc w:val="both"/>
        <w:rPr>
          <w:sz w:val="28"/>
        </w:rPr>
      </w:pPr>
      <w:r w:rsidRPr="0014307B">
        <w:rPr>
          <w:sz w:val="28"/>
        </w:rPr>
        <w:t xml:space="preserve">a) La Dirección General de Producción Agrícola, Ganadera y Pesquera </w:t>
      </w:r>
      <w:r w:rsidR="00F67226" w:rsidRPr="0014307B">
        <w:rPr>
          <w:sz w:val="28"/>
        </w:rPr>
        <w:t xml:space="preserve">publicará en  su página web en la siguiente dirección </w:t>
      </w:r>
      <w:hyperlink r:id="rId10" w:history="1">
        <w:r w:rsidR="00F67226" w:rsidRPr="0014307B">
          <w:rPr>
            <w:rStyle w:val="Hipervnculo"/>
            <w:sz w:val="28"/>
          </w:rPr>
          <w:t>https://www.carm.es/web/pagina?IDCONTENIDO=493&amp;IDTIPO=140&amp;RASTRO=c80$m</w:t>
        </w:r>
      </w:hyperlink>
      <w:r w:rsidR="008B7FE8">
        <w:rPr>
          <w:sz w:val="28"/>
        </w:rPr>
        <w:t>,</w:t>
      </w:r>
      <w:r w:rsidR="00E81193">
        <w:rPr>
          <w:sz w:val="28"/>
        </w:rPr>
        <w:t xml:space="preserve"> </w:t>
      </w:r>
      <w:r w:rsidR="001228C5" w:rsidRPr="00A76062">
        <w:rPr>
          <w:sz w:val="28"/>
          <w:szCs w:val="24"/>
        </w:rPr>
        <w:t>l</w:t>
      </w:r>
      <w:r w:rsidR="00A76062" w:rsidRPr="00A76062">
        <w:rPr>
          <w:sz w:val="28"/>
          <w:szCs w:val="24"/>
        </w:rPr>
        <w:t>a</w:t>
      </w:r>
      <w:r w:rsidR="00A76062" w:rsidRPr="00A76062">
        <w:rPr>
          <w:sz w:val="24"/>
        </w:rPr>
        <w:t xml:space="preserve"> </w:t>
      </w:r>
      <w:r w:rsidR="002A32CC" w:rsidRPr="002A32CC">
        <w:rPr>
          <w:sz w:val="28"/>
        </w:rPr>
        <w:t xml:space="preserve">propuesta de </w:t>
      </w:r>
      <w:r w:rsidR="00A76062" w:rsidRPr="00A76062">
        <w:rPr>
          <w:sz w:val="28"/>
        </w:rPr>
        <w:t>resolución provisional de la Dirección General de Producción Agrícola, Ganadera y Pesquera a la concesión de las ayudas corres</w:t>
      </w:r>
      <w:r w:rsidR="00A76062">
        <w:rPr>
          <w:sz w:val="28"/>
        </w:rPr>
        <w:t xml:space="preserve">pondientes a los beneficiarios, con el </w:t>
      </w:r>
      <w:r w:rsidR="008B7FE8" w:rsidRPr="008B7FE8">
        <w:rPr>
          <w:sz w:val="28"/>
        </w:rPr>
        <w:t xml:space="preserve">listado de los beneficiarios que, una vez efectuados los cruces de datos indicados en el apartado </w:t>
      </w:r>
      <w:r w:rsidR="00A76062">
        <w:rPr>
          <w:sz w:val="28"/>
        </w:rPr>
        <w:t>3</w:t>
      </w:r>
      <w:r w:rsidR="008B7FE8" w:rsidRPr="008B7FE8">
        <w:rPr>
          <w:sz w:val="28"/>
        </w:rPr>
        <w:t xml:space="preserve"> del artículo </w:t>
      </w:r>
      <w:r w:rsidR="00A76062">
        <w:rPr>
          <w:sz w:val="28"/>
        </w:rPr>
        <w:t>3</w:t>
      </w:r>
      <w:r w:rsidR="008B7FE8" w:rsidRPr="008B7FE8">
        <w:rPr>
          <w:sz w:val="28"/>
        </w:rPr>
        <w:t>, no se encuentran al corriente de sus obligaciones tributarias y con la seguridad social, así como la relación de los denegados</w:t>
      </w:r>
      <w:r w:rsidR="0002585A">
        <w:rPr>
          <w:sz w:val="28"/>
        </w:rPr>
        <w:t>.</w:t>
      </w:r>
    </w:p>
    <w:p w14:paraId="0CA7AB41" w14:textId="1F3AB0F6" w:rsidR="00A76062" w:rsidRDefault="001228C5" w:rsidP="001228C5">
      <w:pPr>
        <w:jc w:val="both"/>
        <w:rPr>
          <w:sz w:val="28"/>
        </w:rPr>
      </w:pPr>
      <w:r w:rsidRPr="0014307B">
        <w:rPr>
          <w:sz w:val="28"/>
        </w:rPr>
        <w:t xml:space="preserve">b) Los </w:t>
      </w:r>
      <w:r w:rsidR="008B7FE8">
        <w:rPr>
          <w:sz w:val="28"/>
        </w:rPr>
        <w:t xml:space="preserve">solicitantes </w:t>
      </w:r>
      <w:r w:rsidRPr="0014307B">
        <w:rPr>
          <w:sz w:val="28"/>
        </w:rPr>
        <w:t xml:space="preserve">dispondrán de un plazo de </w:t>
      </w:r>
      <w:r w:rsidR="00CB5A2D">
        <w:rPr>
          <w:sz w:val="28"/>
        </w:rPr>
        <w:t xml:space="preserve">cinco </w:t>
      </w:r>
      <w:r w:rsidR="00CB5A2D" w:rsidRPr="00626ACB">
        <w:rPr>
          <w:sz w:val="28"/>
        </w:rPr>
        <w:t>d</w:t>
      </w:r>
      <w:r w:rsidR="00626ACB">
        <w:rPr>
          <w:sz w:val="28"/>
        </w:rPr>
        <w:t>ías</w:t>
      </w:r>
      <w:r w:rsidRPr="00CB5A2D">
        <w:rPr>
          <w:sz w:val="28"/>
        </w:rPr>
        <w:t xml:space="preserve"> </w:t>
      </w:r>
      <w:r w:rsidRPr="0014307B">
        <w:rPr>
          <w:sz w:val="28"/>
        </w:rPr>
        <w:t>desde la publicación</w:t>
      </w:r>
      <w:r w:rsidR="008B7FE8">
        <w:rPr>
          <w:sz w:val="28"/>
        </w:rPr>
        <w:t xml:space="preserve"> anterior</w:t>
      </w:r>
      <w:r w:rsidR="00A76062">
        <w:rPr>
          <w:sz w:val="28"/>
        </w:rPr>
        <w:t xml:space="preserve"> bien </w:t>
      </w:r>
      <w:r w:rsidR="00751245">
        <w:rPr>
          <w:sz w:val="28"/>
        </w:rPr>
        <w:t xml:space="preserve">para </w:t>
      </w:r>
      <w:r w:rsidR="00A76062">
        <w:rPr>
          <w:sz w:val="28"/>
        </w:rPr>
        <w:t xml:space="preserve">presentar alegaciones aportando la documentación que </w:t>
      </w:r>
      <w:r w:rsidR="00A76062">
        <w:rPr>
          <w:sz w:val="28"/>
        </w:rPr>
        <w:lastRenderedPageBreak/>
        <w:t xml:space="preserve">consideren oportuna o bien para </w:t>
      </w:r>
      <w:r w:rsidR="008B7FE8">
        <w:rPr>
          <w:sz w:val="28"/>
        </w:rPr>
        <w:t xml:space="preserve">presentar </w:t>
      </w:r>
      <w:r w:rsidR="00A76062">
        <w:rPr>
          <w:sz w:val="28"/>
        </w:rPr>
        <w:t xml:space="preserve">los certificados de estar al corriente de sus obligaciones tributarias y con la seguridad social. </w:t>
      </w:r>
    </w:p>
    <w:p w14:paraId="17618D78" w14:textId="34789BF8" w:rsidR="00486A57" w:rsidRDefault="00A76062" w:rsidP="001228C5">
      <w:pPr>
        <w:jc w:val="both"/>
        <w:rPr>
          <w:sz w:val="28"/>
        </w:rPr>
      </w:pPr>
      <w:r>
        <w:rPr>
          <w:sz w:val="28"/>
        </w:rPr>
        <w:t>c</w:t>
      </w:r>
      <w:r w:rsidR="00486A57" w:rsidRPr="0014307B">
        <w:rPr>
          <w:sz w:val="28"/>
        </w:rPr>
        <w:t>) Transcurrido el plazo</w:t>
      </w:r>
      <w:r>
        <w:rPr>
          <w:sz w:val="28"/>
        </w:rPr>
        <w:t xml:space="preserve"> al que se refieren las letras b</w:t>
      </w:r>
      <w:r w:rsidR="00486A57" w:rsidRPr="0014307B">
        <w:rPr>
          <w:sz w:val="28"/>
        </w:rPr>
        <w:t xml:space="preserve">) se procederá </w:t>
      </w:r>
      <w:r w:rsidR="00486A57" w:rsidRPr="0014307B">
        <w:rPr>
          <w:b/>
          <w:sz w:val="28"/>
          <w:u w:val="single"/>
        </w:rPr>
        <w:t xml:space="preserve">mediante </w:t>
      </w:r>
      <w:r w:rsidR="002A32CC">
        <w:rPr>
          <w:b/>
          <w:sz w:val="28"/>
          <w:u w:val="single"/>
        </w:rPr>
        <w:t xml:space="preserve">propuesta de </w:t>
      </w:r>
      <w:r w:rsidR="00486A57" w:rsidRPr="0014307B">
        <w:rPr>
          <w:b/>
          <w:sz w:val="28"/>
          <w:u w:val="single"/>
        </w:rPr>
        <w:t xml:space="preserve">resolución </w:t>
      </w:r>
      <w:r w:rsidR="00D87201" w:rsidRPr="0014307B">
        <w:rPr>
          <w:b/>
          <w:sz w:val="28"/>
          <w:u w:val="single"/>
        </w:rPr>
        <w:t>definitiva</w:t>
      </w:r>
      <w:r w:rsidR="00486A57" w:rsidRPr="0014307B">
        <w:rPr>
          <w:sz w:val="28"/>
        </w:rPr>
        <w:t xml:space="preserve"> de la </w:t>
      </w:r>
      <w:r w:rsidR="008F7A8C" w:rsidRPr="008F7A8C">
        <w:rPr>
          <w:sz w:val="28"/>
        </w:rPr>
        <w:t>Consejera de Agua, Agricultura, Ganadería y Pesca</w:t>
      </w:r>
      <w:r w:rsidR="00486A57" w:rsidRPr="0014307B">
        <w:rPr>
          <w:sz w:val="28"/>
        </w:rPr>
        <w:t xml:space="preserve"> a la concesión de las ayudas correspondientes a los beneficiarios</w:t>
      </w:r>
      <w:r w:rsidR="00D87201" w:rsidRPr="0014307B">
        <w:rPr>
          <w:sz w:val="28"/>
        </w:rPr>
        <w:t>, así c</w:t>
      </w:r>
      <w:r w:rsidR="00B2120D" w:rsidRPr="0014307B">
        <w:rPr>
          <w:sz w:val="28"/>
        </w:rPr>
        <w:t>omo a su pago en el IBAN correspondiente.</w:t>
      </w:r>
    </w:p>
    <w:p w14:paraId="19582FC3" w14:textId="77777777" w:rsidR="00751245" w:rsidRDefault="00751245" w:rsidP="00751245">
      <w:pPr>
        <w:jc w:val="both"/>
        <w:rPr>
          <w:b/>
          <w:sz w:val="28"/>
        </w:rPr>
      </w:pPr>
      <w:r w:rsidRPr="0014307B">
        <w:rPr>
          <w:b/>
          <w:sz w:val="28"/>
        </w:rPr>
        <w:t xml:space="preserve">Artículo </w:t>
      </w:r>
      <w:r>
        <w:rPr>
          <w:b/>
          <w:sz w:val="28"/>
        </w:rPr>
        <w:t>7</w:t>
      </w:r>
      <w:r w:rsidRPr="0014307B">
        <w:rPr>
          <w:b/>
          <w:sz w:val="28"/>
        </w:rPr>
        <w:t>. P</w:t>
      </w:r>
      <w:r>
        <w:rPr>
          <w:b/>
          <w:sz w:val="28"/>
        </w:rPr>
        <w:t>lazo de resolución y notificación</w:t>
      </w:r>
      <w:r w:rsidRPr="0014307B">
        <w:rPr>
          <w:b/>
          <w:sz w:val="28"/>
        </w:rPr>
        <w:t>.</w:t>
      </w:r>
    </w:p>
    <w:p w14:paraId="672D0CF3" w14:textId="77777777" w:rsidR="007126F2" w:rsidRDefault="007126F2" w:rsidP="00751245">
      <w:pPr>
        <w:jc w:val="both"/>
        <w:rPr>
          <w:sz w:val="28"/>
        </w:rPr>
      </w:pPr>
      <w:r>
        <w:rPr>
          <w:sz w:val="28"/>
        </w:rPr>
        <w:t xml:space="preserve">1. </w:t>
      </w:r>
      <w:r w:rsidRPr="007126F2">
        <w:rPr>
          <w:sz w:val="28"/>
        </w:rPr>
        <w:t xml:space="preserve">La Orden de concesión se dictará y notificará en el plazo máximo de </w:t>
      </w:r>
      <w:r>
        <w:rPr>
          <w:sz w:val="28"/>
        </w:rPr>
        <w:t>un mes</w:t>
      </w:r>
      <w:r w:rsidRPr="007126F2">
        <w:rPr>
          <w:sz w:val="28"/>
        </w:rPr>
        <w:t xml:space="preserve"> contados a partir del día siguiente a la fecha de finalización del plazo para la presentación de solicitudes, y pondrá fin a la vía administrativa, pudiendo interponer contra la misma recurso contencioso-administrativo, en el plazo de dos meses contados a partir del día siguiente a la notificación de esta Orden, o potestativo de reposición en el plazo de un mes, igualmente contado a partir del día siguiente a la notificación de la Orden, sin perjuicio de que se ejercite cualquier otro que se estime oportuno</w:t>
      </w:r>
      <w:r w:rsidR="00E81193">
        <w:rPr>
          <w:sz w:val="28"/>
        </w:rPr>
        <w:t>.</w:t>
      </w:r>
    </w:p>
    <w:p w14:paraId="4656C08F" w14:textId="5C0266CB" w:rsidR="00E81193" w:rsidRPr="007126F2" w:rsidRDefault="00E81193" w:rsidP="00751245">
      <w:pPr>
        <w:jc w:val="both"/>
        <w:rPr>
          <w:sz w:val="28"/>
        </w:rPr>
      </w:pPr>
      <w:r>
        <w:rPr>
          <w:sz w:val="28"/>
        </w:rPr>
        <w:t xml:space="preserve">2. </w:t>
      </w:r>
      <w:r w:rsidRPr="00E81193">
        <w:rPr>
          <w:sz w:val="28"/>
        </w:rPr>
        <w:t xml:space="preserve">Las resoluciones se publicarán a efectos de notificación en  su página web en la siguiente dirección  </w:t>
      </w:r>
      <w:hyperlink r:id="rId11" w:history="1">
        <w:r w:rsidR="00137112" w:rsidRPr="000A73D3">
          <w:rPr>
            <w:rStyle w:val="Hipervnculo"/>
            <w:sz w:val="28"/>
          </w:rPr>
          <w:t>https://www.carm.es/web/pagina?IDCONTENIDO=493&amp;IDTIPO=140&amp;RASTRO=c80$m</w:t>
        </w:r>
      </w:hyperlink>
      <w:r w:rsidRPr="00E81193">
        <w:rPr>
          <w:sz w:val="28"/>
        </w:rPr>
        <w:t>, en virtud del artículo 45 de l</w:t>
      </w:r>
      <w:r>
        <w:rPr>
          <w:sz w:val="28"/>
        </w:rPr>
        <w:t>a Ley 39/2015, de 1 de octubre.</w:t>
      </w:r>
    </w:p>
    <w:p w14:paraId="09261893" w14:textId="2567D91C" w:rsidR="00751245" w:rsidRDefault="00751245" w:rsidP="00751245">
      <w:pPr>
        <w:jc w:val="both"/>
        <w:rPr>
          <w:b/>
          <w:sz w:val="28"/>
        </w:rPr>
      </w:pPr>
      <w:r w:rsidRPr="0014307B">
        <w:rPr>
          <w:b/>
          <w:sz w:val="28"/>
        </w:rPr>
        <w:t xml:space="preserve">Artículo </w:t>
      </w:r>
      <w:r>
        <w:rPr>
          <w:b/>
          <w:sz w:val="28"/>
        </w:rPr>
        <w:t>8</w:t>
      </w:r>
      <w:r w:rsidRPr="0014307B">
        <w:rPr>
          <w:b/>
          <w:sz w:val="28"/>
        </w:rPr>
        <w:t xml:space="preserve">. </w:t>
      </w:r>
      <w:r w:rsidR="00AC1621">
        <w:rPr>
          <w:b/>
          <w:sz w:val="28"/>
        </w:rPr>
        <w:t xml:space="preserve">Justificación y </w:t>
      </w:r>
      <w:r w:rsidR="009D1029">
        <w:rPr>
          <w:b/>
          <w:sz w:val="28"/>
        </w:rPr>
        <w:t>p</w:t>
      </w:r>
      <w:r>
        <w:rPr>
          <w:b/>
          <w:sz w:val="28"/>
        </w:rPr>
        <w:t>ago de la ayuda.</w:t>
      </w:r>
    </w:p>
    <w:p w14:paraId="15898517" w14:textId="363EFBB6" w:rsidR="007126F2" w:rsidRDefault="007126F2" w:rsidP="00751245">
      <w:pPr>
        <w:jc w:val="both"/>
        <w:rPr>
          <w:sz w:val="28"/>
        </w:rPr>
      </w:pPr>
      <w:r w:rsidRPr="009579DE">
        <w:rPr>
          <w:sz w:val="28"/>
        </w:rPr>
        <w:t xml:space="preserve">1. </w:t>
      </w:r>
      <w:r w:rsidR="009579DE" w:rsidRPr="009579DE">
        <w:rPr>
          <w:sz w:val="28"/>
        </w:rPr>
        <w:t>La justificación de la ayuda operará de manera automática</w:t>
      </w:r>
      <w:r w:rsidRPr="009579DE">
        <w:rPr>
          <w:sz w:val="28"/>
        </w:rPr>
        <w:t>.</w:t>
      </w:r>
    </w:p>
    <w:p w14:paraId="57C373FC" w14:textId="47AE3D32" w:rsidR="007126F2" w:rsidRPr="007126F2" w:rsidRDefault="007126F2" w:rsidP="007126F2">
      <w:pPr>
        <w:jc w:val="both"/>
        <w:rPr>
          <w:sz w:val="28"/>
        </w:rPr>
      </w:pPr>
      <w:r>
        <w:rPr>
          <w:sz w:val="28"/>
        </w:rPr>
        <w:t xml:space="preserve">2. </w:t>
      </w:r>
      <w:r w:rsidRPr="007126F2">
        <w:rPr>
          <w:sz w:val="28"/>
        </w:rPr>
        <w:t>El abono se tramitará tras la concesión de la subvención y la aprobación del gasto mediante Orden de la C</w:t>
      </w:r>
      <w:r>
        <w:rPr>
          <w:sz w:val="28"/>
        </w:rPr>
        <w:t>onsejería de Agua,</w:t>
      </w:r>
      <w:r w:rsidR="009579DE">
        <w:rPr>
          <w:sz w:val="28"/>
        </w:rPr>
        <w:t xml:space="preserve"> Agricultura, Ganadería y Pesca, realizándose un único pago.</w:t>
      </w:r>
    </w:p>
    <w:p w14:paraId="00455FF8" w14:textId="77777777" w:rsidR="00751245" w:rsidRDefault="00751245" w:rsidP="00751245">
      <w:pPr>
        <w:jc w:val="both"/>
        <w:rPr>
          <w:b/>
          <w:sz w:val="28"/>
        </w:rPr>
      </w:pPr>
      <w:r w:rsidRPr="0014307B">
        <w:rPr>
          <w:b/>
          <w:sz w:val="28"/>
        </w:rPr>
        <w:t xml:space="preserve">Artículo </w:t>
      </w:r>
      <w:r>
        <w:rPr>
          <w:b/>
          <w:sz w:val="28"/>
        </w:rPr>
        <w:t>9</w:t>
      </w:r>
      <w:r w:rsidRPr="0014307B">
        <w:rPr>
          <w:b/>
          <w:sz w:val="28"/>
        </w:rPr>
        <w:t xml:space="preserve">. </w:t>
      </w:r>
      <w:r w:rsidR="007126F2">
        <w:rPr>
          <w:b/>
          <w:sz w:val="28"/>
        </w:rPr>
        <w:t xml:space="preserve">Reintegro de </w:t>
      </w:r>
      <w:r>
        <w:rPr>
          <w:b/>
          <w:sz w:val="28"/>
        </w:rPr>
        <w:t>la subvención</w:t>
      </w:r>
      <w:r w:rsidRPr="0014307B">
        <w:rPr>
          <w:b/>
          <w:sz w:val="28"/>
        </w:rPr>
        <w:t>.</w:t>
      </w:r>
    </w:p>
    <w:p w14:paraId="007F6345" w14:textId="77777777" w:rsidR="007126F2" w:rsidRDefault="007126F2" w:rsidP="00751245">
      <w:pPr>
        <w:jc w:val="both"/>
        <w:rPr>
          <w:sz w:val="28"/>
        </w:rPr>
      </w:pPr>
      <w:r w:rsidRPr="007126F2">
        <w:rPr>
          <w:sz w:val="28"/>
        </w:rPr>
        <w:t>1</w:t>
      </w:r>
      <w:r>
        <w:rPr>
          <w:sz w:val="28"/>
        </w:rPr>
        <w:t xml:space="preserve">. </w:t>
      </w:r>
      <w:r w:rsidRPr="007126F2">
        <w:rPr>
          <w:sz w:val="28"/>
        </w:rPr>
        <w:t xml:space="preserve">Procederá el reintegro de las cantidades percibidas cuando concurra cualquiera de las causas previstas en los artículos 36 y 37 de la Ley 38/2003, de 17 de noviembre, previa incoación del correspondiente procedimiento de reintegro, de acuerdo con los artículos 35 y siguientes de la Ley 7/2005, </w:t>
      </w:r>
      <w:r w:rsidRPr="007126F2">
        <w:rPr>
          <w:sz w:val="28"/>
        </w:rPr>
        <w:lastRenderedPageBreak/>
        <w:t>de 18 de noviembre, de Subvenciones de la Comunidad Autónoma de la Región de Murcia.</w:t>
      </w:r>
    </w:p>
    <w:p w14:paraId="32100E0F" w14:textId="77777777" w:rsidR="007126F2" w:rsidRPr="007126F2" w:rsidRDefault="007126F2" w:rsidP="00751245">
      <w:pPr>
        <w:jc w:val="both"/>
        <w:rPr>
          <w:sz w:val="28"/>
        </w:rPr>
      </w:pPr>
      <w:r>
        <w:rPr>
          <w:sz w:val="28"/>
        </w:rPr>
        <w:t xml:space="preserve">2. </w:t>
      </w:r>
      <w:r w:rsidRPr="007126F2">
        <w:rPr>
          <w:sz w:val="28"/>
        </w:rPr>
        <w:t>En los supuestos recogidos en el artículo 37 de la Ley 38/2003, de 17 de noviembre, al beneficiario, además del reintegro de la cantidad otorgada, le será exigible el interés de demora correspondiente desde el momento del pago de la subvención hasta la fecha en que se acuerde la procedencia del reintegro, o la fecha en que el deudor ingrese el reintegro si es anterior a esta, de conformidad con el artículo 32.2 de la Ley 7/2005, de 18 de noviembre</w:t>
      </w:r>
      <w:r>
        <w:rPr>
          <w:sz w:val="28"/>
        </w:rPr>
        <w:t>.</w:t>
      </w:r>
    </w:p>
    <w:p w14:paraId="6B04FD36" w14:textId="657FDB21" w:rsidR="00130ED2" w:rsidRDefault="00130ED2" w:rsidP="00130ED2">
      <w:pPr>
        <w:jc w:val="both"/>
        <w:rPr>
          <w:b/>
          <w:sz w:val="28"/>
        </w:rPr>
      </w:pPr>
      <w:r w:rsidRPr="0014307B">
        <w:rPr>
          <w:b/>
          <w:sz w:val="28"/>
        </w:rPr>
        <w:t xml:space="preserve">Artículo </w:t>
      </w:r>
      <w:r>
        <w:rPr>
          <w:b/>
          <w:sz w:val="28"/>
        </w:rPr>
        <w:t>10</w:t>
      </w:r>
      <w:r w:rsidRPr="0014307B">
        <w:rPr>
          <w:b/>
          <w:sz w:val="28"/>
        </w:rPr>
        <w:t xml:space="preserve">. </w:t>
      </w:r>
      <w:r>
        <w:rPr>
          <w:b/>
          <w:sz w:val="28"/>
        </w:rPr>
        <w:t>Inspección y control.</w:t>
      </w:r>
    </w:p>
    <w:p w14:paraId="5D77107D" w14:textId="47AE26B1" w:rsidR="00621DC2" w:rsidRPr="009D1029" w:rsidRDefault="00130ED2" w:rsidP="00751245">
      <w:pPr>
        <w:jc w:val="both"/>
        <w:rPr>
          <w:sz w:val="28"/>
        </w:rPr>
      </w:pPr>
      <w:r>
        <w:rPr>
          <w:sz w:val="28"/>
        </w:rPr>
        <w:t>La Consejería de Agua, Agricultura, Ganadería y Pesca, podrá realizar los controles administrativos e inspecciones que considere oportunos a fin de comprobar el cumplimiento de los requisitos para la perce</w:t>
      </w:r>
      <w:r w:rsidR="00621DC2">
        <w:rPr>
          <w:sz w:val="28"/>
        </w:rPr>
        <w:t>pció</w:t>
      </w:r>
      <w:r w:rsidR="009D1029">
        <w:rPr>
          <w:sz w:val="28"/>
        </w:rPr>
        <w:t>n de estas ayudas</w:t>
      </w:r>
    </w:p>
    <w:p w14:paraId="2CF81BF2" w14:textId="415EBA64" w:rsidR="00751245" w:rsidRDefault="00751245" w:rsidP="00751245">
      <w:pPr>
        <w:jc w:val="both"/>
        <w:rPr>
          <w:b/>
          <w:sz w:val="28"/>
        </w:rPr>
      </w:pPr>
      <w:r w:rsidRPr="0014307B">
        <w:rPr>
          <w:b/>
          <w:sz w:val="28"/>
        </w:rPr>
        <w:t xml:space="preserve">Artículo </w:t>
      </w:r>
      <w:r w:rsidR="00130ED2">
        <w:rPr>
          <w:b/>
          <w:sz w:val="28"/>
        </w:rPr>
        <w:t>11</w:t>
      </w:r>
      <w:r w:rsidRPr="0014307B">
        <w:rPr>
          <w:b/>
          <w:sz w:val="28"/>
        </w:rPr>
        <w:t>. P</w:t>
      </w:r>
      <w:r>
        <w:rPr>
          <w:b/>
          <w:sz w:val="28"/>
        </w:rPr>
        <w:t>ublicidad de la subvención concedida.</w:t>
      </w:r>
    </w:p>
    <w:p w14:paraId="4554DE71" w14:textId="77777777" w:rsidR="007126F2" w:rsidRDefault="007126F2" w:rsidP="007126F2">
      <w:pPr>
        <w:jc w:val="both"/>
        <w:rPr>
          <w:sz w:val="28"/>
        </w:rPr>
      </w:pPr>
      <w:r>
        <w:rPr>
          <w:sz w:val="28"/>
        </w:rPr>
        <w:t xml:space="preserve">1. </w:t>
      </w:r>
      <w:r w:rsidRPr="000A5D91">
        <w:rPr>
          <w:sz w:val="28"/>
        </w:rPr>
        <w:t>Estas subvenciones serán objeto de publicidad en la Base de Datos Nacional de Subvenciones, de conformidad con lo establecido en el Real Decreto 130/2019, de 8 de marzo, por el que se regula la Base de Datos Nacional de Subvenciones y la publicidad de las subvenciones y demás ayudas públicas.</w:t>
      </w:r>
    </w:p>
    <w:p w14:paraId="63E6727C" w14:textId="77777777" w:rsidR="007126F2" w:rsidRDefault="007126F2" w:rsidP="007126F2">
      <w:pPr>
        <w:jc w:val="both"/>
        <w:rPr>
          <w:sz w:val="28"/>
        </w:rPr>
      </w:pPr>
      <w:r>
        <w:rPr>
          <w:sz w:val="28"/>
        </w:rPr>
        <w:t xml:space="preserve">2. </w:t>
      </w:r>
      <w:r w:rsidRPr="007126F2">
        <w:rPr>
          <w:sz w:val="28"/>
        </w:rPr>
        <w:t>Con arreglo a lo establecido en el artículo 18 de la Ley 12/2014, de 16 de diciembre, de Transparencia y Participación Ciudadana de la Comunidad Autónoma de la Región de Murcia, la Administración Pública de la Región de Murcia publicará en el Portal de Transparencia las subvenciones y ayudas públicas concedidas con indicación del tipo de subvención, órgano concedente, importe, beneficiarias, así como su objetivo y finalidad.</w:t>
      </w:r>
    </w:p>
    <w:p w14:paraId="7A98CF87" w14:textId="29D3FAD5" w:rsidR="00F73817" w:rsidRDefault="00F73817" w:rsidP="00F73817">
      <w:pPr>
        <w:jc w:val="both"/>
        <w:rPr>
          <w:b/>
          <w:sz w:val="28"/>
        </w:rPr>
      </w:pPr>
      <w:r>
        <w:rPr>
          <w:b/>
          <w:sz w:val="28"/>
        </w:rPr>
        <w:t>Disposición Final</w:t>
      </w:r>
      <w:r w:rsidRPr="0014307B">
        <w:rPr>
          <w:b/>
          <w:sz w:val="28"/>
        </w:rPr>
        <w:t>.</w:t>
      </w:r>
    </w:p>
    <w:p w14:paraId="7010B3E2" w14:textId="2D007803" w:rsidR="00F9151F" w:rsidRPr="00946494" w:rsidRDefault="00F73817" w:rsidP="00F73817">
      <w:pPr>
        <w:jc w:val="both"/>
        <w:rPr>
          <w:sz w:val="28"/>
        </w:rPr>
      </w:pPr>
      <w:r w:rsidRPr="00F73817">
        <w:rPr>
          <w:sz w:val="28"/>
        </w:rPr>
        <w:t xml:space="preserve">La  </w:t>
      </w:r>
      <w:r>
        <w:rPr>
          <w:sz w:val="28"/>
        </w:rPr>
        <w:t>presente orden surtirá efectos a partir del día siguiente al que se publique en el “Boletín Oficial de la Región de Murcia” el extracto previsto en el artículo 20.8 a) de la Ley 38/2003, de 17 de noviembre.</w:t>
      </w:r>
      <w:r w:rsidR="00512580">
        <w:rPr>
          <w:sz w:val="28"/>
        </w:rPr>
        <w:t>”</w:t>
      </w:r>
    </w:p>
    <w:sectPr w:rsidR="00F9151F" w:rsidRPr="00946494" w:rsidSect="00244494">
      <w:headerReference w:type="default" r:id="rId12"/>
      <w:footerReference w:type="default" r:id="rId13"/>
      <w:pgSz w:w="11906" w:h="16838"/>
      <w:pgMar w:top="260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86D6D6" w14:textId="77777777" w:rsidR="004F70D3" w:rsidRDefault="004F70D3" w:rsidP="0033118A">
      <w:pPr>
        <w:spacing w:after="0" w:line="240" w:lineRule="auto"/>
      </w:pPr>
      <w:r>
        <w:separator/>
      </w:r>
    </w:p>
  </w:endnote>
  <w:endnote w:type="continuationSeparator" w:id="0">
    <w:p w14:paraId="033B8170" w14:textId="77777777" w:rsidR="004F70D3" w:rsidRDefault="004F70D3" w:rsidP="00331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84315530"/>
      <w:docPartObj>
        <w:docPartGallery w:val="Page Numbers (Bottom of Page)"/>
        <w:docPartUnique/>
      </w:docPartObj>
    </w:sdtPr>
    <w:sdtEndPr/>
    <w:sdtContent>
      <w:p w14:paraId="7CFC0A55" w14:textId="77777777" w:rsidR="004F70D3" w:rsidRDefault="004F70D3">
        <w:pPr>
          <w:pStyle w:val="Piedepgina"/>
          <w:jc w:val="right"/>
        </w:pPr>
        <w:r>
          <w:fldChar w:fldCharType="begin"/>
        </w:r>
        <w:r>
          <w:instrText>PAGE   \* MERGEFORMAT</w:instrText>
        </w:r>
        <w:r>
          <w:fldChar w:fldCharType="separate"/>
        </w:r>
        <w:r w:rsidR="00163FB9">
          <w:rPr>
            <w:noProof/>
          </w:rPr>
          <w:t>5</w:t>
        </w:r>
        <w:r>
          <w:fldChar w:fldCharType="end"/>
        </w:r>
      </w:p>
    </w:sdtContent>
  </w:sdt>
  <w:p w14:paraId="6C2552CA" w14:textId="77777777" w:rsidR="004F70D3" w:rsidRDefault="004F70D3">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F2D3249" w14:textId="77777777" w:rsidR="004F70D3" w:rsidRDefault="004F70D3" w:rsidP="0033118A">
      <w:pPr>
        <w:spacing w:after="0" w:line="240" w:lineRule="auto"/>
      </w:pPr>
      <w:r>
        <w:separator/>
      </w:r>
    </w:p>
  </w:footnote>
  <w:footnote w:type="continuationSeparator" w:id="0">
    <w:p w14:paraId="1FA8B00A" w14:textId="77777777" w:rsidR="004F70D3" w:rsidRDefault="004F70D3" w:rsidP="0033118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pPr w:vertAnchor="page" w:horzAnchor="page" w:tblpY="1"/>
      <w:tblW w:w="119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00" w:firstRow="0" w:lastRow="0" w:firstColumn="0" w:lastColumn="0" w:noHBand="1" w:noVBand="1"/>
    </w:tblPr>
    <w:tblGrid>
      <w:gridCol w:w="11906"/>
    </w:tblGrid>
    <w:tr w:rsidR="004F70D3" w14:paraId="45F291C5" w14:textId="77777777" w:rsidTr="00244494">
      <w:trPr>
        <w:cantSplit/>
        <w:trHeight w:hRule="exact" w:val="2608"/>
      </w:trPr>
      <w:tc>
        <w:tcPr>
          <w:tcW w:w="11906" w:type="dxa"/>
          <w:noWrap/>
        </w:tcPr>
        <w:p w14:paraId="0AED2008" w14:textId="77777777" w:rsidR="004F70D3" w:rsidRDefault="004F70D3" w:rsidP="00244494">
          <w:pPr>
            <w:pStyle w:val="Encabezado"/>
            <w:jc w:val="center"/>
          </w:pPr>
          <w:r>
            <w:rPr>
              <w:noProof/>
              <w:lang w:eastAsia="es-ES"/>
            </w:rPr>
            <w:drawing>
              <wp:inline distT="0" distB="0" distL="0" distR="0" wp14:anchorId="50E56798" wp14:editId="0BC4034B">
                <wp:extent cx="7538720" cy="1656080"/>
                <wp:effectExtent l="0" t="0" r="5080" b="1270"/>
                <wp:docPr id="1" name="Imagen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38720" cy="1656080"/>
                        </a:xfrm>
                        <a:prstGeom prst="rect">
                          <a:avLst/>
                        </a:prstGeom>
                      </pic:spPr>
                    </pic:pic>
                  </a:graphicData>
                </a:graphic>
              </wp:inline>
            </w:drawing>
          </w:r>
        </w:p>
      </w:tc>
    </w:tr>
  </w:tbl>
  <w:p w14:paraId="05CF1B9F" w14:textId="0F81FF8C" w:rsidR="004F70D3" w:rsidRPr="005271AF" w:rsidRDefault="004F70D3">
    <w:pPr>
      <w:pStyle w:val="Encabezado"/>
      <w:rPr>
        <w:sz w:val="2"/>
        <w:szCs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637662"/>
    <w:multiLevelType w:val="hybridMultilevel"/>
    <w:tmpl w:val="91A4ECE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7C64D25"/>
    <w:multiLevelType w:val="hybridMultilevel"/>
    <w:tmpl w:val="8416DCC2"/>
    <w:lvl w:ilvl="0" w:tplc="0C0A000F">
      <w:start w:val="1"/>
      <w:numFmt w:val="decimal"/>
      <w:lvlText w:val="%1."/>
      <w:lvlJc w:val="left"/>
      <w:pPr>
        <w:ind w:left="72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517A6DDF"/>
    <w:multiLevelType w:val="hybridMultilevel"/>
    <w:tmpl w:val="1608A37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2FE9"/>
    <w:rsid w:val="0002585A"/>
    <w:rsid w:val="00047D79"/>
    <w:rsid w:val="000538E6"/>
    <w:rsid w:val="00065FD2"/>
    <w:rsid w:val="00082748"/>
    <w:rsid w:val="00095B41"/>
    <w:rsid w:val="000A5D91"/>
    <w:rsid w:val="000A6CBE"/>
    <w:rsid w:val="000B4103"/>
    <w:rsid w:val="000E560D"/>
    <w:rsid w:val="000F7DFC"/>
    <w:rsid w:val="001228C5"/>
    <w:rsid w:val="00130ED2"/>
    <w:rsid w:val="0013104E"/>
    <w:rsid w:val="001353E8"/>
    <w:rsid w:val="00137112"/>
    <w:rsid w:val="0014307B"/>
    <w:rsid w:val="00163FB9"/>
    <w:rsid w:val="00167EAB"/>
    <w:rsid w:val="001919BC"/>
    <w:rsid w:val="0019746C"/>
    <w:rsid w:val="001B3439"/>
    <w:rsid w:val="001C2C35"/>
    <w:rsid w:val="001E295E"/>
    <w:rsid w:val="001F6198"/>
    <w:rsid w:val="0020541A"/>
    <w:rsid w:val="0020548E"/>
    <w:rsid w:val="0021080E"/>
    <w:rsid w:val="00220A0F"/>
    <w:rsid w:val="00224C74"/>
    <w:rsid w:val="00235B81"/>
    <w:rsid w:val="00244494"/>
    <w:rsid w:val="00254530"/>
    <w:rsid w:val="00255D97"/>
    <w:rsid w:val="002A2277"/>
    <w:rsid w:val="002A32CC"/>
    <w:rsid w:val="002C71E3"/>
    <w:rsid w:val="0033118A"/>
    <w:rsid w:val="003A2FDD"/>
    <w:rsid w:val="003C26F0"/>
    <w:rsid w:val="00461A58"/>
    <w:rsid w:val="0048314B"/>
    <w:rsid w:val="00486A57"/>
    <w:rsid w:val="004E7DEE"/>
    <w:rsid w:val="004F70D3"/>
    <w:rsid w:val="00512580"/>
    <w:rsid w:val="00516CF9"/>
    <w:rsid w:val="005271AF"/>
    <w:rsid w:val="00546BB5"/>
    <w:rsid w:val="005F33F7"/>
    <w:rsid w:val="00607C3B"/>
    <w:rsid w:val="00621DC2"/>
    <w:rsid w:val="00626ACB"/>
    <w:rsid w:val="00654DE8"/>
    <w:rsid w:val="0065720E"/>
    <w:rsid w:val="00681F44"/>
    <w:rsid w:val="00690DE1"/>
    <w:rsid w:val="006B4EDD"/>
    <w:rsid w:val="006E3224"/>
    <w:rsid w:val="007126F2"/>
    <w:rsid w:val="00751245"/>
    <w:rsid w:val="00752411"/>
    <w:rsid w:val="007E61D4"/>
    <w:rsid w:val="007F3AF0"/>
    <w:rsid w:val="00805E6D"/>
    <w:rsid w:val="0084041B"/>
    <w:rsid w:val="00845105"/>
    <w:rsid w:val="0088178F"/>
    <w:rsid w:val="008A4A4E"/>
    <w:rsid w:val="008A660B"/>
    <w:rsid w:val="008B55BB"/>
    <w:rsid w:val="008B7FE8"/>
    <w:rsid w:val="008C6D25"/>
    <w:rsid w:val="008E3810"/>
    <w:rsid w:val="008F7A8C"/>
    <w:rsid w:val="009251A5"/>
    <w:rsid w:val="00946494"/>
    <w:rsid w:val="009579DE"/>
    <w:rsid w:val="00960D26"/>
    <w:rsid w:val="00964503"/>
    <w:rsid w:val="00970D08"/>
    <w:rsid w:val="00983EC5"/>
    <w:rsid w:val="009D0545"/>
    <w:rsid w:val="009D1029"/>
    <w:rsid w:val="00A01ACF"/>
    <w:rsid w:val="00A32FE9"/>
    <w:rsid w:val="00A441B7"/>
    <w:rsid w:val="00A627E9"/>
    <w:rsid w:val="00A675E6"/>
    <w:rsid w:val="00A76062"/>
    <w:rsid w:val="00A96689"/>
    <w:rsid w:val="00AA08E0"/>
    <w:rsid w:val="00AC1621"/>
    <w:rsid w:val="00B16DD0"/>
    <w:rsid w:val="00B2120D"/>
    <w:rsid w:val="00B62E2E"/>
    <w:rsid w:val="00B859B6"/>
    <w:rsid w:val="00BB00DD"/>
    <w:rsid w:val="00BB647D"/>
    <w:rsid w:val="00BF629C"/>
    <w:rsid w:val="00C121C9"/>
    <w:rsid w:val="00C34341"/>
    <w:rsid w:val="00C35B2F"/>
    <w:rsid w:val="00C44004"/>
    <w:rsid w:val="00C668A5"/>
    <w:rsid w:val="00CB5A2D"/>
    <w:rsid w:val="00D00E98"/>
    <w:rsid w:val="00D0196C"/>
    <w:rsid w:val="00D54825"/>
    <w:rsid w:val="00D7268D"/>
    <w:rsid w:val="00D851B5"/>
    <w:rsid w:val="00D87201"/>
    <w:rsid w:val="00DB6CFF"/>
    <w:rsid w:val="00E314AA"/>
    <w:rsid w:val="00E77A7D"/>
    <w:rsid w:val="00E81193"/>
    <w:rsid w:val="00E8400D"/>
    <w:rsid w:val="00E93EDD"/>
    <w:rsid w:val="00EF7B6C"/>
    <w:rsid w:val="00F217D2"/>
    <w:rsid w:val="00F57B54"/>
    <w:rsid w:val="00F64701"/>
    <w:rsid w:val="00F67226"/>
    <w:rsid w:val="00F73817"/>
    <w:rsid w:val="00F9151F"/>
    <w:rsid w:val="00FC3228"/>
    <w:rsid w:val="00FE47E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CE9882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3118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3118A"/>
  </w:style>
  <w:style w:type="paragraph" w:styleId="Piedepgina">
    <w:name w:val="footer"/>
    <w:basedOn w:val="Normal"/>
    <w:link w:val="PiedepginaCar"/>
    <w:uiPriority w:val="99"/>
    <w:unhideWhenUsed/>
    <w:rsid w:val="0033118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3118A"/>
  </w:style>
  <w:style w:type="table" w:styleId="Tablaconcuadrcula">
    <w:name w:val="Table Grid"/>
    <w:basedOn w:val="Tablanormal"/>
    <w:uiPriority w:val="39"/>
    <w:rsid w:val="003311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C34341"/>
    <w:pPr>
      <w:ind w:left="720"/>
      <w:contextualSpacing/>
    </w:pPr>
  </w:style>
  <w:style w:type="character" w:styleId="Hipervnculo">
    <w:name w:val="Hyperlink"/>
    <w:basedOn w:val="Fuentedeprrafopredeter"/>
    <w:uiPriority w:val="99"/>
    <w:unhideWhenUsed/>
    <w:rsid w:val="00F67226"/>
    <w:rPr>
      <w:color w:val="0563C1" w:themeColor="hyperlink"/>
      <w:u w:val="single"/>
    </w:rPr>
  </w:style>
  <w:style w:type="character" w:styleId="Refdecomentario">
    <w:name w:val="annotation reference"/>
    <w:basedOn w:val="Fuentedeprrafopredeter"/>
    <w:uiPriority w:val="99"/>
    <w:semiHidden/>
    <w:unhideWhenUsed/>
    <w:rsid w:val="002A2277"/>
    <w:rPr>
      <w:sz w:val="16"/>
      <w:szCs w:val="16"/>
    </w:rPr>
  </w:style>
  <w:style w:type="paragraph" w:styleId="Textocomentario">
    <w:name w:val="annotation text"/>
    <w:basedOn w:val="Normal"/>
    <w:link w:val="TextocomentarioCar"/>
    <w:uiPriority w:val="99"/>
    <w:semiHidden/>
    <w:unhideWhenUsed/>
    <w:rsid w:val="002A2277"/>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2A2277"/>
    <w:rPr>
      <w:sz w:val="20"/>
      <w:szCs w:val="20"/>
    </w:rPr>
  </w:style>
  <w:style w:type="paragraph" w:styleId="Asuntodelcomentario">
    <w:name w:val="annotation subject"/>
    <w:basedOn w:val="Textocomentario"/>
    <w:next w:val="Textocomentario"/>
    <w:link w:val="AsuntodelcomentarioCar"/>
    <w:uiPriority w:val="99"/>
    <w:semiHidden/>
    <w:unhideWhenUsed/>
    <w:rsid w:val="002A2277"/>
    <w:rPr>
      <w:b/>
      <w:bCs/>
    </w:rPr>
  </w:style>
  <w:style w:type="character" w:customStyle="1" w:styleId="AsuntodelcomentarioCar">
    <w:name w:val="Asunto del comentario Car"/>
    <w:basedOn w:val="TextocomentarioCar"/>
    <w:link w:val="Asuntodelcomentario"/>
    <w:uiPriority w:val="99"/>
    <w:semiHidden/>
    <w:rsid w:val="002A2277"/>
    <w:rPr>
      <w:b/>
      <w:bCs/>
      <w:sz w:val="20"/>
      <w:szCs w:val="20"/>
    </w:rPr>
  </w:style>
  <w:style w:type="paragraph" w:styleId="Textodeglobo">
    <w:name w:val="Balloon Text"/>
    <w:basedOn w:val="Normal"/>
    <w:link w:val="TextodegloboCar"/>
    <w:uiPriority w:val="99"/>
    <w:semiHidden/>
    <w:unhideWhenUsed/>
    <w:rsid w:val="002A2277"/>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A2277"/>
    <w:rPr>
      <w:rFonts w:ascii="Segoe UI" w:hAnsi="Segoe UI" w:cs="Segoe UI"/>
      <w:sz w:val="18"/>
      <w:szCs w:val="18"/>
    </w:rPr>
  </w:style>
  <w:style w:type="paragraph" w:customStyle="1" w:styleId="Default">
    <w:name w:val="Default"/>
    <w:rsid w:val="00BB647D"/>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pixelsPerInch w:val="72"/>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arm.es/web/pagina?IDCONTENIDO=493&amp;IDTIPO=140&amp;RASTRO=c80$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carm.es/web/pagina?IDCONTENIDO=493&amp;IDTIPO=140&amp;RASTRO=c80$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T:\DG_AGAPEAC\SERVICIO%20P.ANIMAL\1.-%20LEGISLACI&#211;N-QUIQUE\2.-%20ASUNTOS%20GENERALES\AYUDA%20UCRANIA-SEQUIA\CAAGP%20-%20DGPAGP.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c9c8636-0486-4c9b-b75c-7b805ddaaf65" xsi:nil="true"/>
    <lcf76f155ced4ddcb4097134ff3c332f xmlns="bab14156-fcf3-44e2-9c4b-c33f1f92d4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6617267F2F024888E4758096EA68D3" ma:contentTypeVersion="17" ma:contentTypeDescription="Crear nuevo documento." ma:contentTypeScope="" ma:versionID="43b969b2240948f64292864e39434780">
  <xsd:schema xmlns:xsd="http://www.w3.org/2001/XMLSchema" xmlns:xs="http://www.w3.org/2001/XMLSchema" xmlns:p="http://schemas.microsoft.com/office/2006/metadata/properties" xmlns:ns2="bab14156-fcf3-44e2-9c4b-c33f1f92d414" xmlns:ns3="1c9c8636-0486-4c9b-b75c-7b805ddaaf65" targetNamespace="http://schemas.microsoft.com/office/2006/metadata/properties" ma:root="true" ma:fieldsID="609917e18f01ec88dda26f4a786e8af5" ns2:_="" ns3:_="">
    <xsd:import namespace="bab14156-fcf3-44e2-9c4b-c33f1f92d414"/>
    <xsd:import namespace="1c9c8636-0486-4c9b-b75c-7b805ddaaf6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b14156-fcf3-44e2-9c4b-c33f1f92d4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b6b9b444-1e45-4268-b8b7-af71215058d6"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c9c8636-0486-4c9b-b75c-7b805ddaaf65" elementFormDefault="qualified">
    <xsd:import namespace="http://schemas.microsoft.com/office/2006/documentManagement/types"/>
    <xsd:import namespace="http://schemas.microsoft.com/office/infopath/2007/PartnerControls"/>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4057895b-822d-4ddb-9503-7837d29ef686}" ma:internalName="TaxCatchAll" ma:showField="CatchAllData" ma:web="1c9c8636-0486-4c9b-b75c-7b805ddaaf6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BE3F23-488B-4432-ADBD-BDD0BBEB5B30}">
  <ds:schemaRefs>
    <ds:schemaRef ds:uri="http://schemas.openxmlformats.org/package/2006/metadata/core-properties"/>
    <ds:schemaRef ds:uri="http://purl.org/dc/dcmitype/"/>
    <ds:schemaRef ds:uri="http://schemas.microsoft.com/office/infopath/2007/PartnerControls"/>
    <ds:schemaRef ds:uri="bab14156-fcf3-44e2-9c4b-c33f1f92d414"/>
    <ds:schemaRef ds:uri="http://purl.org/dc/elements/1.1/"/>
    <ds:schemaRef ds:uri="http://schemas.microsoft.com/office/2006/documentManagement/types"/>
    <ds:schemaRef ds:uri="1c9c8636-0486-4c9b-b75c-7b805ddaaf65"/>
    <ds:schemaRef ds:uri="http://purl.org/dc/term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BC42931C-DC01-4A13-BDE6-A8CD7573B9CF}">
  <ds:schemaRefs>
    <ds:schemaRef ds:uri="http://schemas.microsoft.com/sharepoint/v3/contenttype/forms"/>
  </ds:schemaRefs>
</ds:datastoreItem>
</file>

<file path=customXml/itemProps3.xml><?xml version="1.0" encoding="utf-8"?>
<ds:datastoreItem xmlns:ds="http://schemas.openxmlformats.org/officeDocument/2006/customXml" ds:itemID="{B9073A04-30A3-4CB4-89B4-BF2A07DB4BF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b14156-fcf3-44e2-9c4b-c33f1f92d414"/>
    <ds:schemaRef ds:uri="1c9c8636-0486-4c9b-b75c-7b805ddaaf6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CAAGP - DGPAGP.dotx</Template>
  <TotalTime>0</TotalTime>
  <Pages>8</Pages>
  <Words>2404</Words>
  <Characters>13224</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15597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2023-12-28T11:36:00Z</dcterms:created>
  <dcterms:modified xsi:type="dcterms:W3CDTF">2023-12-29T08:54:00Z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0x010100B06617267F2F024888E4758096EA68D3</vt:lpwstr>
  </property>
</Properties>
</file>