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58B0" w:rsidRPr="005C4443" w:rsidRDefault="007958B0" w:rsidP="005C4443">
      <w:pPr>
        <w:tabs>
          <w:tab w:val="left" w:pos="284"/>
        </w:tabs>
        <w:spacing w:after="0" w:line="240" w:lineRule="auto"/>
        <w:jc w:val="center"/>
        <w:rPr>
          <w:rFonts w:ascii="Times New Roman" w:eastAsia="Times New Roman" w:hAnsi="Times New Roman" w:cs="Times New Roman"/>
          <w:b/>
          <w:color w:val="303030"/>
          <w:sz w:val="24"/>
          <w:szCs w:val="24"/>
          <w:lang w:eastAsia="es-ES"/>
        </w:rPr>
      </w:pPr>
      <w:r w:rsidRPr="007958B0">
        <w:rPr>
          <w:rFonts w:ascii="Times New Roman" w:eastAsia="Times New Roman" w:hAnsi="Times New Roman" w:cs="Times New Roman"/>
          <w:b/>
          <w:color w:val="303030"/>
          <w:sz w:val="24"/>
          <w:szCs w:val="24"/>
          <w:lang w:eastAsia="es-ES"/>
        </w:rPr>
        <w:t>CONVOCATORIA DE AYUDAS PARA LA DISMINUCIÓN DE LA BRECHA DIGITAL EN LA CIUDAD AUTÓNOMA DE CEUTA</w:t>
      </w:r>
    </w:p>
    <w:p w:rsidR="007958B0" w:rsidRPr="007958B0" w:rsidRDefault="007958B0" w:rsidP="005C4443">
      <w:pPr>
        <w:tabs>
          <w:tab w:val="left" w:pos="284"/>
        </w:tabs>
        <w:spacing w:after="0" w:line="240" w:lineRule="auto"/>
        <w:jc w:val="both"/>
        <w:rPr>
          <w:rFonts w:ascii="Times New Roman" w:eastAsia="Times New Roman" w:hAnsi="Times New Roman" w:cs="Times New Roman"/>
          <w:color w:val="303030"/>
          <w:sz w:val="24"/>
          <w:szCs w:val="24"/>
          <w:lang w:eastAsia="es-ES"/>
        </w:rPr>
      </w:pPr>
    </w:p>
    <w:p w:rsidR="00705490" w:rsidRPr="005C4443" w:rsidRDefault="00705490" w:rsidP="005C4443">
      <w:pPr>
        <w:tabs>
          <w:tab w:val="left" w:pos="284"/>
        </w:tabs>
        <w:spacing w:after="0" w:line="240" w:lineRule="auto"/>
        <w:jc w:val="both"/>
        <w:rPr>
          <w:rFonts w:ascii="Times New Roman" w:eastAsia="Times New Roman" w:hAnsi="Times New Roman" w:cs="Times New Roman"/>
          <w:b/>
          <w:bCs/>
          <w:color w:val="303030"/>
          <w:sz w:val="24"/>
          <w:szCs w:val="24"/>
          <w:lang w:eastAsia="es-ES"/>
        </w:rPr>
      </w:pPr>
    </w:p>
    <w:p w:rsidR="007958B0" w:rsidRPr="007958B0" w:rsidRDefault="007958B0" w:rsidP="005C4443">
      <w:pPr>
        <w:tabs>
          <w:tab w:val="left" w:pos="284"/>
        </w:tabs>
        <w:spacing w:after="0" w:line="240" w:lineRule="auto"/>
        <w:jc w:val="both"/>
        <w:rPr>
          <w:rFonts w:ascii="Times New Roman" w:eastAsia="Times New Roman" w:hAnsi="Times New Roman" w:cs="Times New Roman"/>
          <w:color w:val="303030"/>
          <w:sz w:val="24"/>
          <w:szCs w:val="24"/>
          <w:lang w:eastAsia="es-ES"/>
        </w:rPr>
      </w:pPr>
      <w:r w:rsidRPr="007958B0">
        <w:rPr>
          <w:rFonts w:ascii="Times New Roman" w:eastAsia="Times New Roman" w:hAnsi="Times New Roman" w:cs="Times New Roman"/>
          <w:b/>
          <w:bCs/>
          <w:color w:val="303030"/>
          <w:sz w:val="24"/>
          <w:szCs w:val="24"/>
          <w:lang w:eastAsia="es-ES"/>
        </w:rPr>
        <w:t>Artículo 1.- Objeto</w:t>
      </w:r>
    </w:p>
    <w:p w:rsidR="00705490" w:rsidRPr="005C4443" w:rsidRDefault="007958B0" w:rsidP="005C4443">
      <w:pPr>
        <w:numPr>
          <w:ilvl w:val="0"/>
          <w:numId w:val="1"/>
        </w:numPr>
        <w:tabs>
          <w:tab w:val="clear" w:pos="720"/>
          <w:tab w:val="num" w:pos="0"/>
          <w:tab w:val="left" w:pos="284"/>
          <w:tab w:val="left" w:pos="567"/>
        </w:tabs>
        <w:spacing w:after="0" w:line="240" w:lineRule="auto"/>
        <w:ind w:left="0" w:firstLine="0"/>
        <w:jc w:val="both"/>
        <w:rPr>
          <w:rFonts w:ascii="Times New Roman" w:eastAsia="Times New Roman" w:hAnsi="Times New Roman" w:cs="Times New Roman"/>
          <w:color w:val="303030"/>
          <w:sz w:val="24"/>
          <w:szCs w:val="24"/>
          <w:lang w:eastAsia="es-ES"/>
        </w:rPr>
      </w:pPr>
      <w:r w:rsidRPr="007958B0">
        <w:rPr>
          <w:rFonts w:ascii="Times New Roman" w:eastAsia="Times New Roman" w:hAnsi="Times New Roman" w:cs="Times New Roman"/>
          <w:color w:val="303030"/>
          <w:sz w:val="24"/>
          <w:szCs w:val="24"/>
          <w:lang w:eastAsia="es-ES"/>
        </w:rPr>
        <w:t xml:space="preserve">La presente convocatoria tiene por objeto regular la concesión de ayudas económicas destinadas a paliar la brecha digital </w:t>
      </w:r>
      <w:r w:rsidR="00705490" w:rsidRPr="005C4443">
        <w:rPr>
          <w:rFonts w:ascii="Times New Roman" w:eastAsia="Times New Roman" w:hAnsi="Times New Roman" w:cs="Times New Roman"/>
          <w:color w:val="303030"/>
          <w:sz w:val="24"/>
          <w:szCs w:val="24"/>
          <w:lang w:eastAsia="es-ES"/>
        </w:rPr>
        <w:t>para alumnos adolescentes en situación de vulnerabilidad, que pasan a cursar 1º de la Educación Secundaria Obligatoria durante el año 2026-2027</w:t>
      </w:r>
      <w:r w:rsidR="00E7657D">
        <w:rPr>
          <w:rFonts w:ascii="Times New Roman" w:eastAsia="Times New Roman" w:hAnsi="Times New Roman" w:cs="Times New Roman"/>
          <w:color w:val="303030"/>
          <w:sz w:val="24"/>
          <w:szCs w:val="24"/>
          <w:lang w:eastAsia="es-ES"/>
        </w:rPr>
        <w:t>.</w:t>
      </w:r>
    </w:p>
    <w:p w:rsidR="00624D17" w:rsidRPr="005C4443" w:rsidRDefault="00624D17" w:rsidP="005C4443">
      <w:pPr>
        <w:tabs>
          <w:tab w:val="num" w:pos="0"/>
          <w:tab w:val="left" w:pos="284"/>
          <w:tab w:val="left" w:pos="567"/>
        </w:tabs>
        <w:spacing w:after="0" w:line="240" w:lineRule="auto"/>
        <w:jc w:val="both"/>
        <w:rPr>
          <w:rFonts w:ascii="Times New Roman" w:eastAsia="Times New Roman" w:hAnsi="Times New Roman" w:cs="Times New Roman"/>
          <w:color w:val="303030"/>
          <w:sz w:val="24"/>
          <w:szCs w:val="24"/>
          <w:lang w:eastAsia="es-ES"/>
        </w:rPr>
      </w:pPr>
    </w:p>
    <w:p w:rsidR="007958B0" w:rsidRPr="007958B0" w:rsidRDefault="007958B0" w:rsidP="005C4443">
      <w:pPr>
        <w:tabs>
          <w:tab w:val="left" w:pos="284"/>
        </w:tabs>
        <w:spacing w:after="0" w:line="240" w:lineRule="auto"/>
        <w:jc w:val="both"/>
        <w:rPr>
          <w:rFonts w:ascii="Times New Roman" w:eastAsia="Times New Roman" w:hAnsi="Times New Roman" w:cs="Times New Roman"/>
          <w:color w:val="303030"/>
          <w:sz w:val="24"/>
          <w:szCs w:val="24"/>
          <w:lang w:eastAsia="es-ES"/>
        </w:rPr>
      </w:pPr>
      <w:r w:rsidRPr="007958B0">
        <w:rPr>
          <w:rFonts w:ascii="Times New Roman" w:eastAsia="Times New Roman" w:hAnsi="Times New Roman" w:cs="Times New Roman"/>
          <w:b/>
          <w:bCs/>
          <w:color w:val="303030"/>
          <w:sz w:val="24"/>
          <w:szCs w:val="24"/>
          <w:lang w:eastAsia="es-ES"/>
        </w:rPr>
        <w:t>Artículo 2.- Naturaleza jurídica y régimen jurídico aplicable</w:t>
      </w:r>
    </w:p>
    <w:p w:rsidR="007958B0" w:rsidRPr="005C4443" w:rsidRDefault="007958B0" w:rsidP="005C4443">
      <w:pPr>
        <w:numPr>
          <w:ilvl w:val="0"/>
          <w:numId w:val="2"/>
        </w:numPr>
        <w:tabs>
          <w:tab w:val="clear" w:pos="720"/>
          <w:tab w:val="num" w:pos="0"/>
          <w:tab w:val="left" w:pos="284"/>
        </w:tabs>
        <w:spacing w:after="0" w:line="240" w:lineRule="auto"/>
        <w:ind w:left="0" w:firstLine="0"/>
        <w:jc w:val="both"/>
        <w:rPr>
          <w:rFonts w:ascii="Times New Roman" w:eastAsia="Times New Roman" w:hAnsi="Times New Roman" w:cs="Times New Roman"/>
          <w:color w:val="303030"/>
          <w:sz w:val="24"/>
          <w:szCs w:val="24"/>
          <w:lang w:eastAsia="es-ES"/>
        </w:rPr>
      </w:pPr>
      <w:r w:rsidRPr="007958B0">
        <w:rPr>
          <w:rFonts w:ascii="Times New Roman" w:eastAsia="Times New Roman" w:hAnsi="Times New Roman" w:cs="Times New Roman"/>
          <w:color w:val="303030"/>
          <w:sz w:val="24"/>
          <w:szCs w:val="24"/>
          <w:lang w:eastAsia="es-ES"/>
        </w:rPr>
        <w:t>Las ayudas tendrán el carácter de subvención y se otorgarán mediante el sistema de concurrencia, por razones de interés público, social y educativo.</w:t>
      </w:r>
    </w:p>
    <w:p w:rsidR="00FB6B17" w:rsidRPr="007958B0" w:rsidRDefault="00FB6B17" w:rsidP="005C4443">
      <w:pPr>
        <w:tabs>
          <w:tab w:val="num" w:pos="0"/>
          <w:tab w:val="left" w:pos="284"/>
        </w:tabs>
        <w:spacing w:after="0" w:line="240" w:lineRule="auto"/>
        <w:jc w:val="both"/>
        <w:rPr>
          <w:rFonts w:ascii="Times New Roman" w:eastAsia="Times New Roman" w:hAnsi="Times New Roman" w:cs="Times New Roman"/>
          <w:color w:val="303030"/>
          <w:sz w:val="24"/>
          <w:szCs w:val="24"/>
          <w:lang w:eastAsia="es-ES"/>
        </w:rPr>
      </w:pPr>
    </w:p>
    <w:p w:rsidR="00FB6B17" w:rsidRPr="005C4443" w:rsidRDefault="00FB6B17" w:rsidP="005C4443">
      <w:pPr>
        <w:shd w:val="clear" w:color="auto" w:fill="FFFFFF"/>
        <w:tabs>
          <w:tab w:val="num" w:pos="0"/>
          <w:tab w:val="left" w:pos="284"/>
        </w:tabs>
        <w:spacing w:after="0" w:line="240" w:lineRule="auto"/>
        <w:jc w:val="both"/>
        <w:rPr>
          <w:rFonts w:ascii="Times New Roman" w:eastAsia="Times New Roman" w:hAnsi="Times New Roman" w:cs="Times New Roman"/>
          <w:color w:val="000000"/>
          <w:sz w:val="24"/>
          <w:szCs w:val="24"/>
          <w:lang w:eastAsia="es-ES"/>
        </w:rPr>
      </w:pPr>
      <w:r w:rsidRPr="005C4443">
        <w:rPr>
          <w:rFonts w:ascii="Times New Roman" w:eastAsia="Times New Roman" w:hAnsi="Times New Roman" w:cs="Times New Roman"/>
          <w:color w:val="000000"/>
          <w:sz w:val="24"/>
          <w:szCs w:val="24"/>
          <w:lang w:eastAsia="es-ES"/>
        </w:rPr>
        <w:t>2. Estas subvenciones se regirán, además de por lo dispuesto particularmente en estas normas y en las resoluciones de concesión, por lo previsto en la Ley 38/2003, de 17 de noviembre, General de Subvenciones, y el Reglamento de desarrollo de dicha ley, aprobado por el Real Decreto 887/2006, de 21 de julio; y por lo previsto en la Ley 39/2015, de 1 de octubre, del Procedimiento Administrativo Común de las Administraciones Públicas, y en la Ley 40/2015, de 1 de octubre, de Régimen Jurídico del Sector Público, así como por lo establecido en las demás disposiciones legales y reglamentarias que resulten de aplicación</w:t>
      </w:r>
    </w:p>
    <w:p w:rsidR="00FB6B17" w:rsidRPr="005C4443" w:rsidRDefault="00FB6B17" w:rsidP="005C4443">
      <w:pPr>
        <w:shd w:val="clear" w:color="auto" w:fill="FFFFFF"/>
        <w:tabs>
          <w:tab w:val="left" w:pos="284"/>
        </w:tabs>
        <w:spacing w:after="0" w:line="240" w:lineRule="auto"/>
        <w:jc w:val="both"/>
        <w:rPr>
          <w:rFonts w:ascii="Times New Roman" w:eastAsia="Times New Roman" w:hAnsi="Times New Roman" w:cs="Times New Roman"/>
          <w:sz w:val="24"/>
          <w:szCs w:val="24"/>
          <w:lang w:eastAsia="es-ES"/>
        </w:rPr>
      </w:pPr>
    </w:p>
    <w:p w:rsidR="00FB6B17" w:rsidRPr="005C4443" w:rsidRDefault="00FB6B17" w:rsidP="005C4443">
      <w:pPr>
        <w:tabs>
          <w:tab w:val="left" w:pos="284"/>
          <w:tab w:val="left" w:pos="1134"/>
        </w:tabs>
        <w:spacing w:after="0" w:line="240" w:lineRule="auto"/>
        <w:outlineLvl w:val="4"/>
        <w:rPr>
          <w:rFonts w:ascii="Times New Roman" w:eastAsia="Times New Roman" w:hAnsi="Times New Roman" w:cs="Times New Roman"/>
          <w:b/>
          <w:bCs/>
          <w:color w:val="000000"/>
          <w:sz w:val="24"/>
          <w:szCs w:val="24"/>
          <w:lang w:eastAsia="es-ES"/>
        </w:rPr>
      </w:pPr>
      <w:r w:rsidRPr="005C4443">
        <w:rPr>
          <w:rFonts w:ascii="Times New Roman" w:eastAsia="Times New Roman" w:hAnsi="Times New Roman" w:cs="Times New Roman"/>
          <w:b/>
          <w:bCs/>
          <w:sz w:val="24"/>
          <w:szCs w:val="24"/>
          <w:lang w:eastAsia="es-ES"/>
        </w:rPr>
        <w:t>Artículo</w:t>
      </w:r>
      <w:r w:rsidRPr="005C4443">
        <w:rPr>
          <w:rFonts w:ascii="Times New Roman" w:eastAsia="Times New Roman" w:hAnsi="Times New Roman" w:cs="Times New Roman"/>
          <w:b/>
          <w:bCs/>
          <w:color w:val="000000"/>
          <w:sz w:val="24"/>
          <w:szCs w:val="24"/>
          <w:lang w:eastAsia="es-ES"/>
        </w:rPr>
        <w:t xml:space="preserve"> 3.</w:t>
      </w:r>
      <w:r w:rsidR="0045015B">
        <w:rPr>
          <w:rFonts w:ascii="Times New Roman" w:eastAsia="Times New Roman" w:hAnsi="Times New Roman" w:cs="Times New Roman"/>
          <w:b/>
          <w:bCs/>
          <w:color w:val="000000"/>
          <w:sz w:val="24"/>
          <w:szCs w:val="24"/>
          <w:lang w:eastAsia="es-ES"/>
        </w:rPr>
        <w:t>-</w:t>
      </w:r>
      <w:r w:rsidRPr="005C4443">
        <w:rPr>
          <w:rFonts w:ascii="Times New Roman" w:eastAsia="Times New Roman" w:hAnsi="Times New Roman" w:cs="Times New Roman"/>
          <w:b/>
          <w:bCs/>
          <w:color w:val="000000"/>
          <w:sz w:val="24"/>
          <w:szCs w:val="24"/>
          <w:lang w:eastAsia="es-ES"/>
        </w:rPr>
        <w:t xml:space="preserve"> Financiación. </w:t>
      </w:r>
    </w:p>
    <w:p w:rsidR="00FB6B17" w:rsidRPr="005C4443" w:rsidRDefault="00FB6B17" w:rsidP="005C4443">
      <w:pPr>
        <w:tabs>
          <w:tab w:val="left" w:pos="284"/>
        </w:tabs>
        <w:autoSpaceDE w:val="0"/>
        <w:autoSpaceDN w:val="0"/>
        <w:adjustRightInd w:val="0"/>
        <w:spacing w:after="0" w:line="240" w:lineRule="auto"/>
        <w:jc w:val="both"/>
        <w:rPr>
          <w:rFonts w:ascii="Times New Roman" w:hAnsi="Times New Roman" w:cs="Times New Roman"/>
          <w:sz w:val="24"/>
          <w:szCs w:val="24"/>
        </w:rPr>
      </w:pPr>
      <w:r w:rsidRPr="005C4443">
        <w:rPr>
          <w:rFonts w:ascii="Times New Roman" w:hAnsi="Times New Roman" w:cs="Times New Roman"/>
          <w:sz w:val="24"/>
          <w:szCs w:val="24"/>
        </w:rPr>
        <w:t xml:space="preserve">1. Las </w:t>
      </w:r>
      <w:r w:rsidRPr="005C4443">
        <w:rPr>
          <w:rFonts w:ascii="Times New Roman" w:hAnsi="Times New Roman" w:cs="Times New Roman"/>
          <w:bCs/>
          <w:sz w:val="24"/>
          <w:szCs w:val="24"/>
        </w:rPr>
        <w:t xml:space="preserve">ayudas sociales </w:t>
      </w:r>
      <w:r w:rsidRPr="005C4443">
        <w:rPr>
          <w:rFonts w:ascii="Times New Roman" w:hAnsi="Times New Roman" w:cs="Times New Roman"/>
          <w:bCs/>
          <w:sz w:val="24"/>
          <w:szCs w:val="24"/>
        </w:rPr>
        <w:t>para la disminución de la brecha digital</w:t>
      </w:r>
      <w:r w:rsidRPr="005C4443">
        <w:rPr>
          <w:rFonts w:ascii="Times New Roman" w:hAnsi="Times New Roman" w:cs="Times New Roman"/>
          <w:bCs/>
          <w:sz w:val="24"/>
          <w:szCs w:val="24"/>
        </w:rPr>
        <w:t xml:space="preserve">, </w:t>
      </w:r>
      <w:r w:rsidRPr="005C4443">
        <w:rPr>
          <w:rFonts w:ascii="Times New Roman" w:eastAsia="Times New Roman" w:hAnsi="Times New Roman" w:cs="Times New Roman"/>
          <w:sz w:val="24"/>
          <w:szCs w:val="24"/>
          <w:lang w:eastAsia="es-ES"/>
        </w:rPr>
        <w:t xml:space="preserve">se financiarán con cargo a la cuantía </w:t>
      </w:r>
      <w:r w:rsidRPr="005C4443">
        <w:rPr>
          <w:rFonts w:ascii="Times New Roman" w:eastAsia="Times New Roman" w:hAnsi="Times New Roman" w:cs="Times New Roman"/>
          <w:sz w:val="24"/>
          <w:szCs w:val="24"/>
          <w:lang w:eastAsia="es-ES"/>
        </w:rPr>
        <w:t>transferida</w:t>
      </w:r>
      <w:r w:rsidRPr="005C4443">
        <w:rPr>
          <w:rFonts w:ascii="Times New Roman" w:eastAsia="Times New Roman" w:hAnsi="Times New Roman" w:cs="Times New Roman"/>
          <w:sz w:val="24"/>
          <w:szCs w:val="24"/>
          <w:lang w:eastAsia="es-ES"/>
        </w:rPr>
        <w:t xml:space="preserve"> a la Ciudad Autónoma de Ceuta, según acuerdo del Consejo de Ministros, tras aprobación del Consejo Sectorial de Servicios Sociales en concepto de </w:t>
      </w:r>
      <w:r w:rsidRPr="005C4443">
        <w:rPr>
          <w:rFonts w:ascii="Times New Roman" w:hAnsi="Times New Roman" w:cs="Times New Roman"/>
          <w:sz w:val="24"/>
          <w:szCs w:val="24"/>
        </w:rPr>
        <w:t xml:space="preserve">Protección a la Familia y Atención a la Pobreza Infantil. </w:t>
      </w:r>
    </w:p>
    <w:p w:rsidR="00FB6B17" w:rsidRPr="005C4443" w:rsidRDefault="00FB6B17" w:rsidP="005C4443">
      <w:pPr>
        <w:tabs>
          <w:tab w:val="left" w:pos="284"/>
        </w:tabs>
        <w:spacing w:after="0" w:line="240" w:lineRule="auto"/>
        <w:jc w:val="both"/>
        <w:rPr>
          <w:rFonts w:ascii="Times New Roman" w:eastAsia="Times New Roman" w:hAnsi="Times New Roman" w:cs="Times New Roman"/>
          <w:bCs/>
          <w:sz w:val="24"/>
          <w:szCs w:val="24"/>
          <w:lang w:eastAsia="es-ES"/>
        </w:rPr>
      </w:pPr>
    </w:p>
    <w:p w:rsidR="00FB6B17" w:rsidRPr="005C4443" w:rsidRDefault="00FB6B17" w:rsidP="005C4443">
      <w:pPr>
        <w:tabs>
          <w:tab w:val="left" w:pos="284"/>
        </w:tabs>
        <w:spacing w:after="0" w:line="240" w:lineRule="auto"/>
        <w:jc w:val="both"/>
        <w:rPr>
          <w:rFonts w:ascii="Times New Roman" w:eastAsia="Times New Roman" w:hAnsi="Times New Roman" w:cs="Times New Roman"/>
          <w:sz w:val="24"/>
          <w:szCs w:val="24"/>
          <w:lang w:eastAsia="es-ES"/>
        </w:rPr>
      </w:pPr>
      <w:r w:rsidRPr="005C4443">
        <w:rPr>
          <w:rFonts w:ascii="Times New Roman" w:eastAsia="Times New Roman" w:hAnsi="Times New Roman" w:cs="Times New Roman"/>
          <w:bCs/>
          <w:sz w:val="24"/>
          <w:szCs w:val="24"/>
          <w:lang w:eastAsia="es-ES"/>
        </w:rPr>
        <w:t>2.</w:t>
      </w:r>
      <w:r w:rsidRPr="005C4443">
        <w:rPr>
          <w:rFonts w:ascii="Times New Roman" w:eastAsia="Times New Roman" w:hAnsi="Times New Roman" w:cs="Times New Roman"/>
          <w:b/>
          <w:bCs/>
          <w:sz w:val="24"/>
          <w:szCs w:val="24"/>
          <w:lang w:eastAsia="es-ES"/>
        </w:rPr>
        <w:t> </w:t>
      </w:r>
      <w:r w:rsidRPr="005C4443">
        <w:rPr>
          <w:rFonts w:ascii="Times New Roman" w:eastAsia="Times New Roman" w:hAnsi="Times New Roman" w:cs="Times New Roman"/>
          <w:sz w:val="24"/>
          <w:szCs w:val="24"/>
          <w:lang w:eastAsia="es-ES"/>
        </w:rPr>
        <w:t xml:space="preserve">El otorgamiento de estas ayudas estará condicionado a la existencia de disponibilidad presupuestaria y, en todo caso, sujeta al límite fijado cada año en la Ley de Presupuestos Generales </w:t>
      </w:r>
      <w:r w:rsidRPr="005C4443">
        <w:rPr>
          <w:rFonts w:ascii="Times New Roman" w:eastAsia="Times New Roman" w:hAnsi="Times New Roman" w:cs="Times New Roman"/>
          <w:sz w:val="24"/>
          <w:szCs w:val="24"/>
          <w:lang w:eastAsia="es-ES"/>
        </w:rPr>
        <w:t>de la Ciudad Autónoma de Ceuta</w:t>
      </w:r>
      <w:r w:rsidRPr="005C4443">
        <w:rPr>
          <w:rFonts w:ascii="Times New Roman" w:eastAsia="Times New Roman" w:hAnsi="Times New Roman" w:cs="Times New Roman"/>
          <w:sz w:val="24"/>
          <w:szCs w:val="24"/>
          <w:lang w:eastAsia="es-ES"/>
        </w:rPr>
        <w:t xml:space="preserve"> para este concepto.</w:t>
      </w:r>
    </w:p>
    <w:p w:rsidR="007958B0" w:rsidRPr="007958B0" w:rsidRDefault="007958B0" w:rsidP="005C4443">
      <w:pPr>
        <w:tabs>
          <w:tab w:val="left" w:pos="284"/>
        </w:tabs>
        <w:spacing w:after="0" w:line="240" w:lineRule="auto"/>
        <w:ind w:left="720"/>
        <w:jc w:val="both"/>
        <w:rPr>
          <w:rFonts w:ascii="Times New Roman" w:eastAsia="Times New Roman" w:hAnsi="Times New Roman" w:cs="Times New Roman"/>
          <w:color w:val="303030"/>
          <w:sz w:val="24"/>
          <w:szCs w:val="24"/>
          <w:lang w:eastAsia="es-ES"/>
        </w:rPr>
      </w:pPr>
    </w:p>
    <w:p w:rsidR="007958B0" w:rsidRPr="007958B0" w:rsidRDefault="007958B0" w:rsidP="005C4443">
      <w:pPr>
        <w:tabs>
          <w:tab w:val="left" w:pos="284"/>
        </w:tabs>
        <w:spacing w:after="0" w:line="240" w:lineRule="auto"/>
        <w:jc w:val="both"/>
        <w:rPr>
          <w:rFonts w:ascii="Times New Roman" w:eastAsia="Times New Roman" w:hAnsi="Times New Roman" w:cs="Times New Roman"/>
          <w:color w:val="303030"/>
          <w:sz w:val="24"/>
          <w:szCs w:val="24"/>
          <w:lang w:eastAsia="es-ES"/>
        </w:rPr>
      </w:pPr>
      <w:r w:rsidRPr="007958B0">
        <w:rPr>
          <w:rFonts w:ascii="Times New Roman" w:eastAsia="Times New Roman" w:hAnsi="Times New Roman" w:cs="Times New Roman"/>
          <w:b/>
          <w:bCs/>
          <w:color w:val="303030"/>
          <w:sz w:val="24"/>
          <w:szCs w:val="24"/>
          <w:lang w:eastAsia="es-ES"/>
        </w:rPr>
        <w:t>Artículo 4.- Beneficiarios, requisitos y límites económicos</w:t>
      </w:r>
    </w:p>
    <w:p w:rsidR="007958B0" w:rsidRDefault="007958B0" w:rsidP="005C4443">
      <w:pPr>
        <w:numPr>
          <w:ilvl w:val="0"/>
          <w:numId w:val="4"/>
        </w:numPr>
        <w:tabs>
          <w:tab w:val="clear" w:pos="720"/>
          <w:tab w:val="num" w:pos="0"/>
          <w:tab w:val="left" w:pos="284"/>
        </w:tabs>
        <w:spacing w:after="0" w:line="240" w:lineRule="auto"/>
        <w:ind w:left="0" w:firstLine="0"/>
        <w:jc w:val="both"/>
        <w:rPr>
          <w:rFonts w:ascii="Times New Roman" w:eastAsia="Times New Roman" w:hAnsi="Times New Roman" w:cs="Times New Roman"/>
          <w:color w:val="303030"/>
          <w:sz w:val="24"/>
          <w:szCs w:val="24"/>
          <w:lang w:eastAsia="es-ES"/>
        </w:rPr>
      </w:pPr>
      <w:r w:rsidRPr="007958B0">
        <w:rPr>
          <w:rFonts w:ascii="Times New Roman" w:eastAsia="Times New Roman" w:hAnsi="Times New Roman" w:cs="Times New Roman"/>
          <w:color w:val="303030"/>
          <w:sz w:val="24"/>
          <w:szCs w:val="24"/>
          <w:lang w:eastAsia="es-ES"/>
        </w:rPr>
        <w:t>Serán beneficiarios los menores de edad que cumplan los siguientes requisitos:</w:t>
      </w:r>
    </w:p>
    <w:p w:rsidR="00583681" w:rsidRPr="007958B0" w:rsidRDefault="00583681" w:rsidP="00583681">
      <w:pPr>
        <w:tabs>
          <w:tab w:val="left" w:pos="284"/>
        </w:tabs>
        <w:spacing w:after="0" w:line="240" w:lineRule="auto"/>
        <w:jc w:val="both"/>
        <w:rPr>
          <w:rFonts w:ascii="Times New Roman" w:eastAsia="Times New Roman" w:hAnsi="Times New Roman" w:cs="Times New Roman"/>
          <w:color w:val="303030"/>
          <w:sz w:val="24"/>
          <w:szCs w:val="24"/>
          <w:lang w:eastAsia="es-ES"/>
        </w:rPr>
      </w:pPr>
    </w:p>
    <w:p w:rsidR="0053735B" w:rsidRPr="005C4443" w:rsidRDefault="007958B0" w:rsidP="005C4443">
      <w:pPr>
        <w:numPr>
          <w:ilvl w:val="1"/>
          <w:numId w:val="16"/>
        </w:numPr>
        <w:tabs>
          <w:tab w:val="clear" w:pos="1440"/>
          <w:tab w:val="left" w:pos="284"/>
          <w:tab w:val="num" w:pos="567"/>
          <w:tab w:val="left" w:pos="851"/>
        </w:tabs>
        <w:spacing w:after="0" w:line="240" w:lineRule="auto"/>
        <w:ind w:left="567" w:firstLine="0"/>
        <w:jc w:val="both"/>
        <w:rPr>
          <w:rFonts w:ascii="Times New Roman" w:eastAsia="Times New Roman" w:hAnsi="Times New Roman" w:cs="Times New Roman"/>
          <w:color w:val="303030"/>
          <w:sz w:val="24"/>
          <w:szCs w:val="24"/>
          <w:lang w:eastAsia="es-ES"/>
        </w:rPr>
      </w:pPr>
      <w:r w:rsidRPr="007958B0">
        <w:rPr>
          <w:rFonts w:ascii="Times New Roman" w:eastAsia="Times New Roman" w:hAnsi="Times New Roman" w:cs="Times New Roman"/>
          <w:color w:val="303030"/>
          <w:sz w:val="24"/>
          <w:szCs w:val="24"/>
          <w:lang w:eastAsia="es-ES"/>
        </w:rPr>
        <w:t>Estar empadronado</w:t>
      </w:r>
      <w:r w:rsidR="0053735B" w:rsidRPr="005C4443">
        <w:rPr>
          <w:rFonts w:ascii="Times New Roman" w:eastAsia="Times New Roman" w:hAnsi="Times New Roman" w:cs="Times New Roman"/>
          <w:color w:val="303030"/>
          <w:sz w:val="24"/>
          <w:szCs w:val="24"/>
          <w:lang w:eastAsia="es-ES"/>
        </w:rPr>
        <w:t>s en la Ciudad Autónoma de Ceuta:</w:t>
      </w:r>
    </w:p>
    <w:p w:rsidR="0053735B" w:rsidRPr="005C4443" w:rsidRDefault="0053735B" w:rsidP="005C4443">
      <w:pPr>
        <w:numPr>
          <w:ilvl w:val="1"/>
          <w:numId w:val="17"/>
        </w:numPr>
        <w:tabs>
          <w:tab w:val="clear" w:pos="1440"/>
          <w:tab w:val="left" w:pos="284"/>
          <w:tab w:val="left" w:pos="851"/>
          <w:tab w:val="num" w:pos="1134"/>
          <w:tab w:val="left" w:pos="1418"/>
        </w:tabs>
        <w:spacing w:after="0" w:line="240" w:lineRule="auto"/>
        <w:ind w:left="1134" w:firstLine="0"/>
        <w:jc w:val="both"/>
        <w:rPr>
          <w:rFonts w:ascii="Times New Roman" w:eastAsia="Times New Roman" w:hAnsi="Times New Roman" w:cs="Times New Roman"/>
          <w:color w:val="303030"/>
          <w:sz w:val="24"/>
          <w:szCs w:val="24"/>
          <w:lang w:eastAsia="es-ES"/>
        </w:rPr>
      </w:pPr>
      <w:r w:rsidRPr="005C4443">
        <w:rPr>
          <w:rFonts w:ascii="Times New Roman" w:eastAsia="Times New Roman" w:hAnsi="Times New Roman" w:cs="Times New Roman"/>
          <w:color w:val="303030"/>
          <w:sz w:val="24"/>
          <w:szCs w:val="24"/>
          <w:lang w:eastAsia="es-ES"/>
        </w:rPr>
        <w:t xml:space="preserve">El menor, </w:t>
      </w:r>
      <w:r w:rsidR="00FB6B17" w:rsidRPr="005C4443">
        <w:rPr>
          <w:rFonts w:ascii="Times New Roman" w:eastAsia="Times New Roman" w:hAnsi="Times New Roman" w:cs="Times New Roman"/>
          <w:color w:val="303030"/>
          <w:sz w:val="24"/>
          <w:szCs w:val="24"/>
          <w:lang w:eastAsia="es-ES"/>
        </w:rPr>
        <w:t xml:space="preserve"> </w:t>
      </w:r>
      <w:r w:rsidRPr="005C4443">
        <w:rPr>
          <w:rFonts w:ascii="Times New Roman" w:eastAsia="Times New Roman" w:hAnsi="Times New Roman" w:cs="Times New Roman"/>
          <w:color w:val="303030"/>
          <w:sz w:val="24"/>
          <w:szCs w:val="24"/>
          <w:lang w:eastAsia="es-ES"/>
        </w:rPr>
        <w:t xml:space="preserve">posible futuro beneficiario </w:t>
      </w:r>
    </w:p>
    <w:p w:rsidR="0053735B" w:rsidRPr="005C4443" w:rsidRDefault="0053735B" w:rsidP="005C4443">
      <w:pPr>
        <w:numPr>
          <w:ilvl w:val="1"/>
          <w:numId w:val="17"/>
        </w:numPr>
        <w:tabs>
          <w:tab w:val="clear" w:pos="1440"/>
          <w:tab w:val="left" w:pos="1418"/>
        </w:tabs>
        <w:spacing w:after="0" w:line="240" w:lineRule="auto"/>
        <w:ind w:left="1134" w:firstLine="0"/>
        <w:jc w:val="both"/>
        <w:rPr>
          <w:rFonts w:ascii="Times New Roman" w:eastAsia="Times New Roman" w:hAnsi="Times New Roman" w:cs="Times New Roman"/>
          <w:color w:val="303030"/>
          <w:sz w:val="24"/>
          <w:szCs w:val="24"/>
          <w:lang w:eastAsia="es-ES"/>
        </w:rPr>
      </w:pPr>
      <w:r w:rsidRPr="005C4443">
        <w:rPr>
          <w:rFonts w:ascii="Times New Roman" w:eastAsia="Times New Roman" w:hAnsi="Times New Roman" w:cs="Times New Roman"/>
          <w:color w:val="303030"/>
          <w:sz w:val="24"/>
          <w:szCs w:val="24"/>
          <w:lang w:eastAsia="es-ES"/>
        </w:rPr>
        <w:t xml:space="preserve">Los </w:t>
      </w:r>
      <w:r w:rsidR="00FB6B17" w:rsidRPr="005C4443">
        <w:rPr>
          <w:rFonts w:ascii="Times New Roman" w:eastAsia="Times New Roman" w:hAnsi="Times New Roman" w:cs="Times New Roman"/>
          <w:color w:val="303030"/>
          <w:sz w:val="24"/>
          <w:szCs w:val="24"/>
          <w:lang w:eastAsia="es-ES"/>
        </w:rPr>
        <w:t>progenitores/tutores solicitantes de la ayuda</w:t>
      </w:r>
    </w:p>
    <w:p w:rsidR="007958B0" w:rsidRPr="007958B0" w:rsidRDefault="0053735B" w:rsidP="005C4443">
      <w:pPr>
        <w:numPr>
          <w:ilvl w:val="1"/>
          <w:numId w:val="17"/>
        </w:numPr>
        <w:tabs>
          <w:tab w:val="clear" w:pos="1440"/>
          <w:tab w:val="left" w:pos="1418"/>
        </w:tabs>
        <w:spacing w:after="0" w:line="240" w:lineRule="auto"/>
        <w:ind w:left="1134" w:firstLine="0"/>
        <w:jc w:val="both"/>
        <w:rPr>
          <w:rFonts w:ascii="Times New Roman" w:eastAsia="Times New Roman" w:hAnsi="Times New Roman" w:cs="Times New Roman"/>
          <w:color w:val="303030"/>
          <w:sz w:val="24"/>
          <w:szCs w:val="24"/>
          <w:lang w:eastAsia="es-ES"/>
        </w:rPr>
      </w:pPr>
      <w:r w:rsidRPr="005C4443">
        <w:rPr>
          <w:rFonts w:ascii="Times New Roman" w:eastAsia="Times New Roman" w:hAnsi="Times New Roman" w:cs="Times New Roman"/>
          <w:color w:val="303030"/>
          <w:sz w:val="24"/>
          <w:szCs w:val="24"/>
          <w:lang w:eastAsia="es-ES"/>
        </w:rPr>
        <w:t>H</w:t>
      </w:r>
      <w:r w:rsidR="00FB6B17" w:rsidRPr="005C4443">
        <w:rPr>
          <w:rFonts w:ascii="Times New Roman" w:eastAsia="Times New Roman" w:hAnsi="Times New Roman" w:cs="Times New Roman"/>
          <w:color w:val="303030"/>
          <w:sz w:val="24"/>
          <w:szCs w:val="24"/>
          <w:lang w:eastAsia="es-ES"/>
        </w:rPr>
        <w:t>ijos/tutelados menores de 18 años</w:t>
      </w:r>
      <w:r w:rsidRPr="005C4443">
        <w:rPr>
          <w:rFonts w:ascii="Times New Roman" w:eastAsia="Times New Roman" w:hAnsi="Times New Roman" w:cs="Times New Roman"/>
          <w:color w:val="303030"/>
          <w:sz w:val="24"/>
          <w:szCs w:val="24"/>
          <w:lang w:eastAsia="es-ES"/>
        </w:rPr>
        <w:t xml:space="preserve"> que vayan a contabilizarse</w:t>
      </w:r>
      <w:r w:rsidR="007958B0" w:rsidRPr="007958B0">
        <w:rPr>
          <w:rFonts w:ascii="Times New Roman" w:eastAsia="Times New Roman" w:hAnsi="Times New Roman" w:cs="Times New Roman"/>
          <w:color w:val="303030"/>
          <w:sz w:val="24"/>
          <w:szCs w:val="24"/>
          <w:lang w:eastAsia="es-ES"/>
        </w:rPr>
        <w:t>.</w:t>
      </w:r>
    </w:p>
    <w:p w:rsidR="007958B0" w:rsidRPr="007958B0" w:rsidRDefault="007958B0" w:rsidP="005C4443">
      <w:pPr>
        <w:numPr>
          <w:ilvl w:val="1"/>
          <w:numId w:val="16"/>
        </w:numPr>
        <w:tabs>
          <w:tab w:val="clear" w:pos="1440"/>
          <w:tab w:val="left" w:pos="284"/>
          <w:tab w:val="num" w:pos="567"/>
          <w:tab w:val="left" w:pos="851"/>
        </w:tabs>
        <w:spacing w:after="0" w:line="240" w:lineRule="auto"/>
        <w:ind w:left="567" w:firstLine="0"/>
        <w:jc w:val="both"/>
        <w:rPr>
          <w:rFonts w:ascii="Times New Roman" w:eastAsia="Times New Roman" w:hAnsi="Times New Roman" w:cs="Times New Roman"/>
          <w:color w:val="303030"/>
          <w:sz w:val="24"/>
          <w:szCs w:val="24"/>
          <w:lang w:eastAsia="es-ES"/>
        </w:rPr>
      </w:pPr>
      <w:r w:rsidRPr="007958B0">
        <w:rPr>
          <w:rFonts w:ascii="Times New Roman" w:eastAsia="Times New Roman" w:hAnsi="Times New Roman" w:cs="Times New Roman"/>
          <w:color w:val="303030"/>
          <w:sz w:val="24"/>
          <w:szCs w:val="24"/>
          <w:lang w:eastAsia="es-ES"/>
        </w:rPr>
        <w:t xml:space="preserve">Estar escolarizados en colegios o </w:t>
      </w:r>
      <w:r w:rsidR="0053735B" w:rsidRPr="005C4443">
        <w:rPr>
          <w:rFonts w:ascii="Times New Roman" w:eastAsia="Times New Roman" w:hAnsi="Times New Roman" w:cs="Times New Roman"/>
          <w:color w:val="303030"/>
          <w:sz w:val="24"/>
          <w:szCs w:val="24"/>
          <w:lang w:eastAsia="es-ES"/>
        </w:rPr>
        <w:t>institutos</w:t>
      </w:r>
      <w:r w:rsidRPr="007958B0">
        <w:rPr>
          <w:rFonts w:ascii="Times New Roman" w:eastAsia="Times New Roman" w:hAnsi="Times New Roman" w:cs="Times New Roman"/>
          <w:color w:val="303030"/>
          <w:sz w:val="24"/>
          <w:szCs w:val="24"/>
          <w:lang w:eastAsia="es-ES"/>
        </w:rPr>
        <w:t xml:space="preserve"> públicos o concertados de la Ciudad Autónoma de Ceuta.</w:t>
      </w:r>
    </w:p>
    <w:p w:rsidR="007958B0" w:rsidRDefault="007958B0" w:rsidP="005C4443">
      <w:pPr>
        <w:numPr>
          <w:ilvl w:val="1"/>
          <w:numId w:val="16"/>
        </w:numPr>
        <w:tabs>
          <w:tab w:val="clear" w:pos="1440"/>
          <w:tab w:val="left" w:pos="284"/>
          <w:tab w:val="num" w:pos="567"/>
          <w:tab w:val="left" w:pos="851"/>
        </w:tabs>
        <w:spacing w:after="0" w:line="240" w:lineRule="auto"/>
        <w:ind w:left="567" w:firstLine="0"/>
        <w:jc w:val="both"/>
        <w:rPr>
          <w:rFonts w:ascii="Times New Roman" w:eastAsia="Times New Roman" w:hAnsi="Times New Roman" w:cs="Times New Roman"/>
          <w:color w:val="303030"/>
          <w:sz w:val="24"/>
          <w:szCs w:val="24"/>
          <w:lang w:eastAsia="es-ES"/>
        </w:rPr>
      </w:pPr>
      <w:r w:rsidRPr="007958B0">
        <w:rPr>
          <w:rFonts w:ascii="Times New Roman" w:eastAsia="Times New Roman" w:hAnsi="Times New Roman" w:cs="Times New Roman"/>
          <w:color w:val="303030"/>
          <w:sz w:val="24"/>
          <w:szCs w:val="24"/>
          <w:lang w:eastAsia="es-ES"/>
        </w:rPr>
        <w:t xml:space="preserve">Estar cursando </w:t>
      </w:r>
      <w:r w:rsidRPr="007958B0">
        <w:rPr>
          <w:rFonts w:ascii="Times New Roman" w:eastAsia="Times New Roman" w:hAnsi="Times New Roman" w:cs="Times New Roman"/>
          <w:b/>
          <w:bCs/>
          <w:color w:val="303030"/>
          <w:sz w:val="24"/>
          <w:szCs w:val="24"/>
          <w:lang w:eastAsia="es-ES"/>
        </w:rPr>
        <w:t>1º de la Educación Secundaria Obligatoria (ESO)</w:t>
      </w:r>
      <w:r w:rsidRPr="007958B0">
        <w:rPr>
          <w:rFonts w:ascii="Times New Roman" w:eastAsia="Times New Roman" w:hAnsi="Times New Roman" w:cs="Times New Roman"/>
          <w:color w:val="303030"/>
          <w:sz w:val="24"/>
          <w:szCs w:val="24"/>
          <w:lang w:eastAsia="es-ES"/>
        </w:rPr>
        <w:t xml:space="preserve"> durante el curso correspondiente a la convocatoria</w:t>
      </w:r>
      <w:r w:rsidR="00FB6B17" w:rsidRPr="005C4443">
        <w:rPr>
          <w:rFonts w:ascii="Times New Roman" w:eastAsia="Times New Roman" w:hAnsi="Times New Roman" w:cs="Times New Roman"/>
          <w:color w:val="303030"/>
          <w:sz w:val="24"/>
          <w:szCs w:val="24"/>
          <w:lang w:eastAsia="es-ES"/>
        </w:rPr>
        <w:t xml:space="preserve"> (2026-2027)</w:t>
      </w:r>
      <w:r w:rsidRPr="007958B0">
        <w:rPr>
          <w:rFonts w:ascii="Times New Roman" w:eastAsia="Times New Roman" w:hAnsi="Times New Roman" w:cs="Times New Roman"/>
          <w:color w:val="303030"/>
          <w:sz w:val="24"/>
          <w:szCs w:val="24"/>
          <w:lang w:eastAsia="es-ES"/>
        </w:rPr>
        <w:t>.</w:t>
      </w:r>
    </w:p>
    <w:p w:rsidR="0044743A" w:rsidRDefault="0044743A" w:rsidP="005C4443">
      <w:pPr>
        <w:numPr>
          <w:ilvl w:val="1"/>
          <w:numId w:val="16"/>
        </w:numPr>
        <w:tabs>
          <w:tab w:val="clear" w:pos="1440"/>
          <w:tab w:val="left" w:pos="284"/>
          <w:tab w:val="num" w:pos="567"/>
          <w:tab w:val="left" w:pos="851"/>
        </w:tabs>
        <w:spacing w:after="0" w:line="240" w:lineRule="auto"/>
        <w:ind w:left="567" w:firstLine="0"/>
        <w:jc w:val="both"/>
        <w:rPr>
          <w:rFonts w:ascii="Times New Roman" w:eastAsia="Times New Roman" w:hAnsi="Times New Roman" w:cs="Times New Roman"/>
          <w:color w:val="303030"/>
          <w:sz w:val="24"/>
          <w:szCs w:val="24"/>
          <w:lang w:eastAsia="es-ES"/>
        </w:rPr>
      </w:pPr>
      <w:r>
        <w:rPr>
          <w:rFonts w:ascii="Times New Roman" w:eastAsia="Times New Roman" w:hAnsi="Times New Roman" w:cs="Times New Roman"/>
          <w:color w:val="303030"/>
          <w:sz w:val="24"/>
          <w:szCs w:val="24"/>
          <w:lang w:eastAsia="es-ES"/>
        </w:rPr>
        <w:t>Ambos progenitores tendrán que estar al corriente de sus obligaciones tributarias, tanto con Hacienda, como con los Servicios Tributarios de la Ciudad Autónoma de Ceuta, como con la Seguridad Social, según lo dispuesto en el art. 13 de la LGS.</w:t>
      </w:r>
    </w:p>
    <w:p w:rsidR="0044743A" w:rsidRDefault="0044743A" w:rsidP="0044743A">
      <w:pPr>
        <w:tabs>
          <w:tab w:val="left" w:pos="284"/>
          <w:tab w:val="left" w:pos="851"/>
        </w:tabs>
        <w:spacing w:after="0" w:line="240" w:lineRule="auto"/>
        <w:jc w:val="both"/>
        <w:rPr>
          <w:rFonts w:ascii="Times New Roman" w:eastAsia="Times New Roman" w:hAnsi="Times New Roman" w:cs="Times New Roman"/>
          <w:color w:val="303030"/>
          <w:sz w:val="24"/>
          <w:szCs w:val="24"/>
          <w:lang w:eastAsia="es-ES"/>
        </w:rPr>
      </w:pPr>
    </w:p>
    <w:p w:rsidR="0044743A" w:rsidRPr="00583681" w:rsidRDefault="0044743A" w:rsidP="0044743A">
      <w:pPr>
        <w:pStyle w:val="Prrafodelista"/>
        <w:numPr>
          <w:ilvl w:val="0"/>
          <w:numId w:val="16"/>
        </w:numPr>
        <w:tabs>
          <w:tab w:val="num" w:pos="142"/>
          <w:tab w:val="left" w:pos="284"/>
          <w:tab w:val="left" w:pos="851"/>
        </w:tabs>
        <w:spacing w:after="0" w:line="240" w:lineRule="auto"/>
        <w:ind w:left="0" w:firstLine="0"/>
        <w:jc w:val="both"/>
        <w:rPr>
          <w:rFonts w:ascii="Times New Roman" w:eastAsia="Times New Roman" w:hAnsi="Times New Roman" w:cs="Times New Roman"/>
          <w:color w:val="303030"/>
          <w:sz w:val="24"/>
          <w:szCs w:val="24"/>
          <w:lang w:eastAsia="es-ES"/>
        </w:rPr>
      </w:pPr>
      <w:r w:rsidRPr="00583681">
        <w:rPr>
          <w:rFonts w:ascii="Times New Roman" w:eastAsia="Times New Roman" w:hAnsi="Times New Roman" w:cs="Times New Roman"/>
          <w:color w:val="303030"/>
          <w:sz w:val="24"/>
          <w:szCs w:val="24"/>
          <w:lang w:eastAsia="es-ES"/>
        </w:rPr>
        <w:t>En caso de separación o divorcio de los progenitores, se tendrá en cuenta lo siguiente, según se haya estipulado en la sentencia:</w:t>
      </w:r>
    </w:p>
    <w:p w:rsidR="0044743A" w:rsidRPr="00583681" w:rsidRDefault="0044743A" w:rsidP="0044743A">
      <w:pPr>
        <w:pStyle w:val="Prrafodelista"/>
        <w:numPr>
          <w:ilvl w:val="1"/>
          <w:numId w:val="16"/>
        </w:numPr>
        <w:tabs>
          <w:tab w:val="clear" w:pos="1440"/>
          <w:tab w:val="left" w:pos="284"/>
          <w:tab w:val="num" w:pos="567"/>
          <w:tab w:val="left" w:pos="851"/>
        </w:tabs>
        <w:spacing w:after="0" w:line="240" w:lineRule="auto"/>
        <w:ind w:left="567" w:firstLine="0"/>
        <w:jc w:val="both"/>
        <w:rPr>
          <w:rFonts w:ascii="Times New Roman" w:eastAsia="Times New Roman" w:hAnsi="Times New Roman" w:cs="Times New Roman"/>
          <w:color w:val="303030"/>
          <w:sz w:val="24"/>
          <w:szCs w:val="24"/>
          <w:lang w:eastAsia="es-ES"/>
        </w:rPr>
      </w:pPr>
      <w:r w:rsidRPr="00583681">
        <w:rPr>
          <w:rFonts w:ascii="Times New Roman" w:eastAsia="Times New Roman" w:hAnsi="Times New Roman" w:cs="Times New Roman"/>
          <w:color w:val="303030"/>
          <w:sz w:val="24"/>
          <w:szCs w:val="24"/>
          <w:lang w:eastAsia="es-ES"/>
        </w:rPr>
        <w:lastRenderedPageBreak/>
        <w:t>Custodias compartidas. Solicitud por cualquiera de los progenitores, ingresos de ambos progenitores, deudas con la administración de ambos progenitores.</w:t>
      </w:r>
    </w:p>
    <w:p w:rsidR="0044743A" w:rsidRPr="00583681" w:rsidRDefault="0044743A" w:rsidP="0044743A">
      <w:pPr>
        <w:pStyle w:val="Prrafodelista"/>
        <w:numPr>
          <w:ilvl w:val="1"/>
          <w:numId w:val="16"/>
        </w:numPr>
        <w:tabs>
          <w:tab w:val="clear" w:pos="1440"/>
          <w:tab w:val="left" w:pos="284"/>
          <w:tab w:val="num" w:pos="567"/>
          <w:tab w:val="left" w:pos="851"/>
        </w:tabs>
        <w:spacing w:after="0" w:line="240" w:lineRule="auto"/>
        <w:ind w:left="567" w:firstLine="0"/>
        <w:jc w:val="both"/>
        <w:rPr>
          <w:rFonts w:ascii="Times New Roman" w:eastAsia="Times New Roman" w:hAnsi="Times New Roman" w:cs="Times New Roman"/>
          <w:color w:val="303030"/>
          <w:sz w:val="24"/>
          <w:szCs w:val="24"/>
          <w:lang w:eastAsia="es-ES"/>
        </w:rPr>
      </w:pPr>
      <w:r w:rsidRPr="00583681">
        <w:rPr>
          <w:rFonts w:ascii="Times New Roman" w:eastAsia="Times New Roman" w:hAnsi="Times New Roman" w:cs="Times New Roman"/>
          <w:color w:val="303030"/>
          <w:sz w:val="24"/>
          <w:szCs w:val="24"/>
          <w:lang w:eastAsia="es-ES"/>
        </w:rPr>
        <w:t xml:space="preserve">Custodias a un solo progenitor. </w:t>
      </w:r>
      <w:r w:rsidR="00151EA9" w:rsidRPr="00583681">
        <w:rPr>
          <w:rFonts w:ascii="Times New Roman" w:eastAsia="Times New Roman" w:hAnsi="Times New Roman" w:cs="Times New Roman"/>
          <w:color w:val="303030"/>
          <w:sz w:val="24"/>
          <w:szCs w:val="24"/>
          <w:lang w:eastAsia="es-ES"/>
        </w:rPr>
        <w:t>La s</w:t>
      </w:r>
      <w:r w:rsidRPr="00583681">
        <w:rPr>
          <w:rFonts w:ascii="Times New Roman" w:eastAsia="Times New Roman" w:hAnsi="Times New Roman" w:cs="Times New Roman"/>
          <w:color w:val="303030"/>
          <w:sz w:val="24"/>
          <w:szCs w:val="24"/>
          <w:lang w:eastAsia="es-ES"/>
        </w:rPr>
        <w:t xml:space="preserve">olicitud </w:t>
      </w:r>
      <w:r w:rsidR="00151EA9" w:rsidRPr="00583681">
        <w:rPr>
          <w:rFonts w:ascii="Times New Roman" w:eastAsia="Times New Roman" w:hAnsi="Times New Roman" w:cs="Times New Roman"/>
          <w:color w:val="303030"/>
          <w:sz w:val="24"/>
          <w:szCs w:val="24"/>
          <w:lang w:eastAsia="es-ES"/>
        </w:rPr>
        <w:t xml:space="preserve">será presentada </w:t>
      </w:r>
      <w:r w:rsidRPr="00583681">
        <w:rPr>
          <w:rFonts w:ascii="Times New Roman" w:eastAsia="Times New Roman" w:hAnsi="Times New Roman" w:cs="Times New Roman"/>
          <w:color w:val="303030"/>
          <w:sz w:val="24"/>
          <w:szCs w:val="24"/>
          <w:lang w:eastAsia="es-ES"/>
        </w:rPr>
        <w:t>por el progenitor custodio, ingresos del progenitor custodio más la pensión de alimentos que se haya determinado, deudas con la administración del progenitor custodio.</w:t>
      </w:r>
    </w:p>
    <w:p w:rsidR="0044743A" w:rsidRDefault="0044743A" w:rsidP="0044743A">
      <w:pPr>
        <w:pStyle w:val="Prrafodelista"/>
        <w:tabs>
          <w:tab w:val="left" w:pos="284"/>
        </w:tabs>
        <w:spacing w:after="0" w:line="240" w:lineRule="auto"/>
        <w:ind w:left="0"/>
        <w:jc w:val="both"/>
        <w:rPr>
          <w:rFonts w:ascii="Times New Roman" w:eastAsia="Times New Roman" w:hAnsi="Times New Roman" w:cs="Times New Roman"/>
          <w:color w:val="303030"/>
          <w:sz w:val="24"/>
          <w:szCs w:val="24"/>
          <w:lang w:eastAsia="es-ES"/>
        </w:rPr>
      </w:pPr>
    </w:p>
    <w:p w:rsidR="007958B0" w:rsidRPr="005C4443" w:rsidRDefault="007958B0" w:rsidP="0044743A">
      <w:pPr>
        <w:pStyle w:val="Prrafodelista"/>
        <w:numPr>
          <w:ilvl w:val="0"/>
          <w:numId w:val="16"/>
        </w:numPr>
        <w:tabs>
          <w:tab w:val="num" w:pos="142"/>
          <w:tab w:val="left" w:pos="284"/>
        </w:tabs>
        <w:spacing w:after="0" w:line="240" w:lineRule="auto"/>
        <w:ind w:left="0" w:firstLine="0"/>
        <w:jc w:val="both"/>
        <w:rPr>
          <w:rFonts w:ascii="Times New Roman" w:eastAsia="Times New Roman" w:hAnsi="Times New Roman" w:cs="Times New Roman"/>
          <w:color w:val="303030"/>
          <w:sz w:val="24"/>
          <w:szCs w:val="24"/>
          <w:lang w:eastAsia="es-ES"/>
        </w:rPr>
      </w:pPr>
      <w:r w:rsidRPr="005C4443">
        <w:rPr>
          <w:rFonts w:ascii="Times New Roman" w:eastAsia="Times New Roman" w:hAnsi="Times New Roman" w:cs="Times New Roman"/>
          <w:color w:val="303030"/>
          <w:sz w:val="24"/>
          <w:szCs w:val="24"/>
          <w:lang w:eastAsia="es-ES"/>
        </w:rPr>
        <w:t xml:space="preserve">Los alumnos deberán pertenecer a una unidad familiar en situación socioeconómica desfavorable. Se tomará como referencia el </w:t>
      </w:r>
      <w:r w:rsidRPr="005C4443">
        <w:rPr>
          <w:rFonts w:ascii="Times New Roman" w:eastAsia="Times New Roman" w:hAnsi="Times New Roman" w:cs="Times New Roman"/>
          <w:b/>
          <w:bCs/>
          <w:color w:val="303030"/>
          <w:sz w:val="24"/>
          <w:szCs w:val="24"/>
          <w:lang w:eastAsia="es-ES"/>
        </w:rPr>
        <w:t>líquido familiar</w:t>
      </w:r>
      <w:r w:rsidR="0053735B" w:rsidRPr="005C4443">
        <w:rPr>
          <w:rFonts w:ascii="Times New Roman" w:eastAsia="Times New Roman" w:hAnsi="Times New Roman" w:cs="Times New Roman"/>
          <w:b/>
          <w:bCs/>
          <w:color w:val="303030"/>
          <w:sz w:val="24"/>
          <w:szCs w:val="24"/>
          <w:lang w:eastAsia="es-ES"/>
        </w:rPr>
        <w:t xml:space="preserve"> </w:t>
      </w:r>
      <w:r w:rsidR="0053735B" w:rsidRPr="005C4443">
        <w:rPr>
          <w:rFonts w:ascii="Times New Roman" w:eastAsia="Times New Roman" w:hAnsi="Times New Roman" w:cs="Times New Roman"/>
          <w:bCs/>
          <w:color w:val="303030"/>
          <w:sz w:val="24"/>
          <w:szCs w:val="24"/>
          <w:lang w:eastAsia="es-ES"/>
        </w:rPr>
        <w:t>con lo</w:t>
      </w:r>
      <w:r w:rsidR="005A02E5" w:rsidRPr="005C4443">
        <w:rPr>
          <w:rFonts w:ascii="Times New Roman" w:eastAsia="Times New Roman" w:hAnsi="Times New Roman" w:cs="Times New Roman"/>
          <w:bCs/>
          <w:color w:val="303030"/>
          <w:sz w:val="24"/>
          <w:szCs w:val="24"/>
          <w:lang w:eastAsia="es-ES"/>
        </w:rPr>
        <w:t>s</w:t>
      </w:r>
      <w:r w:rsidR="0053735B" w:rsidRPr="005C4443">
        <w:rPr>
          <w:rFonts w:ascii="Times New Roman" w:eastAsia="Times New Roman" w:hAnsi="Times New Roman" w:cs="Times New Roman"/>
          <w:bCs/>
          <w:color w:val="303030"/>
          <w:sz w:val="24"/>
          <w:szCs w:val="24"/>
          <w:lang w:eastAsia="es-ES"/>
        </w:rPr>
        <w:t xml:space="preserve"> siguientes topes </w:t>
      </w:r>
      <w:r w:rsidR="005A02E5" w:rsidRPr="005C4443">
        <w:rPr>
          <w:rFonts w:ascii="Times New Roman" w:eastAsia="Times New Roman" w:hAnsi="Times New Roman" w:cs="Times New Roman"/>
          <w:bCs/>
          <w:color w:val="303030"/>
          <w:sz w:val="24"/>
          <w:szCs w:val="24"/>
          <w:lang w:eastAsia="es-ES"/>
        </w:rPr>
        <w:t>económicos</w:t>
      </w:r>
      <w:r w:rsidR="0053735B" w:rsidRPr="005C4443">
        <w:rPr>
          <w:rFonts w:ascii="Times New Roman" w:eastAsia="Times New Roman" w:hAnsi="Times New Roman" w:cs="Times New Roman"/>
          <w:color w:val="303030"/>
          <w:sz w:val="24"/>
          <w:szCs w:val="24"/>
          <w:lang w:eastAsia="es-ES"/>
        </w:rPr>
        <w:t>:</w:t>
      </w:r>
    </w:p>
    <w:p w:rsidR="0053735B" w:rsidRPr="007958B0" w:rsidRDefault="0053735B" w:rsidP="005C4443">
      <w:pPr>
        <w:pStyle w:val="Prrafodelista"/>
        <w:tabs>
          <w:tab w:val="num" w:pos="0"/>
          <w:tab w:val="left" w:pos="284"/>
        </w:tabs>
        <w:spacing w:after="0" w:line="240" w:lineRule="auto"/>
        <w:ind w:left="0"/>
        <w:jc w:val="both"/>
        <w:rPr>
          <w:rFonts w:ascii="Times New Roman" w:eastAsia="Times New Roman" w:hAnsi="Times New Roman" w:cs="Times New Roman"/>
          <w:color w:val="303030"/>
          <w:sz w:val="24"/>
          <w:szCs w:val="24"/>
          <w:lang w:eastAsia="es-ES"/>
        </w:rPr>
      </w:pPr>
    </w:p>
    <w:tbl>
      <w:tblPr>
        <w:tblW w:w="9357" w:type="dxa"/>
        <w:tblInd w:w="-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560"/>
        <w:gridCol w:w="2268"/>
        <w:gridCol w:w="1701"/>
        <w:gridCol w:w="1985"/>
        <w:gridCol w:w="1843"/>
      </w:tblGrid>
      <w:tr w:rsidR="005A02E5" w:rsidRPr="005C4443" w:rsidTr="00583681">
        <w:trPr>
          <w:trHeight w:val="575"/>
        </w:trPr>
        <w:tc>
          <w:tcPr>
            <w:tcW w:w="5529" w:type="dxa"/>
            <w:gridSpan w:val="3"/>
            <w:vAlign w:val="center"/>
            <w:hideMark/>
          </w:tcPr>
          <w:p w:rsidR="007958B0" w:rsidRPr="007958B0" w:rsidRDefault="0053735B" w:rsidP="005C4443">
            <w:pPr>
              <w:tabs>
                <w:tab w:val="num" w:pos="0"/>
                <w:tab w:val="left" w:pos="284"/>
              </w:tabs>
              <w:spacing w:after="0" w:line="240" w:lineRule="auto"/>
              <w:ind w:right="126" w:firstLine="269"/>
              <w:jc w:val="center"/>
              <w:rPr>
                <w:rFonts w:ascii="Times New Roman" w:eastAsia="Times New Roman" w:hAnsi="Times New Roman" w:cs="Times New Roman"/>
                <w:b/>
                <w:color w:val="303030"/>
                <w:sz w:val="24"/>
                <w:szCs w:val="24"/>
                <w:lang w:eastAsia="es-ES"/>
              </w:rPr>
            </w:pPr>
            <w:r w:rsidRPr="005C4443">
              <w:rPr>
                <w:rFonts w:ascii="Times New Roman" w:eastAsia="Times New Roman" w:hAnsi="Times New Roman" w:cs="Times New Roman"/>
                <w:b/>
                <w:color w:val="303030"/>
                <w:sz w:val="24"/>
                <w:szCs w:val="24"/>
                <w:lang w:eastAsia="es-ES"/>
              </w:rPr>
              <w:t>COMPOSICIÓN DE LA UNIDAD FAMILIAR</w:t>
            </w:r>
          </w:p>
        </w:tc>
        <w:tc>
          <w:tcPr>
            <w:tcW w:w="3828" w:type="dxa"/>
            <w:gridSpan w:val="2"/>
            <w:vAlign w:val="center"/>
            <w:hideMark/>
          </w:tcPr>
          <w:p w:rsidR="007958B0" w:rsidRPr="007958B0" w:rsidRDefault="0053735B" w:rsidP="005C4443">
            <w:pPr>
              <w:tabs>
                <w:tab w:val="num" w:pos="0"/>
                <w:tab w:val="left" w:pos="284"/>
              </w:tabs>
              <w:spacing w:after="0" w:line="240" w:lineRule="auto"/>
              <w:jc w:val="center"/>
              <w:rPr>
                <w:rFonts w:ascii="Times New Roman" w:eastAsia="Times New Roman" w:hAnsi="Times New Roman" w:cs="Times New Roman"/>
                <w:b/>
                <w:color w:val="303030"/>
                <w:sz w:val="24"/>
                <w:szCs w:val="24"/>
                <w:lang w:eastAsia="es-ES"/>
              </w:rPr>
            </w:pPr>
            <w:r w:rsidRPr="005C4443">
              <w:rPr>
                <w:rFonts w:ascii="Times New Roman" w:eastAsia="Times New Roman" w:hAnsi="Times New Roman" w:cs="Times New Roman"/>
                <w:b/>
                <w:color w:val="303030"/>
                <w:sz w:val="24"/>
                <w:szCs w:val="24"/>
                <w:lang w:eastAsia="es-ES"/>
              </w:rPr>
              <w:t>INGRESOS LÍQUIDOS MÁXIMOS COMPUTABLES</w:t>
            </w:r>
          </w:p>
        </w:tc>
      </w:tr>
      <w:tr w:rsidR="005C4443" w:rsidRPr="005C4443" w:rsidTr="00583681">
        <w:trPr>
          <w:trHeight w:val="591"/>
        </w:trPr>
        <w:tc>
          <w:tcPr>
            <w:tcW w:w="1560" w:type="dxa"/>
            <w:vAlign w:val="center"/>
          </w:tcPr>
          <w:p w:rsidR="00C51980" w:rsidRPr="005C4443" w:rsidRDefault="00C51980" w:rsidP="005C4443">
            <w:pPr>
              <w:tabs>
                <w:tab w:val="num" w:pos="0"/>
                <w:tab w:val="left" w:pos="284"/>
              </w:tabs>
              <w:spacing w:after="0" w:line="240" w:lineRule="auto"/>
              <w:jc w:val="center"/>
              <w:rPr>
                <w:rFonts w:ascii="Times New Roman" w:eastAsia="Times New Roman" w:hAnsi="Times New Roman" w:cs="Times New Roman"/>
                <w:b/>
                <w:bCs/>
                <w:color w:val="303030"/>
                <w:sz w:val="24"/>
                <w:szCs w:val="24"/>
                <w:lang w:eastAsia="es-ES"/>
              </w:rPr>
            </w:pPr>
            <w:r w:rsidRPr="005C4443">
              <w:rPr>
                <w:rFonts w:ascii="Times New Roman" w:eastAsia="Times New Roman" w:hAnsi="Times New Roman" w:cs="Times New Roman"/>
                <w:b/>
                <w:bCs/>
                <w:color w:val="303030"/>
                <w:sz w:val="24"/>
                <w:szCs w:val="24"/>
                <w:lang w:eastAsia="es-ES"/>
              </w:rPr>
              <w:t>Solicitantes</w:t>
            </w:r>
          </w:p>
        </w:tc>
        <w:tc>
          <w:tcPr>
            <w:tcW w:w="2268" w:type="dxa"/>
            <w:vAlign w:val="center"/>
          </w:tcPr>
          <w:p w:rsidR="00C51980" w:rsidRPr="005C4443" w:rsidRDefault="00C51980" w:rsidP="005C4443">
            <w:pPr>
              <w:tabs>
                <w:tab w:val="num" w:pos="0"/>
                <w:tab w:val="left" w:pos="284"/>
              </w:tabs>
              <w:spacing w:after="0" w:line="240" w:lineRule="auto"/>
              <w:jc w:val="center"/>
              <w:rPr>
                <w:rFonts w:ascii="Times New Roman" w:eastAsia="Times New Roman" w:hAnsi="Times New Roman" w:cs="Times New Roman"/>
                <w:b/>
                <w:bCs/>
                <w:color w:val="303030"/>
                <w:sz w:val="24"/>
                <w:szCs w:val="24"/>
                <w:lang w:eastAsia="es-ES"/>
              </w:rPr>
            </w:pPr>
            <w:r w:rsidRPr="005C4443">
              <w:rPr>
                <w:rFonts w:ascii="Times New Roman" w:eastAsia="Times New Roman" w:hAnsi="Times New Roman" w:cs="Times New Roman"/>
                <w:b/>
                <w:bCs/>
                <w:color w:val="303030"/>
                <w:sz w:val="24"/>
                <w:szCs w:val="24"/>
                <w:lang w:eastAsia="es-ES"/>
              </w:rPr>
              <w:t>Hijos</w:t>
            </w:r>
          </w:p>
        </w:tc>
        <w:tc>
          <w:tcPr>
            <w:tcW w:w="1701" w:type="dxa"/>
            <w:vAlign w:val="center"/>
          </w:tcPr>
          <w:p w:rsidR="00C51980" w:rsidRPr="005C4443" w:rsidRDefault="00C51980" w:rsidP="005C4443">
            <w:pPr>
              <w:tabs>
                <w:tab w:val="num" w:pos="0"/>
                <w:tab w:val="left" w:pos="284"/>
              </w:tabs>
              <w:spacing w:after="0" w:line="240" w:lineRule="auto"/>
              <w:ind w:right="127"/>
              <w:jc w:val="center"/>
              <w:rPr>
                <w:rFonts w:ascii="Times New Roman" w:eastAsia="Times New Roman" w:hAnsi="Times New Roman" w:cs="Times New Roman"/>
                <w:b/>
                <w:bCs/>
                <w:color w:val="303030"/>
                <w:sz w:val="24"/>
                <w:szCs w:val="24"/>
                <w:lang w:eastAsia="es-ES"/>
              </w:rPr>
            </w:pPr>
            <w:r w:rsidRPr="005C4443">
              <w:rPr>
                <w:rFonts w:ascii="Times New Roman" w:eastAsia="Times New Roman" w:hAnsi="Times New Roman" w:cs="Times New Roman"/>
                <w:b/>
                <w:bCs/>
                <w:color w:val="303030"/>
                <w:sz w:val="24"/>
                <w:szCs w:val="24"/>
                <w:lang w:eastAsia="es-ES"/>
              </w:rPr>
              <w:t>Nº hijos contabilizados</w:t>
            </w:r>
          </w:p>
        </w:tc>
        <w:tc>
          <w:tcPr>
            <w:tcW w:w="1985" w:type="dxa"/>
            <w:vAlign w:val="center"/>
          </w:tcPr>
          <w:p w:rsidR="00C51980" w:rsidRPr="005C4443" w:rsidRDefault="00C51980" w:rsidP="005C4443">
            <w:pPr>
              <w:tabs>
                <w:tab w:val="num" w:pos="0"/>
                <w:tab w:val="left" w:pos="284"/>
              </w:tabs>
              <w:spacing w:after="0" w:line="240" w:lineRule="auto"/>
              <w:jc w:val="center"/>
              <w:rPr>
                <w:rFonts w:ascii="Times New Roman" w:eastAsia="Times New Roman" w:hAnsi="Times New Roman" w:cs="Times New Roman"/>
                <w:b/>
                <w:bCs/>
                <w:color w:val="303030"/>
                <w:sz w:val="24"/>
                <w:szCs w:val="24"/>
                <w:lang w:eastAsia="es-ES"/>
              </w:rPr>
            </w:pPr>
            <w:r w:rsidRPr="005C4443">
              <w:rPr>
                <w:rFonts w:ascii="Times New Roman" w:eastAsia="Times New Roman" w:hAnsi="Times New Roman" w:cs="Times New Roman"/>
                <w:b/>
                <w:bCs/>
                <w:color w:val="303030"/>
                <w:sz w:val="24"/>
                <w:szCs w:val="24"/>
                <w:lang w:eastAsia="es-ES"/>
              </w:rPr>
              <w:t xml:space="preserve">Base más porcentaje </w:t>
            </w:r>
          </w:p>
        </w:tc>
        <w:tc>
          <w:tcPr>
            <w:tcW w:w="1843" w:type="dxa"/>
            <w:vAlign w:val="center"/>
          </w:tcPr>
          <w:p w:rsidR="00C51980" w:rsidRPr="005C4443" w:rsidRDefault="00C51980" w:rsidP="005C4443">
            <w:pPr>
              <w:tabs>
                <w:tab w:val="num" w:pos="0"/>
                <w:tab w:val="left" w:pos="284"/>
              </w:tabs>
              <w:spacing w:after="0" w:line="240" w:lineRule="auto"/>
              <w:jc w:val="center"/>
              <w:rPr>
                <w:rFonts w:ascii="Times New Roman" w:eastAsia="Times New Roman" w:hAnsi="Times New Roman" w:cs="Times New Roman"/>
                <w:b/>
                <w:bCs/>
                <w:color w:val="303030"/>
                <w:sz w:val="24"/>
                <w:szCs w:val="24"/>
                <w:lang w:eastAsia="es-ES"/>
              </w:rPr>
            </w:pPr>
            <w:r w:rsidRPr="005C4443">
              <w:rPr>
                <w:rFonts w:ascii="Times New Roman" w:eastAsia="Times New Roman" w:hAnsi="Times New Roman" w:cs="Times New Roman"/>
                <w:b/>
                <w:bCs/>
                <w:color w:val="303030"/>
                <w:sz w:val="24"/>
                <w:szCs w:val="24"/>
                <w:lang w:eastAsia="es-ES"/>
              </w:rPr>
              <w:t>Total económico aceptado</w:t>
            </w:r>
          </w:p>
        </w:tc>
      </w:tr>
      <w:tr w:rsidR="005C4443" w:rsidRPr="005C4443" w:rsidTr="00583681">
        <w:trPr>
          <w:trHeight w:val="575"/>
        </w:trPr>
        <w:tc>
          <w:tcPr>
            <w:tcW w:w="1560" w:type="dxa"/>
            <w:vAlign w:val="center"/>
            <w:hideMark/>
          </w:tcPr>
          <w:p w:rsidR="00C51980" w:rsidRPr="005C4443" w:rsidRDefault="00C51980" w:rsidP="005C4443">
            <w:pPr>
              <w:tabs>
                <w:tab w:val="num" w:pos="0"/>
                <w:tab w:val="left" w:pos="284"/>
              </w:tabs>
              <w:spacing w:after="0" w:line="240" w:lineRule="auto"/>
              <w:jc w:val="center"/>
              <w:rPr>
                <w:rFonts w:ascii="Times New Roman" w:eastAsia="Times New Roman" w:hAnsi="Times New Roman" w:cs="Times New Roman"/>
                <w:bCs/>
                <w:color w:val="303030"/>
                <w:sz w:val="24"/>
                <w:szCs w:val="24"/>
                <w:lang w:eastAsia="es-ES"/>
              </w:rPr>
            </w:pPr>
            <w:r w:rsidRPr="007958B0">
              <w:rPr>
                <w:rFonts w:ascii="Times New Roman" w:eastAsia="Times New Roman" w:hAnsi="Times New Roman" w:cs="Times New Roman"/>
                <w:bCs/>
                <w:color w:val="303030"/>
                <w:sz w:val="24"/>
                <w:szCs w:val="24"/>
                <w:lang w:eastAsia="es-ES"/>
              </w:rPr>
              <w:t>Progenitor/es</w:t>
            </w:r>
          </w:p>
          <w:p w:rsidR="00C51980" w:rsidRPr="005C4443" w:rsidRDefault="00C51980" w:rsidP="005C4443">
            <w:pPr>
              <w:tabs>
                <w:tab w:val="num" w:pos="0"/>
                <w:tab w:val="left" w:pos="284"/>
              </w:tabs>
              <w:spacing w:after="0" w:line="240" w:lineRule="auto"/>
              <w:jc w:val="center"/>
              <w:rPr>
                <w:rFonts w:ascii="Times New Roman" w:eastAsia="Times New Roman" w:hAnsi="Times New Roman" w:cs="Times New Roman"/>
                <w:bCs/>
                <w:color w:val="303030"/>
                <w:sz w:val="24"/>
                <w:szCs w:val="24"/>
                <w:lang w:eastAsia="es-ES"/>
              </w:rPr>
            </w:pPr>
            <w:r w:rsidRPr="007958B0">
              <w:rPr>
                <w:rFonts w:ascii="Times New Roman" w:eastAsia="Times New Roman" w:hAnsi="Times New Roman" w:cs="Times New Roman"/>
                <w:bCs/>
                <w:color w:val="303030"/>
                <w:sz w:val="24"/>
                <w:szCs w:val="24"/>
                <w:lang w:eastAsia="es-ES"/>
              </w:rPr>
              <w:t xml:space="preserve">Tutor  </w:t>
            </w:r>
          </w:p>
        </w:tc>
        <w:tc>
          <w:tcPr>
            <w:tcW w:w="2268" w:type="dxa"/>
            <w:vAlign w:val="center"/>
          </w:tcPr>
          <w:p w:rsidR="00C51980" w:rsidRPr="005C4443" w:rsidRDefault="00C51980" w:rsidP="005C4443">
            <w:pPr>
              <w:tabs>
                <w:tab w:val="num" w:pos="0"/>
                <w:tab w:val="left" w:pos="284"/>
              </w:tabs>
              <w:spacing w:after="0" w:line="240" w:lineRule="auto"/>
              <w:ind w:right="126" w:firstLine="198"/>
              <w:jc w:val="center"/>
              <w:rPr>
                <w:rFonts w:ascii="Times New Roman" w:eastAsia="Times New Roman" w:hAnsi="Times New Roman" w:cs="Times New Roman"/>
                <w:color w:val="303030"/>
                <w:sz w:val="24"/>
                <w:szCs w:val="24"/>
                <w:lang w:eastAsia="es-ES"/>
              </w:rPr>
            </w:pPr>
            <w:r w:rsidRPr="005C4443">
              <w:rPr>
                <w:rFonts w:ascii="Times New Roman" w:eastAsia="Times New Roman" w:hAnsi="Times New Roman" w:cs="Times New Roman"/>
                <w:bCs/>
                <w:color w:val="303030"/>
                <w:sz w:val="24"/>
                <w:szCs w:val="24"/>
                <w:lang w:eastAsia="es-ES"/>
              </w:rPr>
              <w:t xml:space="preserve"> </w:t>
            </w:r>
            <w:r w:rsidRPr="007958B0">
              <w:rPr>
                <w:rFonts w:ascii="Times New Roman" w:eastAsia="Times New Roman" w:hAnsi="Times New Roman" w:cs="Times New Roman"/>
                <w:bCs/>
                <w:color w:val="303030"/>
                <w:sz w:val="24"/>
                <w:szCs w:val="24"/>
                <w:lang w:eastAsia="es-ES"/>
              </w:rPr>
              <w:t xml:space="preserve">1 hijo </w:t>
            </w:r>
            <w:r w:rsidRPr="007958B0">
              <w:rPr>
                <w:rFonts w:ascii="Times New Roman" w:eastAsia="Times New Roman" w:hAnsi="Times New Roman" w:cs="Times New Roman"/>
                <w:bCs/>
                <w:color w:val="303030"/>
                <w:sz w:val="24"/>
                <w:szCs w:val="24"/>
                <w:lang w:eastAsia="es-ES"/>
              </w:rPr>
              <w:t>cursando 1º ESO</w:t>
            </w:r>
            <w:r w:rsidRPr="005C4443">
              <w:rPr>
                <w:rFonts w:ascii="Times New Roman" w:eastAsia="Times New Roman" w:hAnsi="Times New Roman" w:cs="Times New Roman"/>
                <w:bCs/>
                <w:color w:val="303030"/>
                <w:sz w:val="24"/>
                <w:szCs w:val="24"/>
                <w:lang w:eastAsia="es-ES"/>
              </w:rPr>
              <w:t xml:space="preserve"> </w:t>
            </w:r>
          </w:p>
        </w:tc>
        <w:tc>
          <w:tcPr>
            <w:tcW w:w="1701" w:type="dxa"/>
            <w:vAlign w:val="center"/>
          </w:tcPr>
          <w:p w:rsidR="00C51980" w:rsidRPr="007958B0" w:rsidRDefault="00C51980" w:rsidP="005C4443">
            <w:pPr>
              <w:tabs>
                <w:tab w:val="num" w:pos="0"/>
                <w:tab w:val="left" w:pos="284"/>
              </w:tabs>
              <w:spacing w:after="0" w:line="240" w:lineRule="auto"/>
              <w:ind w:right="126" w:firstLine="198"/>
              <w:jc w:val="center"/>
              <w:rPr>
                <w:rFonts w:ascii="Times New Roman" w:eastAsia="Times New Roman" w:hAnsi="Times New Roman" w:cs="Times New Roman"/>
                <w:b/>
                <w:color w:val="303030"/>
                <w:sz w:val="24"/>
                <w:szCs w:val="24"/>
                <w:lang w:eastAsia="es-ES"/>
              </w:rPr>
            </w:pPr>
            <w:r w:rsidRPr="005C4443">
              <w:rPr>
                <w:rFonts w:ascii="Times New Roman" w:eastAsia="Times New Roman" w:hAnsi="Times New Roman" w:cs="Times New Roman"/>
                <w:b/>
                <w:color w:val="303030"/>
                <w:sz w:val="24"/>
                <w:szCs w:val="24"/>
                <w:lang w:eastAsia="es-ES"/>
              </w:rPr>
              <w:t>1 hijo</w:t>
            </w:r>
          </w:p>
        </w:tc>
        <w:tc>
          <w:tcPr>
            <w:tcW w:w="1985" w:type="dxa"/>
            <w:vAlign w:val="center"/>
            <w:hideMark/>
          </w:tcPr>
          <w:p w:rsidR="00C51980" w:rsidRPr="005C4443" w:rsidRDefault="00C51980" w:rsidP="005C4443">
            <w:pPr>
              <w:tabs>
                <w:tab w:val="num" w:pos="0"/>
                <w:tab w:val="left" w:pos="284"/>
              </w:tabs>
              <w:spacing w:after="0" w:line="240" w:lineRule="auto"/>
              <w:jc w:val="center"/>
              <w:rPr>
                <w:rFonts w:ascii="Times New Roman" w:eastAsia="Times New Roman" w:hAnsi="Times New Roman" w:cs="Times New Roman"/>
                <w:b/>
                <w:color w:val="303030"/>
                <w:sz w:val="24"/>
                <w:szCs w:val="24"/>
                <w:lang w:eastAsia="es-ES"/>
              </w:rPr>
            </w:pPr>
            <w:r w:rsidRPr="005C4443">
              <w:rPr>
                <w:rFonts w:ascii="Times New Roman" w:eastAsia="Times New Roman" w:hAnsi="Times New Roman" w:cs="Times New Roman"/>
                <w:bCs/>
                <w:color w:val="303030"/>
                <w:sz w:val="24"/>
                <w:szCs w:val="24"/>
                <w:lang w:eastAsia="es-ES"/>
              </w:rPr>
              <w:t>2</w:t>
            </w:r>
            <w:r w:rsidRPr="007958B0">
              <w:rPr>
                <w:rFonts w:ascii="Times New Roman" w:eastAsia="Times New Roman" w:hAnsi="Times New Roman" w:cs="Times New Roman"/>
                <w:bCs/>
                <w:color w:val="303030"/>
                <w:sz w:val="24"/>
                <w:szCs w:val="24"/>
                <w:lang w:eastAsia="es-ES"/>
              </w:rPr>
              <w:t>,5 IPREM</w:t>
            </w:r>
            <w:r w:rsidRPr="005C4443">
              <w:rPr>
                <w:rFonts w:ascii="Times New Roman" w:eastAsia="Times New Roman" w:hAnsi="Times New Roman" w:cs="Times New Roman"/>
                <w:bCs/>
                <w:color w:val="303030"/>
                <w:sz w:val="24"/>
                <w:szCs w:val="24"/>
                <w:lang w:eastAsia="es-ES"/>
              </w:rPr>
              <w:t xml:space="preserve">  </w:t>
            </w:r>
          </w:p>
        </w:tc>
        <w:tc>
          <w:tcPr>
            <w:tcW w:w="1843" w:type="dxa"/>
            <w:vAlign w:val="center"/>
          </w:tcPr>
          <w:p w:rsidR="00C51980" w:rsidRPr="007958B0" w:rsidRDefault="00C51980" w:rsidP="005C4443">
            <w:pPr>
              <w:tabs>
                <w:tab w:val="num" w:pos="0"/>
                <w:tab w:val="left" w:pos="284"/>
              </w:tabs>
              <w:spacing w:after="0" w:line="240" w:lineRule="auto"/>
              <w:jc w:val="center"/>
              <w:rPr>
                <w:rFonts w:ascii="Times New Roman" w:eastAsia="Times New Roman" w:hAnsi="Times New Roman" w:cs="Times New Roman"/>
                <w:b/>
                <w:color w:val="303030"/>
                <w:sz w:val="24"/>
                <w:szCs w:val="24"/>
                <w:lang w:eastAsia="es-ES"/>
              </w:rPr>
            </w:pPr>
            <w:r w:rsidRPr="005C4443">
              <w:rPr>
                <w:rFonts w:ascii="Times New Roman" w:eastAsia="Times New Roman" w:hAnsi="Times New Roman" w:cs="Times New Roman"/>
                <w:b/>
                <w:bCs/>
                <w:color w:val="303030"/>
                <w:sz w:val="24"/>
                <w:szCs w:val="24"/>
                <w:lang w:eastAsia="es-ES"/>
              </w:rPr>
              <w:t>1.500€</w:t>
            </w:r>
          </w:p>
        </w:tc>
      </w:tr>
      <w:tr w:rsidR="005C4443" w:rsidRPr="005C4443" w:rsidTr="00583681">
        <w:trPr>
          <w:trHeight w:val="879"/>
        </w:trPr>
        <w:tc>
          <w:tcPr>
            <w:tcW w:w="1560" w:type="dxa"/>
            <w:vAlign w:val="center"/>
            <w:hideMark/>
          </w:tcPr>
          <w:p w:rsidR="00C51980" w:rsidRPr="005C4443" w:rsidRDefault="00C51980" w:rsidP="005C4443">
            <w:pPr>
              <w:tabs>
                <w:tab w:val="num" w:pos="0"/>
                <w:tab w:val="left" w:pos="284"/>
              </w:tabs>
              <w:spacing w:after="0" w:line="240" w:lineRule="auto"/>
              <w:jc w:val="center"/>
              <w:rPr>
                <w:rFonts w:ascii="Times New Roman" w:eastAsia="Times New Roman" w:hAnsi="Times New Roman" w:cs="Times New Roman"/>
                <w:bCs/>
                <w:color w:val="303030"/>
                <w:sz w:val="24"/>
                <w:szCs w:val="24"/>
                <w:lang w:eastAsia="es-ES"/>
              </w:rPr>
            </w:pPr>
            <w:r w:rsidRPr="007958B0">
              <w:rPr>
                <w:rFonts w:ascii="Times New Roman" w:eastAsia="Times New Roman" w:hAnsi="Times New Roman" w:cs="Times New Roman"/>
                <w:bCs/>
                <w:color w:val="303030"/>
                <w:sz w:val="24"/>
                <w:szCs w:val="24"/>
                <w:lang w:eastAsia="es-ES"/>
              </w:rPr>
              <w:t>Progenitor/es</w:t>
            </w:r>
          </w:p>
          <w:p w:rsidR="00C51980" w:rsidRPr="005C4443" w:rsidRDefault="00C51980" w:rsidP="005C4443">
            <w:pPr>
              <w:tabs>
                <w:tab w:val="num" w:pos="0"/>
                <w:tab w:val="left" w:pos="284"/>
              </w:tabs>
              <w:spacing w:after="0" w:line="240" w:lineRule="auto"/>
              <w:jc w:val="center"/>
              <w:rPr>
                <w:rFonts w:ascii="Times New Roman" w:eastAsia="Times New Roman" w:hAnsi="Times New Roman" w:cs="Times New Roman"/>
                <w:bCs/>
                <w:color w:val="303030"/>
                <w:sz w:val="24"/>
                <w:szCs w:val="24"/>
                <w:lang w:eastAsia="es-ES"/>
              </w:rPr>
            </w:pPr>
            <w:r w:rsidRPr="007958B0">
              <w:rPr>
                <w:rFonts w:ascii="Times New Roman" w:eastAsia="Times New Roman" w:hAnsi="Times New Roman" w:cs="Times New Roman"/>
                <w:bCs/>
                <w:color w:val="303030"/>
                <w:sz w:val="24"/>
                <w:szCs w:val="24"/>
                <w:lang w:eastAsia="es-ES"/>
              </w:rPr>
              <w:t xml:space="preserve">Tutor  </w:t>
            </w:r>
          </w:p>
        </w:tc>
        <w:tc>
          <w:tcPr>
            <w:tcW w:w="2268" w:type="dxa"/>
            <w:vAlign w:val="center"/>
          </w:tcPr>
          <w:p w:rsidR="00C51980" w:rsidRPr="005C4443" w:rsidRDefault="00C51980" w:rsidP="005C4443">
            <w:pPr>
              <w:tabs>
                <w:tab w:val="num" w:pos="0"/>
                <w:tab w:val="left" w:pos="284"/>
              </w:tabs>
              <w:spacing w:after="0" w:line="240" w:lineRule="auto"/>
              <w:ind w:right="126" w:firstLine="198"/>
              <w:jc w:val="center"/>
              <w:rPr>
                <w:rFonts w:ascii="Times New Roman" w:eastAsia="Times New Roman" w:hAnsi="Times New Roman" w:cs="Times New Roman"/>
                <w:color w:val="303030"/>
                <w:sz w:val="24"/>
                <w:szCs w:val="24"/>
                <w:lang w:eastAsia="es-ES"/>
              </w:rPr>
            </w:pPr>
            <w:r w:rsidRPr="005C4443">
              <w:rPr>
                <w:rFonts w:ascii="Times New Roman" w:eastAsia="Times New Roman" w:hAnsi="Times New Roman" w:cs="Times New Roman"/>
                <w:bCs/>
                <w:color w:val="303030"/>
                <w:sz w:val="24"/>
                <w:szCs w:val="24"/>
                <w:lang w:eastAsia="es-ES"/>
              </w:rPr>
              <w:t xml:space="preserve"> </w:t>
            </w:r>
            <w:r w:rsidRPr="007958B0">
              <w:rPr>
                <w:rFonts w:ascii="Times New Roman" w:eastAsia="Times New Roman" w:hAnsi="Times New Roman" w:cs="Times New Roman"/>
                <w:bCs/>
                <w:color w:val="303030"/>
                <w:sz w:val="24"/>
                <w:szCs w:val="24"/>
                <w:lang w:eastAsia="es-ES"/>
              </w:rPr>
              <w:t>1 hijo cursando 1º ESO</w:t>
            </w:r>
            <w:r w:rsidRPr="005C4443">
              <w:rPr>
                <w:rFonts w:ascii="Times New Roman" w:eastAsia="Times New Roman" w:hAnsi="Times New Roman" w:cs="Times New Roman"/>
                <w:bCs/>
                <w:color w:val="303030"/>
                <w:sz w:val="24"/>
                <w:szCs w:val="24"/>
                <w:lang w:eastAsia="es-ES"/>
              </w:rPr>
              <w:t xml:space="preserve"> +  otro</w:t>
            </w:r>
            <w:r w:rsidRPr="007958B0">
              <w:rPr>
                <w:rFonts w:ascii="Times New Roman" w:eastAsia="Times New Roman" w:hAnsi="Times New Roman" w:cs="Times New Roman"/>
                <w:bCs/>
                <w:color w:val="303030"/>
                <w:sz w:val="24"/>
                <w:szCs w:val="24"/>
                <w:lang w:eastAsia="es-ES"/>
              </w:rPr>
              <w:t xml:space="preserve"> hijo menor</w:t>
            </w:r>
            <w:r w:rsidRPr="005C4443">
              <w:rPr>
                <w:rFonts w:ascii="Times New Roman" w:eastAsia="Times New Roman" w:hAnsi="Times New Roman" w:cs="Times New Roman"/>
                <w:bCs/>
                <w:color w:val="303030"/>
                <w:sz w:val="24"/>
                <w:szCs w:val="24"/>
                <w:lang w:eastAsia="es-ES"/>
              </w:rPr>
              <w:t xml:space="preserve"> </w:t>
            </w:r>
            <w:r w:rsidRPr="007958B0">
              <w:rPr>
                <w:rFonts w:ascii="Times New Roman" w:eastAsia="Times New Roman" w:hAnsi="Times New Roman" w:cs="Times New Roman"/>
                <w:bCs/>
                <w:color w:val="303030"/>
                <w:sz w:val="24"/>
                <w:szCs w:val="24"/>
                <w:lang w:eastAsia="es-ES"/>
              </w:rPr>
              <w:t>de 18 años</w:t>
            </w:r>
            <w:r w:rsidRPr="005C4443">
              <w:rPr>
                <w:rFonts w:ascii="Times New Roman" w:eastAsia="Times New Roman" w:hAnsi="Times New Roman" w:cs="Times New Roman"/>
                <w:bCs/>
                <w:color w:val="303030"/>
                <w:sz w:val="24"/>
                <w:szCs w:val="24"/>
                <w:lang w:eastAsia="es-ES"/>
              </w:rPr>
              <w:t xml:space="preserve"> </w:t>
            </w:r>
          </w:p>
        </w:tc>
        <w:tc>
          <w:tcPr>
            <w:tcW w:w="1701" w:type="dxa"/>
            <w:vAlign w:val="center"/>
          </w:tcPr>
          <w:p w:rsidR="00C51980" w:rsidRPr="007958B0" w:rsidRDefault="00C51980" w:rsidP="005C4443">
            <w:pPr>
              <w:tabs>
                <w:tab w:val="num" w:pos="0"/>
                <w:tab w:val="left" w:pos="284"/>
              </w:tabs>
              <w:spacing w:after="0" w:line="240" w:lineRule="auto"/>
              <w:ind w:right="126" w:firstLine="198"/>
              <w:jc w:val="center"/>
              <w:rPr>
                <w:rFonts w:ascii="Times New Roman" w:eastAsia="Times New Roman" w:hAnsi="Times New Roman" w:cs="Times New Roman"/>
                <w:b/>
                <w:color w:val="303030"/>
                <w:sz w:val="24"/>
                <w:szCs w:val="24"/>
                <w:lang w:eastAsia="es-ES"/>
              </w:rPr>
            </w:pPr>
            <w:r w:rsidRPr="005C4443">
              <w:rPr>
                <w:rFonts w:ascii="Times New Roman" w:eastAsia="Times New Roman" w:hAnsi="Times New Roman" w:cs="Times New Roman"/>
                <w:b/>
                <w:color w:val="303030"/>
                <w:sz w:val="24"/>
                <w:szCs w:val="24"/>
                <w:lang w:eastAsia="es-ES"/>
              </w:rPr>
              <w:t>2 hijos</w:t>
            </w:r>
          </w:p>
        </w:tc>
        <w:tc>
          <w:tcPr>
            <w:tcW w:w="1985" w:type="dxa"/>
            <w:vAlign w:val="center"/>
            <w:hideMark/>
          </w:tcPr>
          <w:p w:rsidR="00C51980" w:rsidRPr="005C4443" w:rsidRDefault="00C51980" w:rsidP="005C4443">
            <w:pPr>
              <w:tabs>
                <w:tab w:val="num" w:pos="0"/>
                <w:tab w:val="left" w:pos="284"/>
              </w:tabs>
              <w:spacing w:after="0" w:line="240" w:lineRule="auto"/>
              <w:jc w:val="center"/>
              <w:rPr>
                <w:rFonts w:ascii="Times New Roman" w:eastAsia="Times New Roman" w:hAnsi="Times New Roman" w:cs="Times New Roman"/>
                <w:b/>
                <w:color w:val="303030"/>
                <w:sz w:val="24"/>
                <w:szCs w:val="24"/>
                <w:lang w:eastAsia="es-ES"/>
              </w:rPr>
            </w:pPr>
            <w:r w:rsidRPr="005C4443">
              <w:rPr>
                <w:rFonts w:ascii="Times New Roman" w:eastAsia="Times New Roman" w:hAnsi="Times New Roman" w:cs="Times New Roman"/>
                <w:bCs/>
                <w:color w:val="303030"/>
                <w:sz w:val="24"/>
                <w:szCs w:val="24"/>
                <w:lang w:eastAsia="es-ES"/>
              </w:rPr>
              <w:t>2</w:t>
            </w:r>
            <w:r w:rsidRPr="007958B0">
              <w:rPr>
                <w:rFonts w:ascii="Times New Roman" w:eastAsia="Times New Roman" w:hAnsi="Times New Roman" w:cs="Times New Roman"/>
                <w:bCs/>
                <w:color w:val="303030"/>
                <w:sz w:val="24"/>
                <w:szCs w:val="24"/>
                <w:lang w:eastAsia="es-ES"/>
              </w:rPr>
              <w:t xml:space="preserve">,5 IPREM + </w:t>
            </w:r>
            <w:r w:rsidRPr="005C4443">
              <w:rPr>
                <w:rFonts w:ascii="Times New Roman" w:eastAsia="Times New Roman" w:hAnsi="Times New Roman" w:cs="Times New Roman"/>
                <w:bCs/>
                <w:color w:val="303030"/>
                <w:sz w:val="24"/>
                <w:szCs w:val="24"/>
                <w:lang w:eastAsia="es-ES"/>
              </w:rPr>
              <w:t>1</w:t>
            </w:r>
            <w:r w:rsidRPr="007958B0">
              <w:rPr>
                <w:rFonts w:ascii="Times New Roman" w:eastAsia="Times New Roman" w:hAnsi="Times New Roman" w:cs="Times New Roman"/>
                <w:bCs/>
                <w:color w:val="303030"/>
                <w:sz w:val="24"/>
                <w:szCs w:val="24"/>
                <w:lang w:eastAsia="es-ES"/>
              </w:rPr>
              <w:t>0% IPREM</w:t>
            </w:r>
            <w:r w:rsidRPr="007958B0">
              <w:rPr>
                <w:rFonts w:ascii="Times New Roman" w:eastAsia="Times New Roman" w:hAnsi="Times New Roman" w:cs="Times New Roman"/>
                <w:color w:val="303030"/>
                <w:sz w:val="24"/>
                <w:szCs w:val="24"/>
                <w:lang w:eastAsia="es-ES"/>
              </w:rPr>
              <w:t xml:space="preserve"> </w:t>
            </w:r>
            <w:r w:rsidRPr="005C4443">
              <w:rPr>
                <w:rFonts w:ascii="Times New Roman" w:eastAsia="Times New Roman" w:hAnsi="Times New Roman" w:cs="Times New Roman"/>
                <w:color w:val="303030"/>
                <w:sz w:val="24"/>
                <w:szCs w:val="24"/>
                <w:lang w:eastAsia="es-ES"/>
              </w:rPr>
              <w:t xml:space="preserve"> </w:t>
            </w:r>
          </w:p>
        </w:tc>
        <w:tc>
          <w:tcPr>
            <w:tcW w:w="1843" w:type="dxa"/>
            <w:vAlign w:val="center"/>
          </w:tcPr>
          <w:p w:rsidR="00C51980" w:rsidRPr="007958B0" w:rsidRDefault="00C51980" w:rsidP="005C4443">
            <w:pPr>
              <w:tabs>
                <w:tab w:val="num" w:pos="0"/>
                <w:tab w:val="left" w:pos="284"/>
              </w:tabs>
              <w:spacing w:after="0" w:line="240" w:lineRule="auto"/>
              <w:jc w:val="center"/>
              <w:rPr>
                <w:rFonts w:ascii="Times New Roman" w:eastAsia="Times New Roman" w:hAnsi="Times New Roman" w:cs="Times New Roman"/>
                <w:b/>
                <w:color w:val="303030"/>
                <w:sz w:val="24"/>
                <w:szCs w:val="24"/>
                <w:lang w:eastAsia="es-ES"/>
              </w:rPr>
            </w:pPr>
            <w:r w:rsidRPr="005C4443">
              <w:rPr>
                <w:rFonts w:ascii="Times New Roman" w:eastAsia="Times New Roman" w:hAnsi="Times New Roman" w:cs="Times New Roman"/>
                <w:b/>
                <w:color w:val="303030"/>
                <w:sz w:val="24"/>
                <w:szCs w:val="24"/>
                <w:lang w:eastAsia="es-ES"/>
              </w:rPr>
              <w:t>1.650€</w:t>
            </w:r>
          </w:p>
        </w:tc>
      </w:tr>
      <w:tr w:rsidR="005C4443" w:rsidRPr="005C4443" w:rsidTr="00583681">
        <w:trPr>
          <w:trHeight w:val="879"/>
        </w:trPr>
        <w:tc>
          <w:tcPr>
            <w:tcW w:w="1560" w:type="dxa"/>
            <w:vAlign w:val="center"/>
            <w:hideMark/>
          </w:tcPr>
          <w:p w:rsidR="00C51980" w:rsidRPr="005C4443" w:rsidRDefault="00C51980" w:rsidP="005C4443">
            <w:pPr>
              <w:tabs>
                <w:tab w:val="num" w:pos="0"/>
                <w:tab w:val="left" w:pos="284"/>
              </w:tabs>
              <w:spacing w:after="0" w:line="240" w:lineRule="auto"/>
              <w:jc w:val="center"/>
              <w:rPr>
                <w:rFonts w:ascii="Times New Roman" w:eastAsia="Times New Roman" w:hAnsi="Times New Roman" w:cs="Times New Roman"/>
                <w:bCs/>
                <w:color w:val="303030"/>
                <w:sz w:val="24"/>
                <w:szCs w:val="24"/>
                <w:lang w:eastAsia="es-ES"/>
              </w:rPr>
            </w:pPr>
            <w:r w:rsidRPr="007958B0">
              <w:rPr>
                <w:rFonts w:ascii="Times New Roman" w:eastAsia="Times New Roman" w:hAnsi="Times New Roman" w:cs="Times New Roman"/>
                <w:bCs/>
                <w:color w:val="303030"/>
                <w:sz w:val="24"/>
                <w:szCs w:val="24"/>
                <w:lang w:eastAsia="es-ES"/>
              </w:rPr>
              <w:t>Progenitor/es</w:t>
            </w:r>
          </w:p>
          <w:p w:rsidR="00C51980" w:rsidRPr="005C4443" w:rsidRDefault="00C51980" w:rsidP="005C4443">
            <w:pPr>
              <w:tabs>
                <w:tab w:val="num" w:pos="0"/>
                <w:tab w:val="left" w:pos="284"/>
              </w:tabs>
              <w:spacing w:after="0" w:line="240" w:lineRule="auto"/>
              <w:jc w:val="center"/>
              <w:rPr>
                <w:rFonts w:ascii="Times New Roman" w:eastAsia="Times New Roman" w:hAnsi="Times New Roman" w:cs="Times New Roman"/>
                <w:bCs/>
                <w:color w:val="303030"/>
                <w:sz w:val="24"/>
                <w:szCs w:val="24"/>
                <w:lang w:eastAsia="es-ES"/>
              </w:rPr>
            </w:pPr>
            <w:r w:rsidRPr="007958B0">
              <w:rPr>
                <w:rFonts w:ascii="Times New Roman" w:eastAsia="Times New Roman" w:hAnsi="Times New Roman" w:cs="Times New Roman"/>
                <w:bCs/>
                <w:color w:val="303030"/>
                <w:sz w:val="24"/>
                <w:szCs w:val="24"/>
                <w:lang w:eastAsia="es-ES"/>
              </w:rPr>
              <w:t xml:space="preserve">Tutor </w:t>
            </w:r>
          </w:p>
        </w:tc>
        <w:tc>
          <w:tcPr>
            <w:tcW w:w="2268" w:type="dxa"/>
            <w:vAlign w:val="center"/>
          </w:tcPr>
          <w:p w:rsidR="00C51980" w:rsidRPr="005C4443" w:rsidRDefault="00C51980" w:rsidP="005C4443">
            <w:pPr>
              <w:tabs>
                <w:tab w:val="num" w:pos="0"/>
                <w:tab w:val="left" w:pos="284"/>
              </w:tabs>
              <w:spacing w:after="0" w:line="240" w:lineRule="auto"/>
              <w:ind w:right="126" w:firstLine="198"/>
              <w:jc w:val="center"/>
              <w:rPr>
                <w:rFonts w:ascii="Times New Roman" w:eastAsia="Times New Roman" w:hAnsi="Times New Roman" w:cs="Times New Roman"/>
                <w:bCs/>
                <w:color w:val="303030"/>
                <w:sz w:val="24"/>
                <w:szCs w:val="24"/>
                <w:lang w:eastAsia="es-ES"/>
              </w:rPr>
            </w:pPr>
            <w:r w:rsidRPr="007958B0">
              <w:rPr>
                <w:rFonts w:ascii="Times New Roman" w:eastAsia="Times New Roman" w:hAnsi="Times New Roman" w:cs="Times New Roman"/>
                <w:bCs/>
                <w:color w:val="303030"/>
                <w:sz w:val="24"/>
                <w:szCs w:val="24"/>
                <w:lang w:eastAsia="es-ES"/>
              </w:rPr>
              <w:t>1 hijo cursando 1º ESO</w:t>
            </w:r>
            <w:r w:rsidRPr="005C4443">
              <w:rPr>
                <w:rFonts w:ascii="Times New Roman" w:eastAsia="Times New Roman" w:hAnsi="Times New Roman" w:cs="Times New Roman"/>
                <w:bCs/>
                <w:color w:val="303030"/>
                <w:sz w:val="24"/>
                <w:szCs w:val="24"/>
                <w:lang w:eastAsia="es-ES"/>
              </w:rPr>
              <w:t xml:space="preserve"> + otros 2</w:t>
            </w:r>
            <w:r w:rsidRPr="007958B0">
              <w:rPr>
                <w:rFonts w:ascii="Times New Roman" w:eastAsia="Times New Roman" w:hAnsi="Times New Roman" w:cs="Times New Roman"/>
                <w:bCs/>
                <w:color w:val="303030"/>
                <w:sz w:val="24"/>
                <w:szCs w:val="24"/>
                <w:lang w:eastAsia="es-ES"/>
              </w:rPr>
              <w:t xml:space="preserve"> hijos menores de 18 años</w:t>
            </w:r>
            <w:r w:rsidRPr="005C4443">
              <w:rPr>
                <w:rFonts w:ascii="Times New Roman" w:eastAsia="Times New Roman" w:hAnsi="Times New Roman" w:cs="Times New Roman"/>
                <w:bCs/>
                <w:color w:val="303030"/>
                <w:sz w:val="24"/>
                <w:szCs w:val="24"/>
                <w:lang w:eastAsia="es-ES"/>
              </w:rPr>
              <w:t xml:space="preserve"> </w:t>
            </w:r>
          </w:p>
        </w:tc>
        <w:tc>
          <w:tcPr>
            <w:tcW w:w="1701" w:type="dxa"/>
            <w:vAlign w:val="center"/>
          </w:tcPr>
          <w:p w:rsidR="00C51980" w:rsidRPr="007958B0" w:rsidRDefault="00C51980" w:rsidP="005C4443">
            <w:pPr>
              <w:tabs>
                <w:tab w:val="num" w:pos="0"/>
                <w:tab w:val="left" w:pos="284"/>
              </w:tabs>
              <w:spacing w:after="0" w:line="240" w:lineRule="auto"/>
              <w:ind w:right="126" w:firstLine="198"/>
              <w:jc w:val="center"/>
              <w:rPr>
                <w:rFonts w:ascii="Times New Roman" w:eastAsia="Times New Roman" w:hAnsi="Times New Roman" w:cs="Times New Roman"/>
                <w:b/>
                <w:color w:val="303030"/>
                <w:sz w:val="24"/>
                <w:szCs w:val="24"/>
                <w:lang w:eastAsia="es-ES"/>
              </w:rPr>
            </w:pPr>
            <w:r w:rsidRPr="005C4443">
              <w:rPr>
                <w:rFonts w:ascii="Times New Roman" w:eastAsia="Times New Roman" w:hAnsi="Times New Roman" w:cs="Times New Roman"/>
                <w:b/>
                <w:bCs/>
                <w:color w:val="303030"/>
                <w:sz w:val="24"/>
                <w:szCs w:val="24"/>
                <w:lang w:eastAsia="es-ES"/>
              </w:rPr>
              <w:t>3</w:t>
            </w:r>
            <w:r w:rsidRPr="005C4443">
              <w:rPr>
                <w:rFonts w:ascii="Times New Roman" w:eastAsia="Times New Roman" w:hAnsi="Times New Roman" w:cs="Times New Roman"/>
                <w:b/>
                <w:bCs/>
                <w:color w:val="303030"/>
                <w:sz w:val="24"/>
                <w:szCs w:val="24"/>
                <w:lang w:eastAsia="es-ES"/>
              </w:rPr>
              <w:t xml:space="preserve"> hijos</w:t>
            </w:r>
          </w:p>
        </w:tc>
        <w:tc>
          <w:tcPr>
            <w:tcW w:w="1985" w:type="dxa"/>
            <w:vAlign w:val="center"/>
            <w:hideMark/>
          </w:tcPr>
          <w:p w:rsidR="00C51980" w:rsidRPr="005C4443" w:rsidRDefault="00C51980" w:rsidP="005C4443">
            <w:pPr>
              <w:tabs>
                <w:tab w:val="num" w:pos="0"/>
                <w:tab w:val="left" w:pos="284"/>
              </w:tabs>
              <w:spacing w:after="0" w:line="240" w:lineRule="auto"/>
              <w:jc w:val="center"/>
              <w:rPr>
                <w:rFonts w:ascii="Times New Roman" w:eastAsia="Times New Roman" w:hAnsi="Times New Roman" w:cs="Times New Roman"/>
                <w:color w:val="303030"/>
                <w:sz w:val="24"/>
                <w:szCs w:val="24"/>
                <w:lang w:eastAsia="es-ES"/>
              </w:rPr>
            </w:pPr>
            <w:r w:rsidRPr="005C4443">
              <w:rPr>
                <w:rFonts w:ascii="Times New Roman" w:eastAsia="Times New Roman" w:hAnsi="Times New Roman" w:cs="Times New Roman"/>
                <w:bCs/>
                <w:color w:val="303030"/>
                <w:sz w:val="24"/>
                <w:szCs w:val="24"/>
                <w:lang w:eastAsia="es-ES"/>
              </w:rPr>
              <w:t>2</w:t>
            </w:r>
            <w:r w:rsidRPr="007958B0">
              <w:rPr>
                <w:rFonts w:ascii="Times New Roman" w:eastAsia="Times New Roman" w:hAnsi="Times New Roman" w:cs="Times New Roman"/>
                <w:bCs/>
                <w:color w:val="303030"/>
                <w:sz w:val="24"/>
                <w:szCs w:val="24"/>
                <w:lang w:eastAsia="es-ES"/>
              </w:rPr>
              <w:t xml:space="preserve">,5 IPREM + </w:t>
            </w:r>
            <w:r w:rsidRPr="005C4443">
              <w:rPr>
                <w:rFonts w:ascii="Times New Roman" w:eastAsia="Times New Roman" w:hAnsi="Times New Roman" w:cs="Times New Roman"/>
                <w:bCs/>
                <w:color w:val="303030"/>
                <w:sz w:val="24"/>
                <w:szCs w:val="24"/>
                <w:lang w:eastAsia="es-ES"/>
              </w:rPr>
              <w:t>2</w:t>
            </w:r>
            <w:r w:rsidRPr="007958B0">
              <w:rPr>
                <w:rFonts w:ascii="Times New Roman" w:eastAsia="Times New Roman" w:hAnsi="Times New Roman" w:cs="Times New Roman"/>
                <w:bCs/>
                <w:color w:val="303030"/>
                <w:sz w:val="24"/>
                <w:szCs w:val="24"/>
                <w:lang w:eastAsia="es-ES"/>
              </w:rPr>
              <w:t>0% IPREM</w:t>
            </w:r>
            <w:r w:rsidRPr="007958B0">
              <w:rPr>
                <w:rFonts w:ascii="Times New Roman" w:eastAsia="Times New Roman" w:hAnsi="Times New Roman" w:cs="Times New Roman"/>
                <w:color w:val="303030"/>
                <w:sz w:val="24"/>
                <w:szCs w:val="24"/>
                <w:lang w:eastAsia="es-ES"/>
              </w:rPr>
              <w:t xml:space="preserve"> </w:t>
            </w:r>
          </w:p>
        </w:tc>
        <w:tc>
          <w:tcPr>
            <w:tcW w:w="1843" w:type="dxa"/>
            <w:vAlign w:val="center"/>
          </w:tcPr>
          <w:p w:rsidR="00C51980" w:rsidRPr="007958B0" w:rsidRDefault="00C51980" w:rsidP="005C4443">
            <w:pPr>
              <w:tabs>
                <w:tab w:val="num" w:pos="0"/>
                <w:tab w:val="left" w:pos="284"/>
              </w:tabs>
              <w:spacing w:after="0" w:line="240" w:lineRule="auto"/>
              <w:jc w:val="center"/>
              <w:rPr>
                <w:rFonts w:ascii="Times New Roman" w:eastAsia="Times New Roman" w:hAnsi="Times New Roman" w:cs="Times New Roman"/>
                <w:b/>
                <w:color w:val="303030"/>
                <w:sz w:val="24"/>
                <w:szCs w:val="24"/>
                <w:lang w:eastAsia="es-ES"/>
              </w:rPr>
            </w:pPr>
            <w:r w:rsidRPr="005C4443">
              <w:rPr>
                <w:rFonts w:ascii="Times New Roman" w:eastAsia="Times New Roman" w:hAnsi="Times New Roman" w:cs="Times New Roman"/>
                <w:b/>
                <w:color w:val="303030"/>
                <w:sz w:val="24"/>
                <w:szCs w:val="24"/>
                <w:lang w:eastAsia="es-ES"/>
              </w:rPr>
              <w:t>1.800€</w:t>
            </w:r>
          </w:p>
        </w:tc>
      </w:tr>
      <w:tr w:rsidR="00583681" w:rsidRPr="005C4443" w:rsidTr="00583681">
        <w:trPr>
          <w:trHeight w:val="879"/>
        </w:trPr>
        <w:tc>
          <w:tcPr>
            <w:tcW w:w="1560" w:type="dxa"/>
            <w:vAlign w:val="center"/>
            <w:hideMark/>
          </w:tcPr>
          <w:p w:rsidR="00C51980" w:rsidRPr="005C4443" w:rsidRDefault="00C51980" w:rsidP="005C4443">
            <w:pPr>
              <w:tabs>
                <w:tab w:val="num" w:pos="0"/>
                <w:tab w:val="left" w:pos="284"/>
              </w:tabs>
              <w:spacing w:after="0" w:line="240" w:lineRule="auto"/>
              <w:jc w:val="center"/>
              <w:rPr>
                <w:rFonts w:ascii="Times New Roman" w:eastAsia="Times New Roman" w:hAnsi="Times New Roman" w:cs="Times New Roman"/>
                <w:bCs/>
                <w:color w:val="303030"/>
                <w:sz w:val="24"/>
                <w:szCs w:val="24"/>
                <w:lang w:eastAsia="es-ES"/>
              </w:rPr>
            </w:pPr>
            <w:r w:rsidRPr="005C4443">
              <w:rPr>
                <w:rFonts w:ascii="Times New Roman" w:eastAsia="Times New Roman" w:hAnsi="Times New Roman" w:cs="Times New Roman"/>
                <w:bCs/>
                <w:color w:val="303030"/>
                <w:sz w:val="24"/>
                <w:szCs w:val="24"/>
                <w:lang w:eastAsia="es-ES"/>
              </w:rPr>
              <w:t>Progenitor/es</w:t>
            </w:r>
          </w:p>
          <w:p w:rsidR="00C51980" w:rsidRPr="005C4443" w:rsidRDefault="00C51980" w:rsidP="005C4443">
            <w:pPr>
              <w:tabs>
                <w:tab w:val="num" w:pos="0"/>
                <w:tab w:val="left" w:pos="284"/>
              </w:tabs>
              <w:spacing w:after="0" w:line="240" w:lineRule="auto"/>
              <w:jc w:val="center"/>
              <w:rPr>
                <w:rFonts w:ascii="Times New Roman" w:eastAsia="Times New Roman" w:hAnsi="Times New Roman" w:cs="Times New Roman"/>
                <w:color w:val="303030"/>
                <w:sz w:val="24"/>
                <w:szCs w:val="24"/>
                <w:lang w:eastAsia="es-ES"/>
              </w:rPr>
            </w:pPr>
            <w:r w:rsidRPr="007958B0">
              <w:rPr>
                <w:rFonts w:ascii="Times New Roman" w:eastAsia="Times New Roman" w:hAnsi="Times New Roman" w:cs="Times New Roman"/>
                <w:bCs/>
                <w:color w:val="303030"/>
                <w:sz w:val="24"/>
                <w:szCs w:val="24"/>
                <w:lang w:eastAsia="es-ES"/>
              </w:rPr>
              <w:t xml:space="preserve">Tutor </w:t>
            </w:r>
          </w:p>
        </w:tc>
        <w:tc>
          <w:tcPr>
            <w:tcW w:w="2268" w:type="dxa"/>
            <w:vAlign w:val="center"/>
          </w:tcPr>
          <w:p w:rsidR="00C51980" w:rsidRPr="005C4443" w:rsidRDefault="00C51980" w:rsidP="005C4443">
            <w:pPr>
              <w:tabs>
                <w:tab w:val="num" w:pos="0"/>
                <w:tab w:val="left" w:pos="284"/>
              </w:tabs>
              <w:spacing w:after="0" w:line="240" w:lineRule="auto"/>
              <w:ind w:right="126" w:firstLine="198"/>
              <w:jc w:val="center"/>
              <w:rPr>
                <w:rFonts w:ascii="Times New Roman" w:eastAsia="Times New Roman" w:hAnsi="Times New Roman" w:cs="Times New Roman"/>
                <w:bCs/>
                <w:color w:val="303030"/>
                <w:sz w:val="24"/>
                <w:szCs w:val="24"/>
                <w:lang w:eastAsia="es-ES"/>
              </w:rPr>
            </w:pPr>
            <w:r w:rsidRPr="007958B0">
              <w:rPr>
                <w:rFonts w:ascii="Times New Roman" w:eastAsia="Times New Roman" w:hAnsi="Times New Roman" w:cs="Times New Roman"/>
                <w:bCs/>
                <w:color w:val="303030"/>
                <w:sz w:val="24"/>
                <w:szCs w:val="24"/>
                <w:lang w:eastAsia="es-ES"/>
              </w:rPr>
              <w:t>1 hijo cursando 1º ESO</w:t>
            </w:r>
            <w:r w:rsidRPr="005C4443">
              <w:rPr>
                <w:rFonts w:ascii="Times New Roman" w:eastAsia="Times New Roman" w:hAnsi="Times New Roman" w:cs="Times New Roman"/>
                <w:bCs/>
                <w:color w:val="303030"/>
                <w:sz w:val="24"/>
                <w:szCs w:val="24"/>
                <w:lang w:eastAsia="es-ES"/>
              </w:rPr>
              <w:t xml:space="preserve"> + </w:t>
            </w:r>
            <w:r w:rsidRPr="005C4443">
              <w:rPr>
                <w:rFonts w:ascii="Times New Roman" w:eastAsia="Times New Roman" w:hAnsi="Times New Roman" w:cs="Times New Roman"/>
                <w:bCs/>
                <w:color w:val="303030"/>
                <w:sz w:val="24"/>
                <w:szCs w:val="24"/>
                <w:lang w:eastAsia="es-ES"/>
              </w:rPr>
              <w:t>3</w:t>
            </w:r>
            <w:r w:rsidRPr="007958B0">
              <w:rPr>
                <w:rFonts w:ascii="Times New Roman" w:eastAsia="Times New Roman" w:hAnsi="Times New Roman" w:cs="Times New Roman"/>
                <w:bCs/>
                <w:color w:val="303030"/>
                <w:sz w:val="24"/>
                <w:szCs w:val="24"/>
                <w:lang w:eastAsia="es-ES"/>
              </w:rPr>
              <w:t xml:space="preserve"> hijos </w:t>
            </w:r>
            <w:r w:rsidRPr="005C4443">
              <w:rPr>
                <w:rFonts w:ascii="Times New Roman" w:eastAsia="Times New Roman" w:hAnsi="Times New Roman" w:cs="Times New Roman"/>
                <w:bCs/>
                <w:color w:val="303030"/>
                <w:sz w:val="24"/>
                <w:szCs w:val="24"/>
                <w:lang w:eastAsia="es-ES"/>
              </w:rPr>
              <w:t xml:space="preserve"> o más, </w:t>
            </w:r>
            <w:r w:rsidRPr="007958B0">
              <w:rPr>
                <w:rFonts w:ascii="Times New Roman" w:eastAsia="Times New Roman" w:hAnsi="Times New Roman" w:cs="Times New Roman"/>
                <w:bCs/>
                <w:color w:val="303030"/>
                <w:sz w:val="24"/>
                <w:szCs w:val="24"/>
                <w:lang w:eastAsia="es-ES"/>
              </w:rPr>
              <w:t>menores de 18 años</w:t>
            </w:r>
          </w:p>
        </w:tc>
        <w:tc>
          <w:tcPr>
            <w:tcW w:w="1701" w:type="dxa"/>
            <w:vAlign w:val="center"/>
          </w:tcPr>
          <w:p w:rsidR="00C51980" w:rsidRPr="007958B0" w:rsidRDefault="00C51980" w:rsidP="005C4443">
            <w:pPr>
              <w:tabs>
                <w:tab w:val="num" w:pos="0"/>
                <w:tab w:val="left" w:pos="284"/>
              </w:tabs>
              <w:spacing w:after="0" w:line="240" w:lineRule="auto"/>
              <w:ind w:right="126" w:firstLine="198"/>
              <w:jc w:val="center"/>
              <w:rPr>
                <w:rFonts w:ascii="Times New Roman" w:eastAsia="Times New Roman" w:hAnsi="Times New Roman" w:cs="Times New Roman"/>
                <w:b/>
                <w:color w:val="303030"/>
                <w:sz w:val="24"/>
                <w:szCs w:val="24"/>
                <w:lang w:eastAsia="es-ES"/>
              </w:rPr>
            </w:pPr>
            <w:r w:rsidRPr="005C4443">
              <w:rPr>
                <w:rFonts w:ascii="Times New Roman" w:eastAsia="Times New Roman" w:hAnsi="Times New Roman" w:cs="Times New Roman"/>
                <w:b/>
                <w:bCs/>
                <w:color w:val="303030"/>
                <w:sz w:val="24"/>
                <w:szCs w:val="24"/>
                <w:lang w:eastAsia="es-ES"/>
              </w:rPr>
              <w:t>4 o más hijos</w:t>
            </w:r>
          </w:p>
        </w:tc>
        <w:tc>
          <w:tcPr>
            <w:tcW w:w="1985" w:type="dxa"/>
            <w:vAlign w:val="center"/>
            <w:hideMark/>
          </w:tcPr>
          <w:p w:rsidR="00C51980" w:rsidRPr="005C4443" w:rsidRDefault="00C51980" w:rsidP="005C4443">
            <w:pPr>
              <w:tabs>
                <w:tab w:val="num" w:pos="0"/>
                <w:tab w:val="left" w:pos="284"/>
              </w:tabs>
              <w:spacing w:after="0" w:line="240" w:lineRule="auto"/>
              <w:jc w:val="center"/>
              <w:rPr>
                <w:rFonts w:ascii="Times New Roman" w:eastAsia="Times New Roman" w:hAnsi="Times New Roman" w:cs="Times New Roman"/>
                <w:color w:val="303030"/>
                <w:sz w:val="24"/>
                <w:szCs w:val="24"/>
                <w:lang w:eastAsia="es-ES"/>
              </w:rPr>
            </w:pPr>
            <w:r w:rsidRPr="005C4443">
              <w:rPr>
                <w:rFonts w:ascii="Times New Roman" w:eastAsia="Times New Roman" w:hAnsi="Times New Roman" w:cs="Times New Roman"/>
                <w:bCs/>
                <w:color w:val="303030"/>
                <w:sz w:val="24"/>
                <w:szCs w:val="24"/>
                <w:lang w:eastAsia="es-ES"/>
              </w:rPr>
              <w:t>2</w:t>
            </w:r>
            <w:r w:rsidRPr="007958B0">
              <w:rPr>
                <w:rFonts w:ascii="Times New Roman" w:eastAsia="Times New Roman" w:hAnsi="Times New Roman" w:cs="Times New Roman"/>
                <w:bCs/>
                <w:color w:val="303030"/>
                <w:sz w:val="24"/>
                <w:szCs w:val="24"/>
                <w:lang w:eastAsia="es-ES"/>
              </w:rPr>
              <w:t xml:space="preserve">,5 IPREM + </w:t>
            </w:r>
            <w:r w:rsidRPr="005C4443">
              <w:rPr>
                <w:rFonts w:ascii="Times New Roman" w:eastAsia="Times New Roman" w:hAnsi="Times New Roman" w:cs="Times New Roman"/>
                <w:bCs/>
                <w:color w:val="303030"/>
                <w:sz w:val="24"/>
                <w:szCs w:val="24"/>
                <w:lang w:eastAsia="es-ES"/>
              </w:rPr>
              <w:t>3</w:t>
            </w:r>
            <w:r w:rsidRPr="007958B0">
              <w:rPr>
                <w:rFonts w:ascii="Times New Roman" w:eastAsia="Times New Roman" w:hAnsi="Times New Roman" w:cs="Times New Roman"/>
                <w:bCs/>
                <w:color w:val="303030"/>
                <w:sz w:val="24"/>
                <w:szCs w:val="24"/>
                <w:lang w:eastAsia="es-ES"/>
              </w:rPr>
              <w:t>0% IPREM</w:t>
            </w:r>
          </w:p>
        </w:tc>
        <w:tc>
          <w:tcPr>
            <w:tcW w:w="1843" w:type="dxa"/>
            <w:vAlign w:val="center"/>
          </w:tcPr>
          <w:p w:rsidR="00C51980" w:rsidRPr="007958B0" w:rsidRDefault="00C51980" w:rsidP="005C4443">
            <w:pPr>
              <w:tabs>
                <w:tab w:val="num" w:pos="0"/>
                <w:tab w:val="left" w:pos="284"/>
              </w:tabs>
              <w:spacing w:after="0" w:line="240" w:lineRule="auto"/>
              <w:jc w:val="center"/>
              <w:rPr>
                <w:rFonts w:ascii="Times New Roman" w:eastAsia="Times New Roman" w:hAnsi="Times New Roman" w:cs="Times New Roman"/>
                <w:b/>
                <w:color w:val="303030"/>
                <w:sz w:val="24"/>
                <w:szCs w:val="24"/>
                <w:lang w:eastAsia="es-ES"/>
              </w:rPr>
            </w:pPr>
            <w:r w:rsidRPr="005C4443">
              <w:rPr>
                <w:rFonts w:ascii="Times New Roman" w:eastAsia="Times New Roman" w:hAnsi="Times New Roman" w:cs="Times New Roman"/>
                <w:b/>
                <w:color w:val="303030"/>
                <w:sz w:val="24"/>
                <w:szCs w:val="24"/>
                <w:lang w:eastAsia="es-ES"/>
              </w:rPr>
              <w:t>1.950€</w:t>
            </w:r>
          </w:p>
        </w:tc>
      </w:tr>
    </w:tbl>
    <w:p w:rsidR="007958B0" w:rsidRPr="005C4443" w:rsidRDefault="007958B0" w:rsidP="005C4443">
      <w:pPr>
        <w:tabs>
          <w:tab w:val="num" w:pos="0"/>
          <w:tab w:val="left" w:pos="284"/>
        </w:tabs>
        <w:spacing w:after="0" w:line="240" w:lineRule="auto"/>
        <w:jc w:val="both"/>
        <w:rPr>
          <w:rFonts w:ascii="Times New Roman" w:eastAsia="Times New Roman" w:hAnsi="Times New Roman" w:cs="Times New Roman"/>
          <w:color w:val="303030"/>
          <w:sz w:val="24"/>
          <w:szCs w:val="24"/>
          <w:lang w:eastAsia="es-ES"/>
        </w:rPr>
      </w:pPr>
    </w:p>
    <w:p w:rsidR="007958B0" w:rsidRPr="005C4443" w:rsidRDefault="007958B0" w:rsidP="0044743A">
      <w:pPr>
        <w:pStyle w:val="Prrafodelista"/>
        <w:numPr>
          <w:ilvl w:val="0"/>
          <w:numId w:val="16"/>
        </w:numPr>
        <w:tabs>
          <w:tab w:val="num" w:pos="142"/>
          <w:tab w:val="left" w:pos="284"/>
        </w:tabs>
        <w:spacing w:after="0" w:line="240" w:lineRule="auto"/>
        <w:ind w:left="0" w:firstLine="0"/>
        <w:jc w:val="both"/>
        <w:rPr>
          <w:rFonts w:ascii="Times New Roman" w:eastAsia="Times New Roman" w:hAnsi="Times New Roman" w:cs="Times New Roman"/>
          <w:color w:val="303030"/>
          <w:sz w:val="24"/>
          <w:szCs w:val="24"/>
          <w:lang w:eastAsia="es-ES"/>
        </w:rPr>
      </w:pPr>
      <w:r w:rsidRPr="005C4443">
        <w:rPr>
          <w:rFonts w:ascii="Times New Roman" w:eastAsia="Times New Roman" w:hAnsi="Times New Roman" w:cs="Times New Roman"/>
          <w:color w:val="303030"/>
          <w:sz w:val="24"/>
          <w:szCs w:val="24"/>
          <w:lang w:eastAsia="es-ES"/>
        </w:rPr>
        <w:t>El valor del IPREM computable será el mensual estatal vigente en el año de la publicación de la convocatoria.</w:t>
      </w:r>
    </w:p>
    <w:p w:rsidR="007958B0" w:rsidRPr="005C4443" w:rsidRDefault="007958B0" w:rsidP="005C4443">
      <w:pPr>
        <w:tabs>
          <w:tab w:val="num" w:pos="0"/>
          <w:tab w:val="left" w:pos="284"/>
        </w:tabs>
        <w:spacing w:after="0" w:line="240" w:lineRule="auto"/>
        <w:jc w:val="both"/>
        <w:rPr>
          <w:rFonts w:ascii="Times New Roman" w:eastAsia="Times New Roman" w:hAnsi="Times New Roman" w:cs="Times New Roman"/>
          <w:b/>
          <w:bCs/>
          <w:color w:val="303030"/>
          <w:sz w:val="24"/>
          <w:szCs w:val="24"/>
          <w:lang w:eastAsia="es-ES"/>
        </w:rPr>
      </w:pPr>
    </w:p>
    <w:p w:rsidR="007958B0" w:rsidRPr="007958B0" w:rsidRDefault="007958B0" w:rsidP="005C4443">
      <w:pPr>
        <w:tabs>
          <w:tab w:val="num" w:pos="0"/>
          <w:tab w:val="left" w:pos="284"/>
        </w:tabs>
        <w:spacing w:after="0" w:line="240" w:lineRule="auto"/>
        <w:jc w:val="both"/>
        <w:rPr>
          <w:rFonts w:ascii="Times New Roman" w:eastAsia="Times New Roman" w:hAnsi="Times New Roman" w:cs="Times New Roman"/>
          <w:color w:val="303030"/>
          <w:sz w:val="24"/>
          <w:szCs w:val="24"/>
          <w:lang w:eastAsia="es-ES"/>
        </w:rPr>
      </w:pPr>
      <w:r w:rsidRPr="007958B0">
        <w:rPr>
          <w:rFonts w:ascii="Times New Roman" w:eastAsia="Times New Roman" w:hAnsi="Times New Roman" w:cs="Times New Roman"/>
          <w:b/>
          <w:bCs/>
          <w:color w:val="303030"/>
          <w:sz w:val="24"/>
          <w:szCs w:val="24"/>
          <w:lang w:eastAsia="es-ES"/>
        </w:rPr>
        <w:t>Artículo 5.- Solicitude</w:t>
      </w:r>
      <w:r w:rsidR="001A7C51">
        <w:rPr>
          <w:rFonts w:ascii="Times New Roman" w:eastAsia="Times New Roman" w:hAnsi="Times New Roman" w:cs="Times New Roman"/>
          <w:b/>
          <w:bCs/>
          <w:color w:val="303030"/>
          <w:sz w:val="24"/>
          <w:szCs w:val="24"/>
          <w:lang w:eastAsia="es-ES"/>
        </w:rPr>
        <w:t xml:space="preserve">s. </w:t>
      </w:r>
      <w:r w:rsidR="001A7C51" w:rsidRPr="001A7C51">
        <w:rPr>
          <w:rFonts w:ascii="Times New Roman" w:eastAsia="Times New Roman" w:hAnsi="Times New Roman" w:cs="Times New Roman"/>
          <w:b/>
          <w:bCs/>
          <w:color w:val="303030"/>
          <w:sz w:val="24"/>
          <w:szCs w:val="24"/>
          <w:lang w:eastAsia="es-ES"/>
        </w:rPr>
        <w:t>Plazo de presentación.</w:t>
      </w:r>
    </w:p>
    <w:p w:rsidR="0044743A" w:rsidRPr="001E28F1" w:rsidRDefault="0044743A" w:rsidP="0044743A">
      <w:pPr>
        <w:spacing w:after="0" w:line="240" w:lineRule="auto"/>
        <w:jc w:val="both"/>
        <w:rPr>
          <w:rFonts w:ascii="Times New Roman" w:hAnsi="Times New Roman"/>
          <w:sz w:val="24"/>
          <w:szCs w:val="24"/>
        </w:rPr>
      </w:pPr>
      <w:r w:rsidRPr="001E28F1">
        <w:rPr>
          <w:rFonts w:ascii="Times New Roman" w:hAnsi="Times New Roman"/>
          <w:color w:val="000000"/>
          <w:sz w:val="24"/>
          <w:szCs w:val="24"/>
        </w:rPr>
        <w:t>1. Las solicitudes se ajustarán a</w:t>
      </w:r>
      <w:r w:rsidR="001A7C51">
        <w:rPr>
          <w:rFonts w:ascii="Times New Roman" w:hAnsi="Times New Roman"/>
          <w:color w:val="000000"/>
          <w:sz w:val="24"/>
          <w:szCs w:val="24"/>
        </w:rPr>
        <w:t xml:space="preserve"> </w:t>
      </w:r>
      <w:r w:rsidRPr="001E28F1">
        <w:rPr>
          <w:rFonts w:ascii="Times New Roman" w:hAnsi="Times New Roman"/>
          <w:color w:val="000000"/>
          <w:sz w:val="24"/>
          <w:szCs w:val="24"/>
        </w:rPr>
        <w:t>l</w:t>
      </w:r>
      <w:r w:rsidR="001A7C51">
        <w:rPr>
          <w:rFonts w:ascii="Times New Roman" w:hAnsi="Times New Roman"/>
          <w:color w:val="000000"/>
          <w:sz w:val="24"/>
          <w:szCs w:val="24"/>
        </w:rPr>
        <w:t>os</w:t>
      </w:r>
      <w:r w:rsidRPr="001E28F1">
        <w:rPr>
          <w:rFonts w:ascii="Times New Roman" w:hAnsi="Times New Roman"/>
          <w:color w:val="000000"/>
          <w:sz w:val="24"/>
          <w:szCs w:val="24"/>
        </w:rPr>
        <w:t xml:space="preserve"> modelo</w:t>
      </w:r>
      <w:r w:rsidR="001A7C51">
        <w:rPr>
          <w:rFonts w:ascii="Times New Roman" w:hAnsi="Times New Roman"/>
          <w:color w:val="000000"/>
          <w:sz w:val="24"/>
          <w:szCs w:val="24"/>
        </w:rPr>
        <w:t>s</w:t>
      </w:r>
      <w:r w:rsidRPr="001E28F1">
        <w:rPr>
          <w:rFonts w:ascii="Times New Roman" w:hAnsi="Times New Roman"/>
          <w:color w:val="000000"/>
          <w:sz w:val="24"/>
          <w:szCs w:val="24"/>
        </w:rPr>
        <w:t xml:space="preserve"> que  figura</w:t>
      </w:r>
      <w:r w:rsidR="001A7C51">
        <w:rPr>
          <w:rFonts w:ascii="Times New Roman" w:hAnsi="Times New Roman"/>
          <w:color w:val="000000"/>
          <w:sz w:val="24"/>
          <w:szCs w:val="24"/>
        </w:rPr>
        <w:t>n</w:t>
      </w:r>
      <w:r w:rsidRPr="001E28F1">
        <w:rPr>
          <w:rFonts w:ascii="Times New Roman" w:hAnsi="Times New Roman"/>
          <w:color w:val="000000"/>
          <w:sz w:val="24"/>
          <w:szCs w:val="24"/>
        </w:rPr>
        <w:t xml:space="preserve"> como </w:t>
      </w:r>
      <w:r w:rsidRPr="001E28F1">
        <w:rPr>
          <w:rFonts w:ascii="Times New Roman" w:hAnsi="Times New Roman"/>
          <w:b/>
          <w:color w:val="000000"/>
          <w:sz w:val="24"/>
          <w:szCs w:val="24"/>
        </w:rPr>
        <w:t>Anexo I y II</w:t>
      </w:r>
      <w:r w:rsidRPr="001E28F1">
        <w:rPr>
          <w:rFonts w:ascii="Times New Roman" w:hAnsi="Times New Roman"/>
          <w:color w:val="000000"/>
          <w:sz w:val="24"/>
          <w:szCs w:val="24"/>
        </w:rPr>
        <w:t xml:space="preserve"> y podrán descargarse de la Base Nacional de Subvenciones, página web de la Ciudad Autónoma de Ceuta y/o donde se publique la presente convocatoria</w:t>
      </w:r>
      <w:r w:rsidRPr="001E28F1">
        <w:rPr>
          <w:rFonts w:ascii="Times New Roman" w:hAnsi="Times New Roman"/>
          <w:sz w:val="24"/>
          <w:szCs w:val="24"/>
        </w:rPr>
        <w:t xml:space="preserve">. </w:t>
      </w:r>
    </w:p>
    <w:p w:rsidR="0044743A" w:rsidRPr="001E28F1" w:rsidRDefault="0044743A" w:rsidP="0044743A">
      <w:pPr>
        <w:spacing w:after="0" w:line="240" w:lineRule="auto"/>
        <w:jc w:val="both"/>
        <w:rPr>
          <w:rFonts w:ascii="Times New Roman" w:hAnsi="Times New Roman"/>
          <w:b/>
          <w:sz w:val="24"/>
          <w:szCs w:val="24"/>
          <w:lang w:eastAsia="es-ES"/>
        </w:rPr>
      </w:pPr>
    </w:p>
    <w:p w:rsidR="001A7C51" w:rsidRPr="001A7C51" w:rsidRDefault="0044743A" w:rsidP="001A7C51">
      <w:pPr>
        <w:pStyle w:val="Prrafodelista"/>
        <w:numPr>
          <w:ilvl w:val="0"/>
          <w:numId w:val="17"/>
        </w:numPr>
        <w:tabs>
          <w:tab w:val="clear" w:pos="720"/>
          <w:tab w:val="num" w:pos="0"/>
          <w:tab w:val="left" w:pos="284"/>
        </w:tabs>
        <w:spacing w:after="0" w:line="240" w:lineRule="auto"/>
        <w:ind w:left="0" w:firstLine="0"/>
        <w:jc w:val="both"/>
        <w:rPr>
          <w:rFonts w:ascii="Times New Roman" w:eastAsia="Times New Roman" w:hAnsi="Times New Roman"/>
          <w:sz w:val="24"/>
          <w:szCs w:val="24"/>
          <w:lang w:eastAsia="es-ES"/>
        </w:rPr>
      </w:pPr>
      <w:r w:rsidRPr="001A7C51">
        <w:rPr>
          <w:rFonts w:ascii="Times New Roman" w:hAnsi="Times New Roman"/>
          <w:color w:val="000000"/>
          <w:sz w:val="24"/>
          <w:szCs w:val="24"/>
          <w:lang w:val="es-ES_tradnl"/>
        </w:rPr>
        <w:t>Una vez cumplimentadas en su totalidad</w:t>
      </w:r>
      <w:r w:rsidRPr="001A7C51">
        <w:rPr>
          <w:rFonts w:ascii="Times New Roman" w:hAnsi="Times New Roman"/>
          <w:bCs/>
          <w:sz w:val="24"/>
          <w:szCs w:val="24"/>
        </w:rPr>
        <w:t>,</w:t>
      </w:r>
      <w:r w:rsidRPr="001A7C51">
        <w:rPr>
          <w:rFonts w:ascii="Times New Roman" w:hAnsi="Times New Roman"/>
          <w:color w:val="000000"/>
          <w:sz w:val="24"/>
          <w:szCs w:val="24"/>
          <w:lang w:val="es-ES_tradnl"/>
        </w:rPr>
        <w:t xml:space="preserve"> podrán presentarse en cualquiera de las oficinas de Registro de la Ciudad de Ceuta, aportándose </w:t>
      </w:r>
      <w:r w:rsidR="001A7C51" w:rsidRPr="001A7C51">
        <w:rPr>
          <w:rFonts w:ascii="Times New Roman" w:hAnsi="Times New Roman"/>
          <w:bCs/>
          <w:sz w:val="24"/>
          <w:szCs w:val="24"/>
        </w:rPr>
        <w:t>junto con</w:t>
      </w:r>
      <w:r w:rsidRPr="001A7C51">
        <w:rPr>
          <w:rFonts w:ascii="Times New Roman" w:hAnsi="Times New Roman"/>
          <w:bCs/>
          <w:sz w:val="24"/>
          <w:szCs w:val="24"/>
        </w:rPr>
        <w:t xml:space="preserve"> la documentación exigida</w:t>
      </w:r>
      <w:r w:rsidR="001A7C51" w:rsidRPr="001A7C51">
        <w:rPr>
          <w:rFonts w:ascii="Times New Roman" w:hAnsi="Times New Roman"/>
          <w:bCs/>
          <w:sz w:val="24"/>
          <w:szCs w:val="24"/>
        </w:rPr>
        <w:t>.</w:t>
      </w:r>
      <w:r w:rsidRPr="001A7C51">
        <w:rPr>
          <w:rFonts w:ascii="Times New Roman" w:hAnsi="Times New Roman"/>
          <w:bCs/>
          <w:sz w:val="24"/>
          <w:szCs w:val="24"/>
        </w:rPr>
        <w:t xml:space="preserve"> </w:t>
      </w:r>
    </w:p>
    <w:p w:rsidR="001A7C51" w:rsidRPr="001A7C51" w:rsidRDefault="001A7C51" w:rsidP="001A7C51">
      <w:pPr>
        <w:pStyle w:val="Prrafodelista"/>
        <w:tabs>
          <w:tab w:val="num" w:pos="0"/>
          <w:tab w:val="left" w:pos="284"/>
        </w:tabs>
        <w:spacing w:after="0" w:line="240" w:lineRule="auto"/>
        <w:ind w:left="0"/>
        <w:jc w:val="both"/>
        <w:rPr>
          <w:rFonts w:ascii="Times New Roman" w:eastAsia="Times New Roman" w:hAnsi="Times New Roman"/>
          <w:sz w:val="24"/>
          <w:szCs w:val="24"/>
          <w:lang w:eastAsia="es-ES"/>
        </w:rPr>
      </w:pPr>
    </w:p>
    <w:p w:rsidR="001A7C51" w:rsidRPr="001A7C51" w:rsidRDefault="001A7C51" w:rsidP="001A7C51">
      <w:pPr>
        <w:pStyle w:val="Prrafodelista"/>
        <w:numPr>
          <w:ilvl w:val="0"/>
          <w:numId w:val="17"/>
        </w:numPr>
        <w:tabs>
          <w:tab w:val="clear" w:pos="720"/>
          <w:tab w:val="num" w:pos="0"/>
          <w:tab w:val="left" w:pos="284"/>
        </w:tabs>
        <w:spacing w:after="0" w:line="240" w:lineRule="auto"/>
        <w:ind w:left="0" w:firstLine="0"/>
        <w:jc w:val="both"/>
        <w:rPr>
          <w:rFonts w:ascii="Times New Roman" w:eastAsia="Times New Roman" w:hAnsi="Times New Roman" w:cs="Times New Roman"/>
          <w:color w:val="303030"/>
          <w:sz w:val="24"/>
          <w:szCs w:val="24"/>
          <w:lang w:eastAsia="es-ES"/>
        </w:rPr>
      </w:pPr>
      <w:r w:rsidRPr="001A7C51">
        <w:rPr>
          <w:rFonts w:ascii="Times New Roman" w:eastAsia="Times New Roman" w:hAnsi="Times New Roman" w:cs="Times New Roman"/>
          <w:color w:val="303030"/>
          <w:sz w:val="24"/>
          <w:szCs w:val="24"/>
          <w:lang w:eastAsia="es-ES"/>
        </w:rPr>
        <w:t>La presentación de la solicitud implica la plena aceptación de la convocatoria.</w:t>
      </w:r>
      <w:r w:rsidRPr="001A7C51">
        <w:rPr>
          <w:rFonts w:ascii="Times New Roman" w:eastAsia="Times New Roman" w:hAnsi="Times New Roman" w:cs="Times New Roman"/>
          <w:color w:val="303030"/>
          <w:sz w:val="24"/>
          <w:szCs w:val="24"/>
          <w:lang w:eastAsia="es-ES"/>
        </w:rPr>
        <w:t xml:space="preserve"> </w:t>
      </w:r>
      <w:r w:rsidR="0044743A" w:rsidRPr="001A7C51">
        <w:rPr>
          <w:rFonts w:ascii="Times New Roman" w:hAnsi="Times New Roman"/>
          <w:sz w:val="24"/>
          <w:szCs w:val="24"/>
        </w:rPr>
        <w:t>Los solicitantes de esta ayuda quedan vinculados a los datos que hayan hecho constar en sus peticiones, responsabilizándose de los mismos</w:t>
      </w:r>
      <w:r w:rsidRPr="001A7C51">
        <w:rPr>
          <w:rFonts w:ascii="Times New Roman" w:hAnsi="Times New Roman"/>
          <w:sz w:val="24"/>
          <w:szCs w:val="24"/>
        </w:rPr>
        <w:t>.</w:t>
      </w:r>
    </w:p>
    <w:p w:rsidR="001A7C51" w:rsidRDefault="001A7C51" w:rsidP="001A7C51">
      <w:pPr>
        <w:tabs>
          <w:tab w:val="left" w:pos="284"/>
        </w:tabs>
        <w:spacing w:after="0" w:line="240" w:lineRule="auto"/>
        <w:jc w:val="both"/>
        <w:rPr>
          <w:rFonts w:ascii="Times New Roman" w:eastAsia="Times New Roman" w:hAnsi="Times New Roman" w:cs="Times New Roman"/>
          <w:color w:val="303030"/>
          <w:sz w:val="24"/>
          <w:szCs w:val="24"/>
          <w:lang w:eastAsia="es-ES"/>
        </w:rPr>
      </w:pPr>
    </w:p>
    <w:p w:rsidR="001A7C51" w:rsidRPr="001A7C51" w:rsidRDefault="007958B0" w:rsidP="001A7C51">
      <w:pPr>
        <w:pStyle w:val="Prrafodelista"/>
        <w:numPr>
          <w:ilvl w:val="0"/>
          <w:numId w:val="17"/>
        </w:numPr>
        <w:tabs>
          <w:tab w:val="clear" w:pos="720"/>
          <w:tab w:val="num" w:pos="0"/>
          <w:tab w:val="left" w:pos="284"/>
        </w:tabs>
        <w:spacing w:after="0" w:line="240" w:lineRule="auto"/>
        <w:ind w:left="0" w:firstLine="0"/>
        <w:jc w:val="both"/>
        <w:rPr>
          <w:rFonts w:ascii="Times New Roman" w:hAnsi="Times New Roman"/>
          <w:sz w:val="24"/>
          <w:szCs w:val="24"/>
          <w:lang w:eastAsia="es-ES"/>
        </w:rPr>
      </w:pPr>
      <w:r w:rsidRPr="001A7C51">
        <w:rPr>
          <w:rFonts w:ascii="Times New Roman" w:eastAsia="Times New Roman" w:hAnsi="Times New Roman" w:cs="Times New Roman"/>
          <w:color w:val="303030"/>
          <w:sz w:val="24"/>
          <w:szCs w:val="24"/>
          <w:lang w:eastAsia="es-ES"/>
        </w:rPr>
        <w:t>El plazo de presentación se iniciará a partir del día siguiente al de la publicación del extracto de la convocatoria en el Boletín Oficial de la C</w:t>
      </w:r>
      <w:r w:rsidR="001A7C51">
        <w:rPr>
          <w:rFonts w:ascii="Times New Roman" w:eastAsia="Times New Roman" w:hAnsi="Times New Roman" w:cs="Times New Roman"/>
          <w:color w:val="303030"/>
          <w:sz w:val="24"/>
          <w:szCs w:val="24"/>
          <w:lang w:eastAsia="es-ES"/>
        </w:rPr>
        <w:t xml:space="preserve">iudad Autónoma de Ceuta (BOCCE), por </w:t>
      </w:r>
      <w:r w:rsidR="001A7C51">
        <w:rPr>
          <w:rFonts w:ascii="Times New Roman" w:eastAsia="Times New Roman" w:hAnsi="Times New Roman" w:cs="Times New Roman"/>
          <w:b/>
          <w:color w:val="303030"/>
          <w:sz w:val="24"/>
          <w:szCs w:val="24"/>
          <w:lang w:eastAsia="es-ES"/>
        </w:rPr>
        <w:t>diez días naturales.</w:t>
      </w:r>
    </w:p>
    <w:p w:rsidR="001A7C51" w:rsidRPr="001E28F1" w:rsidRDefault="001A7C51" w:rsidP="001A7C51">
      <w:pPr>
        <w:tabs>
          <w:tab w:val="left" w:pos="284"/>
        </w:tabs>
        <w:spacing w:after="0" w:line="240" w:lineRule="auto"/>
        <w:jc w:val="both"/>
        <w:rPr>
          <w:rFonts w:ascii="Times New Roman" w:hAnsi="Times New Roman"/>
          <w:sz w:val="24"/>
          <w:szCs w:val="24"/>
          <w:lang w:eastAsia="es-ES"/>
        </w:rPr>
      </w:pPr>
    </w:p>
    <w:p w:rsidR="007958B0" w:rsidRPr="007958B0" w:rsidRDefault="001A7C51" w:rsidP="001A7C51">
      <w:pPr>
        <w:numPr>
          <w:ilvl w:val="0"/>
          <w:numId w:val="17"/>
        </w:numPr>
        <w:tabs>
          <w:tab w:val="clear" w:pos="720"/>
          <w:tab w:val="num" w:pos="0"/>
          <w:tab w:val="left" w:pos="284"/>
        </w:tabs>
        <w:spacing w:after="0" w:line="240" w:lineRule="auto"/>
        <w:ind w:left="0" w:firstLine="0"/>
        <w:jc w:val="both"/>
        <w:rPr>
          <w:rFonts w:ascii="Times New Roman" w:eastAsia="Times New Roman" w:hAnsi="Times New Roman" w:cs="Times New Roman"/>
          <w:color w:val="303030"/>
          <w:sz w:val="24"/>
          <w:szCs w:val="24"/>
          <w:lang w:eastAsia="es-ES"/>
        </w:rPr>
      </w:pPr>
      <w:r w:rsidRPr="001E28F1">
        <w:rPr>
          <w:rFonts w:ascii="Times New Roman" w:hAnsi="Times New Roman"/>
          <w:sz w:val="24"/>
          <w:szCs w:val="24"/>
          <w:lang w:eastAsia="es-ES"/>
        </w:rPr>
        <w:t>Las solicitudes presentadas fuera del plazo establecido se tendrán por desestimadas.</w:t>
      </w:r>
    </w:p>
    <w:p w:rsidR="007958B0" w:rsidRPr="005C4443" w:rsidRDefault="007958B0" w:rsidP="005C4443">
      <w:pPr>
        <w:tabs>
          <w:tab w:val="num" w:pos="0"/>
          <w:tab w:val="left" w:pos="284"/>
        </w:tabs>
        <w:spacing w:after="0" w:line="240" w:lineRule="auto"/>
        <w:jc w:val="both"/>
        <w:rPr>
          <w:rFonts w:ascii="Times New Roman" w:eastAsia="Times New Roman" w:hAnsi="Times New Roman" w:cs="Times New Roman"/>
          <w:b/>
          <w:bCs/>
          <w:color w:val="303030"/>
          <w:sz w:val="24"/>
          <w:szCs w:val="24"/>
          <w:lang w:eastAsia="es-ES"/>
        </w:rPr>
      </w:pPr>
    </w:p>
    <w:p w:rsidR="007958B0" w:rsidRPr="007958B0" w:rsidRDefault="007958B0" w:rsidP="005C4443">
      <w:pPr>
        <w:tabs>
          <w:tab w:val="left" w:pos="284"/>
        </w:tabs>
        <w:spacing w:after="0" w:line="240" w:lineRule="auto"/>
        <w:jc w:val="both"/>
        <w:rPr>
          <w:rFonts w:ascii="Times New Roman" w:eastAsia="Times New Roman" w:hAnsi="Times New Roman" w:cs="Times New Roman"/>
          <w:color w:val="303030"/>
          <w:sz w:val="24"/>
          <w:szCs w:val="24"/>
          <w:lang w:eastAsia="es-ES"/>
        </w:rPr>
      </w:pPr>
      <w:r w:rsidRPr="007958B0">
        <w:rPr>
          <w:rFonts w:ascii="Times New Roman" w:eastAsia="Times New Roman" w:hAnsi="Times New Roman" w:cs="Times New Roman"/>
          <w:b/>
          <w:bCs/>
          <w:color w:val="303030"/>
          <w:sz w:val="24"/>
          <w:szCs w:val="24"/>
          <w:lang w:eastAsia="es-ES"/>
        </w:rPr>
        <w:t>Artículo 6.- Documentación a presentar</w:t>
      </w:r>
    </w:p>
    <w:p w:rsidR="007958B0" w:rsidRDefault="007958B0" w:rsidP="005C4443">
      <w:pPr>
        <w:numPr>
          <w:ilvl w:val="0"/>
          <w:numId w:val="7"/>
        </w:numPr>
        <w:tabs>
          <w:tab w:val="clear" w:pos="720"/>
          <w:tab w:val="num" w:pos="0"/>
          <w:tab w:val="left" w:pos="284"/>
        </w:tabs>
        <w:spacing w:after="0" w:line="240" w:lineRule="auto"/>
        <w:ind w:left="0" w:firstLine="0"/>
        <w:jc w:val="both"/>
        <w:rPr>
          <w:rFonts w:ascii="Times New Roman" w:eastAsia="Times New Roman" w:hAnsi="Times New Roman" w:cs="Times New Roman"/>
          <w:color w:val="303030"/>
          <w:sz w:val="24"/>
          <w:szCs w:val="24"/>
          <w:lang w:eastAsia="es-ES"/>
        </w:rPr>
      </w:pPr>
      <w:r w:rsidRPr="007958B0">
        <w:rPr>
          <w:rFonts w:ascii="Times New Roman" w:eastAsia="Times New Roman" w:hAnsi="Times New Roman" w:cs="Times New Roman"/>
          <w:color w:val="303030"/>
          <w:sz w:val="24"/>
          <w:szCs w:val="24"/>
          <w:lang w:eastAsia="es-ES"/>
        </w:rPr>
        <w:lastRenderedPageBreak/>
        <w:t>Los padres, madres o tutores deberán presentar:</w:t>
      </w:r>
    </w:p>
    <w:p w:rsidR="00C63ECD" w:rsidRDefault="0044743A" w:rsidP="0044743A">
      <w:pPr>
        <w:tabs>
          <w:tab w:val="left" w:pos="851"/>
        </w:tabs>
        <w:spacing w:after="0" w:line="240" w:lineRule="auto"/>
        <w:ind w:left="567"/>
        <w:jc w:val="both"/>
        <w:rPr>
          <w:rFonts w:ascii="Times New Roman" w:hAnsi="Times New Roman"/>
          <w:sz w:val="24"/>
          <w:szCs w:val="24"/>
          <w:lang w:eastAsia="es-ES"/>
        </w:rPr>
      </w:pPr>
      <w:r w:rsidRPr="001E28F1">
        <w:rPr>
          <w:rFonts w:ascii="Times New Roman" w:hAnsi="Times New Roman"/>
          <w:sz w:val="24"/>
          <w:szCs w:val="24"/>
          <w:lang w:eastAsia="es-ES"/>
        </w:rPr>
        <w:t xml:space="preserve"> </w:t>
      </w:r>
    </w:p>
    <w:p w:rsidR="00C63ECD" w:rsidRPr="007958B0" w:rsidRDefault="00C63ECD" w:rsidP="00C63ECD">
      <w:pPr>
        <w:numPr>
          <w:ilvl w:val="1"/>
          <w:numId w:val="18"/>
        </w:numPr>
        <w:tabs>
          <w:tab w:val="clear" w:pos="1440"/>
          <w:tab w:val="left" w:pos="284"/>
          <w:tab w:val="num" w:pos="567"/>
          <w:tab w:val="left" w:pos="851"/>
        </w:tabs>
        <w:spacing w:after="0" w:line="240" w:lineRule="auto"/>
        <w:ind w:left="567" w:firstLine="0"/>
        <w:jc w:val="both"/>
        <w:rPr>
          <w:rFonts w:ascii="Times New Roman" w:eastAsia="Times New Roman" w:hAnsi="Times New Roman" w:cs="Times New Roman"/>
          <w:color w:val="303030"/>
          <w:sz w:val="24"/>
          <w:szCs w:val="24"/>
          <w:lang w:eastAsia="es-ES"/>
        </w:rPr>
      </w:pPr>
      <w:r w:rsidRPr="007958B0">
        <w:rPr>
          <w:rFonts w:ascii="Times New Roman" w:eastAsia="Times New Roman" w:hAnsi="Times New Roman" w:cs="Times New Roman"/>
          <w:b/>
          <w:bCs/>
          <w:color w:val="303030"/>
          <w:sz w:val="24"/>
          <w:szCs w:val="24"/>
          <w:lang w:eastAsia="es-ES"/>
        </w:rPr>
        <w:t>ANEXO I</w:t>
      </w:r>
      <w:r w:rsidRPr="007958B0">
        <w:rPr>
          <w:rFonts w:ascii="Times New Roman" w:eastAsia="Times New Roman" w:hAnsi="Times New Roman" w:cs="Times New Roman"/>
          <w:color w:val="303030"/>
          <w:sz w:val="24"/>
          <w:szCs w:val="24"/>
          <w:lang w:eastAsia="es-ES"/>
        </w:rPr>
        <w:t>: Hoja de datos personales debidamente cumplimentada.</w:t>
      </w:r>
    </w:p>
    <w:p w:rsidR="0044743A" w:rsidRPr="00C63ECD" w:rsidRDefault="0044743A" w:rsidP="00383E04">
      <w:pPr>
        <w:pStyle w:val="Prrafodelista"/>
        <w:numPr>
          <w:ilvl w:val="0"/>
          <w:numId w:val="24"/>
        </w:numPr>
        <w:tabs>
          <w:tab w:val="left" w:pos="851"/>
          <w:tab w:val="left" w:pos="1418"/>
        </w:tabs>
        <w:spacing w:after="0" w:line="240" w:lineRule="auto"/>
        <w:ind w:left="1134" w:hanging="283"/>
        <w:jc w:val="both"/>
        <w:rPr>
          <w:rFonts w:ascii="Times New Roman" w:hAnsi="Times New Roman"/>
          <w:sz w:val="24"/>
          <w:szCs w:val="24"/>
          <w:lang w:eastAsia="es-ES"/>
        </w:rPr>
      </w:pPr>
      <w:r w:rsidRPr="00383E04">
        <w:rPr>
          <w:rFonts w:ascii="Times New Roman" w:hAnsi="Times New Roman"/>
          <w:b/>
          <w:sz w:val="24"/>
          <w:szCs w:val="24"/>
          <w:lang w:eastAsia="es-ES"/>
        </w:rPr>
        <w:t>DNI de la persona solicitante</w:t>
      </w:r>
      <w:r w:rsidRPr="00C63ECD">
        <w:rPr>
          <w:rFonts w:ascii="Times New Roman" w:hAnsi="Times New Roman"/>
          <w:sz w:val="24"/>
          <w:szCs w:val="24"/>
          <w:lang w:eastAsia="es-ES"/>
        </w:rPr>
        <w:t xml:space="preserve">, que a su vez debe ser padre, madre o tutor legal del/a hijo/a escolarizado. </w:t>
      </w:r>
    </w:p>
    <w:p w:rsidR="0044743A" w:rsidRDefault="0044743A" w:rsidP="00383E04">
      <w:pPr>
        <w:pStyle w:val="Prrafodelista"/>
        <w:numPr>
          <w:ilvl w:val="1"/>
          <w:numId w:val="24"/>
        </w:numPr>
        <w:shd w:val="clear" w:color="auto" w:fill="FFFFFF"/>
        <w:tabs>
          <w:tab w:val="left" w:pos="426"/>
          <w:tab w:val="left" w:pos="851"/>
          <w:tab w:val="left" w:pos="1134"/>
          <w:tab w:val="left" w:pos="1418"/>
        </w:tabs>
        <w:spacing w:after="0" w:line="240" w:lineRule="auto"/>
        <w:ind w:left="1134" w:hanging="283"/>
        <w:contextualSpacing w:val="0"/>
        <w:jc w:val="both"/>
        <w:rPr>
          <w:rFonts w:ascii="Times New Roman" w:eastAsia="Times New Roman" w:hAnsi="Times New Roman"/>
          <w:sz w:val="24"/>
          <w:szCs w:val="24"/>
          <w:lang w:eastAsia="es-ES"/>
        </w:rPr>
      </w:pPr>
      <w:r w:rsidRPr="00383E04">
        <w:rPr>
          <w:rFonts w:ascii="Times New Roman" w:eastAsia="Times New Roman" w:hAnsi="Times New Roman"/>
          <w:b/>
          <w:sz w:val="24"/>
          <w:szCs w:val="24"/>
          <w:lang w:eastAsia="es-ES"/>
        </w:rPr>
        <w:t>Certificado de escolaridad</w:t>
      </w:r>
      <w:r w:rsidRPr="001E28F1">
        <w:rPr>
          <w:rFonts w:ascii="Times New Roman" w:eastAsia="Times New Roman" w:hAnsi="Times New Roman"/>
          <w:sz w:val="24"/>
          <w:szCs w:val="24"/>
          <w:lang w:eastAsia="es-ES"/>
        </w:rPr>
        <w:t xml:space="preserve"> donde conste los datos del menor, </w:t>
      </w:r>
      <w:r w:rsidRPr="00383E04">
        <w:rPr>
          <w:rFonts w:ascii="Times New Roman" w:eastAsia="Times New Roman" w:hAnsi="Times New Roman"/>
          <w:b/>
          <w:sz w:val="24"/>
          <w:szCs w:val="24"/>
          <w:lang w:eastAsia="es-ES"/>
        </w:rPr>
        <w:t>curso</w:t>
      </w:r>
      <w:r w:rsidR="001A7C51" w:rsidRPr="00383E04">
        <w:rPr>
          <w:rFonts w:ascii="Times New Roman" w:eastAsia="Times New Roman" w:hAnsi="Times New Roman"/>
          <w:b/>
          <w:sz w:val="24"/>
          <w:szCs w:val="24"/>
          <w:lang w:eastAsia="es-ES"/>
        </w:rPr>
        <w:t xml:space="preserve"> 1º ESO</w:t>
      </w:r>
      <w:r w:rsidRPr="001E28F1">
        <w:rPr>
          <w:rFonts w:ascii="Times New Roman" w:eastAsia="Times New Roman" w:hAnsi="Times New Roman"/>
          <w:sz w:val="24"/>
          <w:szCs w:val="24"/>
          <w:lang w:eastAsia="es-ES"/>
        </w:rPr>
        <w:t xml:space="preserve">, año y Centro </w:t>
      </w:r>
      <w:r w:rsidR="001A7C51">
        <w:rPr>
          <w:rFonts w:ascii="Times New Roman" w:eastAsia="Times New Roman" w:hAnsi="Times New Roman"/>
          <w:sz w:val="24"/>
          <w:szCs w:val="24"/>
          <w:lang w:eastAsia="es-ES"/>
        </w:rPr>
        <w:t>de estudios</w:t>
      </w:r>
      <w:r w:rsidRPr="001E28F1">
        <w:rPr>
          <w:rFonts w:ascii="Times New Roman" w:eastAsia="Times New Roman" w:hAnsi="Times New Roman"/>
          <w:sz w:val="24"/>
          <w:szCs w:val="24"/>
          <w:lang w:eastAsia="es-ES"/>
        </w:rPr>
        <w:t>.</w:t>
      </w:r>
    </w:p>
    <w:p w:rsidR="00383E04" w:rsidRDefault="00383E04" w:rsidP="00383E04">
      <w:pPr>
        <w:pStyle w:val="Prrafodelista"/>
        <w:numPr>
          <w:ilvl w:val="1"/>
          <w:numId w:val="24"/>
        </w:numPr>
        <w:shd w:val="clear" w:color="auto" w:fill="FFFFFF"/>
        <w:tabs>
          <w:tab w:val="left" w:pos="426"/>
          <w:tab w:val="left" w:pos="851"/>
          <w:tab w:val="left" w:pos="1134"/>
          <w:tab w:val="left" w:pos="1418"/>
        </w:tabs>
        <w:spacing w:after="0" w:line="240" w:lineRule="auto"/>
        <w:ind w:left="1134" w:hanging="283"/>
        <w:contextualSpacing w:val="0"/>
        <w:jc w:val="both"/>
        <w:rPr>
          <w:rFonts w:ascii="Times New Roman" w:eastAsia="Times New Roman" w:hAnsi="Times New Roman"/>
          <w:sz w:val="24"/>
          <w:szCs w:val="24"/>
          <w:lang w:eastAsia="es-ES"/>
        </w:rPr>
      </w:pPr>
      <w:r>
        <w:rPr>
          <w:rFonts w:ascii="Times New Roman" w:eastAsia="Times New Roman" w:hAnsi="Times New Roman"/>
          <w:b/>
          <w:sz w:val="24"/>
          <w:szCs w:val="24"/>
          <w:lang w:eastAsia="es-ES"/>
        </w:rPr>
        <w:t xml:space="preserve">Libro de familia, </w:t>
      </w:r>
      <w:r>
        <w:rPr>
          <w:rFonts w:ascii="Times New Roman" w:eastAsia="Times New Roman" w:hAnsi="Times New Roman"/>
          <w:sz w:val="24"/>
          <w:szCs w:val="24"/>
          <w:lang w:eastAsia="es-ES"/>
        </w:rPr>
        <w:t>donde consten los hijos menores de 18 años que se van a contabilizar (art. 4.3)</w:t>
      </w:r>
    </w:p>
    <w:p w:rsidR="00383E04" w:rsidRPr="001E28F1" w:rsidRDefault="00383E04" w:rsidP="00383E04">
      <w:pPr>
        <w:pStyle w:val="Prrafodelista"/>
        <w:shd w:val="clear" w:color="auto" w:fill="FFFFFF"/>
        <w:tabs>
          <w:tab w:val="left" w:pos="426"/>
          <w:tab w:val="left" w:pos="851"/>
          <w:tab w:val="left" w:pos="1134"/>
          <w:tab w:val="left" w:pos="1418"/>
        </w:tabs>
        <w:spacing w:after="0" w:line="240" w:lineRule="auto"/>
        <w:contextualSpacing w:val="0"/>
        <w:jc w:val="both"/>
        <w:rPr>
          <w:rFonts w:ascii="Times New Roman" w:eastAsia="Times New Roman" w:hAnsi="Times New Roman"/>
          <w:sz w:val="24"/>
          <w:szCs w:val="24"/>
          <w:lang w:eastAsia="es-ES"/>
        </w:rPr>
      </w:pPr>
    </w:p>
    <w:p w:rsidR="0044743A" w:rsidRPr="001E28F1" w:rsidRDefault="00383E04" w:rsidP="0044743A">
      <w:pPr>
        <w:pStyle w:val="Prrafodelista"/>
        <w:numPr>
          <w:ilvl w:val="1"/>
          <w:numId w:val="20"/>
        </w:numPr>
        <w:shd w:val="clear" w:color="auto" w:fill="FFFFFF"/>
        <w:tabs>
          <w:tab w:val="left" w:pos="851"/>
          <w:tab w:val="left" w:pos="1134"/>
        </w:tabs>
        <w:spacing w:after="0" w:line="240" w:lineRule="auto"/>
        <w:ind w:left="567" w:firstLine="0"/>
        <w:contextualSpacing w:val="0"/>
        <w:jc w:val="both"/>
        <w:rPr>
          <w:rFonts w:ascii="Times New Roman" w:eastAsia="Times New Roman" w:hAnsi="Times New Roman"/>
          <w:sz w:val="24"/>
          <w:szCs w:val="24"/>
          <w:lang w:eastAsia="es-ES"/>
        </w:rPr>
      </w:pPr>
      <w:r w:rsidRPr="00383E04">
        <w:rPr>
          <w:rFonts w:ascii="Times New Roman" w:eastAsia="Times New Roman" w:hAnsi="Times New Roman"/>
          <w:b/>
          <w:sz w:val="24"/>
          <w:szCs w:val="24"/>
          <w:lang w:eastAsia="es-ES"/>
        </w:rPr>
        <w:t>ANEXO II:</w:t>
      </w:r>
      <w:r>
        <w:rPr>
          <w:rFonts w:ascii="Times New Roman" w:eastAsia="Times New Roman" w:hAnsi="Times New Roman"/>
          <w:sz w:val="24"/>
          <w:szCs w:val="24"/>
          <w:lang w:eastAsia="es-ES"/>
        </w:rPr>
        <w:t xml:space="preserve"> </w:t>
      </w:r>
      <w:r w:rsidR="0044743A" w:rsidRPr="001E28F1">
        <w:rPr>
          <w:rFonts w:ascii="Times New Roman" w:eastAsia="Times New Roman" w:hAnsi="Times New Roman"/>
          <w:sz w:val="24"/>
          <w:szCs w:val="24"/>
          <w:lang w:eastAsia="es-ES"/>
        </w:rPr>
        <w:t xml:space="preserve">Datos económicos </w:t>
      </w:r>
      <w:r w:rsidR="0044743A" w:rsidRPr="001E28F1">
        <w:rPr>
          <w:rFonts w:ascii="Times New Roman" w:eastAsia="Times New Roman" w:hAnsi="Times New Roman"/>
          <w:b/>
          <w:sz w:val="24"/>
          <w:szCs w:val="24"/>
          <w:lang w:eastAsia="es-ES"/>
        </w:rPr>
        <w:t>de ambos progenitores/tutores</w:t>
      </w:r>
      <w:r w:rsidR="0044743A" w:rsidRPr="001E28F1">
        <w:rPr>
          <w:rFonts w:ascii="Times New Roman" w:eastAsia="Times New Roman" w:hAnsi="Times New Roman"/>
          <w:sz w:val="24"/>
          <w:szCs w:val="24"/>
          <w:lang w:eastAsia="es-ES"/>
        </w:rPr>
        <w:t xml:space="preserve"> </w:t>
      </w:r>
      <w:r w:rsidR="00C63ECD">
        <w:rPr>
          <w:rFonts w:ascii="Times New Roman" w:eastAsia="Times New Roman" w:hAnsi="Times New Roman"/>
          <w:sz w:val="24"/>
          <w:szCs w:val="24"/>
          <w:lang w:eastAsia="es-ES"/>
        </w:rPr>
        <w:t xml:space="preserve">(salvo separación o divorcio que se estará a lo dispuesto en el art. 4.2) </w:t>
      </w:r>
      <w:r w:rsidR="0044743A" w:rsidRPr="001E28F1">
        <w:rPr>
          <w:rFonts w:ascii="Times New Roman" w:eastAsia="Times New Roman" w:hAnsi="Times New Roman"/>
          <w:sz w:val="24"/>
          <w:szCs w:val="24"/>
          <w:lang w:eastAsia="es-ES"/>
        </w:rPr>
        <w:t>con la documental acreditativa de los ingresos mensuales:</w:t>
      </w:r>
    </w:p>
    <w:p w:rsidR="0044743A" w:rsidRPr="00724BC5" w:rsidRDefault="00724BC5" w:rsidP="00383E04">
      <w:pPr>
        <w:pStyle w:val="Prrafodelista"/>
        <w:numPr>
          <w:ilvl w:val="2"/>
          <w:numId w:val="19"/>
        </w:numPr>
        <w:shd w:val="clear" w:color="auto" w:fill="FFFFFF"/>
        <w:tabs>
          <w:tab w:val="left" w:pos="426"/>
          <w:tab w:val="left" w:pos="1134"/>
        </w:tabs>
        <w:spacing w:after="0" w:line="240" w:lineRule="auto"/>
        <w:ind w:left="1134" w:hanging="283"/>
        <w:contextualSpacing w:val="0"/>
        <w:jc w:val="both"/>
        <w:rPr>
          <w:rFonts w:ascii="Times New Roman" w:eastAsia="Times New Roman" w:hAnsi="Times New Roman"/>
          <w:sz w:val="24"/>
          <w:szCs w:val="24"/>
          <w:lang w:eastAsia="es-ES"/>
        </w:rPr>
      </w:pPr>
      <w:r>
        <w:rPr>
          <w:rFonts w:ascii="Times New Roman" w:eastAsia="Times New Roman" w:hAnsi="Times New Roman"/>
          <w:b/>
          <w:sz w:val="24"/>
          <w:szCs w:val="24"/>
          <w:lang w:eastAsia="es-ES"/>
        </w:rPr>
        <w:t xml:space="preserve">Trabajadores por cuenta ajena: </w:t>
      </w:r>
      <w:r w:rsidR="0044743A" w:rsidRPr="00724BC5">
        <w:rPr>
          <w:rFonts w:ascii="Times New Roman" w:eastAsia="Times New Roman" w:hAnsi="Times New Roman"/>
          <w:sz w:val="24"/>
          <w:szCs w:val="24"/>
          <w:lang w:eastAsia="es-ES"/>
        </w:rPr>
        <w:t xml:space="preserve">Nómina del mes de </w:t>
      </w:r>
      <w:r w:rsidR="001A7C51" w:rsidRPr="00724BC5">
        <w:rPr>
          <w:rFonts w:ascii="Times New Roman" w:eastAsia="Times New Roman" w:hAnsi="Times New Roman"/>
          <w:sz w:val="24"/>
          <w:szCs w:val="24"/>
          <w:lang w:eastAsia="es-ES"/>
        </w:rPr>
        <w:t>octubre</w:t>
      </w:r>
    </w:p>
    <w:p w:rsidR="00724BC5" w:rsidRPr="00724BC5" w:rsidRDefault="00724BC5" w:rsidP="00383E04">
      <w:pPr>
        <w:pStyle w:val="Prrafodelista"/>
        <w:numPr>
          <w:ilvl w:val="2"/>
          <w:numId w:val="19"/>
        </w:numPr>
        <w:shd w:val="clear" w:color="auto" w:fill="FFFFFF"/>
        <w:tabs>
          <w:tab w:val="left" w:pos="426"/>
          <w:tab w:val="left" w:pos="1134"/>
        </w:tabs>
        <w:spacing w:after="0" w:line="240" w:lineRule="auto"/>
        <w:ind w:left="1134" w:hanging="283"/>
        <w:contextualSpacing w:val="0"/>
        <w:jc w:val="both"/>
        <w:rPr>
          <w:rFonts w:ascii="Times New Roman" w:eastAsia="Times New Roman" w:hAnsi="Times New Roman"/>
          <w:sz w:val="24"/>
          <w:szCs w:val="24"/>
          <w:lang w:eastAsia="es-ES"/>
        </w:rPr>
      </w:pPr>
      <w:r>
        <w:rPr>
          <w:rFonts w:ascii="Times New Roman" w:eastAsia="Times New Roman" w:hAnsi="Times New Roman"/>
          <w:b/>
          <w:sz w:val="24"/>
          <w:szCs w:val="24"/>
          <w:lang w:eastAsia="es-ES"/>
        </w:rPr>
        <w:t xml:space="preserve">Trabajadores por cuenta propia (Autónomos): </w:t>
      </w:r>
      <w:r w:rsidRPr="00724BC5">
        <w:rPr>
          <w:rFonts w:ascii="Times New Roman" w:eastAsia="Times New Roman" w:hAnsi="Times New Roman"/>
          <w:sz w:val="24"/>
          <w:szCs w:val="24"/>
          <w:lang w:eastAsia="es-ES"/>
        </w:rPr>
        <w:t>Declaración correspondiente al tercer trimestre del IRPF.</w:t>
      </w:r>
    </w:p>
    <w:p w:rsidR="00C63ECD" w:rsidRDefault="0044743A" w:rsidP="00383E04">
      <w:pPr>
        <w:pStyle w:val="Prrafodelista"/>
        <w:numPr>
          <w:ilvl w:val="2"/>
          <w:numId w:val="19"/>
        </w:numPr>
        <w:shd w:val="clear" w:color="auto" w:fill="FFFFFF"/>
        <w:tabs>
          <w:tab w:val="left" w:pos="426"/>
          <w:tab w:val="left" w:pos="1134"/>
        </w:tabs>
        <w:spacing w:after="0" w:line="240" w:lineRule="auto"/>
        <w:ind w:left="1134" w:hanging="283"/>
        <w:contextualSpacing w:val="0"/>
        <w:jc w:val="both"/>
        <w:rPr>
          <w:rFonts w:ascii="Times New Roman" w:eastAsia="Times New Roman" w:hAnsi="Times New Roman"/>
          <w:sz w:val="24"/>
          <w:szCs w:val="24"/>
          <w:lang w:eastAsia="es-ES"/>
        </w:rPr>
      </w:pPr>
      <w:r w:rsidRPr="001E28F1">
        <w:rPr>
          <w:rFonts w:ascii="Times New Roman" w:eastAsia="Times New Roman" w:hAnsi="Times New Roman"/>
          <w:sz w:val="24"/>
          <w:szCs w:val="24"/>
          <w:lang w:eastAsia="es-ES"/>
        </w:rPr>
        <w:t xml:space="preserve">En </w:t>
      </w:r>
      <w:r w:rsidRPr="00583681">
        <w:rPr>
          <w:rFonts w:ascii="Times New Roman" w:eastAsia="Times New Roman" w:hAnsi="Times New Roman"/>
          <w:b/>
          <w:sz w:val="24"/>
          <w:szCs w:val="24"/>
          <w:lang w:eastAsia="es-ES"/>
        </w:rPr>
        <w:t>caso de separación o divorcio</w:t>
      </w:r>
      <w:r w:rsidRPr="001E28F1">
        <w:rPr>
          <w:rFonts w:ascii="Times New Roman" w:eastAsia="Times New Roman" w:hAnsi="Times New Roman"/>
          <w:sz w:val="24"/>
          <w:szCs w:val="24"/>
          <w:lang w:eastAsia="es-ES"/>
        </w:rPr>
        <w:t xml:space="preserve">, </w:t>
      </w:r>
      <w:r w:rsidRPr="00383E04">
        <w:rPr>
          <w:rFonts w:ascii="Times New Roman" w:eastAsia="Times New Roman" w:hAnsi="Times New Roman"/>
          <w:b/>
          <w:sz w:val="24"/>
          <w:szCs w:val="24"/>
          <w:lang w:eastAsia="es-ES"/>
        </w:rPr>
        <w:t>sentencia</w:t>
      </w:r>
      <w:r w:rsidRPr="001E28F1">
        <w:rPr>
          <w:rFonts w:ascii="Times New Roman" w:eastAsia="Times New Roman" w:hAnsi="Times New Roman"/>
          <w:sz w:val="24"/>
          <w:szCs w:val="24"/>
          <w:lang w:eastAsia="es-ES"/>
        </w:rPr>
        <w:t xml:space="preserve"> </w:t>
      </w:r>
      <w:r w:rsidR="00383E04">
        <w:rPr>
          <w:rFonts w:ascii="Times New Roman" w:eastAsia="Times New Roman" w:hAnsi="Times New Roman"/>
          <w:sz w:val="24"/>
          <w:szCs w:val="24"/>
          <w:lang w:eastAsia="es-ES"/>
        </w:rPr>
        <w:t>donde conste el régimen de custodia y</w:t>
      </w:r>
      <w:r w:rsidRPr="001E28F1">
        <w:rPr>
          <w:rFonts w:ascii="Times New Roman" w:eastAsia="Times New Roman" w:hAnsi="Times New Roman"/>
          <w:sz w:val="24"/>
          <w:szCs w:val="24"/>
          <w:lang w:eastAsia="es-ES"/>
        </w:rPr>
        <w:t xml:space="preserve"> la pensión de alimentos </w:t>
      </w:r>
      <w:r w:rsidR="00583681">
        <w:rPr>
          <w:rFonts w:ascii="Times New Roman" w:eastAsia="Times New Roman" w:hAnsi="Times New Roman"/>
          <w:sz w:val="24"/>
          <w:szCs w:val="24"/>
          <w:lang w:eastAsia="es-ES"/>
        </w:rPr>
        <w:t xml:space="preserve">(si la hubiera) </w:t>
      </w:r>
      <w:r w:rsidRPr="001E28F1">
        <w:rPr>
          <w:rFonts w:ascii="Times New Roman" w:eastAsia="Times New Roman" w:hAnsi="Times New Roman"/>
          <w:sz w:val="24"/>
          <w:szCs w:val="24"/>
          <w:lang w:eastAsia="es-ES"/>
        </w:rPr>
        <w:t>designada para el menor.</w:t>
      </w:r>
    </w:p>
    <w:p w:rsidR="0044743A" w:rsidRDefault="0044743A" w:rsidP="00383E04">
      <w:pPr>
        <w:pStyle w:val="Prrafodelista"/>
        <w:numPr>
          <w:ilvl w:val="2"/>
          <w:numId w:val="19"/>
        </w:numPr>
        <w:shd w:val="clear" w:color="auto" w:fill="FFFFFF"/>
        <w:tabs>
          <w:tab w:val="left" w:pos="426"/>
          <w:tab w:val="left" w:pos="1134"/>
        </w:tabs>
        <w:spacing w:after="0" w:line="240" w:lineRule="auto"/>
        <w:ind w:left="1134" w:hanging="283"/>
        <w:contextualSpacing w:val="0"/>
        <w:jc w:val="both"/>
        <w:rPr>
          <w:rFonts w:ascii="Times New Roman" w:eastAsia="Times New Roman" w:hAnsi="Times New Roman"/>
          <w:sz w:val="24"/>
          <w:szCs w:val="24"/>
          <w:lang w:eastAsia="es-ES"/>
        </w:rPr>
      </w:pPr>
      <w:r w:rsidRPr="00383E04">
        <w:rPr>
          <w:rFonts w:ascii="Times New Roman" w:eastAsia="Times New Roman" w:hAnsi="Times New Roman"/>
          <w:b/>
          <w:sz w:val="24"/>
          <w:szCs w:val="24"/>
          <w:lang w:eastAsia="es-ES"/>
        </w:rPr>
        <w:t>Certificado</w:t>
      </w:r>
      <w:r w:rsidR="00C63ECD" w:rsidRPr="00383E04">
        <w:rPr>
          <w:rFonts w:ascii="Times New Roman" w:eastAsia="Times New Roman" w:hAnsi="Times New Roman"/>
          <w:b/>
          <w:sz w:val="24"/>
          <w:szCs w:val="24"/>
          <w:lang w:eastAsia="es-ES"/>
        </w:rPr>
        <w:t>s</w:t>
      </w:r>
      <w:r w:rsidRPr="00383E04">
        <w:rPr>
          <w:rFonts w:ascii="Times New Roman" w:eastAsia="Times New Roman" w:hAnsi="Times New Roman"/>
          <w:b/>
          <w:sz w:val="24"/>
          <w:szCs w:val="24"/>
          <w:lang w:eastAsia="es-ES"/>
        </w:rPr>
        <w:t xml:space="preserve"> expedido por </w:t>
      </w:r>
      <w:r w:rsidR="00C63ECD" w:rsidRPr="00383E04">
        <w:rPr>
          <w:rFonts w:ascii="Times New Roman" w:eastAsia="Times New Roman" w:hAnsi="Times New Roman"/>
          <w:b/>
          <w:sz w:val="24"/>
          <w:szCs w:val="24"/>
          <w:lang w:eastAsia="es-ES"/>
        </w:rPr>
        <w:t xml:space="preserve">el </w:t>
      </w:r>
      <w:r w:rsidRPr="00383E04">
        <w:rPr>
          <w:rFonts w:ascii="Times New Roman" w:eastAsia="Times New Roman" w:hAnsi="Times New Roman"/>
          <w:b/>
          <w:sz w:val="24"/>
          <w:szCs w:val="24"/>
          <w:lang w:eastAsia="es-ES"/>
        </w:rPr>
        <w:t>IMSERSO</w:t>
      </w:r>
      <w:r w:rsidR="00C63ECD" w:rsidRPr="00C63ECD">
        <w:rPr>
          <w:rFonts w:ascii="Times New Roman" w:eastAsia="Times New Roman" w:hAnsi="Times New Roman"/>
          <w:sz w:val="24"/>
          <w:szCs w:val="24"/>
          <w:lang w:eastAsia="es-ES"/>
        </w:rPr>
        <w:t xml:space="preserve">, </w:t>
      </w:r>
      <w:r w:rsidRPr="00C63ECD">
        <w:rPr>
          <w:rFonts w:ascii="Times New Roman" w:eastAsia="Times New Roman" w:hAnsi="Times New Roman"/>
          <w:sz w:val="24"/>
          <w:szCs w:val="24"/>
          <w:lang w:eastAsia="es-ES"/>
        </w:rPr>
        <w:t xml:space="preserve">la </w:t>
      </w:r>
      <w:r w:rsidRPr="00383E04">
        <w:rPr>
          <w:rFonts w:ascii="Times New Roman" w:eastAsia="Times New Roman" w:hAnsi="Times New Roman"/>
          <w:b/>
          <w:sz w:val="24"/>
          <w:szCs w:val="24"/>
          <w:lang w:eastAsia="es-ES"/>
        </w:rPr>
        <w:t>Seguridad Social</w:t>
      </w:r>
      <w:r w:rsidR="00C63ECD" w:rsidRPr="00C63ECD">
        <w:rPr>
          <w:rFonts w:ascii="Times New Roman" w:eastAsia="Times New Roman" w:hAnsi="Times New Roman"/>
          <w:sz w:val="24"/>
          <w:szCs w:val="24"/>
          <w:lang w:eastAsia="es-ES"/>
        </w:rPr>
        <w:t xml:space="preserve">, </w:t>
      </w:r>
      <w:r w:rsidR="00383E04">
        <w:rPr>
          <w:rFonts w:ascii="Times New Roman" w:eastAsia="Times New Roman" w:hAnsi="Times New Roman"/>
          <w:sz w:val="24"/>
          <w:szCs w:val="24"/>
          <w:lang w:eastAsia="es-ES"/>
        </w:rPr>
        <w:t xml:space="preserve">el </w:t>
      </w:r>
      <w:r w:rsidRPr="00383E04">
        <w:rPr>
          <w:rFonts w:ascii="Times New Roman" w:eastAsia="Times New Roman" w:hAnsi="Times New Roman"/>
          <w:b/>
          <w:sz w:val="24"/>
          <w:szCs w:val="24"/>
          <w:lang w:eastAsia="es-ES"/>
        </w:rPr>
        <w:t>SEPE</w:t>
      </w:r>
      <w:r w:rsidRPr="00C63ECD">
        <w:rPr>
          <w:rFonts w:ascii="Times New Roman" w:eastAsia="Times New Roman" w:hAnsi="Times New Roman"/>
          <w:sz w:val="24"/>
          <w:szCs w:val="24"/>
          <w:lang w:eastAsia="es-ES"/>
        </w:rPr>
        <w:t xml:space="preserve"> de la percepción o no de ingresos.</w:t>
      </w:r>
    </w:p>
    <w:p w:rsidR="00383E04" w:rsidRPr="00C63ECD" w:rsidRDefault="00383E04" w:rsidP="00383E04">
      <w:pPr>
        <w:pStyle w:val="Prrafodelista"/>
        <w:shd w:val="clear" w:color="auto" w:fill="FFFFFF"/>
        <w:tabs>
          <w:tab w:val="left" w:pos="426"/>
          <w:tab w:val="left" w:pos="1134"/>
        </w:tabs>
        <w:spacing w:after="0" w:line="240" w:lineRule="auto"/>
        <w:ind w:left="1134"/>
        <w:contextualSpacing w:val="0"/>
        <w:jc w:val="both"/>
        <w:rPr>
          <w:rFonts w:ascii="Times New Roman" w:eastAsia="Times New Roman" w:hAnsi="Times New Roman"/>
          <w:sz w:val="24"/>
          <w:szCs w:val="24"/>
          <w:lang w:eastAsia="es-ES"/>
        </w:rPr>
      </w:pPr>
    </w:p>
    <w:p w:rsidR="0044743A" w:rsidRPr="00383E04" w:rsidRDefault="0044743A" w:rsidP="00C63ECD">
      <w:pPr>
        <w:pStyle w:val="Prrafodelista"/>
        <w:numPr>
          <w:ilvl w:val="0"/>
          <w:numId w:val="22"/>
        </w:numPr>
        <w:shd w:val="clear" w:color="auto" w:fill="FFFFFF"/>
        <w:tabs>
          <w:tab w:val="left" w:pos="426"/>
        </w:tabs>
        <w:spacing w:after="0" w:line="240" w:lineRule="auto"/>
        <w:jc w:val="both"/>
        <w:rPr>
          <w:rFonts w:ascii="Times New Roman" w:eastAsia="Times New Roman" w:hAnsi="Times New Roman"/>
          <w:sz w:val="24"/>
          <w:szCs w:val="24"/>
          <w:lang w:eastAsia="es-ES"/>
        </w:rPr>
      </w:pPr>
      <w:r w:rsidRPr="00383E04">
        <w:rPr>
          <w:rFonts w:ascii="Times New Roman" w:hAnsi="Times New Roman"/>
          <w:b/>
          <w:sz w:val="24"/>
          <w:szCs w:val="24"/>
          <w:lang w:eastAsia="es-ES"/>
        </w:rPr>
        <w:t>Certificado de la AEAT</w:t>
      </w:r>
      <w:r w:rsidRPr="00C63ECD">
        <w:rPr>
          <w:rFonts w:ascii="Times New Roman" w:hAnsi="Times New Roman"/>
          <w:sz w:val="24"/>
          <w:szCs w:val="24"/>
          <w:lang w:eastAsia="es-ES"/>
        </w:rPr>
        <w:t xml:space="preserve"> (Agencia estatal de administración tributaria), del </w:t>
      </w:r>
      <w:r w:rsidRPr="00383E04">
        <w:rPr>
          <w:rFonts w:ascii="Times New Roman" w:hAnsi="Times New Roman"/>
          <w:b/>
          <w:sz w:val="24"/>
          <w:szCs w:val="24"/>
          <w:lang w:eastAsia="es-ES"/>
        </w:rPr>
        <w:t xml:space="preserve">OAST </w:t>
      </w:r>
      <w:r w:rsidRPr="00C63ECD">
        <w:rPr>
          <w:rFonts w:ascii="Times New Roman" w:hAnsi="Times New Roman"/>
          <w:sz w:val="24"/>
          <w:szCs w:val="24"/>
          <w:lang w:eastAsia="es-ES"/>
        </w:rPr>
        <w:t xml:space="preserve">(Organismo Autónomo de Servicios Tributarios de Ceuta) y de </w:t>
      </w:r>
      <w:r w:rsidRPr="00383E04">
        <w:rPr>
          <w:rFonts w:ascii="Times New Roman" w:hAnsi="Times New Roman"/>
          <w:b/>
          <w:sz w:val="24"/>
          <w:szCs w:val="24"/>
          <w:lang w:eastAsia="es-ES"/>
        </w:rPr>
        <w:t>la Seguridad Social</w:t>
      </w:r>
      <w:r w:rsidRPr="00C63ECD">
        <w:rPr>
          <w:rFonts w:ascii="Times New Roman" w:hAnsi="Times New Roman"/>
          <w:sz w:val="24"/>
          <w:szCs w:val="24"/>
          <w:lang w:eastAsia="es-ES"/>
        </w:rPr>
        <w:t xml:space="preserve"> para acreditar que </w:t>
      </w:r>
      <w:r w:rsidRPr="00383E04">
        <w:rPr>
          <w:rFonts w:ascii="Times New Roman" w:hAnsi="Times New Roman"/>
          <w:b/>
          <w:sz w:val="24"/>
          <w:szCs w:val="24"/>
          <w:lang w:eastAsia="es-ES"/>
        </w:rPr>
        <w:t>están al corriente del pago de sus obligaciones tributarias</w:t>
      </w:r>
      <w:r w:rsidR="00724BC5">
        <w:rPr>
          <w:rFonts w:ascii="Times New Roman" w:hAnsi="Times New Roman"/>
          <w:b/>
          <w:sz w:val="24"/>
          <w:szCs w:val="24"/>
          <w:lang w:eastAsia="es-ES"/>
        </w:rPr>
        <w:t xml:space="preserve"> </w:t>
      </w:r>
      <w:r w:rsidR="00724BC5" w:rsidRPr="00724BC5">
        <w:rPr>
          <w:rFonts w:ascii="Times New Roman" w:hAnsi="Times New Roman"/>
          <w:sz w:val="24"/>
          <w:szCs w:val="24"/>
          <w:lang w:eastAsia="es-ES"/>
        </w:rPr>
        <w:t>(sin deudas con la Administraciones)</w:t>
      </w:r>
      <w:r w:rsidR="00383E04" w:rsidRPr="00724BC5">
        <w:rPr>
          <w:rFonts w:ascii="Times New Roman" w:hAnsi="Times New Roman"/>
          <w:sz w:val="24"/>
          <w:szCs w:val="24"/>
          <w:lang w:eastAsia="es-ES"/>
        </w:rPr>
        <w:t>.</w:t>
      </w:r>
    </w:p>
    <w:p w:rsidR="00383E04" w:rsidRPr="00C63ECD" w:rsidRDefault="00383E04" w:rsidP="00383E04">
      <w:pPr>
        <w:pStyle w:val="Prrafodelista"/>
        <w:shd w:val="clear" w:color="auto" w:fill="FFFFFF"/>
        <w:tabs>
          <w:tab w:val="left" w:pos="426"/>
        </w:tabs>
        <w:spacing w:after="0" w:line="240" w:lineRule="auto"/>
        <w:jc w:val="both"/>
        <w:rPr>
          <w:rFonts w:ascii="Times New Roman" w:eastAsia="Times New Roman" w:hAnsi="Times New Roman"/>
          <w:sz w:val="24"/>
          <w:szCs w:val="24"/>
          <w:lang w:eastAsia="es-ES"/>
        </w:rPr>
      </w:pPr>
    </w:p>
    <w:p w:rsidR="0044743A" w:rsidRPr="00C63ECD" w:rsidRDefault="0044743A" w:rsidP="0044743A">
      <w:pPr>
        <w:pStyle w:val="Prrafodelista"/>
        <w:numPr>
          <w:ilvl w:val="0"/>
          <w:numId w:val="21"/>
        </w:numPr>
        <w:shd w:val="clear" w:color="auto" w:fill="FFFFFF"/>
        <w:tabs>
          <w:tab w:val="left" w:pos="851"/>
        </w:tabs>
        <w:spacing w:after="0" w:line="240" w:lineRule="auto"/>
        <w:ind w:left="567" w:firstLine="0"/>
        <w:contextualSpacing w:val="0"/>
        <w:jc w:val="both"/>
        <w:rPr>
          <w:rFonts w:ascii="Times New Roman" w:eastAsia="Times New Roman" w:hAnsi="Times New Roman"/>
          <w:sz w:val="24"/>
          <w:szCs w:val="24"/>
          <w:lang w:eastAsia="es-ES"/>
        </w:rPr>
      </w:pPr>
      <w:r w:rsidRPr="001E28F1">
        <w:rPr>
          <w:rFonts w:ascii="Times New Roman" w:eastAsia="Times New Roman" w:hAnsi="Times New Roman"/>
          <w:sz w:val="24"/>
          <w:szCs w:val="24"/>
          <w:lang w:eastAsia="es-ES"/>
        </w:rPr>
        <w:t xml:space="preserve">Copia cuenta bancaria del progenitor/tutor donde se realizará el ingreso de la cuantía que pudiera corresponderle al menor beneficiario. </w:t>
      </w:r>
      <w:r w:rsidRPr="001E28F1">
        <w:rPr>
          <w:rFonts w:ascii="Times New Roman" w:hAnsi="Times New Roman"/>
          <w:color w:val="000000"/>
          <w:sz w:val="24"/>
          <w:szCs w:val="24"/>
        </w:rPr>
        <w:t>No se podrá designar para abonos</w:t>
      </w:r>
      <w:r w:rsidR="00383E04">
        <w:rPr>
          <w:rFonts w:ascii="Times New Roman" w:hAnsi="Times New Roman"/>
          <w:color w:val="000000"/>
          <w:sz w:val="24"/>
          <w:szCs w:val="24"/>
        </w:rPr>
        <w:t>,</w:t>
      </w:r>
      <w:r w:rsidRPr="001E28F1">
        <w:rPr>
          <w:rFonts w:ascii="Times New Roman" w:hAnsi="Times New Roman"/>
          <w:color w:val="000000"/>
          <w:sz w:val="24"/>
          <w:szCs w:val="24"/>
        </w:rPr>
        <w:t xml:space="preserve"> la cuenta bancaria de los menores escolarizados </w:t>
      </w:r>
      <w:r w:rsidR="00383E04">
        <w:rPr>
          <w:rFonts w:ascii="Times New Roman" w:hAnsi="Times New Roman"/>
          <w:color w:val="000000"/>
          <w:sz w:val="24"/>
          <w:szCs w:val="24"/>
        </w:rPr>
        <w:t xml:space="preserve">en 1º ESO </w:t>
      </w:r>
      <w:r w:rsidRPr="001E28F1">
        <w:rPr>
          <w:rFonts w:ascii="Times New Roman" w:hAnsi="Times New Roman"/>
          <w:color w:val="000000"/>
          <w:sz w:val="24"/>
          <w:szCs w:val="24"/>
        </w:rPr>
        <w:t>para los que se solicita la ayuda.</w:t>
      </w:r>
    </w:p>
    <w:p w:rsidR="00C63ECD" w:rsidRDefault="00C63ECD" w:rsidP="00C63ECD">
      <w:pPr>
        <w:pStyle w:val="Prrafodelista"/>
        <w:shd w:val="clear" w:color="auto" w:fill="FFFFFF"/>
        <w:tabs>
          <w:tab w:val="left" w:pos="851"/>
        </w:tabs>
        <w:spacing w:after="0" w:line="240" w:lineRule="auto"/>
        <w:ind w:left="567"/>
        <w:contextualSpacing w:val="0"/>
        <w:jc w:val="both"/>
        <w:rPr>
          <w:rFonts w:ascii="Times New Roman" w:hAnsi="Times New Roman"/>
          <w:color w:val="000000"/>
          <w:sz w:val="24"/>
          <w:szCs w:val="24"/>
        </w:rPr>
      </w:pPr>
    </w:p>
    <w:p w:rsidR="00C63ECD" w:rsidRDefault="00C63ECD" w:rsidP="0045015B">
      <w:pPr>
        <w:pStyle w:val="Prrafodelista"/>
        <w:numPr>
          <w:ilvl w:val="0"/>
          <w:numId w:val="19"/>
        </w:numPr>
        <w:shd w:val="clear" w:color="auto" w:fill="FFFFFF"/>
        <w:tabs>
          <w:tab w:val="left" w:pos="284"/>
          <w:tab w:val="left" w:pos="426"/>
        </w:tabs>
        <w:spacing w:after="0" w:line="240" w:lineRule="auto"/>
        <w:ind w:left="0" w:firstLine="0"/>
        <w:jc w:val="both"/>
        <w:rPr>
          <w:rFonts w:ascii="Times New Roman" w:hAnsi="Times New Roman"/>
          <w:sz w:val="24"/>
          <w:szCs w:val="24"/>
        </w:rPr>
      </w:pPr>
      <w:r w:rsidRPr="0045015B">
        <w:rPr>
          <w:rFonts w:ascii="Times New Roman" w:eastAsia="Times New Roman" w:hAnsi="Times New Roman"/>
          <w:sz w:val="24"/>
          <w:szCs w:val="24"/>
          <w:lang w:eastAsia="es-ES"/>
        </w:rPr>
        <w:t>En caso de no presentar los certificados de las administraciones públicas indicadas, se autorizará a la Consejería de Sanidad y Servicios Sociales, para recabar información o comprobación de datos</w:t>
      </w:r>
      <w:r w:rsidRPr="0045015B">
        <w:rPr>
          <w:rFonts w:ascii="Times New Roman" w:hAnsi="Times New Roman"/>
          <w:sz w:val="24"/>
          <w:szCs w:val="24"/>
        </w:rPr>
        <w:t xml:space="preserve"> que acrediten la situación tributaria del solicitante Seguridad Social y demás información precisa para la valoración de las circunstancias socio-laborales, económicas familiar y demás condiciones del solicitante y su unidad familiar.</w:t>
      </w:r>
    </w:p>
    <w:p w:rsidR="0045015B" w:rsidRDefault="0045015B" w:rsidP="0045015B">
      <w:pPr>
        <w:pStyle w:val="Prrafodelista"/>
        <w:shd w:val="clear" w:color="auto" w:fill="FFFFFF"/>
        <w:tabs>
          <w:tab w:val="left" w:pos="284"/>
          <w:tab w:val="left" w:pos="426"/>
        </w:tabs>
        <w:spacing w:after="0" w:line="240" w:lineRule="auto"/>
        <w:ind w:left="0"/>
        <w:jc w:val="both"/>
        <w:rPr>
          <w:rFonts w:ascii="Times New Roman" w:hAnsi="Times New Roman"/>
          <w:sz w:val="24"/>
          <w:szCs w:val="24"/>
        </w:rPr>
      </w:pPr>
    </w:p>
    <w:p w:rsidR="0045015B" w:rsidRPr="0045015B" w:rsidRDefault="0045015B" w:rsidP="0045015B">
      <w:pPr>
        <w:pStyle w:val="Prrafodelista"/>
        <w:numPr>
          <w:ilvl w:val="0"/>
          <w:numId w:val="19"/>
        </w:numPr>
        <w:shd w:val="clear" w:color="auto" w:fill="FFFFFF"/>
        <w:tabs>
          <w:tab w:val="left" w:pos="426"/>
        </w:tabs>
        <w:spacing w:after="0" w:line="240" w:lineRule="auto"/>
        <w:ind w:left="0" w:firstLine="0"/>
        <w:jc w:val="both"/>
        <w:rPr>
          <w:rFonts w:ascii="Times New Roman" w:eastAsia="Times New Roman" w:hAnsi="Times New Roman"/>
          <w:sz w:val="24"/>
          <w:szCs w:val="24"/>
          <w:lang w:eastAsia="es-ES"/>
        </w:rPr>
      </w:pPr>
      <w:r w:rsidRPr="0045015B">
        <w:rPr>
          <w:rFonts w:ascii="Times New Roman" w:hAnsi="Times New Roman"/>
          <w:sz w:val="24"/>
          <w:szCs w:val="24"/>
        </w:rPr>
        <w:t>Los solicitantes de esta ayuda quedan vinculados a los datos que hayan hecho constar en sus peticiones, responsabilizándose de los mismos.</w:t>
      </w:r>
    </w:p>
    <w:p w:rsidR="00C63ECD" w:rsidRPr="001E28F1" w:rsidRDefault="00C63ECD" w:rsidP="00C63ECD">
      <w:pPr>
        <w:pStyle w:val="Prrafodelista"/>
        <w:shd w:val="clear" w:color="auto" w:fill="FFFFFF"/>
        <w:tabs>
          <w:tab w:val="left" w:pos="851"/>
        </w:tabs>
        <w:spacing w:after="0" w:line="240" w:lineRule="auto"/>
        <w:ind w:left="567"/>
        <w:contextualSpacing w:val="0"/>
        <w:jc w:val="both"/>
        <w:rPr>
          <w:rFonts w:ascii="Times New Roman" w:eastAsia="Times New Roman" w:hAnsi="Times New Roman"/>
          <w:sz w:val="24"/>
          <w:szCs w:val="24"/>
          <w:lang w:eastAsia="es-ES"/>
        </w:rPr>
      </w:pPr>
    </w:p>
    <w:p w:rsidR="007958B0" w:rsidRPr="007958B0" w:rsidRDefault="007958B0" w:rsidP="005C4443">
      <w:pPr>
        <w:tabs>
          <w:tab w:val="left" w:pos="284"/>
        </w:tabs>
        <w:spacing w:after="0" w:line="240" w:lineRule="auto"/>
        <w:jc w:val="both"/>
        <w:rPr>
          <w:rFonts w:ascii="Times New Roman" w:eastAsia="Times New Roman" w:hAnsi="Times New Roman" w:cs="Times New Roman"/>
          <w:color w:val="303030"/>
          <w:sz w:val="24"/>
          <w:szCs w:val="24"/>
          <w:lang w:eastAsia="es-ES"/>
        </w:rPr>
      </w:pPr>
      <w:r w:rsidRPr="007958B0">
        <w:rPr>
          <w:rFonts w:ascii="Times New Roman" w:eastAsia="Times New Roman" w:hAnsi="Times New Roman" w:cs="Times New Roman"/>
          <w:b/>
          <w:bCs/>
          <w:color w:val="303030"/>
          <w:sz w:val="24"/>
          <w:szCs w:val="24"/>
          <w:lang w:eastAsia="es-ES"/>
        </w:rPr>
        <w:t>Artículo 7.- Procedimiento de concesión, tramitación e instrucción</w:t>
      </w:r>
    </w:p>
    <w:p w:rsidR="007958B0" w:rsidRDefault="007958B0" w:rsidP="00383E04">
      <w:pPr>
        <w:numPr>
          <w:ilvl w:val="0"/>
          <w:numId w:val="8"/>
        </w:numPr>
        <w:tabs>
          <w:tab w:val="clear" w:pos="720"/>
          <w:tab w:val="num" w:pos="0"/>
          <w:tab w:val="left" w:pos="284"/>
        </w:tabs>
        <w:spacing w:after="0" w:line="240" w:lineRule="auto"/>
        <w:ind w:left="0" w:firstLine="0"/>
        <w:jc w:val="both"/>
        <w:rPr>
          <w:rFonts w:ascii="Times New Roman" w:eastAsia="Times New Roman" w:hAnsi="Times New Roman" w:cs="Times New Roman"/>
          <w:color w:val="303030"/>
          <w:sz w:val="24"/>
          <w:szCs w:val="24"/>
          <w:lang w:eastAsia="es-ES"/>
        </w:rPr>
      </w:pPr>
      <w:r w:rsidRPr="007958B0">
        <w:rPr>
          <w:rFonts w:ascii="Times New Roman" w:eastAsia="Times New Roman" w:hAnsi="Times New Roman" w:cs="Times New Roman"/>
          <w:color w:val="303030"/>
          <w:sz w:val="24"/>
          <w:szCs w:val="24"/>
          <w:lang w:eastAsia="es-ES"/>
        </w:rPr>
        <w:t>El órgano competente para la aprobación de la convocatoria es el titular de la Consejería de Sanidad y Servicios Sociales</w:t>
      </w:r>
      <w:r w:rsidR="0045015B">
        <w:rPr>
          <w:rFonts w:ascii="Times New Roman" w:eastAsia="Times New Roman" w:hAnsi="Times New Roman" w:cs="Times New Roman"/>
          <w:color w:val="303030"/>
          <w:sz w:val="24"/>
          <w:szCs w:val="24"/>
          <w:lang w:eastAsia="es-ES"/>
        </w:rPr>
        <w:t>.</w:t>
      </w:r>
    </w:p>
    <w:p w:rsidR="00383E04" w:rsidRPr="007958B0" w:rsidRDefault="00383E04" w:rsidP="00383E04">
      <w:pPr>
        <w:tabs>
          <w:tab w:val="left" w:pos="284"/>
        </w:tabs>
        <w:spacing w:after="0" w:line="240" w:lineRule="auto"/>
        <w:jc w:val="both"/>
        <w:rPr>
          <w:rFonts w:ascii="Times New Roman" w:eastAsia="Times New Roman" w:hAnsi="Times New Roman" w:cs="Times New Roman"/>
          <w:color w:val="303030"/>
          <w:sz w:val="24"/>
          <w:szCs w:val="24"/>
          <w:lang w:eastAsia="es-ES"/>
        </w:rPr>
      </w:pPr>
    </w:p>
    <w:p w:rsidR="0045015B" w:rsidRPr="0045015B" w:rsidRDefault="0045015B" w:rsidP="0045015B">
      <w:pPr>
        <w:pStyle w:val="Prrafodelista"/>
        <w:numPr>
          <w:ilvl w:val="0"/>
          <w:numId w:val="8"/>
        </w:numPr>
        <w:tabs>
          <w:tab w:val="clear" w:pos="720"/>
          <w:tab w:val="num" w:pos="0"/>
          <w:tab w:val="left" w:pos="284"/>
        </w:tabs>
        <w:spacing w:after="0" w:line="240" w:lineRule="auto"/>
        <w:ind w:left="0" w:firstLine="0"/>
        <w:jc w:val="both"/>
        <w:rPr>
          <w:rFonts w:ascii="Times New Roman" w:hAnsi="Times New Roman"/>
          <w:sz w:val="24"/>
          <w:szCs w:val="24"/>
          <w:lang w:eastAsia="es-ES"/>
        </w:rPr>
      </w:pPr>
      <w:r w:rsidRPr="0045015B">
        <w:rPr>
          <w:rFonts w:ascii="Times New Roman" w:hAnsi="Times New Roman"/>
          <w:sz w:val="24"/>
          <w:szCs w:val="24"/>
          <w:lang w:eastAsia="es-ES"/>
        </w:rPr>
        <w:t>Se procederá a la evaluación de las solicitudes efectuada conforme con los criterios objetivos de valoración establecidos en la presente convocatoria.</w:t>
      </w:r>
    </w:p>
    <w:p w:rsidR="0045015B" w:rsidRPr="0045015B" w:rsidRDefault="0045015B" w:rsidP="0045015B">
      <w:pPr>
        <w:pStyle w:val="Prrafodelista"/>
        <w:spacing w:after="0" w:line="240" w:lineRule="auto"/>
        <w:jc w:val="both"/>
        <w:rPr>
          <w:rFonts w:ascii="Times New Roman" w:hAnsi="Times New Roman"/>
          <w:sz w:val="24"/>
          <w:szCs w:val="24"/>
          <w:lang w:eastAsia="es-ES"/>
        </w:rPr>
      </w:pPr>
    </w:p>
    <w:p w:rsidR="0045015B" w:rsidRPr="001E28F1" w:rsidRDefault="0045015B" w:rsidP="0045015B">
      <w:pPr>
        <w:spacing w:after="0" w:line="240" w:lineRule="auto"/>
        <w:jc w:val="both"/>
        <w:rPr>
          <w:rFonts w:ascii="Times New Roman" w:hAnsi="Times New Roman"/>
          <w:sz w:val="24"/>
          <w:szCs w:val="24"/>
          <w:lang w:eastAsia="es-ES"/>
        </w:rPr>
      </w:pPr>
      <w:r w:rsidRPr="001E28F1">
        <w:rPr>
          <w:rFonts w:ascii="Times New Roman" w:hAnsi="Times New Roman"/>
          <w:sz w:val="24"/>
          <w:szCs w:val="24"/>
          <w:lang w:eastAsia="es-ES"/>
        </w:rPr>
        <w:t>3. Actuará como Órgano Instructor del procedimiento de concesión de las subvenciones el personal técnico designado a los efectos por la Dirección General de Asuntos Sociales.</w:t>
      </w:r>
    </w:p>
    <w:p w:rsidR="0045015B" w:rsidRPr="001E28F1" w:rsidRDefault="0045015B" w:rsidP="0045015B">
      <w:pPr>
        <w:spacing w:after="0" w:line="240" w:lineRule="auto"/>
        <w:jc w:val="both"/>
        <w:rPr>
          <w:rFonts w:ascii="Times New Roman" w:hAnsi="Times New Roman"/>
          <w:sz w:val="24"/>
          <w:szCs w:val="24"/>
          <w:lang w:eastAsia="es-ES"/>
        </w:rPr>
      </w:pPr>
    </w:p>
    <w:p w:rsidR="0045015B" w:rsidRPr="001E28F1" w:rsidRDefault="0045015B" w:rsidP="0045015B">
      <w:pPr>
        <w:spacing w:after="0" w:line="240" w:lineRule="auto"/>
        <w:jc w:val="both"/>
        <w:rPr>
          <w:rFonts w:ascii="Times New Roman" w:hAnsi="Times New Roman"/>
          <w:sz w:val="24"/>
          <w:szCs w:val="24"/>
          <w:lang w:eastAsia="es-ES"/>
        </w:rPr>
      </w:pPr>
      <w:r w:rsidRPr="001E28F1">
        <w:rPr>
          <w:rFonts w:ascii="Times New Roman" w:hAnsi="Times New Roman"/>
          <w:sz w:val="24"/>
          <w:szCs w:val="24"/>
          <w:lang w:eastAsia="es-ES"/>
        </w:rPr>
        <w:lastRenderedPageBreak/>
        <w:t>4. Evaluadas las solicitudes, el órgano instructor formulará propuesta de resolución provisional, debidamente motivada, que deberá notificarse a las personas interesadas por escrito con la causa de su concesión o no concesión, concediéndoles un plazo de 10 días naturales para presentar alegaciones.</w:t>
      </w:r>
    </w:p>
    <w:p w:rsidR="0045015B" w:rsidRPr="001E28F1" w:rsidRDefault="0045015B" w:rsidP="0045015B">
      <w:pPr>
        <w:spacing w:after="0" w:line="240" w:lineRule="auto"/>
        <w:jc w:val="both"/>
        <w:rPr>
          <w:rFonts w:ascii="Times New Roman" w:hAnsi="Times New Roman"/>
          <w:sz w:val="24"/>
          <w:szCs w:val="24"/>
          <w:lang w:eastAsia="es-ES"/>
        </w:rPr>
      </w:pPr>
    </w:p>
    <w:p w:rsidR="0045015B" w:rsidRPr="001E28F1" w:rsidRDefault="0045015B" w:rsidP="0045015B">
      <w:pPr>
        <w:pStyle w:val="Default"/>
        <w:jc w:val="both"/>
        <w:rPr>
          <w:rFonts w:ascii="Times New Roman" w:hAnsi="Times New Roman" w:cs="Times New Roman"/>
          <w:color w:val="auto"/>
        </w:rPr>
      </w:pPr>
      <w:r w:rsidRPr="001E28F1">
        <w:rPr>
          <w:rFonts w:ascii="Times New Roman" w:hAnsi="Times New Roman" w:cs="Times New Roman"/>
          <w:lang w:eastAsia="es-ES"/>
        </w:rPr>
        <w:t xml:space="preserve">5. </w:t>
      </w:r>
      <w:r w:rsidRPr="001E28F1">
        <w:rPr>
          <w:rFonts w:ascii="Times New Roman" w:hAnsi="Times New Roman" w:cs="Times New Roman"/>
          <w:color w:val="auto"/>
        </w:rPr>
        <w:t xml:space="preserve">Finalizado el plazo de alegaciones a la lista provisional y resueltas las mismas, el órgano instructor formalizará la propuesta de resolución definitiva que será elevada al titular del órgano con competencias en la materia de la Ciudad Autónoma de Ceuta, quien resolverá la convocatoria en función de las disponibilidades presupuestarias existentes. Será esta resolución la única que crea derecho a favor de los beneficiarios frente a la Administración. </w:t>
      </w:r>
    </w:p>
    <w:p w:rsidR="007958B0" w:rsidRPr="005C4443" w:rsidRDefault="007958B0" w:rsidP="005C4443">
      <w:pPr>
        <w:tabs>
          <w:tab w:val="left" w:pos="284"/>
        </w:tabs>
        <w:spacing w:after="0" w:line="240" w:lineRule="auto"/>
        <w:jc w:val="both"/>
        <w:rPr>
          <w:rFonts w:ascii="Times New Roman" w:eastAsia="Times New Roman" w:hAnsi="Times New Roman" w:cs="Times New Roman"/>
          <w:b/>
          <w:bCs/>
          <w:color w:val="303030"/>
          <w:sz w:val="24"/>
          <w:szCs w:val="24"/>
          <w:lang w:eastAsia="es-ES"/>
        </w:rPr>
      </w:pPr>
    </w:p>
    <w:p w:rsidR="0045015B" w:rsidRPr="001E28F1" w:rsidRDefault="007958B0" w:rsidP="0045015B">
      <w:pPr>
        <w:spacing w:after="0" w:line="240" w:lineRule="auto"/>
        <w:jc w:val="both"/>
        <w:rPr>
          <w:rFonts w:ascii="Times New Roman" w:hAnsi="Times New Roman"/>
          <w:b/>
          <w:sz w:val="24"/>
          <w:szCs w:val="24"/>
          <w:lang w:eastAsia="es-ES"/>
        </w:rPr>
      </w:pPr>
      <w:r w:rsidRPr="007958B0">
        <w:rPr>
          <w:rFonts w:ascii="Times New Roman" w:eastAsia="Times New Roman" w:hAnsi="Times New Roman" w:cs="Times New Roman"/>
          <w:b/>
          <w:bCs/>
          <w:color w:val="303030"/>
          <w:sz w:val="24"/>
          <w:szCs w:val="24"/>
          <w:lang w:eastAsia="es-ES"/>
        </w:rPr>
        <w:t>Artículo 8.</w:t>
      </w:r>
      <w:r w:rsidR="0045015B">
        <w:rPr>
          <w:rFonts w:ascii="Times New Roman" w:eastAsia="Times New Roman" w:hAnsi="Times New Roman" w:cs="Times New Roman"/>
          <w:b/>
          <w:bCs/>
          <w:color w:val="303030"/>
          <w:sz w:val="24"/>
          <w:szCs w:val="24"/>
          <w:lang w:eastAsia="es-ES"/>
        </w:rPr>
        <w:t>-</w:t>
      </w:r>
      <w:r w:rsidRPr="007958B0">
        <w:rPr>
          <w:rFonts w:ascii="Times New Roman" w:eastAsia="Times New Roman" w:hAnsi="Times New Roman" w:cs="Times New Roman"/>
          <w:b/>
          <w:bCs/>
          <w:color w:val="303030"/>
          <w:sz w:val="24"/>
          <w:szCs w:val="24"/>
          <w:lang w:eastAsia="es-ES"/>
        </w:rPr>
        <w:t xml:space="preserve"> </w:t>
      </w:r>
      <w:r w:rsidR="0045015B" w:rsidRPr="001E28F1">
        <w:rPr>
          <w:rFonts w:ascii="Times New Roman" w:hAnsi="Times New Roman"/>
          <w:b/>
          <w:sz w:val="24"/>
          <w:szCs w:val="24"/>
          <w:lang w:eastAsia="es-ES"/>
        </w:rPr>
        <w:t xml:space="preserve">Cuantía de las ayudas, financiación y forma de pago. </w:t>
      </w:r>
    </w:p>
    <w:p w:rsidR="0045015B" w:rsidRDefault="0045015B" w:rsidP="0045015B">
      <w:pPr>
        <w:pStyle w:val="Prrafodelista"/>
        <w:numPr>
          <w:ilvl w:val="0"/>
          <w:numId w:val="25"/>
        </w:numPr>
        <w:shd w:val="clear" w:color="auto" w:fill="FFFFFF"/>
        <w:tabs>
          <w:tab w:val="left" w:pos="284"/>
        </w:tabs>
        <w:spacing w:after="0" w:line="240" w:lineRule="auto"/>
        <w:ind w:left="0" w:firstLine="0"/>
        <w:contextualSpacing w:val="0"/>
        <w:jc w:val="both"/>
        <w:rPr>
          <w:rFonts w:ascii="Times New Roman" w:eastAsia="Times New Roman" w:hAnsi="Times New Roman"/>
          <w:color w:val="000000"/>
          <w:sz w:val="24"/>
          <w:szCs w:val="24"/>
          <w:lang w:eastAsia="es-ES"/>
        </w:rPr>
      </w:pPr>
      <w:bookmarkStart w:id="0" w:name="_GoBack"/>
      <w:r w:rsidRPr="001E28F1">
        <w:rPr>
          <w:rFonts w:ascii="Times New Roman" w:hAnsi="Times New Roman"/>
          <w:sz w:val="24"/>
          <w:szCs w:val="24"/>
        </w:rPr>
        <w:t xml:space="preserve">El importe de la ayuda será el resultante de dividir la </w:t>
      </w:r>
      <w:r w:rsidRPr="001E28F1">
        <w:rPr>
          <w:rFonts w:ascii="Times New Roman" w:hAnsi="Times New Roman"/>
          <w:b/>
          <w:sz w:val="24"/>
          <w:szCs w:val="24"/>
        </w:rPr>
        <w:t xml:space="preserve">cuantía presupuestada de </w:t>
      </w:r>
      <w:r w:rsidR="00035463">
        <w:rPr>
          <w:rFonts w:ascii="Times New Roman" w:hAnsi="Times New Roman"/>
          <w:b/>
          <w:sz w:val="24"/>
          <w:szCs w:val="24"/>
          <w:highlight w:val="cyan"/>
        </w:rPr>
        <w:t>168.300</w:t>
      </w:r>
      <w:r w:rsidRPr="0045015B">
        <w:rPr>
          <w:rFonts w:ascii="Times New Roman" w:hAnsi="Times New Roman"/>
          <w:b/>
          <w:sz w:val="24"/>
          <w:szCs w:val="24"/>
          <w:highlight w:val="cyan"/>
        </w:rPr>
        <w:t>€</w:t>
      </w:r>
      <w:r w:rsidRPr="001E28F1">
        <w:rPr>
          <w:rFonts w:ascii="Times New Roman" w:hAnsi="Times New Roman"/>
          <w:b/>
          <w:sz w:val="24"/>
          <w:szCs w:val="24"/>
        </w:rPr>
        <w:t xml:space="preserve"> “Ayudas derechos básicos a la infancia”</w:t>
      </w:r>
      <w:r w:rsidRPr="001E28F1">
        <w:rPr>
          <w:rFonts w:ascii="Times New Roman" w:hAnsi="Times New Roman"/>
          <w:sz w:val="24"/>
          <w:szCs w:val="24"/>
        </w:rPr>
        <w:t xml:space="preserve">, entre el número de menores beneficiarios </w:t>
      </w:r>
      <w:r w:rsidRPr="001E28F1">
        <w:rPr>
          <w:rFonts w:ascii="Times New Roman" w:eastAsia="Times New Roman" w:hAnsi="Times New Roman"/>
          <w:color w:val="000000"/>
          <w:sz w:val="24"/>
          <w:szCs w:val="24"/>
          <w:lang w:eastAsia="es-ES"/>
        </w:rPr>
        <w:t>que cumplan los requisitos recogidos en las bases.</w:t>
      </w:r>
    </w:p>
    <w:p w:rsidR="0045015B" w:rsidRDefault="0045015B" w:rsidP="0045015B">
      <w:pPr>
        <w:pStyle w:val="Prrafodelista"/>
        <w:shd w:val="clear" w:color="auto" w:fill="FFFFFF"/>
        <w:tabs>
          <w:tab w:val="left" w:pos="284"/>
        </w:tabs>
        <w:spacing w:after="0" w:line="240" w:lineRule="auto"/>
        <w:ind w:left="0"/>
        <w:contextualSpacing w:val="0"/>
        <w:jc w:val="both"/>
        <w:rPr>
          <w:rFonts w:ascii="Times New Roman" w:eastAsia="Times New Roman" w:hAnsi="Times New Roman"/>
          <w:color w:val="000000"/>
          <w:sz w:val="24"/>
          <w:szCs w:val="24"/>
          <w:lang w:eastAsia="es-ES"/>
        </w:rPr>
      </w:pPr>
    </w:p>
    <w:p w:rsidR="0045015B" w:rsidRPr="0045015B" w:rsidRDefault="0045015B" w:rsidP="0045015B">
      <w:pPr>
        <w:pStyle w:val="Prrafodelista"/>
        <w:numPr>
          <w:ilvl w:val="0"/>
          <w:numId w:val="25"/>
        </w:numPr>
        <w:shd w:val="clear" w:color="auto" w:fill="FFFFFF"/>
        <w:tabs>
          <w:tab w:val="left" w:pos="284"/>
        </w:tabs>
        <w:spacing w:after="0" w:line="240" w:lineRule="auto"/>
        <w:ind w:left="0" w:firstLine="0"/>
        <w:contextualSpacing w:val="0"/>
        <w:jc w:val="both"/>
        <w:rPr>
          <w:rFonts w:ascii="Times New Roman" w:hAnsi="Times New Roman"/>
          <w:sz w:val="24"/>
          <w:szCs w:val="24"/>
        </w:rPr>
      </w:pPr>
      <w:r w:rsidRPr="0045015B">
        <w:rPr>
          <w:rFonts w:ascii="Times New Roman" w:eastAsia="Times New Roman" w:hAnsi="Times New Roman"/>
          <w:color w:val="000000"/>
          <w:sz w:val="24"/>
          <w:szCs w:val="24"/>
          <w:lang w:eastAsia="es-ES"/>
        </w:rPr>
        <w:t xml:space="preserve">En todo caso, se determina como límite a percibir para cada beneficiario menor que curse 1º de la ESO, la </w:t>
      </w:r>
      <w:r w:rsidRPr="0045015B">
        <w:rPr>
          <w:rFonts w:ascii="Times New Roman" w:hAnsi="Times New Roman"/>
          <w:sz w:val="24"/>
        </w:rPr>
        <w:t>cuantía máxima de 500€</w:t>
      </w:r>
      <w:r>
        <w:rPr>
          <w:rFonts w:ascii="Times New Roman" w:hAnsi="Times New Roman"/>
          <w:sz w:val="24"/>
        </w:rPr>
        <w:t>.</w:t>
      </w:r>
    </w:p>
    <w:bookmarkEnd w:id="0"/>
    <w:p w:rsidR="0045015B" w:rsidRPr="0045015B" w:rsidRDefault="0045015B" w:rsidP="0045015B">
      <w:pPr>
        <w:pStyle w:val="Prrafodelista"/>
        <w:rPr>
          <w:rFonts w:ascii="Times New Roman" w:hAnsi="Times New Roman"/>
          <w:sz w:val="24"/>
          <w:szCs w:val="24"/>
        </w:rPr>
      </w:pPr>
    </w:p>
    <w:p w:rsidR="0045015B" w:rsidRPr="001E28F1" w:rsidRDefault="0045015B" w:rsidP="0045015B">
      <w:pPr>
        <w:pStyle w:val="Prrafodelista"/>
        <w:numPr>
          <w:ilvl w:val="0"/>
          <w:numId w:val="25"/>
        </w:numPr>
        <w:tabs>
          <w:tab w:val="left" w:pos="284"/>
        </w:tabs>
        <w:spacing w:after="0" w:line="240" w:lineRule="auto"/>
        <w:ind w:left="0" w:firstLine="0"/>
        <w:contextualSpacing w:val="0"/>
        <w:jc w:val="both"/>
        <w:rPr>
          <w:rFonts w:ascii="Times New Roman" w:eastAsia="Times New Roman" w:hAnsi="Times New Roman"/>
          <w:sz w:val="24"/>
          <w:szCs w:val="24"/>
          <w:lang w:eastAsia="es-ES"/>
        </w:rPr>
      </w:pPr>
      <w:r w:rsidRPr="001E28F1">
        <w:rPr>
          <w:rFonts w:ascii="Times New Roman" w:hAnsi="Times New Roman"/>
          <w:color w:val="000000"/>
          <w:sz w:val="24"/>
          <w:szCs w:val="24"/>
        </w:rPr>
        <w:t xml:space="preserve">La cuantía se abonará mediante transferencia bancaria en un único pago, en la cuenta designada a nombre del padre/madre/tutor de los menores beneficiarios, dispuesta en el impreso de solicitud. </w:t>
      </w:r>
    </w:p>
    <w:p w:rsidR="0045015B" w:rsidRDefault="0045015B" w:rsidP="005C4443">
      <w:pPr>
        <w:tabs>
          <w:tab w:val="left" w:pos="284"/>
        </w:tabs>
        <w:spacing w:after="0" w:line="240" w:lineRule="auto"/>
        <w:jc w:val="both"/>
        <w:rPr>
          <w:rFonts w:ascii="Times New Roman" w:eastAsia="Times New Roman" w:hAnsi="Times New Roman" w:cs="Times New Roman"/>
          <w:b/>
          <w:bCs/>
          <w:color w:val="303030"/>
          <w:sz w:val="24"/>
          <w:szCs w:val="24"/>
          <w:lang w:eastAsia="es-ES"/>
        </w:rPr>
      </w:pPr>
    </w:p>
    <w:p w:rsidR="0045015B" w:rsidRDefault="007958B0" w:rsidP="005C4443">
      <w:pPr>
        <w:tabs>
          <w:tab w:val="left" w:pos="284"/>
        </w:tabs>
        <w:spacing w:after="0" w:line="240" w:lineRule="auto"/>
        <w:jc w:val="both"/>
        <w:rPr>
          <w:rFonts w:ascii="Times New Roman" w:eastAsia="Times New Roman" w:hAnsi="Times New Roman" w:cs="Times New Roman"/>
          <w:b/>
          <w:bCs/>
          <w:color w:val="303030"/>
          <w:sz w:val="24"/>
          <w:szCs w:val="24"/>
          <w:lang w:eastAsia="es-ES"/>
        </w:rPr>
      </w:pPr>
      <w:r w:rsidRPr="007958B0">
        <w:rPr>
          <w:rFonts w:ascii="Times New Roman" w:eastAsia="Times New Roman" w:hAnsi="Times New Roman" w:cs="Times New Roman"/>
          <w:b/>
          <w:bCs/>
          <w:color w:val="303030"/>
          <w:sz w:val="24"/>
          <w:szCs w:val="24"/>
          <w:lang w:eastAsia="es-ES"/>
        </w:rPr>
        <w:t>Artículo 9.</w:t>
      </w:r>
      <w:r w:rsidR="0045015B">
        <w:rPr>
          <w:rFonts w:ascii="Times New Roman" w:eastAsia="Times New Roman" w:hAnsi="Times New Roman" w:cs="Times New Roman"/>
          <w:b/>
          <w:bCs/>
          <w:color w:val="303030"/>
          <w:sz w:val="24"/>
          <w:szCs w:val="24"/>
          <w:lang w:eastAsia="es-ES"/>
        </w:rPr>
        <w:t xml:space="preserve">- Periodo ejecución y </w:t>
      </w:r>
      <w:r w:rsidR="00724BC5">
        <w:rPr>
          <w:rFonts w:ascii="Times New Roman" w:eastAsia="Times New Roman" w:hAnsi="Times New Roman" w:cs="Times New Roman"/>
          <w:b/>
          <w:bCs/>
          <w:color w:val="303030"/>
          <w:sz w:val="24"/>
          <w:szCs w:val="24"/>
          <w:lang w:eastAsia="es-ES"/>
        </w:rPr>
        <w:t>conceptos del gasto.</w:t>
      </w:r>
    </w:p>
    <w:p w:rsidR="0045015B" w:rsidRPr="0045015B" w:rsidRDefault="0045015B" w:rsidP="0045015B">
      <w:pPr>
        <w:spacing w:after="0" w:line="240" w:lineRule="auto"/>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 xml:space="preserve">1.- </w:t>
      </w:r>
      <w:r w:rsidRPr="0045015B">
        <w:rPr>
          <w:rFonts w:ascii="Times New Roman" w:eastAsia="Times New Roman" w:hAnsi="Times New Roman"/>
          <w:sz w:val="24"/>
          <w:szCs w:val="24"/>
          <w:lang w:eastAsia="es-ES"/>
        </w:rPr>
        <w:t>El periodo de ejecución del gasto de las ayudas económicas concedidas será desde</w:t>
      </w:r>
      <w:r w:rsidRPr="0045015B">
        <w:rPr>
          <w:rFonts w:ascii="Times New Roman" w:eastAsia="Times New Roman" w:hAnsi="Times New Roman"/>
          <w:b/>
          <w:sz w:val="24"/>
          <w:szCs w:val="24"/>
          <w:lang w:eastAsia="es-ES"/>
        </w:rPr>
        <w:t xml:space="preserve"> </w:t>
      </w:r>
      <w:r w:rsidRPr="0045015B">
        <w:rPr>
          <w:rFonts w:ascii="Times New Roman" w:eastAsia="Times New Roman" w:hAnsi="Times New Roman"/>
          <w:sz w:val="24"/>
          <w:szCs w:val="24"/>
          <w:lang w:eastAsia="es-ES"/>
        </w:rPr>
        <w:t>el</w:t>
      </w:r>
      <w:r w:rsidRPr="0045015B">
        <w:rPr>
          <w:rFonts w:ascii="Times New Roman" w:eastAsia="Times New Roman" w:hAnsi="Times New Roman"/>
          <w:b/>
          <w:sz w:val="24"/>
          <w:szCs w:val="24"/>
          <w:lang w:eastAsia="es-ES"/>
        </w:rPr>
        <w:t xml:space="preserve"> </w:t>
      </w:r>
      <w:r>
        <w:rPr>
          <w:rFonts w:ascii="Times New Roman" w:eastAsia="Times New Roman" w:hAnsi="Times New Roman"/>
          <w:b/>
          <w:sz w:val="24"/>
          <w:szCs w:val="24"/>
          <w:lang w:eastAsia="es-ES"/>
        </w:rPr>
        <w:t xml:space="preserve">mismo día de la fecha de publicación de la resolución definitiva en BOCCE </w:t>
      </w:r>
      <w:r w:rsidR="00724BC5">
        <w:rPr>
          <w:rFonts w:ascii="Times New Roman" w:eastAsia="Times New Roman" w:hAnsi="Times New Roman"/>
          <w:b/>
          <w:sz w:val="24"/>
          <w:szCs w:val="24"/>
          <w:lang w:eastAsia="es-ES"/>
        </w:rPr>
        <w:t xml:space="preserve">hasta el </w:t>
      </w:r>
      <w:r w:rsidR="0043460A">
        <w:rPr>
          <w:rFonts w:ascii="Times New Roman" w:eastAsia="Times New Roman" w:hAnsi="Times New Roman"/>
          <w:b/>
          <w:sz w:val="24"/>
          <w:szCs w:val="24"/>
          <w:lang w:eastAsia="es-ES"/>
        </w:rPr>
        <w:t>15 de marzo</w:t>
      </w:r>
      <w:r w:rsidR="00724BC5">
        <w:rPr>
          <w:rFonts w:ascii="Times New Roman" w:eastAsia="Times New Roman" w:hAnsi="Times New Roman"/>
          <w:b/>
          <w:sz w:val="24"/>
          <w:szCs w:val="24"/>
          <w:lang w:eastAsia="es-ES"/>
        </w:rPr>
        <w:t xml:space="preserve"> de 2027.</w:t>
      </w:r>
    </w:p>
    <w:p w:rsidR="0045015B" w:rsidRDefault="0045015B" w:rsidP="005C4443">
      <w:pPr>
        <w:tabs>
          <w:tab w:val="left" w:pos="284"/>
        </w:tabs>
        <w:spacing w:after="0" w:line="240" w:lineRule="auto"/>
        <w:jc w:val="both"/>
        <w:rPr>
          <w:rFonts w:ascii="Times New Roman" w:eastAsia="Times New Roman" w:hAnsi="Times New Roman" w:cs="Times New Roman"/>
          <w:b/>
          <w:bCs/>
          <w:color w:val="303030"/>
          <w:sz w:val="24"/>
          <w:szCs w:val="24"/>
          <w:lang w:eastAsia="es-ES"/>
        </w:rPr>
      </w:pPr>
    </w:p>
    <w:p w:rsidR="00724BC5" w:rsidRDefault="00724BC5" w:rsidP="00724BC5">
      <w:pPr>
        <w:numPr>
          <w:ilvl w:val="0"/>
          <w:numId w:val="1"/>
        </w:numPr>
        <w:tabs>
          <w:tab w:val="clear" w:pos="720"/>
          <w:tab w:val="num" w:pos="0"/>
          <w:tab w:val="left" w:pos="284"/>
          <w:tab w:val="left" w:pos="567"/>
        </w:tabs>
        <w:spacing w:after="0" w:line="240" w:lineRule="auto"/>
        <w:ind w:left="0" w:firstLine="0"/>
        <w:jc w:val="both"/>
        <w:rPr>
          <w:rFonts w:ascii="Times New Roman" w:eastAsia="Times New Roman" w:hAnsi="Times New Roman" w:cs="Times New Roman"/>
          <w:color w:val="303030"/>
          <w:sz w:val="24"/>
          <w:szCs w:val="24"/>
          <w:lang w:eastAsia="es-ES"/>
        </w:rPr>
      </w:pPr>
      <w:r w:rsidRPr="005C4443">
        <w:rPr>
          <w:rFonts w:ascii="Times New Roman" w:eastAsia="Times New Roman" w:hAnsi="Times New Roman" w:cs="Times New Roman"/>
          <w:color w:val="303030"/>
          <w:sz w:val="24"/>
          <w:szCs w:val="24"/>
          <w:lang w:eastAsia="es-ES"/>
        </w:rPr>
        <w:t xml:space="preserve">Se concederá una ayuda para </w:t>
      </w:r>
      <w:r w:rsidRPr="007958B0">
        <w:rPr>
          <w:rFonts w:ascii="Times New Roman" w:eastAsia="Times New Roman" w:hAnsi="Times New Roman" w:cs="Times New Roman"/>
          <w:color w:val="303030"/>
          <w:sz w:val="24"/>
          <w:szCs w:val="24"/>
          <w:lang w:eastAsia="es-ES"/>
        </w:rPr>
        <w:t>la adquisición de material informático</w:t>
      </w:r>
      <w:r w:rsidRPr="005C4443">
        <w:rPr>
          <w:rFonts w:ascii="Times New Roman" w:eastAsia="Times New Roman" w:hAnsi="Times New Roman" w:cs="Times New Roman"/>
          <w:color w:val="303030"/>
          <w:sz w:val="24"/>
          <w:szCs w:val="24"/>
          <w:lang w:eastAsia="es-ES"/>
        </w:rPr>
        <w:t>, comprendiendo únicamente el siguiente:</w:t>
      </w:r>
    </w:p>
    <w:p w:rsidR="00583681" w:rsidRPr="005C4443" w:rsidRDefault="00583681" w:rsidP="00583681">
      <w:pPr>
        <w:tabs>
          <w:tab w:val="left" w:pos="284"/>
          <w:tab w:val="left" w:pos="567"/>
        </w:tabs>
        <w:spacing w:after="0" w:line="240" w:lineRule="auto"/>
        <w:jc w:val="both"/>
        <w:rPr>
          <w:rFonts w:ascii="Times New Roman" w:eastAsia="Times New Roman" w:hAnsi="Times New Roman" w:cs="Times New Roman"/>
          <w:color w:val="303030"/>
          <w:sz w:val="24"/>
          <w:szCs w:val="24"/>
          <w:lang w:eastAsia="es-ES"/>
        </w:rPr>
      </w:pPr>
    </w:p>
    <w:p w:rsidR="00724BC5" w:rsidRPr="005C4443" w:rsidRDefault="00583681" w:rsidP="00724BC5">
      <w:pPr>
        <w:pStyle w:val="Prrafodelista"/>
        <w:numPr>
          <w:ilvl w:val="0"/>
          <w:numId w:val="12"/>
        </w:numPr>
        <w:tabs>
          <w:tab w:val="left" w:pos="284"/>
          <w:tab w:val="num" w:pos="567"/>
          <w:tab w:val="left" w:pos="851"/>
          <w:tab w:val="left" w:pos="1134"/>
        </w:tabs>
        <w:spacing w:after="0" w:line="240" w:lineRule="auto"/>
        <w:ind w:left="567" w:firstLine="0"/>
        <w:jc w:val="both"/>
        <w:rPr>
          <w:rFonts w:ascii="Times New Roman" w:eastAsia="Times New Roman" w:hAnsi="Times New Roman" w:cs="Times New Roman"/>
          <w:b/>
          <w:color w:val="303030"/>
          <w:sz w:val="24"/>
          <w:szCs w:val="24"/>
          <w:lang w:eastAsia="es-ES"/>
        </w:rPr>
      </w:pPr>
      <w:proofErr w:type="spellStart"/>
      <w:r w:rsidRPr="005C4443">
        <w:rPr>
          <w:rFonts w:ascii="Times New Roman" w:eastAsia="Times New Roman" w:hAnsi="Times New Roman" w:cs="Times New Roman"/>
          <w:b/>
          <w:color w:val="303030"/>
          <w:sz w:val="24"/>
          <w:szCs w:val="24"/>
          <w:lang w:eastAsia="es-ES"/>
        </w:rPr>
        <w:t>Tablet</w:t>
      </w:r>
      <w:r>
        <w:rPr>
          <w:rFonts w:ascii="Times New Roman" w:eastAsia="Times New Roman" w:hAnsi="Times New Roman" w:cs="Times New Roman"/>
          <w:b/>
          <w:color w:val="303030"/>
          <w:sz w:val="24"/>
          <w:szCs w:val="24"/>
          <w:lang w:eastAsia="es-ES"/>
        </w:rPr>
        <w:t>s</w:t>
      </w:r>
      <w:proofErr w:type="spellEnd"/>
    </w:p>
    <w:p w:rsidR="00724BC5" w:rsidRPr="005C4443" w:rsidRDefault="00724BC5" w:rsidP="00724BC5">
      <w:pPr>
        <w:pStyle w:val="Prrafodelista"/>
        <w:numPr>
          <w:ilvl w:val="0"/>
          <w:numId w:val="12"/>
        </w:numPr>
        <w:tabs>
          <w:tab w:val="num" w:pos="567"/>
          <w:tab w:val="left" w:pos="851"/>
        </w:tabs>
        <w:spacing w:after="0" w:line="240" w:lineRule="auto"/>
        <w:ind w:left="567" w:firstLine="0"/>
        <w:jc w:val="both"/>
        <w:rPr>
          <w:rFonts w:ascii="Times New Roman" w:eastAsia="Times New Roman" w:hAnsi="Times New Roman" w:cs="Times New Roman"/>
          <w:color w:val="303030"/>
          <w:sz w:val="24"/>
          <w:szCs w:val="24"/>
          <w:lang w:eastAsia="es-ES"/>
        </w:rPr>
      </w:pPr>
      <w:r w:rsidRPr="005C4443">
        <w:rPr>
          <w:rFonts w:ascii="Times New Roman" w:eastAsia="Times New Roman" w:hAnsi="Times New Roman" w:cs="Times New Roman"/>
          <w:b/>
          <w:color w:val="303030"/>
          <w:sz w:val="24"/>
          <w:szCs w:val="24"/>
          <w:lang w:eastAsia="es-ES"/>
        </w:rPr>
        <w:t>Ordenadores</w:t>
      </w:r>
      <w:r w:rsidRPr="005C4443">
        <w:rPr>
          <w:rFonts w:ascii="Times New Roman" w:eastAsia="Times New Roman" w:hAnsi="Times New Roman" w:cs="Times New Roman"/>
          <w:color w:val="303030"/>
          <w:sz w:val="24"/>
          <w:szCs w:val="24"/>
          <w:lang w:eastAsia="es-ES"/>
        </w:rPr>
        <w:t xml:space="preserve"> (sobremesa o portátiles)</w:t>
      </w:r>
    </w:p>
    <w:p w:rsidR="00724BC5" w:rsidRPr="005C4443" w:rsidRDefault="00724BC5" w:rsidP="00724BC5">
      <w:pPr>
        <w:pStyle w:val="Prrafodelista"/>
        <w:numPr>
          <w:ilvl w:val="0"/>
          <w:numId w:val="13"/>
        </w:numPr>
        <w:tabs>
          <w:tab w:val="clear" w:pos="2136"/>
          <w:tab w:val="left" w:pos="284"/>
          <w:tab w:val="num" w:pos="567"/>
          <w:tab w:val="left" w:pos="851"/>
          <w:tab w:val="left" w:pos="1134"/>
          <w:tab w:val="num" w:pos="1418"/>
        </w:tabs>
        <w:spacing w:after="0" w:line="240" w:lineRule="auto"/>
        <w:ind w:left="567" w:firstLine="0"/>
        <w:jc w:val="both"/>
        <w:rPr>
          <w:rFonts w:ascii="Times New Roman" w:eastAsia="Times New Roman" w:hAnsi="Times New Roman" w:cs="Times New Roman"/>
          <w:sz w:val="24"/>
          <w:szCs w:val="24"/>
          <w:lang w:eastAsia="es-ES"/>
        </w:rPr>
      </w:pPr>
      <w:r w:rsidRPr="005C4443">
        <w:rPr>
          <w:rFonts w:ascii="Times New Roman" w:eastAsia="Times New Roman" w:hAnsi="Times New Roman" w:cs="Times New Roman"/>
          <w:b/>
          <w:color w:val="303030"/>
          <w:sz w:val="24"/>
          <w:szCs w:val="24"/>
          <w:lang w:eastAsia="es-ES"/>
        </w:rPr>
        <w:t>Dispositivos periféricos:</w:t>
      </w:r>
      <w:r w:rsidRPr="005C4443">
        <w:rPr>
          <w:rFonts w:ascii="Times New Roman" w:eastAsia="Times New Roman" w:hAnsi="Times New Roman" w:cs="Times New Roman"/>
          <w:color w:val="303030"/>
          <w:sz w:val="24"/>
          <w:szCs w:val="24"/>
          <w:lang w:eastAsia="es-ES"/>
        </w:rPr>
        <w:t xml:space="preserve"> pantallas, teclados, ratones, impresoras, escáner y/o lápiz óptico.</w:t>
      </w:r>
    </w:p>
    <w:p w:rsidR="00724BC5" w:rsidRPr="005C4443" w:rsidRDefault="00724BC5" w:rsidP="00724BC5">
      <w:pPr>
        <w:pStyle w:val="Prrafodelista"/>
        <w:numPr>
          <w:ilvl w:val="0"/>
          <w:numId w:val="13"/>
        </w:numPr>
        <w:tabs>
          <w:tab w:val="clear" w:pos="2136"/>
          <w:tab w:val="left" w:pos="284"/>
          <w:tab w:val="num" w:pos="567"/>
          <w:tab w:val="left" w:pos="851"/>
          <w:tab w:val="left" w:pos="1134"/>
          <w:tab w:val="num" w:pos="1418"/>
        </w:tabs>
        <w:spacing w:after="0" w:line="240" w:lineRule="auto"/>
        <w:ind w:left="567" w:firstLine="0"/>
        <w:jc w:val="both"/>
        <w:rPr>
          <w:rFonts w:ascii="Times New Roman" w:eastAsia="Times New Roman" w:hAnsi="Times New Roman" w:cs="Times New Roman"/>
          <w:b/>
          <w:sz w:val="24"/>
          <w:szCs w:val="24"/>
          <w:lang w:eastAsia="es-ES"/>
        </w:rPr>
      </w:pPr>
      <w:r w:rsidRPr="005C4443">
        <w:rPr>
          <w:rFonts w:ascii="Times New Roman" w:eastAsia="Times New Roman" w:hAnsi="Times New Roman" w:cs="Times New Roman"/>
          <w:b/>
          <w:color w:val="303030"/>
          <w:sz w:val="24"/>
          <w:szCs w:val="24"/>
          <w:lang w:eastAsia="es-ES"/>
        </w:rPr>
        <w:t xml:space="preserve">Software ofimático: </w:t>
      </w:r>
    </w:p>
    <w:p w:rsidR="00724BC5" w:rsidRPr="005C4443" w:rsidRDefault="00724BC5" w:rsidP="00724BC5">
      <w:pPr>
        <w:pStyle w:val="Prrafodelista"/>
        <w:numPr>
          <w:ilvl w:val="1"/>
          <w:numId w:val="13"/>
        </w:numPr>
        <w:tabs>
          <w:tab w:val="left" w:pos="284"/>
          <w:tab w:val="num" w:pos="1134"/>
          <w:tab w:val="left" w:pos="1418"/>
        </w:tabs>
        <w:spacing w:after="0" w:line="240" w:lineRule="auto"/>
        <w:ind w:left="1134" w:firstLine="0"/>
        <w:jc w:val="both"/>
        <w:rPr>
          <w:rFonts w:ascii="Times New Roman" w:eastAsia="Times New Roman" w:hAnsi="Times New Roman" w:cs="Times New Roman"/>
          <w:sz w:val="24"/>
          <w:szCs w:val="24"/>
          <w:lang w:eastAsia="es-ES"/>
        </w:rPr>
      </w:pPr>
      <w:r w:rsidRPr="005C4443">
        <w:rPr>
          <w:rFonts w:ascii="Times New Roman" w:eastAsia="Times New Roman" w:hAnsi="Times New Roman" w:cs="Times New Roman"/>
          <w:b/>
          <w:bCs/>
          <w:sz w:val="24"/>
          <w:szCs w:val="24"/>
          <w:lang w:eastAsia="es-ES"/>
        </w:rPr>
        <w:t>De escritorio (Local):</w:t>
      </w:r>
      <w:r w:rsidRPr="005C4443">
        <w:rPr>
          <w:rFonts w:ascii="Times New Roman" w:eastAsia="Times New Roman" w:hAnsi="Times New Roman" w:cs="Times New Roman"/>
          <w:sz w:val="24"/>
          <w:szCs w:val="24"/>
          <w:lang w:eastAsia="es-ES"/>
        </w:rPr>
        <w:t xml:space="preserve"> Se instala directamente en el ordenador y funciona sin conexión a Internet (ej. </w:t>
      </w:r>
      <w:proofErr w:type="spellStart"/>
      <w:r w:rsidRPr="005C4443">
        <w:rPr>
          <w:rFonts w:ascii="Times New Roman" w:eastAsia="Times New Roman" w:hAnsi="Times New Roman" w:cs="Times New Roman"/>
          <w:sz w:val="24"/>
          <w:szCs w:val="24"/>
          <w:lang w:eastAsia="es-ES"/>
        </w:rPr>
        <w:t>LibreOffice</w:t>
      </w:r>
      <w:proofErr w:type="spellEnd"/>
      <w:r w:rsidRPr="005C4443">
        <w:rPr>
          <w:rFonts w:ascii="Times New Roman" w:eastAsia="Times New Roman" w:hAnsi="Times New Roman" w:cs="Times New Roman"/>
          <w:sz w:val="24"/>
          <w:szCs w:val="24"/>
          <w:lang w:eastAsia="es-ES"/>
        </w:rPr>
        <w:t xml:space="preserve"> o</w:t>
      </w:r>
      <w:r>
        <w:rPr>
          <w:rFonts w:ascii="Times New Roman" w:eastAsia="Times New Roman" w:hAnsi="Times New Roman" w:cs="Times New Roman"/>
          <w:sz w:val="24"/>
          <w:szCs w:val="24"/>
          <w:lang w:eastAsia="es-ES"/>
        </w:rPr>
        <w:t xml:space="preserve"> programas</w:t>
      </w:r>
      <w:r w:rsidRPr="005C4443">
        <w:rPr>
          <w:rFonts w:ascii="Times New Roman" w:eastAsia="Times New Roman" w:hAnsi="Times New Roman" w:cs="Times New Roman"/>
          <w:sz w:val="24"/>
          <w:szCs w:val="24"/>
          <w:lang w:eastAsia="es-ES"/>
        </w:rPr>
        <w:t xml:space="preserve"> similares).</w:t>
      </w:r>
    </w:p>
    <w:p w:rsidR="00724BC5" w:rsidRPr="005C4443" w:rsidRDefault="00724BC5" w:rsidP="00724BC5">
      <w:pPr>
        <w:pStyle w:val="Prrafodelista"/>
        <w:numPr>
          <w:ilvl w:val="1"/>
          <w:numId w:val="13"/>
        </w:numPr>
        <w:tabs>
          <w:tab w:val="left" w:pos="284"/>
          <w:tab w:val="num" w:pos="1134"/>
          <w:tab w:val="left" w:pos="1418"/>
        </w:tabs>
        <w:spacing w:after="0" w:line="240" w:lineRule="auto"/>
        <w:ind w:left="1134" w:firstLine="0"/>
        <w:jc w:val="both"/>
        <w:rPr>
          <w:rFonts w:ascii="Times New Roman" w:eastAsia="Times New Roman" w:hAnsi="Times New Roman" w:cs="Times New Roman"/>
          <w:sz w:val="24"/>
          <w:szCs w:val="24"/>
          <w:lang w:eastAsia="es-ES"/>
        </w:rPr>
      </w:pPr>
      <w:r w:rsidRPr="005C4443">
        <w:rPr>
          <w:rFonts w:ascii="Times New Roman" w:eastAsia="Times New Roman" w:hAnsi="Times New Roman" w:cs="Times New Roman"/>
          <w:b/>
          <w:bCs/>
          <w:sz w:val="24"/>
          <w:szCs w:val="24"/>
          <w:lang w:eastAsia="es-ES"/>
        </w:rPr>
        <w:t>En la nube (Online):</w:t>
      </w:r>
      <w:r w:rsidRPr="005C4443">
        <w:rPr>
          <w:rFonts w:ascii="Times New Roman" w:eastAsia="Times New Roman" w:hAnsi="Times New Roman" w:cs="Times New Roman"/>
          <w:sz w:val="24"/>
          <w:szCs w:val="24"/>
          <w:lang w:eastAsia="es-ES"/>
        </w:rPr>
        <w:t xml:space="preserve"> Se utiliza a través del navegador web, permite el almacenamiento remoto y la colaboración en tiempo real (ej. Google </w:t>
      </w:r>
      <w:proofErr w:type="spellStart"/>
      <w:r w:rsidRPr="005C4443">
        <w:rPr>
          <w:rFonts w:ascii="Times New Roman" w:eastAsia="Times New Roman" w:hAnsi="Times New Roman" w:cs="Times New Roman"/>
          <w:sz w:val="24"/>
          <w:szCs w:val="24"/>
          <w:lang w:eastAsia="es-ES"/>
        </w:rPr>
        <w:t>Workspace</w:t>
      </w:r>
      <w:proofErr w:type="spellEnd"/>
      <w:r w:rsidRPr="005C4443">
        <w:rPr>
          <w:rFonts w:ascii="Times New Roman" w:eastAsia="Times New Roman" w:hAnsi="Times New Roman" w:cs="Times New Roman"/>
          <w:sz w:val="24"/>
          <w:szCs w:val="24"/>
          <w:lang w:eastAsia="es-ES"/>
        </w:rPr>
        <w:t xml:space="preserve"> o Microsoft 365 o </w:t>
      </w:r>
      <w:r>
        <w:rPr>
          <w:rFonts w:ascii="Times New Roman" w:eastAsia="Times New Roman" w:hAnsi="Times New Roman" w:cs="Times New Roman"/>
          <w:sz w:val="24"/>
          <w:szCs w:val="24"/>
          <w:lang w:eastAsia="es-ES"/>
        </w:rPr>
        <w:t xml:space="preserve">programas </w:t>
      </w:r>
      <w:r w:rsidRPr="005C4443">
        <w:rPr>
          <w:rFonts w:ascii="Times New Roman" w:eastAsia="Times New Roman" w:hAnsi="Times New Roman" w:cs="Times New Roman"/>
          <w:sz w:val="24"/>
          <w:szCs w:val="24"/>
          <w:lang w:eastAsia="es-ES"/>
        </w:rPr>
        <w:t>similares)</w:t>
      </w:r>
    </w:p>
    <w:p w:rsidR="00724BC5" w:rsidRPr="005C4443" w:rsidRDefault="00724BC5" w:rsidP="00724BC5">
      <w:pPr>
        <w:pStyle w:val="Prrafodelista"/>
        <w:tabs>
          <w:tab w:val="left" w:pos="284"/>
          <w:tab w:val="num" w:pos="567"/>
        </w:tabs>
        <w:spacing w:after="0" w:line="240" w:lineRule="auto"/>
        <w:ind w:left="567"/>
        <w:jc w:val="both"/>
        <w:rPr>
          <w:rFonts w:ascii="Times New Roman" w:eastAsia="Times New Roman" w:hAnsi="Times New Roman" w:cs="Times New Roman"/>
          <w:color w:val="303030"/>
          <w:sz w:val="24"/>
          <w:szCs w:val="24"/>
          <w:lang w:eastAsia="es-ES"/>
        </w:rPr>
      </w:pPr>
    </w:p>
    <w:p w:rsidR="00724BC5" w:rsidRPr="005C4443" w:rsidRDefault="00724BC5" w:rsidP="00724BC5">
      <w:pPr>
        <w:pStyle w:val="Prrafodelista"/>
        <w:numPr>
          <w:ilvl w:val="0"/>
          <w:numId w:val="1"/>
        </w:numPr>
        <w:tabs>
          <w:tab w:val="clear" w:pos="720"/>
          <w:tab w:val="num" w:pos="0"/>
          <w:tab w:val="left" w:pos="284"/>
        </w:tabs>
        <w:spacing w:after="0" w:line="240" w:lineRule="auto"/>
        <w:ind w:left="0" w:firstLine="0"/>
        <w:jc w:val="both"/>
        <w:rPr>
          <w:rFonts w:ascii="Times New Roman" w:eastAsia="Times New Roman" w:hAnsi="Times New Roman" w:cs="Times New Roman"/>
          <w:color w:val="303030"/>
          <w:sz w:val="24"/>
          <w:szCs w:val="24"/>
          <w:u w:val="single"/>
          <w:lang w:eastAsia="es-ES"/>
        </w:rPr>
      </w:pPr>
      <w:r w:rsidRPr="005C4443">
        <w:rPr>
          <w:rFonts w:ascii="Times New Roman" w:eastAsia="Times New Roman" w:hAnsi="Times New Roman" w:cs="Times New Roman"/>
          <w:color w:val="303030"/>
          <w:sz w:val="24"/>
          <w:szCs w:val="24"/>
          <w:u w:val="single"/>
          <w:lang w:eastAsia="es-ES"/>
        </w:rPr>
        <w:t>En ningún caso se admitirá que la ayuda se destine a la adquisición de:</w:t>
      </w:r>
    </w:p>
    <w:p w:rsidR="00724BC5" w:rsidRPr="005C4443" w:rsidRDefault="00724BC5" w:rsidP="00724BC5">
      <w:pPr>
        <w:pStyle w:val="Prrafodelista"/>
        <w:numPr>
          <w:ilvl w:val="0"/>
          <w:numId w:val="14"/>
        </w:numPr>
        <w:tabs>
          <w:tab w:val="left" w:pos="284"/>
          <w:tab w:val="left" w:pos="851"/>
        </w:tabs>
        <w:spacing w:after="0" w:line="240" w:lineRule="auto"/>
        <w:ind w:left="567" w:firstLine="0"/>
        <w:jc w:val="both"/>
        <w:rPr>
          <w:rFonts w:ascii="Times New Roman" w:eastAsia="Times New Roman" w:hAnsi="Times New Roman" w:cs="Times New Roman"/>
          <w:color w:val="303030"/>
          <w:sz w:val="24"/>
          <w:szCs w:val="24"/>
          <w:lang w:eastAsia="es-ES"/>
        </w:rPr>
      </w:pPr>
      <w:r w:rsidRPr="005C4443">
        <w:rPr>
          <w:rFonts w:ascii="Times New Roman" w:eastAsia="Times New Roman" w:hAnsi="Times New Roman" w:cs="Times New Roman"/>
          <w:color w:val="303030"/>
          <w:sz w:val="24"/>
          <w:szCs w:val="24"/>
          <w:lang w:eastAsia="es-ES"/>
        </w:rPr>
        <w:t>Teléfonos móviles</w:t>
      </w:r>
    </w:p>
    <w:p w:rsidR="00724BC5" w:rsidRPr="005C4443" w:rsidRDefault="00724BC5" w:rsidP="00724BC5">
      <w:pPr>
        <w:pStyle w:val="Prrafodelista"/>
        <w:numPr>
          <w:ilvl w:val="0"/>
          <w:numId w:val="14"/>
        </w:numPr>
        <w:tabs>
          <w:tab w:val="left" w:pos="284"/>
          <w:tab w:val="left" w:pos="851"/>
        </w:tabs>
        <w:spacing w:after="0" w:line="240" w:lineRule="auto"/>
        <w:ind w:left="567" w:firstLine="0"/>
        <w:jc w:val="both"/>
        <w:rPr>
          <w:rFonts w:ascii="Times New Roman" w:eastAsia="Times New Roman" w:hAnsi="Times New Roman" w:cs="Times New Roman"/>
          <w:color w:val="303030"/>
          <w:sz w:val="24"/>
          <w:szCs w:val="24"/>
          <w:lang w:eastAsia="es-ES"/>
        </w:rPr>
      </w:pPr>
      <w:r w:rsidRPr="005C4443">
        <w:rPr>
          <w:rFonts w:ascii="Times New Roman" w:eastAsia="Times New Roman" w:hAnsi="Times New Roman" w:cs="Times New Roman"/>
          <w:color w:val="303030"/>
          <w:sz w:val="24"/>
          <w:szCs w:val="24"/>
          <w:lang w:eastAsia="es-ES"/>
        </w:rPr>
        <w:t>Consolas de videojuegos y/o similar naturaleza.</w:t>
      </w:r>
    </w:p>
    <w:p w:rsidR="00724BC5" w:rsidRDefault="00724BC5" w:rsidP="00724BC5">
      <w:pPr>
        <w:numPr>
          <w:ilvl w:val="0"/>
          <w:numId w:val="14"/>
        </w:numPr>
        <w:shd w:val="clear" w:color="auto" w:fill="FFFFFF"/>
        <w:tabs>
          <w:tab w:val="left" w:pos="284"/>
          <w:tab w:val="left" w:pos="851"/>
        </w:tabs>
        <w:spacing w:after="0" w:line="240" w:lineRule="auto"/>
        <w:ind w:left="567" w:firstLine="0"/>
        <w:jc w:val="both"/>
        <w:rPr>
          <w:rFonts w:ascii="Times New Roman" w:eastAsia="Times New Roman" w:hAnsi="Times New Roman" w:cs="Times New Roman"/>
          <w:color w:val="0A0A0A"/>
          <w:sz w:val="24"/>
          <w:szCs w:val="24"/>
          <w:lang w:eastAsia="es-ES"/>
        </w:rPr>
      </w:pPr>
      <w:r w:rsidRPr="005C4443">
        <w:rPr>
          <w:rFonts w:ascii="Times New Roman" w:eastAsia="Times New Roman" w:hAnsi="Times New Roman" w:cs="Times New Roman"/>
          <w:bCs/>
          <w:color w:val="0A0A0A"/>
          <w:sz w:val="24"/>
          <w:szCs w:val="24"/>
          <w:lang w:eastAsia="es-ES"/>
        </w:rPr>
        <w:t>Juegos electrónicos</w:t>
      </w:r>
      <w:r w:rsidRPr="005C4443">
        <w:rPr>
          <w:rFonts w:ascii="Times New Roman" w:eastAsia="Times New Roman" w:hAnsi="Times New Roman" w:cs="Times New Roman"/>
          <w:color w:val="0A0A0A"/>
          <w:sz w:val="24"/>
          <w:szCs w:val="24"/>
          <w:lang w:eastAsia="es-ES"/>
        </w:rPr>
        <w:t> (o </w:t>
      </w:r>
      <w:r w:rsidRPr="005C4443">
        <w:rPr>
          <w:rFonts w:ascii="Times New Roman" w:eastAsia="Times New Roman" w:hAnsi="Times New Roman" w:cs="Times New Roman"/>
          <w:iCs/>
          <w:color w:val="0A0A0A"/>
          <w:sz w:val="24"/>
          <w:szCs w:val="24"/>
          <w:lang w:eastAsia="es-ES"/>
        </w:rPr>
        <w:t>juegos de vídeo</w:t>
      </w:r>
      <w:r w:rsidRPr="005C4443">
        <w:rPr>
          <w:rFonts w:ascii="Times New Roman" w:eastAsia="Times New Roman" w:hAnsi="Times New Roman" w:cs="Times New Roman"/>
          <w:color w:val="0A0A0A"/>
          <w:sz w:val="24"/>
          <w:szCs w:val="24"/>
          <w:lang w:eastAsia="es-ES"/>
        </w:rPr>
        <w:t>), e</w:t>
      </w:r>
      <w:r w:rsidRPr="005C4443">
        <w:rPr>
          <w:rFonts w:ascii="Times New Roman" w:eastAsia="Times New Roman" w:hAnsi="Times New Roman" w:cs="Times New Roman"/>
          <w:bCs/>
          <w:color w:val="0A0A0A"/>
          <w:sz w:val="24"/>
          <w:szCs w:val="24"/>
          <w:lang w:eastAsia="es-ES"/>
        </w:rPr>
        <w:t>ntretenimiento digital interactivo, juegos de ordenador</w:t>
      </w:r>
      <w:r w:rsidRPr="005C4443">
        <w:rPr>
          <w:rFonts w:ascii="Times New Roman" w:eastAsia="Times New Roman" w:hAnsi="Times New Roman" w:cs="Times New Roman"/>
          <w:color w:val="0A0A0A"/>
          <w:sz w:val="24"/>
          <w:szCs w:val="24"/>
          <w:lang w:eastAsia="es-ES"/>
        </w:rPr>
        <w:t> o </w:t>
      </w:r>
      <w:r w:rsidRPr="005C4443">
        <w:rPr>
          <w:rFonts w:ascii="Times New Roman" w:eastAsia="Times New Roman" w:hAnsi="Times New Roman" w:cs="Times New Roman"/>
          <w:bCs/>
          <w:color w:val="0A0A0A"/>
          <w:sz w:val="24"/>
          <w:szCs w:val="24"/>
          <w:lang w:eastAsia="es-ES"/>
        </w:rPr>
        <w:t>juegos de consola</w:t>
      </w:r>
      <w:r w:rsidRPr="005C4443">
        <w:rPr>
          <w:rFonts w:ascii="Times New Roman" w:eastAsia="Times New Roman" w:hAnsi="Times New Roman" w:cs="Times New Roman"/>
          <w:color w:val="0A0A0A"/>
          <w:sz w:val="24"/>
          <w:szCs w:val="24"/>
          <w:lang w:eastAsia="es-ES"/>
        </w:rPr>
        <w:t>.</w:t>
      </w:r>
    </w:p>
    <w:p w:rsidR="00724BC5" w:rsidRPr="00624D17" w:rsidRDefault="00724BC5" w:rsidP="00724BC5">
      <w:pPr>
        <w:numPr>
          <w:ilvl w:val="0"/>
          <w:numId w:val="14"/>
        </w:numPr>
        <w:shd w:val="clear" w:color="auto" w:fill="FFFFFF"/>
        <w:tabs>
          <w:tab w:val="left" w:pos="284"/>
          <w:tab w:val="left" w:pos="851"/>
        </w:tabs>
        <w:spacing w:after="0" w:line="240" w:lineRule="auto"/>
        <w:ind w:left="567" w:firstLine="0"/>
        <w:jc w:val="both"/>
        <w:rPr>
          <w:rFonts w:ascii="Times New Roman" w:eastAsia="Times New Roman" w:hAnsi="Times New Roman" w:cs="Times New Roman"/>
          <w:color w:val="0A0A0A"/>
          <w:sz w:val="24"/>
          <w:szCs w:val="24"/>
          <w:lang w:eastAsia="es-ES"/>
        </w:rPr>
      </w:pPr>
      <w:r>
        <w:rPr>
          <w:rFonts w:ascii="Times New Roman" w:eastAsia="Times New Roman" w:hAnsi="Times New Roman" w:cs="Times New Roman"/>
          <w:color w:val="0A0A0A"/>
          <w:sz w:val="24"/>
          <w:szCs w:val="24"/>
          <w:lang w:eastAsia="es-ES"/>
        </w:rPr>
        <w:t>Televisores</w:t>
      </w:r>
    </w:p>
    <w:p w:rsidR="0045015B" w:rsidRDefault="0045015B" w:rsidP="005C4443">
      <w:pPr>
        <w:tabs>
          <w:tab w:val="left" w:pos="284"/>
        </w:tabs>
        <w:spacing w:after="0" w:line="240" w:lineRule="auto"/>
        <w:jc w:val="both"/>
        <w:rPr>
          <w:rFonts w:ascii="Times New Roman" w:eastAsia="Times New Roman" w:hAnsi="Times New Roman" w:cs="Times New Roman"/>
          <w:b/>
          <w:bCs/>
          <w:color w:val="303030"/>
          <w:sz w:val="24"/>
          <w:szCs w:val="24"/>
          <w:lang w:eastAsia="es-ES"/>
        </w:rPr>
      </w:pPr>
    </w:p>
    <w:p w:rsidR="007958B0" w:rsidRPr="007958B0" w:rsidRDefault="00724BC5" w:rsidP="005C4443">
      <w:pPr>
        <w:tabs>
          <w:tab w:val="left" w:pos="284"/>
        </w:tabs>
        <w:spacing w:after="0" w:line="240" w:lineRule="auto"/>
        <w:jc w:val="both"/>
        <w:rPr>
          <w:rFonts w:ascii="Times New Roman" w:eastAsia="Times New Roman" w:hAnsi="Times New Roman" w:cs="Times New Roman"/>
          <w:color w:val="303030"/>
          <w:sz w:val="24"/>
          <w:szCs w:val="24"/>
          <w:lang w:eastAsia="es-ES"/>
        </w:rPr>
      </w:pPr>
      <w:r>
        <w:rPr>
          <w:rFonts w:ascii="Times New Roman" w:eastAsia="Times New Roman" w:hAnsi="Times New Roman" w:cs="Times New Roman"/>
          <w:b/>
          <w:bCs/>
          <w:color w:val="303030"/>
          <w:sz w:val="24"/>
          <w:szCs w:val="24"/>
          <w:lang w:eastAsia="es-ES"/>
        </w:rPr>
        <w:lastRenderedPageBreak/>
        <w:t>Artículo 10.</w:t>
      </w:r>
      <w:r w:rsidR="0043460A">
        <w:rPr>
          <w:rFonts w:ascii="Times New Roman" w:eastAsia="Times New Roman" w:hAnsi="Times New Roman" w:cs="Times New Roman"/>
          <w:b/>
          <w:bCs/>
          <w:color w:val="303030"/>
          <w:sz w:val="24"/>
          <w:szCs w:val="24"/>
          <w:lang w:eastAsia="es-ES"/>
        </w:rPr>
        <w:t>- J</w:t>
      </w:r>
      <w:r w:rsidR="007958B0" w:rsidRPr="007958B0">
        <w:rPr>
          <w:rFonts w:ascii="Times New Roman" w:eastAsia="Times New Roman" w:hAnsi="Times New Roman" w:cs="Times New Roman"/>
          <w:b/>
          <w:bCs/>
          <w:color w:val="303030"/>
          <w:sz w:val="24"/>
          <w:szCs w:val="24"/>
          <w:lang w:eastAsia="es-ES"/>
        </w:rPr>
        <w:t>ustificación de las ayudas e incumplimiento de la obligación de justificar</w:t>
      </w:r>
    </w:p>
    <w:p w:rsidR="0043460A" w:rsidRPr="001E28F1" w:rsidRDefault="0043460A" w:rsidP="0043460A">
      <w:pPr>
        <w:pStyle w:val="Prrafodelista"/>
        <w:tabs>
          <w:tab w:val="left" w:pos="284"/>
        </w:tabs>
        <w:spacing w:after="0" w:line="240" w:lineRule="auto"/>
        <w:ind w:left="0"/>
        <w:contextualSpacing w:val="0"/>
        <w:jc w:val="both"/>
        <w:rPr>
          <w:rFonts w:ascii="Times New Roman" w:eastAsia="Times New Roman" w:hAnsi="Times New Roman"/>
          <w:color w:val="000000"/>
          <w:sz w:val="24"/>
          <w:szCs w:val="24"/>
          <w:lang w:eastAsia="es-ES"/>
        </w:rPr>
      </w:pPr>
      <w:r>
        <w:rPr>
          <w:rFonts w:ascii="Times New Roman" w:hAnsi="Times New Roman"/>
          <w:sz w:val="24"/>
          <w:szCs w:val="24"/>
          <w:lang w:eastAsia="es-ES"/>
        </w:rPr>
        <w:t>1.</w:t>
      </w:r>
      <w:r w:rsidRPr="001E28F1">
        <w:rPr>
          <w:rFonts w:ascii="Times New Roman" w:hAnsi="Times New Roman"/>
          <w:sz w:val="24"/>
          <w:szCs w:val="24"/>
          <w:lang w:eastAsia="es-ES"/>
        </w:rPr>
        <w:t xml:space="preserve"> Los beneficiarios de las ayudas estarán obligados a presentar ante la Consejería de Sanidad y  Servicios Sociales </w:t>
      </w:r>
      <w:r w:rsidRPr="001E28F1">
        <w:rPr>
          <w:rFonts w:ascii="Times New Roman" w:hAnsi="Times New Roman"/>
          <w:b/>
          <w:sz w:val="24"/>
          <w:szCs w:val="24"/>
          <w:lang w:eastAsia="es-ES"/>
        </w:rPr>
        <w:t>del 1</w:t>
      </w:r>
      <w:r>
        <w:rPr>
          <w:rFonts w:ascii="Times New Roman" w:hAnsi="Times New Roman"/>
          <w:b/>
          <w:sz w:val="24"/>
          <w:szCs w:val="24"/>
          <w:lang w:eastAsia="es-ES"/>
        </w:rPr>
        <w:t xml:space="preserve">6 </w:t>
      </w:r>
      <w:r w:rsidRPr="001E28F1">
        <w:rPr>
          <w:rFonts w:ascii="Times New Roman" w:hAnsi="Times New Roman"/>
          <w:b/>
          <w:sz w:val="24"/>
          <w:szCs w:val="24"/>
          <w:lang w:eastAsia="es-ES"/>
        </w:rPr>
        <w:t xml:space="preserve">de </w:t>
      </w:r>
      <w:r>
        <w:rPr>
          <w:rFonts w:ascii="Times New Roman" w:hAnsi="Times New Roman"/>
          <w:b/>
          <w:sz w:val="24"/>
          <w:szCs w:val="24"/>
          <w:lang w:eastAsia="es-ES"/>
        </w:rPr>
        <w:t>marzo</w:t>
      </w:r>
      <w:r w:rsidRPr="001E28F1">
        <w:rPr>
          <w:rFonts w:ascii="Times New Roman" w:hAnsi="Times New Roman"/>
          <w:b/>
          <w:sz w:val="24"/>
          <w:szCs w:val="24"/>
          <w:lang w:eastAsia="es-ES"/>
        </w:rPr>
        <w:t xml:space="preserve"> al </w:t>
      </w:r>
      <w:r>
        <w:rPr>
          <w:rFonts w:ascii="Times New Roman" w:hAnsi="Times New Roman"/>
          <w:b/>
          <w:sz w:val="24"/>
          <w:szCs w:val="24"/>
          <w:lang w:eastAsia="es-ES"/>
        </w:rPr>
        <w:t>15</w:t>
      </w:r>
      <w:r w:rsidRPr="001E28F1">
        <w:rPr>
          <w:rFonts w:ascii="Times New Roman" w:hAnsi="Times New Roman"/>
          <w:b/>
          <w:sz w:val="24"/>
          <w:szCs w:val="24"/>
          <w:lang w:eastAsia="es-ES"/>
        </w:rPr>
        <w:t xml:space="preserve"> de </w:t>
      </w:r>
      <w:r>
        <w:rPr>
          <w:rFonts w:ascii="Times New Roman" w:hAnsi="Times New Roman"/>
          <w:b/>
          <w:sz w:val="24"/>
          <w:szCs w:val="24"/>
          <w:lang w:eastAsia="es-ES"/>
        </w:rPr>
        <w:t>junio</w:t>
      </w:r>
      <w:r w:rsidRPr="001E28F1">
        <w:rPr>
          <w:rFonts w:ascii="Times New Roman" w:hAnsi="Times New Roman"/>
          <w:b/>
          <w:sz w:val="24"/>
          <w:szCs w:val="24"/>
          <w:lang w:eastAsia="es-ES"/>
        </w:rPr>
        <w:t xml:space="preserve"> 202</w:t>
      </w:r>
      <w:r>
        <w:rPr>
          <w:rFonts w:ascii="Times New Roman" w:hAnsi="Times New Roman"/>
          <w:b/>
          <w:sz w:val="24"/>
          <w:szCs w:val="24"/>
          <w:lang w:eastAsia="es-ES"/>
        </w:rPr>
        <w:t>7</w:t>
      </w:r>
      <w:r w:rsidRPr="001E28F1">
        <w:rPr>
          <w:rFonts w:ascii="Times New Roman" w:hAnsi="Times New Roman"/>
          <w:sz w:val="24"/>
          <w:szCs w:val="24"/>
          <w:lang w:eastAsia="es-ES"/>
        </w:rPr>
        <w:t xml:space="preserve"> </w:t>
      </w:r>
      <w:r w:rsidRPr="001E28F1">
        <w:rPr>
          <w:rFonts w:ascii="Times New Roman" w:eastAsia="Times New Roman" w:hAnsi="Times New Roman"/>
          <w:color w:val="000000"/>
          <w:sz w:val="24"/>
          <w:szCs w:val="24"/>
          <w:lang w:eastAsia="es-ES"/>
        </w:rPr>
        <w:t>las facturas justificativas de los gastos realizados, cumplimentando el formulario que se expida para ello, a través del Registro de la Ciudad Autónoma de Ceuta.</w:t>
      </w:r>
    </w:p>
    <w:p w:rsidR="0043460A" w:rsidRPr="001E28F1" w:rsidRDefault="0043460A" w:rsidP="0043460A">
      <w:pPr>
        <w:spacing w:after="0" w:line="240" w:lineRule="auto"/>
        <w:jc w:val="both"/>
        <w:rPr>
          <w:rFonts w:ascii="Times New Roman" w:hAnsi="Times New Roman"/>
          <w:sz w:val="24"/>
          <w:szCs w:val="24"/>
          <w:lang w:eastAsia="es-ES"/>
        </w:rPr>
      </w:pPr>
    </w:p>
    <w:p w:rsidR="0043460A" w:rsidRPr="001E28F1" w:rsidRDefault="0043460A" w:rsidP="0043460A">
      <w:pPr>
        <w:spacing w:after="0" w:line="240" w:lineRule="auto"/>
        <w:jc w:val="both"/>
        <w:rPr>
          <w:rFonts w:ascii="Times New Roman" w:hAnsi="Times New Roman"/>
          <w:sz w:val="24"/>
          <w:szCs w:val="24"/>
          <w:lang w:eastAsia="es-ES"/>
        </w:rPr>
      </w:pPr>
      <w:r>
        <w:rPr>
          <w:rFonts w:ascii="Times New Roman" w:hAnsi="Times New Roman"/>
          <w:sz w:val="24"/>
          <w:szCs w:val="24"/>
          <w:lang w:eastAsia="es-ES"/>
        </w:rPr>
        <w:t xml:space="preserve">2. </w:t>
      </w:r>
      <w:r w:rsidRPr="001E28F1">
        <w:rPr>
          <w:rFonts w:ascii="Times New Roman" w:hAnsi="Times New Roman"/>
          <w:sz w:val="24"/>
          <w:szCs w:val="24"/>
          <w:lang w:eastAsia="es-ES"/>
        </w:rPr>
        <w:t xml:space="preserve">El incumplimiento de dichas obligaciones, podrá determinar la exigencia del reintegro total o parcial, de las cantidades percibidas y la aplicación del procedimiento sancionador. </w:t>
      </w:r>
    </w:p>
    <w:p w:rsidR="0043460A" w:rsidRPr="001E28F1" w:rsidRDefault="0043460A" w:rsidP="0043460A">
      <w:pPr>
        <w:spacing w:after="0" w:line="240" w:lineRule="auto"/>
        <w:jc w:val="both"/>
        <w:rPr>
          <w:rFonts w:ascii="Times New Roman" w:hAnsi="Times New Roman"/>
          <w:sz w:val="24"/>
          <w:szCs w:val="24"/>
          <w:lang w:eastAsia="es-ES"/>
        </w:rPr>
      </w:pPr>
    </w:p>
    <w:p w:rsidR="0043460A" w:rsidRPr="001E28F1" w:rsidRDefault="0043460A" w:rsidP="0043460A">
      <w:pPr>
        <w:spacing w:after="0" w:line="240" w:lineRule="auto"/>
        <w:jc w:val="both"/>
        <w:rPr>
          <w:rFonts w:ascii="Times New Roman" w:hAnsi="Times New Roman"/>
          <w:b/>
          <w:sz w:val="24"/>
          <w:szCs w:val="24"/>
          <w:lang w:eastAsia="es-ES"/>
        </w:rPr>
      </w:pPr>
      <w:r>
        <w:rPr>
          <w:rFonts w:ascii="Times New Roman" w:hAnsi="Times New Roman"/>
          <w:b/>
          <w:sz w:val="24"/>
          <w:szCs w:val="24"/>
          <w:lang w:eastAsia="es-ES"/>
        </w:rPr>
        <w:t>11</w:t>
      </w:r>
      <w:r w:rsidRPr="001E28F1">
        <w:rPr>
          <w:rFonts w:ascii="Times New Roman" w:hAnsi="Times New Roman"/>
          <w:b/>
          <w:sz w:val="24"/>
          <w:szCs w:val="24"/>
          <w:lang w:eastAsia="es-ES"/>
        </w:rPr>
        <w:t xml:space="preserve">.- Control y aplicación. </w:t>
      </w:r>
    </w:p>
    <w:p w:rsidR="0043460A" w:rsidRPr="001E28F1" w:rsidRDefault="0043460A" w:rsidP="0043460A">
      <w:pPr>
        <w:spacing w:after="0" w:line="240" w:lineRule="auto"/>
        <w:jc w:val="both"/>
        <w:rPr>
          <w:rFonts w:ascii="Times New Roman" w:hAnsi="Times New Roman"/>
          <w:sz w:val="24"/>
          <w:szCs w:val="24"/>
          <w:lang w:eastAsia="es-ES"/>
        </w:rPr>
      </w:pPr>
      <w:r w:rsidRPr="001E28F1">
        <w:rPr>
          <w:rFonts w:ascii="Times New Roman" w:hAnsi="Times New Roman"/>
          <w:sz w:val="24"/>
          <w:szCs w:val="24"/>
          <w:lang w:eastAsia="es-ES"/>
        </w:rPr>
        <w:t xml:space="preserve">Podrán ser revocadas las ayudas, procediendo en su caso al reintegro de las mismas cuando el beneficiario incurra en alguna de las conductas contempladas en el Art. 37 de la Ley 38/2003, de 17 de noviembre, General de Subvenciones. </w:t>
      </w:r>
    </w:p>
    <w:p w:rsidR="0043460A" w:rsidRPr="001E28F1" w:rsidRDefault="0043460A" w:rsidP="0043460A">
      <w:pPr>
        <w:spacing w:after="0" w:line="240" w:lineRule="auto"/>
        <w:jc w:val="both"/>
        <w:rPr>
          <w:rFonts w:ascii="Times New Roman" w:hAnsi="Times New Roman"/>
          <w:sz w:val="24"/>
          <w:szCs w:val="24"/>
          <w:lang w:eastAsia="es-ES"/>
        </w:rPr>
      </w:pPr>
    </w:p>
    <w:p w:rsidR="0043460A" w:rsidRPr="001E28F1" w:rsidRDefault="0043460A" w:rsidP="0043460A">
      <w:pPr>
        <w:spacing w:after="0" w:line="240" w:lineRule="auto"/>
        <w:jc w:val="both"/>
        <w:rPr>
          <w:rFonts w:ascii="Times New Roman" w:hAnsi="Times New Roman"/>
          <w:sz w:val="24"/>
          <w:szCs w:val="24"/>
          <w:lang w:eastAsia="es-ES"/>
        </w:rPr>
      </w:pPr>
      <w:r w:rsidRPr="001E28F1">
        <w:rPr>
          <w:rFonts w:ascii="Times New Roman" w:hAnsi="Times New Roman"/>
          <w:sz w:val="24"/>
          <w:szCs w:val="24"/>
          <w:lang w:eastAsia="es-ES"/>
        </w:rPr>
        <w:t xml:space="preserve">La falsedad de alguno de los datos en los documentos requeridos implicará la revocación inmediata de la subvención, sin perjuicio de que se inicien aquellas otras medidas legales que se estimen oportunas. </w:t>
      </w:r>
    </w:p>
    <w:p w:rsidR="0043460A" w:rsidRPr="001E28F1" w:rsidRDefault="0043460A" w:rsidP="0043460A">
      <w:pPr>
        <w:spacing w:after="0" w:line="240" w:lineRule="auto"/>
        <w:jc w:val="both"/>
        <w:rPr>
          <w:rFonts w:ascii="Times New Roman" w:hAnsi="Times New Roman"/>
          <w:sz w:val="24"/>
          <w:szCs w:val="24"/>
          <w:lang w:eastAsia="es-ES"/>
        </w:rPr>
      </w:pPr>
    </w:p>
    <w:p w:rsidR="0043460A" w:rsidRPr="001E28F1" w:rsidRDefault="0043460A" w:rsidP="0043460A">
      <w:pPr>
        <w:spacing w:after="0" w:line="240" w:lineRule="auto"/>
        <w:jc w:val="both"/>
        <w:rPr>
          <w:rFonts w:ascii="Times New Roman" w:hAnsi="Times New Roman"/>
          <w:sz w:val="24"/>
          <w:szCs w:val="24"/>
          <w:lang w:eastAsia="es-ES"/>
        </w:rPr>
      </w:pPr>
      <w:r w:rsidRPr="001E28F1">
        <w:rPr>
          <w:rFonts w:ascii="Times New Roman" w:hAnsi="Times New Roman"/>
          <w:sz w:val="24"/>
          <w:szCs w:val="24"/>
          <w:lang w:eastAsia="es-ES"/>
        </w:rPr>
        <w:t xml:space="preserve">2. Será motivo de revocación de dicha ayuda: </w:t>
      </w:r>
    </w:p>
    <w:p w:rsidR="0043460A" w:rsidRPr="001E28F1" w:rsidRDefault="0043460A" w:rsidP="0043460A">
      <w:pPr>
        <w:numPr>
          <w:ilvl w:val="0"/>
          <w:numId w:val="26"/>
        </w:numPr>
        <w:spacing w:after="0" w:line="240" w:lineRule="auto"/>
        <w:jc w:val="both"/>
        <w:rPr>
          <w:rFonts w:ascii="Times New Roman" w:hAnsi="Times New Roman"/>
          <w:sz w:val="24"/>
          <w:szCs w:val="24"/>
          <w:lang w:eastAsia="es-ES"/>
        </w:rPr>
      </w:pPr>
      <w:r w:rsidRPr="001E28F1">
        <w:rPr>
          <w:rFonts w:ascii="Times New Roman" w:hAnsi="Times New Roman"/>
          <w:sz w:val="24"/>
          <w:szCs w:val="24"/>
          <w:lang w:eastAsia="es-ES"/>
        </w:rPr>
        <w:t xml:space="preserve">La alteración de las circunstancias alegadas que motivaron su concesión. </w:t>
      </w:r>
    </w:p>
    <w:p w:rsidR="0043460A" w:rsidRPr="001E28F1" w:rsidRDefault="0043460A" w:rsidP="0043460A">
      <w:pPr>
        <w:numPr>
          <w:ilvl w:val="0"/>
          <w:numId w:val="26"/>
        </w:numPr>
        <w:spacing w:after="0" w:line="240" w:lineRule="auto"/>
        <w:jc w:val="both"/>
        <w:rPr>
          <w:rFonts w:ascii="Times New Roman" w:hAnsi="Times New Roman"/>
          <w:sz w:val="24"/>
          <w:szCs w:val="24"/>
          <w:lang w:eastAsia="es-ES"/>
        </w:rPr>
      </w:pPr>
      <w:r w:rsidRPr="001E28F1">
        <w:rPr>
          <w:rFonts w:ascii="Times New Roman" w:hAnsi="Times New Roman"/>
          <w:sz w:val="24"/>
          <w:szCs w:val="24"/>
          <w:lang w:eastAsia="es-ES"/>
        </w:rPr>
        <w:t xml:space="preserve">Ocultación de datos o documentos. </w:t>
      </w:r>
    </w:p>
    <w:p w:rsidR="0043460A" w:rsidRPr="001E28F1" w:rsidRDefault="0043460A" w:rsidP="0043460A">
      <w:pPr>
        <w:spacing w:after="0" w:line="240" w:lineRule="auto"/>
        <w:jc w:val="both"/>
        <w:rPr>
          <w:rFonts w:ascii="Times New Roman" w:hAnsi="Times New Roman"/>
          <w:sz w:val="24"/>
          <w:szCs w:val="24"/>
          <w:lang w:eastAsia="es-ES"/>
        </w:rPr>
      </w:pPr>
    </w:p>
    <w:p w:rsidR="0043460A" w:rsidRPr="001E28F1" w:rsidRDefault="0043460A" w:rsidP="0043460A">
      <w:pPr>
        <w:spacing w:after="0" w:line="240" w:lineRule="auto"/>
        <w:jc w:val="both"/>
        <w:rPr>
          <w:rFonts w:ascii="Times New Roman" w:hAnsi="Times New Roman"/>
          <w:sz w:val="24"/>
          <w:szCs w:val="24"/>
          <w:lang w:eastAsia="es-ES"/>
        </w:rPr>
      </w:pPr>
      <w:r w:rsidRPr="001E28F1">
        <w:rPr>
          <w:rFonts w:ascii="Times New Roman" w:hAnsi="Times New Roman"/>
          <w:sz w:val="24"/>
          <w:szCs w:val="24"/>
          <w:lang w:eastAsia="es-ES"/>
        </w:rPr>
        <w:t xml:space="preserve">3. Procederá el reintegro de las cantidades percibidas y la exigencia del interés de demora desde el momento del pago de la subvención en los siguientes casos: </w:t>
      </w:r>
    </w:p>
    <w:p w:rsidR="0043460A" w:rsidRPr="001E28F1" w:rsidRDefault="0043460A" w:rsidP="0043460A">
      <w:pPr>
        <w:numPr>
          <w:ilvl w:val="0"/>
          <w:numId w:val="26"/>
        </w:numPr>
        <w:spacing w:after="0" w:line="240" w:lineRule="auto"/>
        <w:jc w:val="both"/>
        <w:rPr>
          <w:rFonts w:ascii="Times New Roman" w:hAnsi="Times New Roman"/>
          <w:sz w:val="24"/>
          <w:szCs w:val="24"/>
          <w:lang w:eastAsia="es-ES"/>
        </w:rPr>
      </w:pPr>
      <w:r w:rsidRPr="001E28F1">
        <w:rPr>
          <w:rFonts w:ascii="Times New Roman" w:hAnsi="Times New Roman"/>
          <w:sz w:val="24"/>
          <w:szCs w:val="24"/>
          <w:lang w:eastAsia="es-ES"/>
        </w:rPr>
        <w:t xml:space="preserve">Obtener la subvención sin reunir las condiciones requeridas para ello. </w:t>
      </w:r>
    </w:p>
    <w:p w:rsidR="0043460A" w:rsidRPr="001E28F1" w:rsidRDefault="0043460A" w:rsidP="0043460A">
      <w:pPr>
        <w:numPr>
          <w:ilvl w:val="0"/>
          <w:numId w:val="26"/>
        </w:numPr>
        <w:spacing w:after="0" w:line="240" w:lineRule="auto"/>
        <w:jc w:val="both"/>
        <w:rPr>
          <w:rFonts w:ascii="Times New Roman" w:hAnsi="Times New Roman"/>
          <w:sz w:val="24"/>
          <w:szCs w:val="24"/>
          <w:lang w:eastAsia="es-ES"/>
        </w:rPr>
      </w:pPr>
      <w:r w:rsidRPr="001E28F1">
        <w:rPr>
          <w:rFonts w:ascii="Times New Roman" w:hAnsi="Times New Roman"/>
          <w:sz w:val="24"/>
          <w:szCs w:val="24"/>
          <w:lang w:eastAsia="es-ES"/>
        </w:rPr>
        <w:t xml:space="preserve">El beneficiario haya omitido las obligaciones establecidas en la presente convocatoria. </w:t>
      </w:r>
    </w:p>
    <w:p w:rsidR="0043460A" w:rsidRPr="001E28F1" w:rsidRDefault="0043460A" w:rsidP="0043460A">
      <w:pPr>
        <w:spacing w:after="0" w:line="240" w:lineRule="auto"/>
        <w:jc w:val="both"/>
        <w:rPr>
          <w:rFonts w:ascii="Times New Roman" w:hAnsi="Times New Roman"/>
          <w:sz w:val="24"/>
          <w:szCs w:val="24"/>
          <w:lang w:eastAsia="es-ES"/>
        </w:rPr>
      </w:pPr>
    </w:p>
    <w:p w:rsidR="0043460A" w:rsidRPr="001E28F1" w:rsidRDefault="0043460A" w:rsidP="0043460A">
      <w:pPr>
        <w:spacing w:after="0" w:line="240" w:lineRule="auto"/>
        <w:jc w:val="both"/>
        <w:rPr>
          <w:rFonts w:ascii="Times New Roman" w:hAnsi="Times New Roman"/>
          <w:b/>
          <w:sz w:val="24"/>
          <w:szCs w:val="24"/>
          <w:lang w:eastAsia="es-ES"/>
        </w:rPr>
      </w:pPr>
      <w:r w:rsidRPr="001E28F1">
        <w:rPr>
          <w:rFonts w:ascii="Times New Roman" w:hAnsi="Times New Roman"/>
          <w:b/>
          <w:sz w:val="24"/>
          <w:szCs w:val="24"/>
          <w:lang w:eastAsia="es-ES"/>
        </w:rPr>
        <w:t>1</w:t>
      </w:r>
      <w:r>
        <w:rPr>
          <w:rFonts w:ascii="Times New Roman" w:hAnsi="Times New Roman"/>
          <w:b/>
          <w:sz w:val="24"/>
          <w:szCs w:val="24"/>
          <w:lang w:eastAsia="es-ES"/>
        </w:rPr>
        <w:t>2</w:t>
      </w:r>
      <w:r w:rsidRPr="001E28F1">
        <w:rPr>
          <w:rFonts w:ascii="Times New Roman" w:hAnsi="Times New Roman"/>
          <w:b/>
          <w:sz w:val="24"/>
          <w:szCs w:val="24"/>
          <w:lang w:eastAsia="es-ES"/>
        </w:rPr>
        <w:t xml:space="preserve">.- Interpretación de la presente Convocatoria. </w:t>
      </w:r>
    </w:p>
    <w:p w:rsidR="007958B0" w:rsidRPr="007958B0" w:rsidRDefault="007958B0" w:rsidP="005C4443">
      <w:pPr>
        <w:tabs>
          <w:tab w:val="left" w:pos="284"/>
        </w:tabs>
        <w:spacing w:after="0" w:line="240" w:lineRule="auto"/>
        <w:jc w:val="both"/>
        <w:rPr>
          <w:rFonts w:ascii="Times New Roman" w:eastAsia="Times New Roman" w:hAnsi="Times New Roman" w:cs="Times New Roman"/>
          <w:color w:val="303030"/>
          <w:sz w:val="24"/>
          <w:szCs w:val="24"/>
          <w:lang w:eastAsia="es-ES"/>
        </w:rPr>
      </w:pPr>
      <w:r w:rsidRPr="007958B0">
        <w:rPr>
          <w:rFonts w:ascii="Times New Roman" w:eastAsia="Times New Roman" w:hAnsi="Times New Roman" w:cs="Times New Roman"/>
          <w:color w:val="303030"/>
          <w:sz w:val="24"/>
          <w:szCs w:val="24"/>
          <w:lang w:eastAsia="es-ES"/>
        </w:rPr>
        <w:t>La Ciudad Autónoma de Ceuta se reserva la facultad de interpretar el contenido de esta convocatoria, resolviendo las dudas que surjan en la aplicación o determinación de miembros computables de la unidad familiar.</w:t>
      </w:r>
    </w:p>
    <w:p w:rsidR="007958B0" w:rsidRPr="005C4443" w:rsidRDefault="007958B0" w:rsidP="005C4443">
      <w:pPr>
        <w:tabs>
          <w:tab w:val="left" w:pos="284"/>
        </w:tabs>
        <w:spacing w:after="0" w:line="240" w:lineRule="auto"/>
        <w:jc w:val="both"/>
        <w:rPr>
          <w:rFonts w:ascii="Times New Roman" w:eastAsia="Times New Roman" w:hAnsi="Times New Roman" w:cs="Times New Roman"/>
          <w:b/>
          <w:bCs/>
          <w:color w:val="303030"/>
          <w:sz w:val="24"/>
          <w:szCs w:val="24"/>
          <w:lang w:eastAsia="es-ES"/>
        </w:rPr>
      </w:pPr>
    </w:p>
    <w:p w:rsidR="007958B0" w:rsidRPr="007958B0" w:rsidRDefault="007958B0" w:rsidP="005C4443">
      <w:pPr>
        <w:tabs>
          <w:tab w:val="left" w:pos="284"/>
        </w:tabs>
        <w:spacing w:after="0" w:line="240" w:lineRule="auto"/>
        <w:jc w:val="both"/>
        <w:rPr>
          <w:rFonts w:ascii="Times New Roman" w:eastAsia="Times New Roman" w:hAnsi="Times New Roman" w:cs="Times New Roman"/>
          <w:color w:val="303030"/>
          <w:sz w:val="24"/>
          <w:szCs w:val="24"/>
          <w:lang w:eastAsia="es-ES"/>
        </w:rPr>
      </w:pPr>
      <w:r w:rsidRPr="007958B0">
        <w:rPr>
          <w:rFonts w:ascii="Times New Roman" w:eastAsia="Times New Roman" w:hAnsi="Times New Roman" w:cs="Times New Roman"/>
          <w:b/>
          <w:bCs/>
          <w:color w:val="303030"/>
          <w:sz w:val="24"/>
          <w:szCs w:val="24"/>
          <w:lang w:eastAsia="es-ES"/>
        </w:rPr>
        <w:t>Disposición Final.- Entrada en vigor</w:t>
      </w:r>
      <w:r w:rsidRPr="007958B0">
        <w:rPr>
          <w:rFonts w:ascii="Times New Roman" w:eastAsia="Times New Roman" w:hAnsi="Times New Roman" w:cs="Times New Roman"/>
          <w:color w:val="303030"/>
          <w:sz w:val="24"/>
          <w:szCs w:val="24"/>
          <w:lang w:eastAsia="es-ES"/>
        </w:rPr>
        <w:t xml:space="preserve"> La presente convocatoria entrará en vigor al día siguiente de su publicación en el Boletín Oficial de la Ciudad Autónoma de Ceuta (BOCCE).</w:t>
      </w:r>
    </w:p>
    <w:p w:rsidR="0060133A" w:rsidRPr="005C4443" w:rsidRDefault="00AE6CA0" w:rsidP="005C4443">
      <w:pPr>
        <w:tabs>
          <w:tab w:val="left" w:pos="284"/>
        </w:tabs>
        <w:spacing w:after="0" w:line="240" w:lineRule="auto"/>
        <w:jc w:val="both"/>
        <w:rPr>
          <w:rFonts w:ascii="Times New Roman" w:hAnsi="Times New Roman" w:cs="Times New Roman"/>
          <w:sz w:val="24"/>
          <w:szCs w:val="24"/>
        </w:rPr>
      </w:pPr>
    </w:p>
    <w:sectPr w:rsidR="0060133A" w:rsidRPr="005C4443" w:rsidSect="001A7C51">
      <w:type w:val="continuous"/>
      <w:pgSz w:w="11906" w:h="16838" w:code="9"/>
      <w:pgMar w:top="1418" w:right="1559" w:bottom="1418" w:left="155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90523"/>
    <w:multiLevelType w:val="hybridMultilevel"/>
    <w:tmpl w:val="9CA61812"/>
    <w:lvl w:ilvl="0" w:tplc="6CEE789A">
      <w:start w:val="1"/>
      <w:numFmt w:val="decimal"/>
      <w:lvlText w:val="%1."/>
      <w:lvlJc w:val="left"/>
      <w:pPr>
        <w:ind w:left="720" w:hanging="360"/>
      </w:pPr>
      <w:rPr>
        <w:rFonts w:hint="default"/>
        <w:color w:val="000000"/>
      </w:rPr>
    </w:lvl>
    <w:lvl w:ilvl="1" w:tplc="0C0A0001">
      <w:start w:val="1"/>
      <w:numFmt w:val="bullet"/>
      <w:lvlText w:val=""/>
      <w:lvlJc w:val="left"/>
      <w:pPr>
        <w:ind w:left="1440" w:hanging="360"/>
      </w:pPr>
      <w:rPr>
        <w:rFonts w:ascii="Symbol" w:hAnsi="Symbol" w:hint="default"/>
      </w:r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5E13565"/>
    <w:multiLevelType w:val="multilevel"/>
    <w:tmpl w:val="247636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6FD558B"/>
    <w:multiLevelType w:val="multilevel"/>
    <w:tmpl w:val="1C4E4A6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nsid w:val="0A9B7D84"/>
    <w:multiLevelType w:val="multilevel"/>
    <w:tmpl w:val="018A76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CF42EBB"/>
    <w:multiLevelType w:val="hybridMultilevel"/>
    <w:tmpl w:val="D84EDFF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
    <w:nsid w:val="15767CD2"/>
    <w:multiLevelType w:val="multilevel"/>
    <w:tmpl w:val="B71C63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6155A04"/>
    <w:multiLevelType w:val="multilevel"/>
    <w:tmpl w:val="033A1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54A4D28"/>
    <w:multiLevelType w:val="hybridMultilevel"/>
    <w:tmpl w:val="AEA2F718"/>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8">
    <w:nsid w:val="2CE57B63"/>
    <w:multiLevelType w:val="multilevel"/>
    <w:tmpl w:val="7B9ED3A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4"/>
        <w:szCs w:val="24"/>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3197F7F"/>
    <w:multiLevelType w:val="hybridMultilevel"/>
    <w:tmpl w:val="FBEEA4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33910209"/>
    <w:multiLevelType w:val="hybridMultilevel"/>
    <w:tmpl w:val="9F2A9530"/>
    <w:lvl w:ilvl="0" w:tplc="5AA624F8">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467231F"/>
    <w:multiLevelType w:val="hybridMultilevel"/>
    <w:tmpl w:val="B0681D1A"/>
    <w:lvl w:ilvl="0" w:tplc="5900CEF8">
      <w:start w:val="1"/>
      <w:numFmt w:val="decimal"/>
      <w:lvlText w:val="%1."/>
      <w:lvlJc w:val="left"/>
      <w:pPr>
        <w:ind w:left="360" w:hanging="360"/>
      </w:pPr>
      <w:rPr>
        <w:rFonts w:eastAsia="Calibri" w:cs="Times New Roman" w:hint="default"/>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nsid w:val="3D4537DD"/>
    <w:multiLevelType w:val="multilevel"/>
    <w:tmpl w:val="A9AC9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4E66C32"/>
    <w:multiLevelType w:val="multilevel"/>
    <w:tmpl w:val="04A6A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64467CF"/>
    <w:multiLevelType w:val="hybridMultilevel"/>
    <w:tmpl w:val="7B4A64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471C4FDD"/>
    <w:multiLevelType w:val="hybridMultilevel"/>
    <w:tmpl w:val="264A2D08"/>
    <w:lvl w:ilvl="0" w:tplc="6CEE789A">
      <w:start w:val="1"/>
      <w:numFmt w:val="decimal"/>
      <w:lvlText w:val="%1."/>
      <w:lvlJc w:val="left"/>
      <w:pPr>
        <w:ind w:left="720" w:hanging="360"/>
      </w:pPr>
      <w:rPr>
        <w:rFonts w:hint="default"/>
        <w:color w:val="000000"/>
      </w:rPr>
    </w:lvl>
    <w:lvl w:ilvl="1" w:tplc="0C0A0019">
      <w:start w:val="1"/>
      <w:numFmt w:val="lowerLetter"/>
      <w:lvlText w:val="%2."/>
      <w:lvlJc w:val="left"/>
      <w:pPr>
        <w:ind w:left="1440" w:hanging="360"/>
      </w:pPr>
    </w:lvl>
    <w:lvl w:ilvl="2" w:tplc="0C0A0003">
      <w:start w:val="1"/>
      <w:numFmt w:val="bullet"/>
      <w:lvlText w:val="o"/>
      <w:lvlJc w:val="left"/>
      <w:pPr>
        <w:ind w:left="2160" w:hanging="180"/>
      </w:pPr>
      <w:rPr>
        <w:rFonts w:ascii="Courier New" w:hAnsi="Courier New" w:cs="Courier New" w:hint="default"/>
      </w:rPr>
    </w:lvl>
    <w:lvl w:ilvl="3" w:tplc="0C0A000F">
      <w:start w:val="1"/>
      <w:numFmt w:val="decimal"/>
      <w:lvlText w:val="%4."/>
      <w:lvlJc w:val="left"/>
      <w:pPr>
        <w:ind w:left="1778" w:hanging="360"/>
      </w:pPr>
    </w:lvl>
    <w:lvl w:ilvl="4" w:tplc="0C0A0019">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57C13D92"/>
    <w:multiLevelType w:val="multilevel"/>
    <w:tmpl w:val="7908A8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8534404"/>
    <w:multiLevelType w:val="multilevel"/>
    <w:tmpl w:val="A01497AE"/>
    <w:lvl w:ilvl="0">
      <w:start w:val="1"/>
      <w:numFmt w:val="decimal"/>
      <w:lvlText w:val="%1."/>
      <w:lvlJc w:val="left"/>
      <w:pPr>
        <w:tabs>
          <w:tab w:val="num" w:pos="9008"/>
        </w:tabs>
        <w:ind w:left="9008" w:hanging="360"/>
      </w:pPr>
    </w:lvl>
    <w:lvl w:ilvl="1">
      <w:start w:val="1"/>
      <w:numFmt w:val="bullet"/>
      <w:lvlText w:val=""/>
      <w:lvlJc w:val="left"/>
      <w:pPr>
        <w:tabs>
          <w:tab w:val="num" w:pos="1440"/>
        </w:tabs>
        <w:ind w:left="1440" w:hanging="360"/>
      </w:pPr>
      <w:rPr>
        <w:rFonts w:ascii="Symbol" w:hAnsi="Symbol" w:hint="default"/>
        <w:sz w:val="24"/>
        <w:szCs w:val="24"/>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E996DA9"/>
    <w:multiLevelType w:val="multilevel"/>
    <w:tmpl w:val="746A77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39923F3"/>
    <w:multiLevelType w:val="multilevel"/>
    <w:tmpl w:val="8F229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EE04A39"/>
    <w:multiLevelType w:val="multilevel"/>
    <w:tmpl w:val="58924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23B0FFF"/>
    <w:multiLevelType w:val="multilevel"/>
    <w:tmpl w:val="860E5868"/>
    <w:lvl w:ilvl="0">
      <w:start w:val="1"/>
      <w:numFmt w:val="bullet"/>
      <w:lvlText w:val=""/>
      <w:lvlJc w:val="left"/>
      <w:pPr>
        <w:tabs>
          <w:tab w:val="num" w:pos="2136"/>
        </w:tabs>
        <w:ind w:left="2136" w:hanging="360"/>
      </w:pPr>
      <w:rPr>
        <w:rFonts w:ascii="Symbol" w:hAnsi="Symbol" w:hint="default"/>
        <w:sz w:val="24"/>
        <w:szCs w:val="24"/>
      </w:rPr>
    </w:lvl>
    <w:lvl w:ilvl="1">
      <w:start w:val="1"/>
      <w:numFmt w:val="bullet"/>
      <w:lvlText w:val="o"/>
      <w:lvlJc w:val="left"/>
      <w:pPr>
        <w:tabs>
          <w:tab w:val="num" w:pos="1778"/>
        </w:tabs>
        <w:ind w:left="1778" w:hanging="360"/>
      </w:pPr>
      <w:rPr>
        <w:rFonts w:ascii="Courier New" w:hAnsi="Courier New" w:hint="default"/>
        <w:sz w:val="20"/>
      </w:rPr>
    </w:lvl>
    <w:lvl w:ilvl="2" w:tentative="1">
      <w:start w:val="1"/>
      <w:numFmt w:val="bullet"/>
      <w:lvlText w:val=""/>
      <w:lvlJc w:val="left"/>
      <w:pPr>
        <w:tabs>
          <w:tab w:val="num" w:pos="3576"/>
        </w:tabs>
        <w:ind w:left="3576" w:hanging="360"/>
      </w:pPr>
      <w:rPr>
        <w:rFonts w:ascii="Wingdings" w:hAnsi="Wingdings" w:hint="default"/>
        <w:sz w:val="20"/>
      </w:rPr>
    </w:lvl>
    <w:lvl w:ilvl="3" w:tentative="1">
      <w:start w:val="1"/>
      <w:numFmt w:val="bullet"/>
      <w:lvlText w:val=""/>
      <w:lvlJc w:val="left"/>
      <w:pPr>
        <w:tabs>
          <w:tab w:val="num" w:pos="4296"/>
        </w:tabs>
        <w:ind w:left="4296" w:hanging="360"/>
      </w:pPr>
      <w:rPr>
        <w:rFonts w:ascii="Wingdings" w:hAnsi="Wingdings" w:hint="default"/>
        <w:sz w:val="20"/>
      </w:rPr>
    </w:lvl>
    <w:lvl w:ilvl="4" w:tentative="1">
      <w:start w:val="1"/>
      <w:numFmt w:val="bullet"/>
      <w:lvlText w:val=""/>
      <w:lvlJc w:val="left"/>
      <w:pPr>
        <w:tabs>
          <w:tab w:val="num" w:pos="5016"/>
        </w:tabs>
        <w:ind w:left="5016" w:hanging="360"/>
      </w:pPr>
      <w:rPr>
        <w:rFonts w:ascii="Wingdings" w:hAnsi="Wingdings" w:hint="default"/>
        <w:sz w:val="20"/>
      </w:rPr>
    </w:lvl>
    <w:lvl w:ilvl="5" w:tentative="1">
      <w:start w:val="1"/>
      <w:numFmt w:val="bullet"/>
      <w:lvlText w:val=""/>
      <w:lvlJc w:val="left"/>
      <w:pPr>
        <w:tabs>
          <w:tab w:val="num" w:pos="5736"/>
        </w:tabs>
        <w:ind w:left="5736" w:hanging="360"/>
      </w:pPr>
      <w:rPr>
        <w:rFonts w:ascii="Wingdings" w:hAnsi="Wingdings" w:hint="default"/>
        <w:sz w:val="20"/>
      </w:rPr>
    </w:lvl>
    <w:lvl w:ilvl="6" w:tentative="1">
      <w:start w:val="1"/>
      <w:numFmt w:val="bullet"/>
      <w:lvlText w:val=""/>
      <w:lvlJc w:val="left"/>
      <w:pPr>
        <w:tabs>
          <w:tab w:val="num" w:pos="6456"/>
        </w:tabs>
        <w:ind w:left="6456" w:hanging="360"/>
      </w:pPr>
      <w:rPr>
        <w:rFonts w:ascii="Wingdings" w:hAnsi="Wingdings" w:hint="default"/>
        <w:sz w:val="20"/>
      </w:rPr>
    </w:lvl>
    <w:lvl w:ilvl="7" w:tentative="1">
      <w:start w:val="1"/>
      <w:numFmt w:val="bullet"/>
      <w:lvlText w:val=""/>
      <w:lvlJc w:val="left"/>
      <w:pPr>
        <w:tabs>
          <w:tab w:val="num" w:pos="7176"/>
        </w:tabs>
        <w:ind w:left="7176" w:hanging="360"/>
      </w:pPr>
      <w:rPr>
        <w:rFonts w:ascii="Wingdings" w:hAnsi="Wingdings" w:hint="default"/>
        <w:sz w:val="20"/>
      </w:rPr>
    </w:lvl>
    <w:lvl w:ilvl="8" w:tentative="1">
      <w:start w:val="1"/>
      <w:numFmt w:val="bullet"/>
      <w:lvlText w:val=""/>
      <w:lvlJc w:val="left"/>
      <w:pPr>
        <w:tabs>
          <w:tab w:val="num" w:pos="7896"/>
        </w:tabs>
        <w:ind w:left="7896" w:hanging="360"/>
      </w:pPr>
      <w:rPr>
        <w:rFonts w:ascii="Wingdings" w:hAnsi="Wingdings" w:hint="default"/>
        <w:sz w:val="20"/>
      </w:rPr>
    </w:lvl>
  </w:abstractNum>
  <w:abstractNum w:abstractNumId="22">
    <w:nsid w:val="76A1586D"/>
    <w:multiLevelType w:val="hybridMultilevel"/>
    <w:tmpl w:val="22F69BB4"/>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76BA7CDC"/>
    <w:multiLevelType w:val="hybridMultilevel"/>
    <w:tmpl w:val="A20E8380"/>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4">
    <w:nsid w:val="793C5636"/>
    <w:multiLevelType w:val="multilevel"/>
    <w:tmpl w:val="162E5D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FB50681"/>
    <w:multiLevelType w:val="multilevel"/>
    <w:tmpl w:val="4DBC9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4"/>
  </w:num>
  <w:num w:numId="2">
    <w:abstractNumId w:val="20"/>
  </w:num>
  <w:num w:numId="3">
    <w:abstractNumId w:val="5"/>
  </w:num>
  <w:num w:numId="4">
    <w:abstractNumId w:val="16"/>
  </w:num>
  <w:num w:numId="5">
    <w:abstractNumId w:val="6"/>
  </w:num>
  <w:num w:numId="6">
    <w:abstractNumId w:val="25"/>
  </w:num>
  <w:num w:numId="7">
    <w:abstractNumId w:val="1"/>
  </w:num>
  <w:num w:numId="8">
    <w:abstractNumId w:val="18"/>
  </w:num>
  <w:num w:numId="9">
    <w:abstractNumId w:val="19"/>
  </w:num>
  <w:num w:numId="10">
    <w:abstractNumId w:val="2"/>
  </w:num>
  <w:num w:numId="11">
    <w:abstractNumId w:val="13"/>
  </w:num>
  <w:num w:numId="12">
    <w:abstractNumId w:val="7"/>
  </w:num>
  <w:num w:numId="13">
    <w:abstractNumId w:val="21"/>
  </w:num>
  <w:num w:numId="14">
    <w:abstractNumId w:val="4"/>
  </w:num>
  <w:num w:numId="15">
    <w:abstractNumId w:val="12"/>
  </w:num>
  <w:num w:numId="16">
    <w:abstractNumId w:val="17"/>
  </w:num>
  <w:num w:numId="17">
    <w:abstractNumId w:val="3"/>
  </w:num>
  <w:num w:numId="18">
    <w:abstractNumId w:val="8"/>
  </w:num>
  <w:num w:numId="19">
    <w:abstractNumId w:val="15"/>
  </w:num>
  <w:num w:numId="20">
    <w:abstractNumId w:val="0"/>
  </w:num>
  <w:num w:numId="21">
    <w:abstractNumId w:val="14"/>
  </w:num>
  <w:num w:numId="22">
    <w:abstractNumId w:val="9"/>
  </w:num>
  <w:num w:numId="23">
    <w:abstractNumId w:val="23"/>
  </w:num>
  <w:num w:numId="24">
    <w:abstractNumId w:val="22"/>
  </w:num>
  <w:num w:numId="25">
    <w:abstractNumId w:val="11"/>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58B0"/>
    <w:rsid w:val="00035463"/>
    <w:rsid w:val="00151EA9"/>
    <w:rsid w:val="001A7C51"/>
    <w:rsid w:val="002A7095"/>
    <w:rsid w:val="00383E04"/>
    <w:rsid w:val="0043460A"/>
    <w:rsid w:val="0044743A"/>
    <w:rsid w:val="0045015B"/>
    <w:rsid w:val="004B75E3"/>
    <w:rsid w:val="0053735B"/>
    <w:rsid w:val="00583681"/>
    <w:rsid w:val="005A02E5"/>
    <w:rsid w:val="005C4443"/>
    <w:rsid w:val="005C45CF"/>
    <w:rsid w:val="005F7CBA"/>
    <w:rsid w:val="00624D17"/>
    <w:rsid w:val="00705490"/>
    <w:rsid w:val="00724BC5"/>
    <w:rsid w:val="007958B0"/>
    <w:rsid w:val="00B0111B"/>
    <w:rsid w:val="00B91F6B"/>
    <w:rsid w:val="00C07CD9"/>
    <w:rsid w:val="00C51980"/>
    <w:rsid w:val="00C63ECD"/>
    <w:rsid w:val="00E7657D"/>
    <w:rsid w:val="00FB6B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4B75E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B75E3"/>
    <w:rPr>
      <w:rFonts w:ascii="Tahoma" w:hAnsi="Tahoma" w:cs="Tahoma"/>
      <w:sz w:val="16"/>
      <w:szCs w:val="16"/>
    </w:rPr>
  </w:style>
  <w:style w:type="paragraph" w:styleId="Prrafodelista">
    <w:name w:val="List Paragraph"/>
    <w:basedOn w:val="Normal"/>
    <w:uiPriority w:val="34"/>
    <w:qFormat/>
    <w:rsid w:val="00705490"/>
    <w:pPr>
      <w:ind w:left="720"/>
      <w:contextualSpacing/>
    </w:pPr>
  </w:style>
  <w:style w:type="character" w:customStyle="1" w:styleId="inqyif">
    <w:name w:val="inqyif"/>
    <w:basedOn w:val="Fuentedeprrafopredeter"/>
    <w:rsid w:val="00624D17"/>
  </w:style>
  <w:style w:type="character" w:styleId="Textoennegrita">
    <w:name w:val="Strong"/>
    <w:basedOn w:val="Fuentedeprrafopredeter"/>
    <w:uiPriority w:val="22"/>
    <w:qFormat/>
    <w:rsid w:val="00624D17"/>
    <w:rPr>
      <w:b/>
      <w:bCs/>
    </w:rPr>
  </w:style>
  <w:style w:type="character" w:styleId="nfasis">
    <w:name w:val="Emphasis"/>
    <w:basedOn w:val="Fuentedeprrafopredeter"/>
    <w:uiPriority w:val="20"/>
    <w:qFormat/>
    <w:rsid w:val="00624D17"/>
    <w:rPr>
      <w:i/>
      <w:iCs/>
    </w:rPr>
  </w:style>
  <w:style w:type="character" w:styleId="Nmerodelnea">
    <w:name w:val="line number"/>
    <w:basedOn w:val="Fuentedeprrafopredeter"/>
    <w:uiPriority w:val="99"/>
    <w:semiHidden/>
    <w:unhideWhenUsed/>
    <w:rsid w:val="005C4443"/>
  </w:style>
  <w:style w:type="paragraph" w:customStyle="1" w:styleId="Default">
    <w:name w:val="Default"/>
    <w:rsid w:val="0045015B"/>
    <w:pPr>
      <w:autoSpaceDE w:val="0"/>
      <w:autoSpaceDN w:val="0"/>
      <w:adjustRightInd w:val="0"/>
      <w:spacing w:after="0" w:line="240" w:lineRule="auto"/>
    </w:pPr>
    <w:rPr>
      <w:rFonts w:ascii="Arial" w:eastAsia="Calibri"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4B75E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B75E3"/>
    <w:rPr>
      <w:rFonts w:ascii="Tahoma" w:hAnsi="Tahoma" w:cs="Tahoma"/>
      <w:sz w:val="16"/>
      <w:szCs w:val="16"/>
    </w:rPr>
  </w:style>
  <w:style w:type="paragraph" w:styleId="Prrafodelista">
    <w:name w:val="List Paragraph"/>
    <w:basedOn w:val="Normal"/>
    <w:uiPriority w:val="34"/>
    <w:qFormat/>
    <w:rsid w:val="00705490"/>
    <w:pPr>
      <w:ind w:left="720"/>
      <w:contextualSpacing/>
    </w:pPr>
  </w:style>
  <w:style w:type="character" w:customStyle="1" w:styleId="inqyif">
    <w:name w:val="inqyif"/>
    <w:basedOn w:val="Fuentedeprrafopredeter"/>
    <w:rsid w:val="00624D17"/>
  </w:style>
  <w:style w:type="character" w:styleId="Textoennegrita">
    <w:name w:val="Strong"/>
    <w:basedOn w:val="Fuentedeprrafopredeter"/>
    <w:uiPriority w:val="22"/>
    <w:qFormat/>
    <w:rsid w:val="00624D17"/>
    <w:rPr>
      <w:b/>
      <w:bCs/>
    </w:rPr>
  </w:style>
  <w:style w:type="character" w:styleId="nfasis">
    <w:name w:val="Emphasis"/>
    <w:basedOn w:val="Fuentedeprrafopredeter"/>
    <w:uiPriority w:val="20"/>
    <w:qFormat/>
    <w:rsid w:val="00624D17"/>
    <w:rPr>
      <w:i/>
      <w:iCs/>
    </w:rPr>
  </w:style>
  <w:style w:type="character" w:styleId="Nmerodelnea">
    <w:name w:val="line number"/>
    <w:basedOn w:val="Fuentedeprrafopredeter"/>
    <w:uiPriority w:val="99"/>
    <w:semiHidden/>
    <w:unhideWhenUsed/>
    <w:rsid w:val="005C4443"/>
  </w:style>
  <w:style w:type="paragraph" w:customStyle="1" w:styleId="Default">
    <w:name w:val="Default"/>
    <w:rsid w:val="0045015B"/>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8681653">
      <w:bodyDiv w:val="1"/>
      <w:marLeft w:val="0"/>
      <w:marRight w:val="0"/>
      <w:marTop w:val="0"/>
      <w:marBottom w:val="0"/>
      <w:divBdr>
        <w:top w:val="none" w:sz="0" w:space="0" w:color="auto"/>
        <w:left w:val="none" w:sz="0" w:space="0" w:color="auto"/>
        <w:bottom w:val="none" w:sz="0" w:space="0" w:color="auto"/>
        <w:right w:val="none" w:sz="0" w:space="0" w:color="auto"/>
      </w:divBdr>
      <w:divsChild>
        <w:div w:id="1543251857">
          <w:marLeft w:val="0"/>
          <w:marRight w:val="0"/>
          <w:marTop w:val="0"/>
          <w:marBottom w:val="0"/>
          <w:divBdr>
            <w:top w:val="none" w:sz="0" w:space="0" w:color="auto"/>
            <w:left w:val="none" w:sz="0" w:space="0" w:color="auto"/>
            <w:bottom w:val="none" w:sz="0" w:space="0" w:color="auto"/>
            <w:right w:val="none" w:sz="0" w:space="0" w:color="auto"/>
          </w:divBdr>
        </w:div>
        <w:div w:id="1788741460">
          <w:marLeft w:val="0"/>
          <w:marRight w:val="0"/>
          <w:marTop w:val="0"/>
          <w:marBottom w:val="0"/>
          <w:divBdr>
            <w:top w:val="none" w:sz="0" w:space="0" w:color="auto"/>
            <w:left w:val="none" w:sz="0" w:space="0" w:color="auto"/>
            <w:bottom w:val="none" w:sz="0" w:space="0" w:color="auto"/>
            <w:right w:val="none" w:sz="0" w:space="0" w:color="auto"/>
          </w:divBdr>
        </w:div>
      </w:divsChild>
    </w:div>
    <w:div w:id="1617440762">
      <w:bodyDiv w:val="1"/>
      <w:marLeft w:val="0"/>
      <w:marRight w:val="0"/>
      <w:marTop w:val="0"/>
      <w:marBottom w:val="0"/>
      <w:divBdr>
        <w:top w:val="none" w:sz="0" w:space="0" w:color="auto"/>
        <w:left w:val="none" w:sz="0" w:space="0" w:color="auto"/>
        <w:bottom w:val="none" w:sz="0" w:space="0" w:color="auto"/>
        <w:right w:val="none" w:sz="0" w:space="0" w:color="auto"/>
      </w:divBdr>
      <w:divsChild>
        <w:div w:id="701248206">
          <w:marLeft w:val="0"/>
          <w:marRight w:val="0"/>
          <w:marTop w:val="0"/>
          <w:marBottom w:val="0"/>
          <w:divBdr>
            <w:top w:val="none" w:sz="0" w:space="0" w:color="auto"/>
            <w:left w:val="none" w:sz="0" w:space="0" w:color="auto"/>
            <w:bottom w:val="none" w:sz="0" w:space="0" w:color="auto"/>
            <w:right w:val="none" w:sz="0" w:space="0" w:color="auto"/>
          </w:divBdr>
        </w:div>
        <w:div w:id="810900596">
          <w:marLeft w:val="0"/>
          <w:marRight w:val="0"/>
          <w:marTop w:val="0"/>
          <w:marBottom w:val="0"/>
          <w:divBdr>
            <w:top w:val="none" w:sz="0" w:space="0" w:color="auto"/>
            <w:left w:val="none" w:sz="0" w:space="0" w:color="auto"/>
            <w:bottom w:val="none" w:sz="0" w:space="0" w:color="auto"/>
            <w:right w:val="none" w:sz="0" w:space="0" w:color="auto"/>
          </w:divBdr>
        </w:div>
        <w:div w:id="1073745604">
          <w:marLeft w:val="0"/>
          <w:marRight w:val="0"/>
          <w:marTop w:val="0"/>
          <w:marBottom w:val="0"/>
          <w:divBdr>
            <w:top w:val="none" w:sz="0" w:space="0" w:color="auto"/>
            <w:left w:val="none" w:sz="0" w:space="0" w:color="auto"/>
            <w:bottom w:val="none" w:sz="0" w:space="0" w:color="auto"/>
            <w:right w:val="none" w:sz="0" w:space="0" w:color="auto"/>
          </w:divBdr>
        </w:div>
        <w:div w:id="260143643">
          <w:marLeft w:val="0"/>
          <w:marRight w:val="0"/>
          <w:marTop w:val="0"/>
          <w:marBottom w:val="0"/>
          <w:divBdr>
            <w:top w:val="none" w:sz="0" w:space="0" w:color="auto"/>
            <w:left w:val="none" w:sz="0" w:space="0" w:color="auto"/>
            <w:bottom w:val="none" w:sz="0" w:space="0" w:color="auto"/>
            <w:right w:val="none" w:sz="0" w:space="0" w:color="auto"/>
          </w:divBdr>
        </w:div>
        <w:div w:id="1745569349">
          <w:marLeft w:val="0"/>
          <w:marRight w:val="0"/>
          <w:marTop w:val="0"/>
          <w:marBottom w:val="0"/>
          <w:divBdr>
            <w:top w:val="none" w:sz="0" w:space="0" w:color="auto"/>
            <w:left w:val="none" w:sz="0" w:space="0" w:color="auto"/>
            <w:bottom w:val="none" w:sz="0" w:space="0" w:color="auto"/>
            <w:right w:val="none" w:sz="0" w:space="0" w:color="auto"/>
          </w:divBdr>
        </w:div>
        <w:div w:id="942305227">
          <w:marLeft w:val="0"/>
          <w:marRight w:val="0"/>
          <w:marTop w:val="0"/>
          <w:marBottom w:val="0"/>
          <w:divBdr>
            <w:top w:val="none" w:sz="0" w:space="0" w:color="auto"/>
            <w:left w:val="none" w:sz="0" w:space="0" w:color="auto"/>
            <w:bottom w:val="none" w:sz="0" w:space="0" w:color="auto"/>
            <w:right w:val="none" w:sz="0" w:space="0" w:color="auto"/>
          </w:divBdr>
        </w:div>
        <w:div w:id="1930263997">
          <w:marLeft w:val="0"/>
          <w:marRight w:val="0"/>
          <w:marTop w:val="0"/>
          <w:marBottom w:val="0"/>
          <w:divBdr>
            <w:top w:val="none" w:sz="0" w:space="0" w:color="auto"/>
            <w:left w:val="none" w:sz="0" w:space="0" w:color="auto"/>
            <w:bottom w:val="none" w:sz="0" w:space="0" w:color="auto"/>
            <w:right w:val="none" w:sz="0" w:space="0" w:color="auto"/>
          </w:divBdr>
        </w:div>
        <w:div w:id="1670717576">
          <w:marLeft w:val="0"/>
          <w:marRight w:val="0"/>
          <w:marTop w:val="0"/>
          <w:marBottom w:val="0"/>
          <w:divBdr>
            <w:top w:val="none" w:sz="0" w:space="0" w:color="auto"/>
            <w:left w:val="none" w:sz="0" w:space="0" w:color="auto"/>
            <w:bottom w:val="none" w:sz="0" w:space="0" w:color="auto"/>
            <w:right w:val="none" w:sz="0" w:space="0" w:color="auto"/>
          </w:divBdr>
        </w:div>
        <w:div w:id="48386965">
          <w:marLeft w:val="0"/>
          <w:marRight w:val="0"/>
          <w:marTop w:val="0"/>
          <w:marBottom w:val="0"/>
          <w:divBdr>
            <w:top w:val="none" w:sz="0" w:space="0" w:color="auto"/>
            <w:left w:val="none" w:sz="0" w:space="0" w:color="auto"/>
            <w:bottom w:val="none" w:sz="0" w:space="0" w:color="auto"/>
            <w:right w:val="none" w:sz="0" w:space="0" w:color="auto"/>
          </w:divBdr>
        </w:div>
        <w:div w:id="288586475">
          <w:marLeft w:val="0"/>
          <w:marRight w:val="0"/>
          <w:marTop w:val="0"/>
          <w:marBottom w:val="0"/>
          <w:divBdr>
            <w:top w:val="none" w:sz="0" w:space="0" w:color="auto"/>
            <w:left w:val="none" w:sz="0" w:space="0" w:color="auto"/>
            <w:bottom w:val="none" w:sz="0" w:space="0" w:color="auto"/>
            <w:right w:val="none" w:sz="0" w:space="0" w:color="auto"/>
          </w:divBdr>
        </w:div>
        <w:div w:id="660349380">
          <w:marLeft w:val="0"/>
          <w:marRight w:val="0"/>
          <w:marTop w:val="0"/>
          <w:marBottom w:val="0"/>
          <w:divBdr>
            <w:top w:val="none" w:sz="0" w:space="0" w:color="auto"/>
            <w:left w:val="none" w:sz="0" w:space="0" w:color="auto"/>
            <w:bottom w:val="none" w:sz="0" w:space="0" w:color="auto"/>
            <w:right w:val="none" w:sz="0" w:space="0" w:color="auto"/>
          </w:divBdr>
        </w:div>
        <w:div w:id="2059665602">
          <w:marLeft w:val="0"/>
          <w:marRight w:val="0"/>
          <w:marTop w:val="0"/>
          <w:marBottom w:val="0"/>
          <w:divBdr>
            <w:top w:val="none" w:sz="0" w:space="0" w:color="auto"/>
            <w:left w:val="none" w:sz="0" w:space="0" w:color="auto"/>
            <w:bottom w:val="none" w:sz="0" w:space="0" w:color="auto"/>
            <w:right w:val="none" w:sz="0" w:space="0" w:color="auto"/>
          </w:divBdr>
        </w:div>
        <w:div w:id="735399706">
          <w:marLeft w:val="0"/>
          <w:marRight w:val="0"/>
          <w:marTop w:val="0"/>
          <w:marBottom w:val="0"/>
          <w:divBdr>
            <w:top w:val="none" w:sz="0" w:space="0" w:color="auto"/>
            <w:left w:val="none" w:sz="0" w:space="0" w:color="auto"/>
            <w:bottom w:val="none" w:sz="0" w:space="0" w:color="auto"/>
            <w:right w:val="none" w:sz="0" w:space="0" w:color="auto"/>
          </w:divBdr>
        </w:div>
        <w:div w:id="748114385">
          <w:marLeft w:val="0"/>
          <w:marRight w:val="0"/>
          <w:marTop w:val="0"/>
          <w:marBottom w:val="0"/>
          <w:divBdr>
            <w:top w:val="none" w:sz="0" w:space="0" w:color="auto"/>
            <w:left w:val="none" w:sz="0" w:space="0" w:color="auto"/>
            <w:bottom w:val="none" w:sz="0" w:space="0" w:color="auto"/>
            <w:right w:val="none" w:sz="0" w:space="0" w:color="auto"/>
          </w:divBdr>
        </w:div>
        <w:div w:id="1554266852">
          <w:marLeft w:val="0"/>
          <w:marRight w:val="0"/>
          <w:marTop w:val="0"/>
          <w:marBottom w:val="0"/>
          <w:divBdr>
            <w:top w:val="none" w:sz="0" w:space="0" w:color="auto"/>
            <w:left w:val="none" w:sz="0" w:space="0" w:color="auto"/>
            <w:bottom w:val="none" w:sz="0" w:space="0" w:color="auto"/>
            <w:right w:val="none" w:sz="0" w:space="0" w:color="auto"/>
          </w:divBdr>
        </w:div>
        <w:div w:id="1388183722">
          <w:marLeft w:val="0"/>
          <w:marRight w:val="0"/>
          <w:marTop w:val="0"/>
          <w:marBottom w:val="0"/>
          <w:divBdr>
            <w:top w:val="none" w:sz="0" w:space="0" w:color="auto"/>
            <w:left w:val="none" w:sz="0" w:space="0" w:color="auto"/>
            <w:bottom w:val="none" w:sz="0" w:space="0" w:color="auto"/>
            <w:right w:val="none" w:sz="0" w:space="0" w:color="auto"/>
          </w:divBdr>
        </w:div>
        <w:div w:id="593168475">
          <w:marLeft w:val="0"/>
          <w:marRight w:val="0"/>
          <w:marTop w:val="0"/>
          <w:marBottom w:val="0"/>
          <w:divBdr>
            <w:top w:val="none" w:sz="0" w:space="0" w:color="auto"/>
            <w:left w:val="none" w:sz="0" w:space="0" w:color="auto"/>
            <w:bottom w:val="none" w:sz="0" w:space="0" w:color="auto"/>
            <w:right w:val="none" w:sz="0" w:space="0" w:color="auto"/>
          </w:divBdr>
        </w:div>
        <w:div w:id="993988074">
          <w:marLeft w:val="0"/>
          <w:marRight w:val="0"/>
          <w:marTop w:val="0"/>
          <w:marBottom w:val="0"/>
          <w:divBdr>
            <w:top w:val="none" w:sz="0" w:space="0" w:color="auto"/>
            <w:left w:val="none" w:sz="0" w:space="0" w:color="auto"/>
            <w:bottom w:val="none" w:sz="0" w:space="0" w:color="auto"/>
            <w:right w:val="none" w:sz="0" w:space="0" w:color="auto"/>
          </w:divBdr>
        </w:div>
        <w:div w:id="989099295">
          <w:marLeft w:val="0"/>
          <w:marRight w:val="0"/>
          <w:marTop w:val="0"/>
          <w:marBottom w:val="0"/>
          <w:divBdr>
            <w:top w:val="none" w:sz="0" w:space="0" w:color="auto"/>
            <w:left w:val="none" w:sz="0" w:space="0" w:color="auto"/>
            <w:bottom w:val="none" w:sz="0" w:space="0" w:color="auto"/>
            <w:right w:val="none" w:sz="0" w:space="0" w:color="auto"/>
          </w:divBdr>
        </w:div>
        <w:div w:id="2130585209">
          <w:marLeft w:val="0"/>
          <w:marRight w:val="0"/>
          <w:marTop w:val="0"/>
          <w:marBottom w:val="0"/>
          <w:divBdr>
            <w:top w:val="none" w:sz="0" w:space="0" w:color="auto"/>
            <w:left w:val="none" w:sz="0" w:space="0" w:color="auto"/>
            <w:bottom w:val="none" w:sz="0" w:space="0" w:color="auto"/>
            <w:right w:val="none" w:sz="0" w:space="0" w:color="auto"/>
          </w:divBdr>
        </w:div>
        <w:div w:id="2058123901">
          <w:marLeft w:val="0"/>
          <w:marRight w:val="0"/>
          <w:marTop w:val="0"/>
          <w:marBottom w:val="0"/>
          <w:divBdr>
            <w:top w:val="none" w:sz="0" w:space="0" w:color="auto"/>
            <w:left w:val="none" w:sz="0" w:space="0" w:color="auto"/>
            <w:bottom w:val="none" w:sz="0" w:space="0" w:color="auto"/>
            <w:right w:val="none" w:sz="0" w:space="0" w:color="auto"/>
          </w:divBdr>
        </w:div>
        <w:div w:id="989283074">
          <w:marLeft w:val="0"/>
          <w:marRight w:val="0"/>
          <w:marTop w:val="0"/>
          <w:marBottom w:val="0"/>
          <w:divBdr>
            <w:top w:val="none" w:sz="0" w:space="0" w:color="auto"/>
            <w:left w:val="none" w:sz="0" w:space="0" w:color="auto"/>
            <w:bottom w:val="none" w:sz="0" w:space="0" w:color="auto"/>
            <w:right w:val="none" w:sz="0" w:space="0" w:color="auto"/>
          </w:divBdr>
        </w:div>
        <w:div w:id="803500628">
          <w:marLeft w:val="0"/>
          <w:marRight w:val="0"/>
          <w:marTop w:val="0"/>
          <w:marBottom w:val="0"/>
          <w:divBdr>
            <w:top w:val="none" w:sz="0" w:space="0" w:color="auto"/>
            <w:left w:val="none" w:sz="0" w:space="0" w:color="auto"/>
            <w:bottom w:val="none" w:sz="0" w:space="0" w:color="auto"/>
            <w:right w:val="none" w:sz="0" w:space="0" w:color="auto"/>
          </w:divBdr>
        </w:div>
        <w:div w:id="614334900">
          <w:marLeft w:val="0"/>
          <w:marRight w:val="0"/>
          <w:marTop w:val="0"/>
          <w:marBottom w:val="0"/>
          <w:divBdr>
            <w:top w:val="none" w:sz="0" w:space="0" w:color="auto"/>
            <w:left w:val="none" w:sz="0" w:space="0" w:color="auto"/>
            <w:bottom w:val="none" w:sz="0" w:space="0" w:color="auto"/>
            <w:right w:val="none" w:sz="0" w:space="0" w:color="auto"/>
          </w:divBdr>
        </w:div>
      </w:divsChild>
    </w:div>
    <w:div w:id="1708676399">
      <w:bodyDiv w:val="1"/>
      <w:marLeft w:val="0"/>
      <w:marRight w:val="0"/>
      <w:marTop w:val="0"/>
      <w:marBottom w:val="0"/>
      <w:divBdr>
        <w:top w:val="none" w:sz="0" w:space="0" w:color="auto"/>
        <w:left w:val="none" w:sz="0" w:space="0" w:color="auto"/>
        <w:bottom w:val="none" w:sz="0" w:space="0" w:color="auto"/>
        <w:right w:val="none" w:sz="0" w:space="0" w:color="auto"/>
      </w:divBdr>
      <w:divsChild>
        <w:div w:id="1687058523">
          <w:marLeft w:val="0"/>
          <w:marRight w:val="0"/>
          <w:marTop w:val="0"/>
          <w:marBottom w:val="0"/>
          <w:divBdr>
            <w:top w:val="none" w:sz="0" w:space="0" w:color="auto"/>
            <w:left w:val="none" w:sz="0" w:space="0" w:color="auto"/>
            <w:bottom w:val="none" w:sz="0" w:space="0" w:color="auto"/>
            <w:right w:val="none" w:sz="0" w:space="0" w:color="auto"/>
          </w:divBdr>
        </w:div>
        <w:div w:id="14071892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2802</TotalTime>
  <Pages>5</Pages>
  <Words>1869</Words>
  <Characters>10280</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 López Zumaquero</dc:creator>
  <cp:lastModifiedBy>Eva López Zumaquero</cp:lastModifiedBy>
  <cp:revision>10</cp:revision>
  <cp:lastPrinted>2026-10-28T11:28:00Z</cp:lastPrinted>
  <dcterms:created xsi:type="dcterms:W3CDTF">2026-10-26T09:02:00Z</dcterms:created>
  <dcterms:modified xsi:type="dcterms:W3CDTF">2026-10-28T11:44:00Z</dcterms:modified>
</cp:coreProperties>
</file>