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A59D8" w14:textId="77777777" w:rsidR="009B2201" w:rsidRDefault="009B2201" w:rsidP="009B220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Convocatòria de les subvencions </w:t>
      </w:r>
      <w:r w:rsidRPr="00F352D3">
        <w:rPr>
          <w:rFonts w:ascii="Calibri" w:hAnsi="Calibri" w:cs="Calibri"/>
          <w:spacing w:val="-3"/>
          <w:sz w:val="22"/>
          <w:szCs w:val="22"/>
        </w:rPr>
        <w:t>per a la recuperació, rehabilitació o revestiment de façanes amb pedra natural</w:t>
      </w:r>
      <w:r>
        <w:rPr>
          <w:rFonts w:ascii="Calibri" w:hAnsi="Calibri" w:cs="Calibri"/>
          <w:spacing w:val="-3"/>
          <w:sz w:val="22"/>
          <w:szCs w:val="22"/>
        </w:rPr>
        <w:t>:</w:t>
      </w:r>
    </w:p>
    <w:p w14:paraId="0F256107" w14:textId="77777777" w:rsidR="009B2201" w:rsidRDefault="009B2201" w:rsidP="009B220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8080DCE" w14:textId="77777777" w:rsidR="009B2201" w:rsidRDefault="009B2201" w:rsidP="009B2201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7126C">
        <w:rPr>
          <w:rFonts w:ascii="Calibri" w:hAnsi="Calibri" w:cs="Calibri"/>
          <w:b/>
          <w:bCs/>
          <w:sz w:val="22"/>
          <w:szCs w:val="22"/>
        </w:rPr>
        <w:t>Bases reguladores:</w:t>
      </w:r>
      <w:r w:rsidRPr="00A7126C">
        <w:rPr>
          <w:rFonts w:ascii="Calibri" w:hAnsi="Calibri" w:cs="Calibri"/>
          <w:sz w:val="22"/>
          <w:szCs w:val="22"/>
        </w:rPr>
        <w:t xml:space="preserve"> </w:t>
      </w:r>
    </w:p>
    <w:p w14:paraId="58065D85" w14:textId="77777777" w:rsidR="009B2201" w:rsidRDefault="009B2201" w:rsidP="009B2201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</w:t>
      </w:r>
      <w:r w:rsidRPr="00A7126C">
        <w:rPr>
          <w:rFonts w:ascii="Calibri" w:hAnsi="Calibri" w:cs="Calibri"/>
          <w:sz w:val="22"/>
          <w:szCs w:val="22"/>
        </w:rPr>
        <w:t xml:space="preserve">ases reguladores de les subvencions </w:t>
      </w:r>
      <w:r w:rsidRPr="00F352D3">
        <w:rPr>
          <w:rFonts w:ascii="Calibri" w:hAnsi="Calibri" w:cs="Calibri"/>
          <w:spacing w:val="-3"/>
          <w:sz w:val="22"/>
          <w:szCs w:val="22"/>
        </w:rPr>
        <w:t>per a la recuperació, rehabilitació o revestiment de façanes amb pedra natural</w:t>
      </w:r>
      <w:r w:rsidRPr="00A7126C">
        <w:rPr>
          <w:rFonts w:ascii="Calibri" w:hAnsi="Calibri" w:cs="Calibri"/>
          <w:sz w:val="22"/>
          <w:szCs w:val="22"/>
        </w:rPr>
        <w:t xml:space="preserve"> aprovades pel Ple</w:t>
      </w:r>
      <w:r>
        <w:rPr>
          <w:rFonts w:ascii="Calibri" w:hAnsi="Calibri" w:cs="Calibri"/>
          <w:sz w:val="22"/>
          <w:szCs w:val="22"/>
        </w:rPr>
        <w:t>,</w:t>
      </w:r>
      <w:r w:rsidRPr="00A7126C">
        <w:rPr>
          <w:rFonts w:ascii="Calibri" w:hAnsi="Calibri" w:cs="Calibri"/>
          <w:sz w:val="22"/>
          <w:szCs w:val="22"/>
        </w:rPr>
        <w:t xml:space="preserve"> el </w:t>
      </w:r>
      <w:r>
        <w:rPr>
          <w:rFonts w:ascii="Calibri" w:hAnsi="Calibri" w:cs="Calibri"/>
          <w:sz w:val="22"/>
          <w:szCs w:val="22"/>
        </w:rPr>
        <w:t>4 de desembre de 2025</w:t>
      </w:r>
      <w:r w:rsidRPr="00A7126C">
        <w:rPr>
          <w:rFonts w:ascii="Calibri" w:hAnsi="Calibri" w:cs="Calibri"/>
          <w:sz w:val="22"/>
          <w:szCs w:val="22"/>
        </w:rPr>
        <w:t xml:space="preserve"> i publicades inicialment </w:t>
      </w:r>
      <w:r>
        <w:rPr>
          <w:rFonts w:ascii="Calibri" w:hAnsi="Calibri" w:cs="Calibri"/>
          <w:sz w:val="22"/>
          <w:szCs w:val="22"/>
        </w:rPr>
        <w:t>en e</w:t>
      </w:r>
      <w:r w:rsidRPr="00A7126C">
        <w:rPr>
          <w:rFonts w:ascii="Calibri" w:hAnsi="Calibri" w:cs="Calibri"/>
          <w:sz w:val="22"/>
          <w:szCs w:val="22"/>
        </w:rPr>
        <w:t>l BOPT</w:t>
      </w:r>
      <w:r>
        <w:rPr>
          <w:rFonts w:ascii="Calibri" w:hAnsi="Calibri" w:cs="Calibri"/>
          <w:sz w:val="22"/>
          <w:szCs w:val="22"/>
        </w:rPr>
        <w:t>,</w:t>
      </w:r>
      <w:r w:rsidRPr="00A7126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el 12 de desembre de 2025</w:t>
      </w:r>
      <w:r w:rsidRPr="00A7126C">
        <w:rPr>
          <w:rFonts w:ascii="Calibri" w:hAnsi="Calibri" w:cs="Calibri"/>
          <w:sz w:val="22"/>
          <w:szCs w:val="22"/>
        </w:rPr>
        <w:t xml:space="preserve"> CVE202</w:t>
      </w:r>
      <w:r>
        <w:rPr>
          <w:rFonts w:ascii="Calibri" w:hAnsi="Calibri" w:cs="Calibri"/>
          <w:sz w:val="22"/>
          <w:szCs w:val="22"/>
        </w:rPr>
        <w:t>5</w:t>
      </w:r>
      <w:r w:rsidRPr="00A7126C">
        <w:rPr>
          <w:rFonts w:ascii="Calibri" w:hAnsi="Calibri" w:cs="Calibri"/>
          <w:sz w:val="22"/>
          <w:szCs w:val="22"/>
        </w:rPr>
        <w:t>-</w:t>
      </w:r>
      <w:r>
        <w:rPr>
          <w:rFonts w:ascii="Calibri" w:hAnsi="Calibri" w:cs="Calibri"/>
          <w:sz w:val="22"/>
          <w:szCs w:val="22"/>
        </w:rPr>
        <w:t>11459</w:t>
      </w:r>
      <w:r w:rsidRPr="00A7126C">
        <w:rPr>
          <w:rFonts w:ascii="Calibri" w:hAnsi="Calibri" w:cs="Calibri"/>
          <w:sz w:val="22"/>
          <w:szCs w:val="22"/>
        </w:rPr>
        <w:t xml:space="preserve"> i en el Diari Oficial de la Generalitat de Catalunya (núm. </w:t>
      </w:r>
      <w:r>
        <w:rPr>
          <w:rFonts w:ascii="Calibri" w:hAnsi="Calibri" w:cs="Calibri"/>
          <w:sz w:val="22"/>
          <w:szCs w:val="22"/>
        </w:rPr>
        <w:t>9565</w:t>
      </w:r>
      <w:r w:rsidRPr="00A7126C">
        <w:rPr>
          <w:rFonts w:ascii="Calibri" w:hAnsi="Calibri" w:cs="Calibri"/>
          <w:sz w:val="22"/>
          <w:szCs w:val="22"/>
        </w:rPr>
        <w:t xml:space="preserve"> de </w:t>
      </w:r>
      <w:r w:rsidR="00C07430">
        <w:rPr>
          <w:rFonts w:ascii="Calibri" w:hAnsi="Calibri" w:cs="Calibri"/>
          <w:sz w:val="22"/>
          <w:szCs w:val="22"/>
        </w:rPr>
        <w:t>17 de desembre de 2025</w:t>
      </w:r>
      <w:r w:rsidRPr="00A7126C">
        <w:rPr>
          <w:rFonts w:ascii="Calibri" w:hAnsi="Calibri" w:cs="Calibri"/>
          <w:sz w:val="22"/>
          <w:szCs w:val="22"/>
        </w:rPr>
        <w:t xml:space="preserve">). Publicades definitivament en el BOPT de </w:t>
      </w:r>
      <w:r>
        <w:rPr>
          <w:rFonts w:ascii="Calibri" w:hAnsi="Calibri" w:cs="Calibri"/>
          <w:sz w:val="22"/>
          <w:szCs w:val="22"/>
        </w:rPr>
        <w:t>26 de gener de 2026</w:t>
      </w:r>
      <w:r w:rsidRPr="00A7126C">
        <w:rPr>
          <w:rFonts w:ascii="Calibri" w:hAnsi="Calibri" w:cs="Calibri"/>
          <w:sz w:val="22"/>
          <w:szCs w:val="22"/>
        </w:rPr>
        <w:t xml:space="preserve"> CVE 202</w:t>
      </w:r>
      <w:r>
        <w:rPr>
          <w:rFonts w:ascii="Calibri" w:hAnsi="Calibri" w:cs="Calibri"/>
          <w:sz w:val="22"/>
          <w:szCs w:val="22"/>
        </w:rPr>
        <w:t>6</w:t>
      </w:r>
      <w:r w:rsidRPr="00A7126C">
        <w:rPr>
          <w:rFonts w:ascii="Calibri" w:hAnsi="Calibri" w:cs="Calibri"/>
          <w:sz w:val="22"/>
          <w:szCs w:val="22"/>
        </w:rPr>
        <w:t>-</w:t>
      </w:r>
      <w:r>
        <w:rPr>
          <w:rFonts w:ascii="Calibri" w:hAnsi="Calibri" w:cs="Calibri"/>
          <w:sz w:val="22"/>
          <w:szCs w:val="22"/>
        </w:rPr>
        <w:t>00544</w:t>
      </w:r>
      <w:r w:rsidRPr="00A7126C">
        <w:rPr>
          <w:rFonts w:ascii="Calibri" w:hAnsi="Calibri" w:cs="Calibri"/>
          <w:sz w:val="22"/>
          <w:szCs w:val="22"/>
        </w:rPr>
        <w:t>.</w:t>
      </w:r>
    </w:p>
    <w:p w14:paraId="073E8E50" w14:textId="77777777" w:rsidR="009B2201" w:rsidRPr="00A7126C" w:rsidRDefault="009B2201" w:rsidP="009B2201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14:paraId="05E6421F" w14:textId="77777777" w:rsidR="009B2201" w:rsidRPr="0021189F" w:rsidRDefault="009B2201" w:rsidP="009B2201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21189F">
        <w:rPr>
          <w:rFonts w:ascii="Calibri" w:hAnsi="Calibri" w:cs="Calibri"/>
          <w:b/>
          <w:bCs/>
          <w:sz w:val="22"/>
          <w:szCs w:val="22"/>
        </w:rPr>
        <w:t>Crèdit pressupostari al qual s’imputen les subvencions</w:t>
      </w:r>
      <w:r>
        <w:rPr>
          <w:rFonts w:ascii="Calibri" w:hAnsi="Calibri" w:cs="Calibri"/>
          <w:b/>
          <w:bCs/>
          <w:sz w:val="22"/>
          <w:szCs w:val="22"/>
        </w:rPr>
        <w:t xml:space="preserve"> i import màxim subvencions:</w:t>
      </w:r>
    </w:p>
    <w:p w14:paraId="6D83556F" w14:textId="77777777" w:rsidR="009B2201" w:rsidRDefault="009B2201" w:rsidP="009B2201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L’import màxim destinat a la concessió de les subvencions previstes en la present convocatòria és de </w:t>
      </w:r>
      <w:r w:rsidR="00C07430">
        <w:rPr>
          <w:rFonts w:ascii="Calibri" w:hAnsi="Calibri" w:cs="Calibri"/>
          <w:sz w:val="22"/>
          <w:szCs w:val="22"/>
        </w:rPr>
        <w:t>10</w:t>
      </w:r>
      <w:r>
        <w:rPr>
          <w:rFonts w:ascii="Calibri" w:hAnsi="Calibri" w:cs="Calibri"/>
          <w:sz w:val="22"/>
          <w:szCs w:val="22"/>
        </w:rPr>
        <w:t xml:space="preserve">.000,00 € amb càrrec a l’aplicació pressupostària </w:t>
      </w:r>
      <w:r w:rsidR="00C07430">
        <w:rPr>
          <w:rFonts w:ascii="Calibri" w:hAnsi="Calibri" w:cs="Calibri"/>
          <w:sz w:val="22"/>
          <w:szCs w:val="22"/>
        </w:rPr>
        <w:t>1522-48028</w:t>
      </w:r>
      <w:r>
        <w:rPr>
          <w:rFonts w:ascii="Calibri" w:hAnsi="Calibri" w:cs="Calibri"/>
          <w:sz w:val="22"/>
          <w:szCs w:val="22"/>
        </w:rPr>
        <w:t>. L’ajuntament podria ampliar l’import màxim previst a l’aplicació pressupostària, en cas d’insuficiència de crèdit.</w:t>
      </w:r>
    </w:p>
    <w:p w14:paraId="627169AD" w14:textId="77777777" w:rsidR="009B2201" w:rsidRDefault="009B2201" w:rsidP="009B2201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14:paraId="33EFF07C" w14:textId="77777777" w:rsidR="009B2201" w:rsidRDefault="009B2201" w:rsidP="009B2201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7126C">
        <w:rPr>
          <w:rFonts w:ascii="Calibri" w:hAnsi="Calibri" w:cs="Calibri"/>
          <w:sz w:val="22"/>
          <w:szCs w:val="22"/>
        </w:rPr>
        <w:t>L’objecte, les persones beneficiàries, les condicions i la finalitat de la concessió de les subvencions convocades, els requisits per a sol·licitar-les, els documents i les informacions que s’han d’adjuntar a la sol·licitud consten a les bases específiques reguladores.</w:t>
      </w:r>
    </w:p>
    <w:p w14:paraId="16E98856" w14:textId="77777777" w:rsidR="009B2201" w:rsidRPr="00A7126C" w:rsidRDefault="009B2201" w:rsidP="009B2201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14:paraId="18200311" w14:textId="77777777" w:rsidR="009B2201" w:rsidRDefault="009B2201" w:rsidP="009B2201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7126C">
        <w:rPr>
          <w:rFonts w:ascii="Calibri" w:hAnsi="Calibri" w:cs="Calibri"/>
          <w:b/>
          <w:bCs/>
          <w:sz w:val="22"/>
          <w:szCs w:val="22"/>
        </w:rPr>
        <w:t>Règim de la concessió</w:t>
      </w:r>
      <w:r w:rsidRPr="00A7126C">
        <w:rPr>
          <w:rFonts w:ascii="Calibri" w:hAnsi="Calibri" w:cs="Calibri"/>
          <w:sz w:val="22"/>
          <w:szCs w:val="22"/>
        </w:rPr>
        <w:t>:</w:t>
      </w:r>
    </w:p>
    <w:p w14:paraId="1F226304" w14:textId="77777777" w:rsidR="009B2201" w:rsidRDefault="009B2201" w:rsidP="009B2201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Serà el de concurrència no competitiva. La convocatòria es publicarà a la seu electrònica de l’ajuntament i al Butlletí oficial de la Província de Tarragona. Aquesta darrera publicitat s’efectuarà a través de la Base de Dades Nacional de Subvencions.</w:t>
      </w:r>
    </w:p>
    <w:p w14:paraId="053D6101" w14:textId="77777777" w:rsidR="009B2201" w:rsidRPr="00A7126C" w:rsidRDefault="009B2201" w:rsidP="009B2201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14:paraId="1EBF20F5" w14:textId="77777777" w:rsidR="009B2201" w:rsidRPr="00E328C0" w:rsidRDefault="009B2201" w:rsidP="009B2201">
      <w:pPr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E328C0">
        <w:rPr>
          <w:rFonts w:ascii="Calibri" w:hAnsi="Calibri" w:cs="Calibri"/>
          <w:b/>
          <w:bCs/>
          <w:sz w:val="22"/>
          <w:szCs w:val="22"/>
        </w:rPr>
        <w:t>Òrgan competent per a la instrucció i per a la resolució del procediment:</w:t>
      </w:r>
    </w:p>
    <w:p w14:paraId="25601652" w14:textId="77777777" w:rsidR="00F01A0E" w:rsidRPr="00F01A0E" w:rsidRDefault="00F01A0E" w:rsidP="00F01A0E">
      <w:pPr>
        <w:autoSpaceDE w:val="0"/>
        <w:autoSpaceDN w:val="0"/>
        <w:adjustRightInd w:val="0"/>
        <w:ind w:left="708"/>
        <w:jc w:val="both"/>
        <w:rPr>
          <w:rFonts w:ascii="Calibri" w:hAnsi="Calibri" w:cs="Calibri"/>
          <w:sz w:val="21"/>
          <w:szCs w:val="21"/>
        </w:rPr>
      </w:pPr>
      <w:r w:rsidRPr="00F01A0E">
        <w:rPr>
          <w:rFonts w:ascii="Calibri" w:hAnsi="Calibri" w:cs="Calibri"/>
          <w:sz w:val="21"/>
          <w:szCs w:val="21"/>
        </w:rPr>
        <w:t>L’òrgan responsable de la instrucció de procediment per a l’atorgament de les subvencions previstes</w:t>
      </w:r>
      <w:r>
        <w:rPr>
          <w:rFonts w:ascii="Calibri" w:hAnsi="Calibri" w:cs="Calibri"/>
          <w:sz w:val="21"/>
          <w:szCs w:val="21"/>
        </w:rPr>
        <w:t xml:space="preserve"> </w:t>
      </w:r>
      <w:r w:rsidRPr="00F01A0E">
        <w:rPr>
          <w:rFonts w:ascii="Calibri" w:hAnsi="Calibri" w:cs="Calibri"/>
          <w:sz w:val="21"/>
          <w:szCs w:val="21"/>
        </w:rPr>
        <w:t>en les bases serà el tinent d’alcaldia.</w:t>
      </w:r>
      <w:r>
        <w:rPr>
          <w:rFonts w:ascii="Calibri" w:hAnsi="Calibri" w:cs="Calibri"/>
          <w:sz w:val="21"/>
          <w:szCs w:val="21"/>
        </w:rPr>
        <w:t xml:space="preserve"> </w:t>
      </w:r>
      <w:r w:rsidRPr="00F01A0E">
        <w:rPr>
          <w:rFonts w:ascii="Calibri" w:hAnsi="Calibri" w:cs="Calibri"/>
          <w:sz w:val="21"/>
          <w:szCs w:val="21"/>
        </w:rPr>
        <w:t>L’arquitecta municipal serà l’encarregada de valorar les sol·licituds de subvenció i emetre el</w:t>
      </w:r>
      <w:r>
        <w:rPr>
          <w:rFonts w:ascii="Calibri" w:hAnsi="Calibri" w:cs="Calibri"/>
          <w:sz w:val="21"/>
          <w:szCs w:val="21"/>
        </w:rPr>
        <w:t xml:space="preserve"> </w:t>
      </w:r>
      <w:r w:rsidRPr="00F01A0E">
        <w:rPr>
          <w:rFonts w:ascii="Calibri" w:hAnsi="Calibri" w:cs="Calibri"/>
          <w:sz w:val="21"/>
          <w:szCs w:val="21"/>
        </w:rPr>
        <w:t>corresponent informe motivat sobre la valoració i idoneïtat de les obres i el compliment dels</w:t>
      </w:r>
      <w:r>
        <w:rPr>
          <w:rFonts w:ascii="Calibri" w:hAnsi="Calibri" w:cs="Calibri"/>
          <w:sz w:val="21"/>
          <w:szCs w:val="21"/>
        </w:rPr>
        <w:t xml:space="preserve"> </w:t>
      </w:r>
      <w:r w:rsidRPr="00F01A0E">
        <w:rPr>
          <w:rFonts w:ascii="Calibri" w:hAnsi="Calibri" w:cs="Calibri"/>
          <w:sz w:val="21"/>
          <w:szCs w:val="21"/>
        </w:rPr>
        <w:t>requisits exigits.</w:t>
      </w:r>
    </w:p>
    <w:p w14:paraId="72450DEB" w14:textId="77777777" w:rsidR="00F01A0E" w:rsidRPr="00F01A0E" w:rsidRDefault="00F01A0E" w:rsidP="00F01A0E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1"/>
          <w:szCs w:val="21"/>
        </w:rPr>
      </w:pPr>
      <w:r w:rsidRPr="00F01A0E">
        <w:rPr>
          <w:rFonts w:ascii="Calibri" w:hAnsi="Calibri" w:cs="Calibri"/>
          <w:sz w:val="21"/>
          <w:szCs w:val="21"/>
        </w:rPr>
        <w:t>L’òrgan instructor, a la vista de l’expedient i de l’informe de l’arquitecta municipal, formularà la</w:t>
      </w:r>
    </w:p>
    <w:p w14:paraId="5E33F12C" w14:textId="77777777" w:rsidR="009B2201" w:rsidRDefault="00F01A0E" w:rsidP="00F01A0E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1"/>
          <w:szCs w:val="21"/>
        </w:rPr>
      </w:pPr>
      <w:r w:rsidRPr="00F01A0E">
        <w:rPr>
          <w:rFonts w:ascii="Calibri" w:hAnsi="Calibri" w:cs="Calibri"/>
          <w:sz w:val="21"/>
          <w:szCs w:val="21"/>
        </w:rPr>
        <w:t>proposta de resolució provisional degudament motivada</w:t>
      </w:r>
      <w:r>
        <w:rPr>
          <w:rFonts w:ascii="Calibri" w:hAnsi="Calibri" w:cs="Calibri"/>
          <w:sz w:val="21"/>
          <w:szCs w:val="21"/>
        </w:rPr>
        <w:t>.</w:t>
      </w:r>
    </w:p>
    <w:p w14:paraId="09B8081E" w14:textId="77777777" w:rsidR="00F01A0E" w:rsidRPr="00F352D3" w:rsidRDefault="00F01A0E" w:rsidP="00F01A0E">
      <w:pPr>
        <w:ind w:firstLine="708"/>
        <w:jc w:val="both"/>
        <w:rPr>
          <w:rFonts w:ascii="Calibri" w:hAnsi="Calibri" w:cs="Calibri"/>
          <w:sz w:val="22"/>
          <w:szCs w:val="22"/>
          <w:lang w:eastAsia="ca-ES"/>
        </w:rPr>
      </w:pPr>
      <w:r w:rsidRPr="00F352D3">
        <w:rPr>
          <w:rFonts w:ascii="Calibri" w:hAnsi="Calibri" w:cs="Calibri"/>
          <w:sz w:val="22"/>
          <w:szCs w:val="22"/>
          <w:lang w:eastAsia="ca-ES"/>
        </w:rPr>
        <w:t>L’òrgan competent per a la concessió de les subvencions serà la Junta de govern local.</w:t>
      </w:r>
    </w:p>
    <w:p w14:paraId="741C2649" w14:textId="77777777" w:rsidR="00F01A0E" w:rsidRPr="00F01A0E" w:rsidRDefault="00F01A0E" w:rsidP="00F01A0E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14:paraId="76F5B1FB" w14:textId="77777777" w:rsidR="009B2201" w:rsidRPr="00532AF8" w:rsidRDefault="009B2201" w:rsidP="009B2201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A7126C">
        <w:rPr>
          <w:rFonts w:ascii="Calibri" w:hAnsi="Calibri" w:cs="Calibri"/>
          <w:b/>
          <w:bCs/>
          <w:sz w:val="22"/>
          <w:szCs w:val="22"/>
        </w:rPr>
        <w:t>Termini de presentació de sol·licituds:</w:t>
      </w:r>
    </w:p>
    <w:p w14:paraId="4AB9E6F0" w14:textId="77777777" w:rsidR="009B2201" w:rsidRDefault="009B2201" w:rsidP="009B220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</w:t>
      </w:r>
      <w:r w:rsidRPr="00A7126C">
        <w:rPr>
          <w:rFonts w:ascii="Calibri" w:hAnsi="Calibri" w:cs="Calibri"/>
          <w:sz w:val="22"/>
          <w:szCs w:val="22"/>
        </w:rPr>
        <w:t xml:space="preserve">’inicia l’endemà de la publicació de l’anunci d’aquesta convocatòria </w:t>
      </w:r>
      <w:r>
        <w:rPr>
          <w:rFonts w:ascii="Calibri" w:hAnsi="Calibri" w:cs="Calibri"/>
          <w:sz w:val="22"/>
          <w:szCs w:val="22"/>
        </w:rPr>
        <w:t>en e</w:t>
      </w:r>
      <w:r w:rsidRPr="00A7126C">
        <w:rPr>
          <w:rFonts w:ascii="Calibri" w:hAnsi="Calibri" w:cs="Calibri"/>
          <w:sz w:val="22"/>
          <w:szCs w:val="22"/>
        </w:rPr>
        <w:t xml:space="preserve">l BOPT fins al </w:t>
      </w:r>
      <w:r>
        <w:rPr>
          <w:rFonts w:ascii="Calibri" w:hAnsi="Calibri" w:cs="Calibri"/>
          <w:sz w:val="22"/>
          <w:szCs w:val="22"/>
        </w:rPr>
        <w:t>30</w:t>
      </w:r>
      <w:r w:rsidRPr="00A7126C">
        <w:rPr>
          <w:rFonts w:ascii="Calibri" w:hAnsi="Calibri" w:cs="Calibri"/>
          <w:sz w:val="22"/>
          <w:szCs w:val="22"/>
        </w:rPr>
        <w:t xml:space="preserve"> de </w:t>
      </w:r>
      <w:r w:rsidR="002E09C7">
        <w:rPr>
          <w:rFonts w:ascii="Calibri" w:hAnsi="Calibri" w:cs="Calibri"/>
          <w:sz w:val="22"/>
          <w:szCs w:val="22"/>
        </w:rPr>
        <w:t>desembre</w:t>
      </w:r>
      <w:r w:rsidRPr="00A7126C">
        <w:rPr>
          <w:rFonts w:ascii="Calibri" w:hAnsi="Calibri" w:cs="Calibri"/>
          <w:sz w:val="22"/>
          <w:szCs w:val="22"/>
        </w:rPr>
        <w:t xml:space="preserve"> de 202</w:t>
      </w:r>
      <w:r>
        <w:rPr>
          <w:rFonts w:ascii="Calibri" w:hAnsi="Calibri" w:cs="Calibri"/>
          <w:sz w:val="22"/>
          <w:szCs w:val="22"/>
        </w:rPr>
        <w:t>6</w:t>
      </w:r>
      <w:r w:rsidRPr="00A7126C">
        <w:rPr>
          <w:rFonts w:ascii="Calibri" w:hAnsi="Calibri" w:cs="Calibri"/>
          <w:sz w:val="22"/>
          <w:szCs w:val="22"/>
        </w:rPr>
        <w:t xml:space="preserve">. </w:t>
      </w:r>
    </w:p>
    <w:p w14:paraId="58DD6FA9" w14:textId="77777777" w:rsidR="009B2201" w:rsidRDefault="009B2201" w:rsidP="009B220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42118481" w14:textId="77777777" w:rsidR="009B2201" w:rsidRPr="00A7126C" w:rsidRDefault="009B2201" w:rsidP="009B2201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A7126C">
        <w:rPr>
          <w:rFonts w:ascii="Calibri" w:hAnsi="Calibri" w:cs="Calibri"/>
          <w:b/>
          <w:bCs/>
          <w:sz w:val="22"/>
          <w:szCs w:val="22"/>
        </w:rPr>
        <w:t xml:space="preserve">Forma de presentació de sol·licituds: </w:t>
      </w:r>
    </w:p>
    <w:p w14:paraId="35152819" w14:textId="77777777" w:rsidR="009B2201" w:rsidRPr="00A7126C" w:rsidRDefault="009B2201" w:rsidP="009B2201">
      <w:pPr>
        <w:spacing w:line="276" w:lineRule="auto"/>
        <w:ind w:left="708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A7126C">
        <w:rPr>
          <w:rFonts w:ascii="Calibri" w:eastAsia="Arial" w:hAnsi="Calibri" w:cs="Calibri"/>
          <w:color w:val="000000"/>
          <w:sz w:val="22"/>
          <w:szCs w:val="22"/>
        </w:rPr>
        <w:t>Les sol·licituds s’han de presentar electrònicament</w:t>
      </w:r>
      <w:r w:rsidRPr="00427C6E">
        <w:rPr>
          <w:rFonts w:ascii="Calibri" w:hAnsi="Calibri" w:cs="ArialMT"/>
          <w:sz w:val="22"/>
          <w:szCs w:val="22"/>
        </w:rPr>
        <w:t xml:space="preserve"> </w:t>
      </w:r>
      <w:r w:rsidRPr="00EA600B">
        <w:rPr>
          <w:rFonts w:ascii="Calibri" w:hAnsi="Calibri" w:cs="ArialMT"/>
          <w:sz w:val="22"/>
          <w:szCs w:val="22"/>
        </w:rPr>
        <w:t>o per qualsevol de les formes previstes en l’article 16 de la Llei 39/2015, d’1 d’octubre, de procediment administratiu comú de les administracions públiques</w:t>
      </w:r>
      <w:r w:rsidRPr="00A7126C">
        <w:rPr>
          <w:rFonts w:ascii="Calibri" w:eastAsia="Arial" w:hAnsi="Calibri" w:cs="Calibri"/>
          <w:color w:val="000000"/>
          <w:sz w:val="22"/>
          <w:szCs w:val="22"/>
        </w:rPr>
        <w:t xml:space="preserve">, d’acord amb el model normalitzat i amb la documentació especificada a les Bases, a l’adreça: </w:t>
      </w:r>
    </w:p>
    <w:p w14:paraId="07B01BC1" w14:textId="77777777" w:rsidR="009B2201" w:rsidRDefault="009B2201" w:rsidP="009B2201">
      <w:pPr>
        <w:autoSpaceDE w:val="0"/>
        <w:autoSpaceDN w:val="0"/>
        <w:adjustRightInd w:val="0"/>
        <w:spacing w:line="276" w:lineRule="auto"/>
        <w:ind w:left="720"/>
        <w:jc w:val="both"/>
      </w:pPr>
      <w:hyperlink r:id="rId7" w:history="1">
        <w:r w:rsidRPr="00A7126C">
          <w:rPr>
            <w:rFonts w:ascii="Calibri" w:hAnsi="Calibri" w:cs="ArialMT"/>
            <w:color w:val="0000FF"/>
            <w:sz w:val="22"/>
            <w:szCs w:val="22"/>
            <w:u w:val="single"/>
          </w:rPr>
          <w:t>https://vilalbadelsarcs.eadministracio.cat/info.0</w:t>
        </w:r>
      </w:hyperlink>
    </w:p>
    <w:p w14:paraId="0A257855" w14:textId="77777777" w:rsidR="009B2201" w:rsidRDefault="009B2201" w:rsidP="009B2201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A7126C">
        <w:rPr>
          <w:rFonts w:ascii="Calibri" w:hAnsi="Calibri" w:cs="Calibri"/>
          <w:b/>
          <w:bCs/>
          <w:sz w:val="22"/>
          <w:szCs w:val="22"/>
        </w:rPr>
        <w:lastRenderedPageBreak/>
        <w:t>Termini de resolució i notificació:</w:t>
      </w:r>
      <w:r w:rsidRPr="00A7126C">
        <w:rPr>
          <w:rFonts w:ascii="Calibri" w:hAnsi="Calibri" w:cs="Calibri"/>
          <w:sz w:val="22"/>
          <w:szCs w:val="22"/>
        </w:rPr>
        <w:t xml:space="preserve"> </w:t>
      </w:r>
    </w:p>
    <w:p w14:paraId="5A8617B7" w14:textId="77777777" w:rsidR="009B2201" w:rsidRDefault="009B2201" w:rsidP="009B220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 w:rsidRPr="00977AAC">
        <w:rPr>
          <w:rFonts w:ascii="Calibri" w:hAnsi="Calibri" w:cs="ArialMT"/>
          <w:sz w:val="22"/>
          <w:szCs w:val="22"/>
        </w:rPr>
        <w:t>Serà, com a màxim, de 3 mesos</w:t>
      </w:r>
      <w:r>
        <w:rPr>
          <w:rFonts w:ascii="Calibri" w:hAnsi="Calibri" w:cs="ArialMT"/>
          <w:sz w:val="22"/>
          <w:szCs w:val="22"/>
        </w:rPr>
        <w:t>,</w:t>
      </w:r>
      <w:r w:rsidRPr="00977AAC">
        <w:rPr>
          <w:rFonts w:ascii="Calibri" w:hAnsi="Calibri" w:cs="ArialMT"/>
          <w:sz w:val="22"/>
          <w:szCs w:val="22"/>
        </w:rPr>
        <w:t xml:space="preserve"> a comptar de la presentació de sol·licituds i es notificarà a l</w:t>
      </w:r>
      <w:r>
        <w:rPr>
          <w:rFonts w:ascii="Calibri" w:hAnsi="Calibri" w:cs="ArialMT"/>
          <w:sz w:val="22"/>
          <w:szCs w:val="22"/>
        </w:rPr>
        <w:t>’adreça electrònica assenyalada a la sol·licitud, a  le</w:t>
      </w:r>
      <w:r w:rsidRPr="00977AAC">
        <w:rPr>
          <w:rFonts w:ascii="Calibri" w:hAnsi="Calibri" w:cs="ArialMT"/>
          <w:sz w:val="22"/>
          <w:szCs w:val="22"/>
        </w:rPr>
        <w:t>s persones interessades</w:t>
      </w:r>
      <w:r>
        <w:rPr>
          <w:rFonts w:ascii="Calibri" w:hAnsi="Calibri" w:cs="ArialMT"/>
          <w:sz w:val="22"/>
          <w:szCs w:val="22"/>
        </w:rPr>
        <w:t>,</w:t>
      </w:r>
      <w:r w:rsidRPr="00977AAC">
        <w:rPr>
          <w:rFonts w:ascii="Calibri" w:hAnsi="Calibri" w:cs="ArialMT"/>
          <w:sz w:val="22"/>
          <w:szCs w:val="22"/>
        </w:rPr>
        <w:t xml:space="preserve"> de conformitat amb l’article 40 de la Llei 39/2015, d’1 d’octubre, de procediment administratiu comú de les administracions públiques.</w:t>
      </w:r>
      <w:r>
        <w:rPr>
          <w:rFonts w:ascii="Calibri" w:hAnsi="Calibri" w:cs="ArialMT"/>
          <w:sz w:val="22"/>
          <w:szCs w:val="22"/>
        </w:rPr>
        <w:t xml:space="preserve"> </w:t>
      </w:r>
    </w:p>
    <w:p w14:paraId="6548A237" w14:textId="77777777" w:rsidR="002E09C7" w:rsidRPr="00F352D3" w:rsidRDefault="002E09C7" w:rsidP="002E09C7">
      <w:pPr>
        <w:ind w:left="708"/>
        <w:jc w:val="both"/>
        <w:rPr>
          <w:rFonts w:ascii="Calibri" w:hAnsi="Calibri" w:cs="Calibri"/>
          <w:sz w:val="22"/>
          <w:szCs w:val="22"/>
          <w:lang w:eastAsia="ca-ES"/>
        </w:rPr>
      </w:pPr>
      <w:r w:rsidRPr="00F352D3">
        <w:rPr>
          <w:rFonts w:ascii="Calibri" w:hAnsi="Calibri" w:cs="Calibri"/>
          <w:sz w:val="22"/>
          <w:szCs w:val="22"/>
          <w:lang w:eastAsia="ca-ES"/>
        </w:rPr>
        <w:t xml:space="preserve">El venciment del termini màxim sense haver-se notificat la resolució tindrà efectes </w:t>
      </w:r>
      <w:proofErr w:type="spellStart"/>
      <w:r w:rsidRPr="00F352D3">
        <w:rPr>
          <w:rFonts w:ascii="Calibri" w:hAnsi="Calibri" w:cs="Calibri"/>
          <w:sz w:val="22"/>
          <w:szCs w:val="22"/>
          <w:lang w:eastAsia="ca-ES"/>
        </w:rPr>
        <w:t>desestimatoris</w:t>
      </w:r>
      <w:proofErr w:type="spellEnd"/>
      <w:r w:rsidRPr="00F352D3">
        <w:rPr>
          <w:rFonts w:ascii="Calibri" w:hAnsi="Calibri" w:cs="Calibri"/>
          <w:sz w:val="22"/>
          <w:szCs w:val="22"/>
          <w:lang w:eastAsia="ca-ES"/>
        </w:rPr>
        <w:t>.</w:t>
      </w:r>
    </w:p>
    <w:p w14:paraId="2E8416E9" w14:textId="77777777" w:rsidR="009B2201" w:rsidRPr="00A7126C" w:rsidRDefault="009B2201" w:rsidP="009B220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1C6FB6F2" w14:textId="77777777" w:rsidR="009B2201" w:rsidRDefault="009B2201" w:rsidP="009B2201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A7126C">
        <w:rPr>
          <w:rFonts w:ascii="Calibri" w:hAnsi="Calibri" w:cs="Calibri"/>
          <w:b/>
          <w:bCs/>
          <w:sz w:val="22"/>
          <w:szCs w:val="22"/>
        </w:rPr>
        <w:t>Règim d’acceptació</w:t>
      </w:r>
      <w:r w:rsidRPr="00A7126C">
        <w:rPr>
          <w:rFonts w:ascii="Calibri" w:hAnsi="Calibri" w:cs="Calibri"/>
          <w:sz w:val="22"/>
          <w:szCs w:val="22"/>
        </w:rPr>
        <w:t xml:space="preserve">: </w:t>
      </w:r>
    </w:p>
    <w:p w14:paraId="04CA34A4" w14:textId="77777777" w:rsidR="009B2201" w:rsidRDefault="009B2201" w:rsidP="009B220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977AAC">
        <w:rPr>
          <w:rFonts w:ascii="Calibri" w:hAnsi="Calibri" w:cs="Arial"/>
          <w:color w:val="000000"/>
          <w:sz w:val="22"/>
          <w:szCs w:val="22"/>
        </w:rPr>
        <w:t>La presentació de les sol·licituds implica la plena acceptació de les bases reguladore</w:t>
      </w:r>
      <w:r>
        <w:rPr>
          <w:rFonts w:ascii="Calibri" w:hAnsi="Calibri" w:cs="Calibri"/>
          <w:sz w:val="22"/>
          <w:szCs w:val="22"/>
        </w:rPr>
        <w:t>s</w:t>
      </w:r>
    </w:p>
    <w:p w14:paraId="5C521912" w14:textId="77777777" w:rsidR="009B2201" w:rsidRDefault="009B2201" w:rsidP="009B2201">
      <w:pPr>
        <w:pStyle w:val="Pargrafdellista"/>
        <w:rPr>
          <w:rFonts w:ascii="Calibri" w:hAnsi="Calibri" w:cs="Calibri"/>
          <w:sz w:val="22"/>
          <w:szCs w:val="22"/>
        </w:rPr>
      </w:pPr>
    </w:p>
    <w:p w14:paraId="5498A8CC" w14:textId="77777777" w:rsidR="009B2201" w:rsidRDefault="009B2201" w:rsidP="009B2201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A7126C">
        <w:rPr>
          <w:rFonts w:ascii="Calibri" w:hAnsi="Calibri" w:cs="Calibri"/>
          <w:b/>
          <w:bCs/>
          <w:sz w:val="22"/>
          <w:szCs w:val="22"/>
        </w:rPr>
        <w:t>Règim general aplicable</w:t>
      </w:r>
      <w:r w:rsidRPr="00A7126C">
        <w:rPr>
          <w:rFonts w:ascii="Calibri" w:hAnsi="Calibri" w:cs="Calibri"/>
          <w:sz w:val="22"/>
          <w:szCs w:val="22"/>
        </w:rPr>
        <w:t>: Llei 38/2003, de 17 de novembre, general de subvencions; Reial Decret 887/2006, de 21 de juliol, pel qual s’aprova el Reglament de la LGS; ordenança general de subvencions de l’Ajuntament de Vilalba dels Arcs; Decret 179/1995, de 13 de juny, pel qual s’aprova el Reglament d’obres, activitats i serveis dels ens locals; Llei 39/2015, d’1 d’octubre, de procediment administratiu comú de les administracions públiques, Llei 40/2015, d’1 d’octubre, de règim jurídic del sector públic i el Reglament d’obres, activitats i serveis dels ens locals en tot allò que no sigui contrari a la LGS i la Llei 26/2010, de 3 d’agost, de règim jurídic i de procediment de les administracions públiques de Catalunya.</w:t>
      </w:r>
    </w:p>
    <w:p w14:paraId="7F906B1A" w14:textId="77777777" w:rsidR="009B2201" w:rsidRDefault="009B2201" w:rsidP="009B2201">
      <w:pPr>
        <w:pStyle w:val="Pargrafdellista"/>
        <w:rPr>
          <w:rFonts w:ascii="Calibri" w:hAnsi="Calibri" w:cs="Calibri"/>
          <w:sz w:val="22"/>
          <w:szCs w:val="22"/>
        </w:rPr>
      </w:pPr>
    </w:p>
    <w:p w14:paraId="6269D235" w14:textId="77777777" w:rsidR="009B2201" w:rsidRDefault="009B2201" w:rsidP="009B2201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A7126C">
        <w:rPr>
          <w:rFonts w:ascii="Calibri" w:hAnsi="Calibri" w:cs="Calibri"/>
          <w:sz w:val="22"/>
          <w:szCs w:val="22"/>
        </w:rPr>
        <w:t>Les resolucions dictades en execució de la convocatòria exhaureixen la via administrativa</w:t>
      </w:r>
    </w:p>
    <w:p w14:paraId="10B22E92" w14:textId="77777777" w:rsidR="009B2201" w:rsidRDefault="009B2201" w:rsidP="009B2201">
      <w:pPr>
        <w:pStyle w:val="Pargrafdellista"/>
        <w:rPr>
          <w:rFonts w:ascii="Calibri" w:hAnsi="Calibri" w:cs="Calibri"/>
          <w:sz w:val="22"/>
          <w:szCs w:val="22"/>
        </w:rPr>
      </w:pPr>
    </w:p>
    <w:p w14:paraId="1EB15F6C" w14:textId="77777777" w:rsidR="009B2201" w:rsidRPr="00532AF8" w:rsidRDefault="009B2201" w:rsidP="009B2201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A7126C">
        <w:rPr>
          <w:rFonts w:ascii="Calibri" w:hAnsi="Calibri" w:cs="Calibri"/>
          <w:b/>
          <w:bCs/>
          <w:sz w:val="22"/>
          <w:szCs w:val="22"/>
        </w:rPr>
        <w:t xml:space="preserve">Règim de recursos: </w:t>
      </w:r>
    </w:p>
    <w:p w14:paraId="15A6778C" w14:textId="77777777" w:rsidR="009B2201" w:rsidRPr="00A7126C" w:rsidRDefault="009B2201" w:rsidP="009B220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A7126C">
        <w:rPr>
          <w:rFonts w:ascii="Calibri" w:hAnsi="Calibri" w:cs="Calibri"/>
          <w:sz w:val="22"/>
          <w:szCs w:val="22"/>
        </w:rPr>
        <w:t>Recurs contenciós administratiu en el termini màxim de dos mesos des de l’endemà de la notificació, davant el Jutjat contenciós administratiu de Tarragona. De  manera alternativa i potestativa, recurs de reposició en el termini d’un mes a comptar de l’endemà de la notificació davant el mateix òrgan que l'ha dictat.</w:t>
      </w:r>
    </w:p>
    <w:p w14:paraId="2E44EA03" w14:textId="77777777" w:rsidR="009B2201" w:rsidRDefault="009B2201" w:rsidP="009B2201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4D238C1" w14:textId="77777777" w:rsidR="00F700BC" w:rsidRPr="00C00515" w:rsidRDefault="00F700BC" w:rsidP="00C00515"/>
    <w:sectPr w:rsidR="00F700BC" w:rsidRPr="00C00515" w:rsidSect="003C23F1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87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D9B38" w14:textId="77777777" w:rsidR="00B10DE2" w:rsidRDefault="00B10DE2">
      <w:r>
        <w:separator/>
      </w:r>
    </w:p>
  </w:endnote>
  <w:endnote w:type="continuationSeparator" w:id="0">
    <w:p w14:paraId="4BBA4597" w14:textId="77777777" w:rsidR="00B10DE2" w:rsidRDefault="00B10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91E50" w14:textId="77777777" w:rsidR="00B23388" w:rsidRDefault="00B23388">
    <w:pPr>
      <w:pStyle w:val="Peu"/>
    </w:pPr>
    <w:r>
      <w:rPr>
        <w:noProof/>
        <w:sz w:val="20"/>
      </w:rPr>
      <w:pict w14:anchorId="003947FB">
        <v:line id="_x0000_s1026" style="position:absolute;z-index:251657728" from="0,5.35pt" to="450pt,5.35pt" strokeweight="1pt"/>
      </w:pict>
    </w:r>
  </w:p>
  <w:p w14:paraId="049CCFF0" w14:textId="77777777" w:rsidR="00AF70FD" w:rsidRPr="007B5FA3" w:rsidRDefault="00AF70FD" w:rsidP="00AF70FD">
    <w:pPr>
      <w:pStyle w:val="Peu"/>
      <w:jc w:val="center"/>
      <w:rPr>
        <w:rFonts w:ascii="Calibri" w:hAnsi="Calibri" w:cs="Calibri"/>
        <w:i/>
        <w:iCs/>
        <w:sz w:val="20"/>
        <w:szCs w:val="20"/>
      </w:rPr>
    </w:pPr>
    <w:r w:rsidRPr="007B5FA3">
      <w:rPr>
        <w:rFonts w:ascii="Calibri" w:hAnsi="Calibri" w:cs="Calibri"/>
        <w:i/>
        <w:iCs/>
        <w:sz w:val="20"/>
        <w:szCs w:val="20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7B5FA3">
        <w:rPr>
          <w:rFonts w:ascii="Calibri" w:hAnsi="Calibri" w:cs="Calibri"/>
          <w:i/>
          <w:iCs/>
          <w:sz w:val="20"/>
          <w:szCs w:val="20"/>
        </w:rPr>
        <w:t>la Vila</w:t>
      </w:r>
    </w:smartTag>
    <w:r w:rsidRPr="007B5FA3">
      <w:rPr>
        <w:rFonts w:ascii="Calibri" w:hAnsi="Calibri" w:cs="Calibri"/>
        <w:i/>
        <w:iCs/>
        <w:sz w:val="20"/>
        <w:szCs w:val="20"/>
      </w:rPr>
      <w:t xml:space="preserve">, 3  </w:t>
    </w:r>
    <w:r>
      <w:rPr>
        <w:rFonts w:ascii="Calibri" w:hAnsi="Calibri" w:cs="Calibri"/>
        <w:i/>
        <w:iCs/>
        <w:sz w:val="20"/>
        <w:szCs w:val="20"/>
      </w:rPr>
      <w:t xml:space="preserve"> </w:t>
    </w:r>
    <w:r w:rsidRPr="007B5FA3">
      <w:rPr>
        <w:rFonts w:ascii="Calibri" w:hAnsi="Calibri" w:cs="Calibri"/>
        <w:i/>
        <w:iCs/>
        <w:sz w:val="20"/>
        <w:szCs w:val="20"/>
      </w:rPr>
      <w:t xml:space="preserve">43782-Vilalba dels Arcs  </w:t>
    </w:r>
    <w:r w:rsidRPr="00DF7D48">
      <w:rPr>
        <w:rFonts w:ascii="Calibri" w:hAnsi="Calibri" w:cs="Calibri"/>
        <w:i/>
        <w:iCs/>
        <w:sz w:val="20"/>
        <w:szCs w:val="20"/>
      </w:rPr>
      <w:t>*  Tel. 977 438 002  *</w:t>
    </w:r>
    <w:r>
      <w:rPr>
        <w:rFonts w:ascii="Calibri" w:hAnsi="Calibri" w:cs="Calibri"/>
        <w:i/>
        <w:iCs/>
        <w:sz w:val="20"/>
        <w:szCs w:val="20"/>
      </w:rPr>
      <w:t xml:space="preserve"> </w:t>
    </w:r>
    <w:r w:rsidRPr="00DF7D48">
      <w:rPr>
        <w:rFonts w:ascii="Calibri" w:hAnsi="Calibri" w:cs="Calibri"/>
        <w:i/>
        <w:iCs/>
        <w:sz w:val="20"/>
        <w:szCs w:val="20"/>
      </w:rPr>
      <w:t xml:space="preserve"> </w:t>
    </w:r>
    <w:r>
      <w:rPr>
        <w:rFonts w:ascii="Calibri" w:hAnsi="Calibri" w:cs="Calibri"/>
        <w:i/>
        <w:iCs/>
        <w:sz w:val="20"/>
        <w:szCs w:val="20"/>
      </w:rPr>
      <w:t>M</w:t>
    </w:r>
    <w:r w:rsidRPr="00DF7D48">
      <w:rPr>
        <w:rFonts w:ascii="Calibri" w:hAnsi="Calibri" w:cs="Calibri"/>
        <w:i/>
        <w:iCs/>
        <w:sz w:val="20"/>
        <w:szCs w:val="20"/>
      </w:rPr>
      <w:t>òbil 686 905 451</w:t>
    </w:r>
    <w:r>
      <w:rPr>
        <w:rFonts w:ascii="Calibri" w:hAnsi="Calibri" w:cs="Calibri"/>
        <w:i/>
        <w:iCs/>
        <w:sz w:val="20"/>
        <w:szCs w:val="20"/>
      </w:rPr>
      <w:t xml:space="preserve"> </w:t>
    </w:r>
    <w:r w:rsidRPr="007B5FA3">
      <w:rPr>
        <w:rFonts w:ascii="Calibri" w:hAnsi="Calibri" w:cs="Calibri"/>
        <w:i/>
        <w:iCs/>
        <w:sz w:val="20"/>
        <w:szCs w:val="20"/>
      </w:rPr>
      <w:t xml:space="preserve">* </w:t>
    </w:r>
    <w:r>
      <w:rPr>
        <w:rFonts w:ascii="Calibri" w:hAnsi="Calibri" w:cs="Calibri"/>
        <w:i/>
        <w:iCs/>
        <w:sz w:val="20"/>
        <w:szCs w:val="20"/>
      </w:rPr>
      <w:t>ajuntament</w:t>
    </w:r>
    <w:r w:rsidRPr="007B5FA3">
      <w:rPr>
        <w:rFonts w:ascii="Calibri" w:hAnsi="Calibri" w:cs="Calibri"/>
        <w:i/>
        <w:iCs/>
        <w:sz w:val="20"/>
        <w:szCs w:val="20"/>
      </w:rPr>
      <w:t>@</w:t>
    </w:r>
    <w:r>
      <w:rPr>
        <w:rFonts w:ascii="Calibri" w:hAnsi="Calibri" w:cs="Calibri"/>
        <w:i/>
        <w:iCs/>
        <w:sz w:val="20"/>
        <w:szCs w:val="20"/>
      </w:rPr>
      <w:t>vilalba</w:t>
    </w:r>
    <w:r w:rsidRPr="007B5FA3">
      <w:rPr>
        <w:rFonts w:ascii="Calibri" w:hAnsi="Calibri" w:cs="Calibri"/>
        <w:i/>
        <w:iCs/>
        <w:sz w:val="20"/>
        <w:szCs w:val="20"/>
      </w:rPr>
      <w:t>.</w:t>
    </w:r>
    <w:r>
      <w:rPr>
        <w:rFonts w:ascii="Calibri" w:hAnsi="Calibri" w:cs="Calibri"/>
        <w:i/>
        <w:iCs/>
        <w:sz w:val="20"/>
        <w:szCs w:val="20"/>
      </w:rPr>
      <w:t>cat</w:t>
    </w:r>
  </w:p>
  <w:p w14:paraId="0EE1DAD2" w14:textId="77777777" w:rsidR="00AF70FD" w:rsidRDefault="00AF70F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77F0E" w14:textId="77777777" w:rsidR="00B10DE2" w:rsidRDefault="00B10DE2">
      <w:r>
        <w:separator/>
      </w:r>
    </w:p>
  </w:footnote>
  <w:footnote w:type="continuationSeparator" w:id="0">
    <w:p w14:paraId="008C9A86" w14:textId="77777777" w:rsidR="00B10DE2" w:rsidRDefault="00B10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2AAA3" w14:textId="77777777" w:rsidR="0032582D" w:rsidRDefault="00B156EC">
    <w:pPr>
      <w:pStyle w:val="Capalera"/>
      <w:rPr>
        <w:rFonts w:ascii="Lincoln" w:hAnsi="Lincoln"/>
        <w:sz w:val="32"/>
      </w:rPr>
    </w:pPr>
    <w:r>
      <w:rPr>
        <w:rFonts w:ascii="Lincoln" w:hAnsi="Lincoln"/>
        <w:noProof/>
        <w:sz w:val="20"/>
      </w:rPr>
      <w:pict w14:anchorId="438D783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style="position:absolute;margin-left:64.7pt;margin-top:14.8pt;width:222.1pt;height:16.2pt;z-index:251656704" fillcolor="black">
          <v:shadow color="#868686"/>
          <v:textpath style="font-family:&quot;Monotype Corsiva&quot;;font-size:14pt;v-text-kern:t" trim="t" fitpath="t" string="Ajuntament de Vilalba dels Arcs"/>
        </v:shape>
      </w:pict>
    </w:r>
    <w:r w:rsidR="008C631C">
      <w:rPr>
        <w:rFonts w:ascii="Lincoln" w:hAnsi="Lincoln"/>
        <w:noProof/>
        <w:sz w:val="20"/>
      </w:rPr>
      <w:pict w14:anchorId="2549B478">
        <v:line id="_x0000_s1027" style="position:absolute;z-index:251658752" from="63.6pt,40.2pt" to="450.6pt,40.2pt"/>
      </w:pict>
    </w:r>
    <w:r w:rsidR="008C631C" w:rsidRPr="008C631C">
      <w:rPr>
        <w:rFonts w:ascii="Lincoln" w:hAnsi="Lincoln"/>
        <w:sz w:val="32"/>
      </w:rPr>
      <w:pict w14:anchorId="179D14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pt;height:54.75pt">
          <v:imagedata r:id="rId1" o:title="Escut Vilalba"/>
        </v:shape>
      </w:pict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1E18FFD7" w14:textId="77777777" w:rsidR="0032582D" w:rsidRDefault="0032582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B6691"/>
    <w:multiLevelType w:val="hybridMultilevel"/>
    <w:tmpl w:val="032293F0"/>
    <w:lvl w:ilvl="0" w:tplc="0E46E3E4">
      <w:start w:val="1"/>
      <w:numFmt w:val="lowerLetter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958D5D6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C930F83"/>
    <w:multiLevelType w:val="hybridMultilevel"/>
    <w:tmpl w:val="A3EC22D8"/>
    <w:lvl w:ilvl="0" w:tplc="7AA0A91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0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E2A72DE"/>
    <w:multiLevelType w:val="hybridMultilevel"/>
    <w:tmpl w:val="6C544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05C5E13"/>
    <w:multiLevelType w:val="hybridMultilevel"/>
    <w:tmpl w:val="A75E5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3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59F330E"/>
    <w:multiLevelType w:val="hybridMultilevel"/>
    <w:tmpl w:val="2ECC944C"/>
    <w:lvl w:ilvl="0" w:tplc="BECE651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FF09C3"/>
    <w:multiLevelType w:val="hybridMultilevel"/>
    <w:tmpl w:val="C4D4710C"/>
    <w:lvl w:ilvl="0" w:tplc="FFF0290A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B165CAF"/>
    <w:multiLevelType w:val="hybridMultilevel"/>
    <w:tmpl w:val="1BE6B070"/>
    <w:lvl w:ilvl="0" w:tplc="68E0B8C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1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9BA7282"/>
    <w:multiLevelType w:val="hybridMultilevel"/>
    <w:tmpl w:val="F15E6B40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646A76C8"/>
    <w:multiLevelType w:val="hybridMultilevel"/>
    <w:tmpl w:val="BA24AFA4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C97149"/>
    <w:multiLevelType w:val="hybridMultilevel"/>
    <w:tmpl w:val="2E8C2A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8403BE"/>
    <w:multiLevelType w:val="hybridMultilevel"/>
    <w:tmpl w:val="F014D5F8"/>
    <w:lvl w:ilvl="0" w:tplc="DD4E9A38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8" w15:restartNumberingAfterBreak="0">
    <w:nsid w:val="68C354D4"/>
    <w:multiLevelType w:val="hybridMultilevel"/>
    <w:tmpl w:val="7B7CC40E"/>
    <w:lvl w:ilvl="0" w:tplc="2490EE6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 w15:restartNumberingAfterBreak="0">
    <w:nsid w:val="6E377510"/>
    <w:multiLevelType w:val="hybridMultilevel"/>
    <w:tmpl w:val="74A6800C"/>
    <w:lvl w:ilvl="0" w:tplc="0C0A0011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 w15:restartNumberingAfterBreak="0">
    <w:nsid w:val="6F88719F"/>
    <w:multiLevelType w:val="hybridMultilevel"/>
    <w:tmpl w:val="A78C2378"/>
    <w:lvl w:ilvl="0" w:tplc="E32A76B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5D5499A"/>
    <w:multiLevelType w:val="hybridMultilevel"/>
    <w:tmpl w:val="A59E0D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 w15:restartNumberingAfterBreak="0">
    <w:nsid w:val="7D690481"/>
    <w:multiLevelType w:val="hybridMultilevel"/>
    <w:tmpl w:val="A50892BE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330147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05172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8502828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703576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90859656">
    <w:abstractNumId w:val="4"/>
    <w:lvlOverride w:ilvl="0"/>
  </w:num>
  <w:num w:numId="6" w16cid:durableId="153759951">
    <w:abstractNumId w:val="29"/>
    <w:lvlOverride w:ilvl="0"/>
  </w:num>
  <w:num w:numId="7" w16cid:durableId="8010761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4064757">
    <w:abstractNumId w:val="3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2897087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54419282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43849685">
    <w:abstractNumId w:val="19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58097940">
    <w:abstractNumId w:val="15"/>
    <w:lvlOverride w:ilvl="0"/>
  </w:num>
  <w:num w:numId="13" w16cid:durableId="279412127">
    <w:abstractNumId w:val="28"/>
    <w:lvlOverride w:ilvl="0"/>
  </w:num>
  <w:num w:numId="14" w16cid:durableId="455370285">
    <w:abstractNumId w:val="34"/>
    <w:lvlOverride w:ilvl="0"/>
  </w:num>
  <w:num w:numId="15" w16cid:durableId="598215117">
    <w:abstractNumId w:val="32"/>
    <w:lvlOverride w:ilvl="0"/>
  </w:num>
  <w:num w:numId="16" w16cid:durableId="60569348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904758">
    <w:abstractNumId w:val="10"/>
    <w:lvlOverride w:ilvl="0"/>
  </w:num>
  <w:num w:numId="18" w16cid:durableId="1497526653">
    <w:abstractNumId w:val="23"/>
    <w:lvlOverride w:ilvl="0"/>
  </w:num>
  <w:num w:numId="19" w16cid:durableId="423720630">
    <w:abstractNumId w:val="44"/>
    <w:lvlOverride w:ilvl="0"/>
  </w:num>
  <w:num w:numId="20" w16cid:durableId="212148659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55271814">
    <w:abstractNumId w:val="11"/>
    <w:lvlOverride w:ilvl="0"/>
  </w:num>
  <w:num w:numId="22" w16cid:durableId="1737164222">
    <w:abstractNumId w:val="20"/>
    <w:lvlOverride w:ilvl="0">
      <w:startOverride w:val="1"/>
    </w:lvlOverride>
  </w:num>
  <w:num w:numId="23" w16cid:durableId="125661225">
    <w:abstractNumId w:val="13"/>
    <w:lvlOverride w:ilvl="0"/>
  </w:num>
  <w:num w:numId="24" w16cid:durableId="652678195">
    <w:abstractNumId w:val="26"/>
    <w:lvlOverride w:ilvl="0"/>
  </w:num>
  <w:num w:numId="25" w16cid:durableId="214321523">
    <w:abstractNumId w:val="9"/>
    <w:lvlOverride w:ilvl="0"/>
  </w:num>
  <w:num w:numId="26" w16cid:durableId="206645021">
    <w:abstractNumId w:val="31"/>
    <w:lvlOverride w:ilvl="0">
      <w:startOverride w:val="1"/>
    </w:lvlOverride>
  </w:num>
  <w:num w:numId="27" w16cid:durableId="763764631">
    <w:abstractNumId w:val="6"/>
  </w:num>
  <w:num w:numId="28" w16cid:durableId="144666569">
    <w:abstractNumId w:val="6"/>
  </w:num>
  <w:num w:numId="29" w16cid:durableId="1225682410">
    <w:abstractNumId w:val="16"/>
  </w:num>
  <w:num w:numId="30" w16cid:durableId="1949653325">
    <w:abstractNumId w:val="8"/>
  </w:num>
  <w:num w:numId="31" w16cid:durableId="62727349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01322772">
    <w:abstractNumId w:val="2"/>
  </w:num>
  <w:num w:numId="33" w16cid:durableId="230585969">
    <w:abstractNumId w:val="37"/>
  </w:num>
  <w:num w:numId="34" w16cid:durableId="685791043">
    <w:abstractNumId w:val="0"/>
  </w:num>
  <w:num w:numId="35" w16cid:durableId="1541549204">
    <w:abstractNumId w:val="41"/>
  </w:num>
  <w:num w:numId="36" w16cid:durableId="1826318359">
    <w:abstractNumId w:val="25"/>
  </w:num>
  <w:num w:numId="37" w16cid:durableId="366376607">
    <w:abstractNumId w:val="5"/>
  </w:num>
  <w:num w:numId="38" w16cid:durableId="2066827790">
    <w:abstractNumId w:val="45"/>
  </w:num>
  <w:num w:numId="39" w16cid:durableId="893925908">
    <w:abstractNumId w:val="35"/>
  </w:num>
  <w:num w:numId="40" w16cid:durableId="1456633163">
    <w:abstractNumId w:val="33"/>
  </w:num>
  <w:num w:numId="41" w16cid:durableId="2103211498">
    <w:abstractNumId w:val="40"/>
  </w:num>
  <w:num w:numId="42" w16cid:durableId="1820879225">
    <w:abstractNumId w:val="38"/>
  </w:num>
  <w:num w:numId="43" w16cid:durableId="114569536">
    <w:abstractNumId w:val="43"/>
  </w:num>
  <w:num w:numId="44" w16cid:durableId="662703380">
    <w:abstractNumId w:val="24"/>
  </w:num>
  <w:num w:numId="45" w16cid:durableId="1585411995">
    <w:abstractNumId w:val="36"/>
  </w:num>
  <w:num w:numId="46" w16cid:durableId="1224179191">
    <w:abstractNumId w:val="27"/>
  </w:num>
  <w:num w:numId="47" w16cid:durableId="923496410">
    <w:abstractNumId w:val="21"/>
  </w:num>
  <w:num w:numId="48" w16cid:durableId="11251977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676"/>
    <w:rsid w:val="00033960"/>
    <w:rsid w:val="00037C7E"/>
    <w:rsid w:val="00050FD6"/>
    <w:rsid w:val="0006222F"/>
    <w:rsid w:val="000838D9"/>
    <w:rsid w:val="000B69F0"/>
    <w:rsid w:val="000C3C24"/>
    <w:rsid w:val="000F40AC"/>
    <w:rsid w:val="00125985"/>
    <w:rsid w:val="001433DA"/>
    <w:rsid w:val="00155A6F"/>
    <w:rsid w:val="00174E65"/>
    <w:rsid w:val="0019222A"/>
    <w:rsid w:val="00196669"/>
    <w:rsid w:val="001A0132"/>
    <w:rsid w:val="001B7983"/>
    <w:rsid w:val="001E014C"/>
    <w:rsid w:val="001E0A26"/>
    <w:rsid w:val="001E5CC6"/>
    <w:rsid w:val="001F4F84"/>
    <w:rsid w:val="0022015C"/>
    <w:rsid w:val="002361DC"/>
    <w:rsid w:val="00241F08"/>
    <w:rsid w:val="00244B57"/>
    <w:rsid w:val="00276418"/>
    <w:rsid w:val="002874C8"/>
    <w:rsid w:val="002A7EED"/>
    <w:rsid w:val="002C6169"/>
    <w:rsid w:val="002D082E"/>
    <w:rsid w:val="002E09C7"/>
    <w:rsid w:val="002E4FDD"/>
    <w:rsid w:val="0030088B"/>
    <w:rsid w:val="00315F1D"/>
    <w:rsid w:val="003245C2"/>
    <w:rsid w:val="0032582D"/>
    <w:rsid w:val="00330E66"/>
    <w:rsid w:val="00344FB2"/>
    <w:rsid w:val="00354AA9"/>
    <w:rsid w:val="00387676"/>
    <w:rsid w:val="00396E0C"/>
    <w:rsid w:val="003A6C18"/>
    <w:rsid w:val="003B2EEB"/>
    <w:rsid w:val="003C23F1"/>
    <w:rsid w:val="004031DE"/>
    <w:rsid w:val="0041046F"/>
    <w:rsid w:val="0042020E"/>
    <w:rsid w:val="004307C5"/>
    <w:rsid w:val="004431B3"/>
    <w:rsid w:val="004519DB"/>
    <w:rsid w:val="00457E87"/>
    <w:rsid w:val="00482E05"/>
    <w:rsid w:val="0048554A"/>
    <w:rsid w:val="004856B2"/>
    <w:rsid w:val="004C2677"/>
    <w:rsid w:val="00503794"/>
    <w:rsid w:val="005316FA"/>
    <w:rsid w:val="00534928"/>
    <w:rsid w:val="00583107"/>
    <w:rsid w:val="005A5321"/>
    <w:rsid w:val="005B6BDF"/>
    <w:rsid w:val="005C1D6C"/>
    <w:rsid w:val="005C4EF8"/>
    <w:rsid w:val="005E2B31"/>
    <w:rsid w:val="00630E14"/>
    <w:rsid w:val="0063394C"/>
    <w:rsid w:val="00646B5F"/>
    <w:rsid w:val="006C3155"/>
    <w:rsid w:val="006C7ED1"/>
    <w:rsid w:val="006D213E"/>
    <w:rsid w:val="00725A30"/>
    <w:rsid w:val="007314E3"/>
    <w:rsid w:val="00761A32"/>
    <w:rsid w:val="00776202"/>
    <w:rsid w:val="007806C0"/>
    <w:rsid w:val="00781C63"/>
    <w:rsid w:val="00783B0C"/>
    <w:rsid w:val="00791BA8"/>
    <w:rsid w:val="007A2569"/>
    <w:rsid w:val="007A2C1B"/>
    <w:rsid w:val="007E1C79"/>
    <w:rsid w:val="0082498D"/>
    <w:rsid w:val="008373EF"/>
    <w:rsid w:val="00867F7A"/>
    <w:rsid w:val="008C631C"/>
    <w:rsid w:val="008C7B79"/>
    <w:rsid w:val="008D77FF"/>
    <w:rsid w:val="0091496E"/>
    <w:rsid w:val="00955CC2"/>
    <w:rsid w:val="00965F11"/>
    <w:rsid w:val="00970534"/>
    <w:rsid w:val="00973F4E"/>
    <w:rsid w:val="00993D01"/>
    <w:rsid w:val="009B1EEC"/>
    <w:rsid w:val="009B2201"/>
    <w:rsid w:val="009B53E8"/>
    <w:rsid w:val="009C5AE4"/>
    <w:rsid w:val="009E6895"/>
    <w:rsid w:val="00A1308A"/>
    <w:rsid w:val="00A17843"/>
    <w:rsid w:val="00A45268"/>
    <w:rsid w:val="00A64E0C"/>
    <w:rsid w:val="00A9435F"/>
    <w:rsid w:val="00AB15DA"/>
    <w:rsid w:val="00AC4128"/>
    <w:rsid w:val="00AC5366"/>
    <w:rsid w:val="00AD451E"/>
    <w:rsid w:val="00AE03EC"/>
    <w:rsid w:val="00AE72D7"/>
    <w:rsid w:val="00AF49A8"/>
    <w:rsid w:val="00AF70FD"/>
    <w:rsid w:val="00B10DE2"/>
    <w:rsid w:val="00B156EC"/>
    <w:rsid w:val="00B23388"/>
    <w:rsid w:val="00B40EDA"/>
    <w:rsid w:val="00B41F78"/>
    <w:rsid w:val="00B4429C"/>
    <w:rsid w:val="00B47C94"/>
    <w:rsid w:val="00B47E5E"/>
    <w:rsid w:val="00B726D8"/>
    <w:rsid w:val="00BD321C"/>
    <w:rsid w:val="00BE26B9"/>
    <w:rsid w:val="00BE4645"/>
    <w:rsid w:val="00BF7065"/>
    <w:rsid w:val="00C00515"/>
    <w:rsid w:val="00C07430"/>
    <w:rsid w:val="00C10D47"/>
    <w:rsid w:val="00C168A6"/>
    <w:rsid w:val="00C20D41"/>
    <w:rsid w:val="00C32470"/>
    <w:rsid w:val="00C537D0"/>
    <w:rsid w:val="00C56A8A"/>
    <w:rsid w:val="00C65142"/>
    <w:rsid w:val="00C67EBA"/>
    <w:rsid w:val="00C96FAF"/>
    <w:rsid w:val="00CA7524"/>
    <w:rsid w:val="00CD2170"/>
    <w:rsid w:val="00CD728B"/>
    <w:rsid w:val="00CF5058"/>
    <w:rsid w:val="00D15838"/>
    <w:rsid w:val="00D17C57"/>
    <w:rsid w:val="00D2331B"/>
    <w:rsid w:val="00D4248A"/>
    <w:rsid w:val="00D92905"/>
    <w:rsid w:val="00D9702E"/>
    <w:rsid w:val="00DA4C05"/>
    <w:rsid w:val="00DC2558"/>
    <w:rsid w:val="00DD5422"/>
    <w:rsid w:val="00DE0769"/>
    <w:rsid w:val="00E006F9"/>
    <w:rsid w:val="00E0106F"/>
    <w:rsid w:val="00E06D0F"/>
    <w:rsid w:val="00E21F77"/>
    <w:rsid w:val="00E61EB4"/>
    <w:rsid w:val="00EA2917"/>
    <w:rsid w:val="00EF61AB"/>
    <w:rsid w:val="00F01A0E"/>
    <w:rsid w:val="00F04589"/>
    <w:rsid w:val="00F06664"/>
    <w:rsid w:val="00F51F1A"/>
    <w:rsid w:val="00F700BC"/>
    <w:rsid w:val="00F76B79"/>
    <w:rsid w:val="00F77BD2"/>
    <w:rsid w:val="00F80227"/>
    <w:rsid w:val="00F82940"/>
    <w:rsid w:val="00F97B3F"/>
    <w:rsid w:val="00FB6D01"/>
    <w:rsid w:val="00FB796A"/>
    <w:rsid w:val="00FC0FFA"/>
    <w:rsid w:val="00FC1E9E"/>
    <w:rsid w:val="00FD43B5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0284480"/>
  <w15:chartTrackingRefBased/>
  <w15:docId w15:val="{A7153A17-F139-4ACE-BDDA-4FEAB6732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ol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ol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ol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ol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ol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Lletraperdefectedelpargraf">
    <w:name w:val="Default Paragraph Font"/>
    <w:semiHidden/>
  </w:style>
  <w:style w:type="table" w:default="1" w:styleId="Tau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semiHidden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independent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gniadetextindependent">
    <w:name w:val="Body Text Indent"/>
    <w:basedOn w:val="Normal"/>
    <w:rsid w:val="004031DE"/>
    <w:pPr>
      <w:spacing w:after="120"/>
      <w:ind w:left="283"/>
    </w:pPr>
  </w:style>
  <w:style w:type="paragraph" w:styleId="Textindependent2">
    <w:name w:val="Body Text 2"/>
    <w:basedOn w:val="Normal"/>
    <w:rsid w:val="004031DE"/>
    <w:pPr>
      <w:spacing w:after="120" w:line="480" w:lineRule="auto"/>
    </w:pPr>
  </w:style>
  <w:style w:type="paragraph" w:styleId="Textindependent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gniadetextindependent2">
    <w:name w:val="Body Text Indent 2"/>
    <w:basedOn w:val="Normal"/>
    <w:rsid w:val="004031DE"/>
    <w:pPr>
      <w:spacing w:after="120" w:line="480" w:lineRule="auto"/>
      <w:ind w:left="283"/>
    </w:pPr>
  </w:style>
  <w:style w:type="character" w:styleId="Enlla">
    <w:name w:val="Hyperlink"/>
    <w:rsid w:val="004031DE"/>
    <w:rPr>
      <w:color w:val="0000FF"/>
      <w:u w:val="single"/>
    </w:rPr>
  </w:style>
  <w:style w:type="paragraph" w:styleId="Textdenotaapeudepgina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decomentari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ol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argrafdel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paragraph" w:customStyle="1" w:styleId="Listadosletra">
    <w:name w:val="Listados letra"/>
    <w:basedOn w:val="Normal"/>
    <w:uiPriority w:val="99"/>
    <w:rsid w:val="00B40EDA"/>
    <w:pPr>
      <w:ind w:left="851" w:hanging="284"/>
      <w:jc w:val="both"/>
    </w:pPr>
  </w:style>
  <w:style w:type="character" w:styleId="Refernciadenotaapeudepgina">
    <w:name w:val="footnote reference"/>
    <w:rsid w:val="007314E3"/>
    <w:rPr>
      <w:rFonts w:ascii="Verdana" w:hAnsi="Verdana"/>
      <w:b/>
      <w:color w:val="F79646"/>
      <w:sz w:val="16"/>
      <w:vertAlign w:val="superscript"/>
    </w:rPr>
  </w:style>
  <w:style w:type="paragraph" w:customStyle="1" w:styleId="Default">
    <w:name w:val="Default"/>
    <w:rsid w:val="00AC4128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val="ca-ES" w:eastAsia="en-US"/>
    </w:rPr>
  </w:style>
  <w:style w:type="character" w:customStyle="1" w:styleId="PeuCar">
    <w:name w:val="Peu Car"/>
    <w:link w:val="Peu"/>
    <w:rsid w:val="00E61EB4"/>
    <w:rPr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683</Words>
  <Characters>3759</Characters>
  <Application>Microsoft Office Word</Application>
  <DocSecurity>0</DocSecurity>
  <Lines>31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Ajuntament</vt:lpstr>
      <vt:lpstr/>
    </vt:vector>
  </TitlesOfParts>
  <Company>AJUNTAMENT VILALBA DELS ARCS</Company>
  <LinksUpToDate>false</LinksUpToDate>
  <CharactersWithSpaces>4434</CharactersWithSpaces>
  <SharedDoc>false</SharedDoc>
  <HLinks>
    <vt:vector size="6" baseType="variant">
      <vt:variant>
        <vt:i4>393308</vt:i4>
      </vt:variant>
      <vt:variant>
        <vt:i4>0</vt:i4>
      </vt:variant>
      <vt:variant>
        <vt:i4>0</vt:i4>
      </vt:variant>
      <vt:variant>
        <vt:i4>5</vt:i4>
      </vt:variant>
      <vt:variant>
        <vt:lpwstr>https://vilalbadelsarcs.eadministracio.cat/info.0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</dc:title>
  <dc:subject/>
  <dc:creator>AJUNT. VILALBA DELS ARCS;Maria Dolores Micó Solé</dc:creator>
  <cp:keywords/>
  <cp:lastModifiedBy>Eva Bernabeu Marin</cp:lastModifiedBy>
  <cp:revision>2</cp:revision>
  <cp:lastPrinted>2009-06-30T08:17:00Z</cp:lastPrinted>
  <dcterms:created xsi:type="dcterms:W3CDTF">2026-11-02T09:08:00Z</dcterms:created>
  <dcterms:modified xsi:type="dcterms:W3CDTF">2026-11-02T09:08:00Z</dcterms:modified>
</cp:coreProperties>
</file>