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854EC" w14:textId="3976AC2D" w:rsidR="004A6D60" w:rsidRDefault="004A6D60" w:rsidP="00111283">
      <w:pPr>
        <w:spacing w:before="240" w:after="0" w:line="360" w:lineRule="auto"/>
        <w:ind w:left="0" w:right="0" w:firstLine="0"/>
        <w:rPr>
          <w:rFonts w:ascii="Arial" w:eastAsia="Times New Roman" w:hAnsi="Arial" w:cs="Arial"/>
          <w:bCs/>
          <w:color w:val="auto"/>
          <w:kern w:val="0"/>
          <w:sz w:val="22"/>
          <w:szCs w:val="22"/>
          <w14:ligatures w14:val="none"/>
        </w:rPr>
      </w:pPr>
      <w:r w:rsidRPr="00111283">
        <w:rPr>
          <w:rFonts w:ascii="Arial" w:eastAsia="Times New Roman" w:hAnsi="Arial" w:cs="Arial"/>
          <w:b/>
          <w:color w:val="auto"/>
          <w:kern w:val="0"/>
          <w:sz w:val="22"/>
          <w:szCs w:val="22"/>
          <w14:ligatures w14:val="none"/>
        </w:rPr>
        <w:t>RESOLUCIÓN DE 27 DE OCTUBRE DE 2026 POR LA QUE SE ORDENA LA PUBLICACIÓN DEL ACUERDO DEL PLENO DEL CONSELLO DE CONTAS DE GALICIA, DE 20 DE OCTUBRE DE 2026, POR El QUE SE APRUEBAN LAS BASES REGULADORAS Y DE LA CONVOCATORIA DEL I CERTAMEN LITERARIO “INTEGRIDAD EN LAS AULAS: CADA DECISIÓN CUENTA”, DESTINADO AL ALUMNADO DE EDUCACIÓN SECUNDARIA OBLIGATORIA Y BACHILLERATO DE LOS CENTROS EDUCATIVOS DE GALICIA</w:t>
      </w:r>
      <w:r w:rsidRPr="00111283">
        <w:rPr>
          <w:rFonts w:ascii="Arial" w:eastAsia="Times New Roman" w:hAnsi="Arial" w:cs="Arial"/>
          <w:bCs/>
          <w:color w:val="auto"/>
          <w:kern w:val="0"/>
          <w:sz w:val="22"/>
          <w:szCs w:val="22"/>
          <w14:ligatures w14:val="none"/>
        </w:rPr>
        <w:t>.</w:t>
      </w:r>
    </w:p>
    <w:p w14:paraId="00A63B08" w14:textId="77777777" w:rsidR="005F2019" w:rsidRDefault="005F2019" w:rsidP="00111283">
      <w:pPr>
        <w:spacing w:before="240" w:after="0" w:line="360" w:lineRule="auto"/>
        <w:ind w:left="0" w:right="0" w:firstLine="0"/>
        <w:rPr>
          <w:rFonts w:ascii="Arial" w:eastAsia="Times New Roman" w:hAnsi="Arial" w:cs="Arial"/>
          <w:bCs/>
          <w:color w:val="auto"/>
          <w:kern w:val="0"/>
          <w:sz w:val="22"/>
          <w:szCs w:val="22"/>
          <w14:ligatures w14:val="none"/>
        </w:rPr>
      </w:pPr>
    </w:p>
    <w:p w14:paraId="4F5E9D27" w14:textId="46435F1B" w:rsidR="004A6D60" w:rsidRPr="00111283" w:rsidRDefault="004A6D60" w:rsidP="00111283">
      <w:pPr>
        <w:spacing w:before="240" w:after="0" w:line="360" w:lineRule="auto"/>
        <w:ind w:left="0" w:right="0" w:firstLine="0"/>
        <w:rPr>
          <w:rFonts w:ascii="Arial" w:eastAsia="Times New Roman" w:hAnsi="Arial" w:cs="Arial"/>
          <w:bCs/>
          <w:color w:val="auto"/>
          <w:kern w:val="0"/>
          <w:sz w:val="22"/>
          <w:szCs w:val="22"/>
          <w14:ligatures w14:val="none"/>
        </w:rPr>
      </w:pPr>
      <w:r w:rsidRPr="00111283">
        <w:rPr>
          <w:rFonts w:ascii="Arial" w:eastAsia="Times New Roman" w:hAnsi="Arial" w:cs="Arial"/>
          <w:bCs/>
          <w:color w:val="auto"/>
          <w:kern w:val="0"/>
          <w:sz w:val="22"/>
          <w:szCs w:val="22"/>
          <w14:ligatures w14:val="none"/>
        </w:rPr>
        <w:t xml:space="preserve">Dando cumplimiento a lo dispuesto en la base </w:t>
      </w:r>
      <w:proofErr w:type="gramStart"/>
      <w:r w:rsidRPr="00111283">
        <w:rPr>
          <w:rFonts w:ascii="Arial" w:eastAsia="Times New Roman" w:hAnsi="Arial" w:cs="Arial"/>
          <w:bCs/>
          <w:color w:val="auto"/>
          <w:kern w:val="0"/>
          <w:sz w:val="22"/>
          <w:szCs w:val="22"/>
          <w14:ligatures w14:val="none"/>
        </w:rPr>
        <w:t>décimo segunda</w:t>
      </w:r>
      <w:proofErr w:type="gramEnd"/>
      <w:r w:rsidRPr="00111283">
        <w:rPr>
          <w:rFonts w:ascii="Arial" w:eastAsia="Times New Roman" w:hAnsi="Arial" w:cs="Arial"/>
          <w:bCs/>
          <w:color w:val="auto"/>
          <w:kern w:val="0"/>
          <w:sz w:val="22"/>
          <w:szCs w:val="22"/>
          <w14:ligatures w14:val="none"/>
        </w:rPr>
        <w:t xml:space="preserve"> del Acuerdo del Pleno de 20 de octubre de 2026, por el que se aprueban las bases reguladoras y de la convocatoria del I Certamen Literario “Integridad en las aulas: cada decisión cuenta”, destinado al alumnado de educación secundaria obligatoria y bachillerato de los centros educativos de Galicia,</w:t>
      </w:r>
    </w:p>
    <w:p w14:paraId="7BBFBC94" w14:textId="77777777" w:rsidR="004A6D60" w:rsidRPr="00111283" w:rsidRDefault="004A6D60" w:rsidP="00111283">
      <w:pPr>
        <w:spacing w:before="240" w:after="0" w:line="360" w:lineRule="auto"/>
        <w:ind w:left="0" w:right="0" w:firstLine="0"/>
        <w:rPr>
          <w:rFonts w:ascii="Arial" w:eastAsia="Times New Roman" w:hAnsi="Arial" w:cs="Arial"/>
          <w:bCs/>
          <w:color w:val="auto"/>
          <w:kern w:val="0"/>
          <w:sz w:val="22"/>
          <w:szCs w:val="22"/>
          <w14:ligatures w14:val="none"/>
        </w:rPr>
      </w:pPr>
      <w:r w:rsidRPr="00111283">
        <w:rPr>
          <w:rFonts w:ascii="Arial" w:eastAsia="Times New Roman" w:hAnsi="Arial" w:cs="Arial"/>
          <w:bCs/>
          <w:color w:val="auto"/>
          <w:kern w:val="0"/>
          <w:sz w:val="22"/>
          <w:szCs w:val="22"/>
          <w14:ligatures w14:val="none"/>
        </w:rPr>
        <w:t>RESUELVO:</w:t>
      </w:r>
    </w:p>
    <w:p w14:paraId="4D6732BC" w14:textId="18B813AA" w:rsidR="004A6D60" w:rsidRPr="00111283" w:rsidRDefault="004A6D60" w:rsidP="00111283">
      <w:pPr>
        <w:spacing w:before="240" w:after="0" w:line="360" w:lineRule="auto"/>
        <w:ind w:left="0" w:right="0" w:firstLine="0"/>
        <w:rPr>
          <w:rFonts w:ascii="Arial" w:eastAsia="Times New Roman" w:hAnsi="Arial" w:cs="Arial"/>
          <w:bCs/>
          <w:color w:val="auto"/>
          <w:kern w:val="0"/>
          <w:sz w:val="22"/>
          <w:szCs w:val="22"/>
          <w14:ligatures w14:val="none"/>
        </w:rPr>
      </w:pPr>
      <w:r w:rsidRPr="00111283">
        <w:rPr>
          <w:rFonts w:ascii="Arial" w:eastAsia="Times New Roman" w:hAnsi="Arial" w:cs="Arial"/>
          <w:bCs/>
          <w:color w:val="auto"/>
          <w:kern w:val="0"/>
          <w:sz w:val="22"/>
          <w:szCs w:val="22"/>
          <w14:ligatures w14:val="none"/>
        </w:rPr>
        <w:t xml:space="preserve">Ordenar la publicación del Acuerdo del Pleno del </w:t>
      </w:r>
      <w:proofErr w:type="spellStart"/>
      <w:r w:rsidRPr="00111283">
        <w:rPr>
          <w:rFonts w:ascii="Arial" w:eastAsia="Times New Roman" w:hAnsi="Arial" w:cs="Arial"/>
          <w:bCs/>
          <w:color w:val="auto"/>
          <w:kern w:val="0"/>
          <w:sz w:val="22"/>
          <w:szCs w:val="22"/>
          <w14:ligatures w14:val="none"/>
        </w:rPr>
        <w:t>Consello</w:t>
      </w:r>
      <w:proofErr w:type="spellEnd"/>
      <w:r w:rsidRPr="00111283">
        <w:rPr>
          <w:rFonts w:ascii="Arial" w:eastAsia="Times New Roman" w:hAnsi="Arial" w:cs="Arial"/>
          <w:bCs/>
          <w:color w:val="auto"/>
          <w:kern w:val="0"/>
          <w:sz w:val="22"/>
          <w:szCs w:val="22"/>
          <w14:ligatures w14:val="none"/>
        </w:rPr>
        <w:t xml:space="preserve"> de Contas de Galicia, de 20 de octubre de 2026, por el que se aprueban las bases reguladoras y de la convocatoria del I Certamen Literario “Integridad en las aulas: cada decisión cuenta”, destinado al alumnado de educación secundaria obligatoria y bachillerato de los centros educativos de Galicia, como anexo a esta resolución.</w:t>
      </w:r>
    </w:p>
    <w:p w14:paraId="375B50E0" w14:textId="68D72803" w:rsidR="00ED4426" w:rsidRPr="00111283" w:rsidRDefault="00ED4426" w:rsidP="00111283">
      <w:pPr>
        <w:spacing w:before="240" w:after="0" w:line="360" w:lineRule="auto"/>
        <w:ind w:left="0" w:right="0" w:firstLine="0"/>
        <w:rPr>
          <w:rFonts w:ascii="Arial" w:eastAsia="Times New Roman" w:hAnsi="Arial" w:cs="Arial"/>
          <w:bCs/>
          <w:color w:val="auto"/>
          <w:kern w:val="0"/>
          <w:sz w:val="22"/>
          <w:szCs w:val="22"/>
          <w14:ligatures w14:val="none"/>
        </w:rPr>
      </w:pPr>
      <w:r w:rsidRPr="00111283">
        <w:rPr>
          <w:rFonts w:ascii="Arial" w:eastAsia="Times New Roman" w:hAnsi="Arial" w:cs="Arial"/>
          <w:bCs/>
          <w:color w:val="auto"/>
          <w:kern w:val="0"/>
          <w:sz w:val="22"/>
          <w:szCs w:val="22"/>
          <w14:ligatures w14:val="none"/>
        </w:rPr>
        <w:t xml:space="preserve">Santiago de Compostela, </w:t>
      </w:r>
      <w:r w:rsidR="005D4F7A" w:rsidRPr="00111283">
        <w:rPr>
          <w:rFonts w:ascii="Arial" w:eastAsia="Times New Roman" w:hAnsi="Arial" w:cs="Arial"/>
          <w:bCs/>
          <w:color w:val="auto"/>
          <w:kern w:val="0"/>
          <w:sz w:val="22"/>
          <w:szCs w:val="22"/>
          <w14:ligatures w14:val="none"/>
        </w:rPr>
        <w:t>2</w:t>
      </w:r>
      <w:r w:rsidR="00DA192B" w:rsidRPr="00111283">
        <w:rPr>
          <w:rFonts w:ascii="Arial" w:eastAsia="Times New Roman" w:hAnsi="Arial" w:cs="Arial"/>
          <w:bCs/>
          <w:color w:val="auto"/>
          <w:kern w:val="0"/>
          <w:sz w:val="22"/>
          <w:szCs w:val="22"/>
          <w14:ligatures w14:val="none"/>
        </w:rPr>
        <w:t xml:space="preserve">7 de </w:t>
      </w:r>
      <w:proofErr w:type="spellStart"/>
      <w:r w:rsidR="005D4F7A" w:rsidRPr="00111283">
        <w:rPr>
          <w:rFonts w:ascii="Arial" w:eastAsia="Times New Roman" w:hAnsi="Arial" w:cs="Arial"/>
          <w:bCs/>
          <w:color w:val="auto"/>
          <w:kern w:val="0"/>
          <w:sz w:val="22"/>
          <w:szCs w:val="22"/>
          <w14:ligatures w14:val="none"/>
        </w:rPr>
        <w:t>outubro</w:t>
      </w:r>
      <w:proofErr w:type="spellEnd"/>
      <w:r w:rsidRPr="00111283">
        <w:rPr>
          <w:rFonts w:ascii="Arial" w:eastAsia="Times New Roman" w:hAnsi="Arial" w:cs="Arial"/>
          <w:bCs/>
          <w:color w:val="auto"/>
          <w:kern w:val="0"/>
          <w:sz w:val="22"/>
          <w:szCs w:val="22"/>
          <w14:ligatures w14:val="none"/>
        </w:rPr>
        <w:t xml:space="preserve"> de 2026</w:t>
      </w:r>
    </w:p>
    <w:p w14:paraId="453A718C" w14:textId="77777777" w:rsidR="00ED4426" w:rsidRPr="00111283" w:rsidRDefault="00ED4426" w:rsidP="00111283">
      <w:pPr>
        <w:spacing w:before="240" w:after="0" w:line="360" w:lineRule="auto"/>
        <w:ind w:left="0" w:right="0" w:firstLine="0"/>
        <w:rPr>
          <w:rFonts w:ascii="Arial" w:eastAsia="Times New Roman" w:hAnsi="Arial" w:cs="Arial"/>
          <w:bCs/>
          <w:color w:val="auto"/>
          <w:kern w:val="0"/>
          <w:sz w:val="22"/>
          <w:szCs w:val="22"/>
          <w14:ligatures w14:val="none"/>
        </w:rPr>
      </w:pPr>
      <w:r w:rsidRPr="00111283">
        <w:rPr>
          <w:rFonts w:ascii="Arial" w:eastAsia="Times New Roman" w:hAnsi="Arial" w:cs="Arial"/>
          <w:bCs/>
          <w:color w:val="auto"/>
          <w:kern w:val="0"/>
          <w:sz w:val="22"/>
          <w:szCs w:val="22"/>
          <w14:ligatures w14:val="none"/>
        </w:rPr>
        <w:t>Juan Carlos Aladro Fernández</w:t>
      </w:r>
    </w:p>
    <w:p w14:paraId="6E22EF55" w14:textId="77777777" w:rsidR="00ED4426" w:rsidRPr="00111283" w:rsidRDefault="00ED4426" w:rsidP="00111283">
      <w:pPr>
        <w:spacing w:before="240" w:after="0" w:line="360" w:lineRule="auto"/>
        <w:ind w:left="0" w:right="0" w:firstLine="0"/>
        <w:rPr>
          <w:rFonts w:ascii="Arial" w:eastAsia="Times New Roman" w:hAnsi="Arial" w:cs="Arial"/>
          <w:bCs/>
          <w:color w:val="auto"/>
          <w:kern w:val="0"/>
          <w:sz w:val="22"/>
          <w:szCs w:val="22"/>
          <w14:ligatures w14:val="none"/>
        </w:rPr>
      </w:pPr>
      <w:r w:rsidRPr="00111283">
        <w:rPr>
          <w:rFonts w:ascii="Arial" w:eastAsia="Times New Roman" w:hAnsi="Arial" w:cs="Arial"/>
          <w:bCs/>
          <w:color w:val="auto"/>
          <w:kern w:val="0"/>
          <w:sz w:val="22"/>
          <w:szCs w:val="22"/>
          <w14:ligatures w14:val="none"/>
        </w:rPr>
        <w:t xml:space="preserve">Conselleiro </w:t>
      </w:r>
      <w:proofErr w:type="spellStart"/>
      <w:r w:rsidRPr="00111283">
        <w:rPr>
          <w:rFonts w:ascii="Arial" w:eastAsia="Times New Roman" w:hAnsi="Arial" w:cs="Arial"/>
          <w:bCs/>
          <w:color w:val="auto"/>
          <w:kern w:val="0"/>
          <w:sz w:val="22"/>
          <w:szCs w:val="22"/>
          <w14:ligatures w14:val="none"/>
        </w:rPr>
        <w:t>maior</w:t>
      </w:r>
      <w:proofErr w:type="spellEnd"/>
      <w:r w:rsidRPr="00111283">
        <w:rPr>
          <w:rFonts w:ascii="Arial" w:eastAsia="Times New Roman" w:hAnsi="Arial" w:cs="Arial"/>
          <w:bCs/>
          <w:color w:val="auto"/>
          <w:kern w:val="0"/>
          <w:sz w:val="22"/>
          <w:szCs w:val="22"/>
          <w14:ligatures w14:val="none"/>
        </w:rPr>
        <w:t xml:space="preserve"> do </w:t>
      </w:r>
      <w:proofErr w:type="spellStart"/>
      <w:r w:rsidRPr="00111283">
        <w:rPr>
          <w:rFonts w:ascii="Arial" w:eastAsia="Times New Roman" w:hAnsi="Arial" w:cs="Arial"/>
          <w:bCs/>
          <w:color w:val="auto"/>
          <w:kern w:val="0"/>
          <w:sz w:val="22"/>
          <w:szCs w:val="22"/>
          <w14:ligatures w14:val="none"/>
        </w:rPr>
        <w:t>Consello</w:t>
      </w:r>
      <w:proofErr w:type="spellEnd"/>
      <w:r w:rsidRPr="00111283">
        <w:rPr>
          <w:rFonts w:ascii="Arial" w:eastAsia="Times New Roman" w:hAnsi="Arial" w:cs="Arial"/>
          <w:bCs/>
          <w:color w:val="auto"/>
          <w:kern w:val="0"/>
          <w:sz w:val="22"/>
          <w:szCs w:val="22"/>
          <w14:ligatures w14:val="none"/>
        </w:rPr>
        <w:t xml:space="preserve"> de Contas de Galicia</w:t>
      </w:r>
    </w:p>
    <w:p w14:paraId="4A551E9F" w14:textId="77777777" w:rsidR="005F2019" w:rsidRDefault="005F2019" w:rsidP="00111283">
      <w:pPr>
        <w:spacing w:before="240" w:after="0" w:line="360" w:lineRule="auto"/>
        <w:ind w:left="0" w:right="0" w:firstLine="0"/>
        <w:jc w:val="center"/>
        <w:rPr>
          <w:rFonts w:ascii="Arial" w:eastAsia="Times New Roman" w:hAnsi="Arial" w:cs="Arial"/>
          <w:bCs/>
          <w:color w:val="auto"/>
          <w:kern w:val="0"/>
          <w:sz w:val="22"/>
          <w:szCs w:val="22"/>
          <w14:ligatures w14:val="none"/>
        </w:rPr>
      </w:pPr>
    </w:p>
    <w:p w14:paraId="0592BFDB" w14:textId="1676101E" w:rsidR="004A6D60" w:rsidRPr="00111283" w:rsidRDefault="004A6D60" w:rsidP="00111283">
      <w:pPr>
        <w:spacing w:before="240" w:after="0" w:line="360" w:lineRule="auto"/>
        <w:ind w:left="0" w:right="0" w:firstLine="0"/>
        <w:jc w:val="center"/>
        <w:rPr>
          <w:rFonts w:ascii="Arial" w:eastAsia="Times New Roman" w:hAnsi="Arial" w:cs="Arial"/>
          <w:bCs/>
          <w:color w:val="auto"/>
          <w:kern w:val="0"/>
          <w:sz w:val="22"/>
          <w:szCs w:val="22"/>
          <w14:ligatures w14:val="none"/>
        </w:rPr>
      </w:pPr>
      <w:r w:rsidRPr="00111283">
        <w:rPr>
          <w:rFonts w:ascii="Arial" w:eastAsia="Times New Roman" w:hAnsi="Arial" w:cs="Arial"/>
          <w:bCs/>
          <w:color w:val="auto"/>
          <w:kern w:val="0"/>
          <w:sz w:val="22"/>
          <w:szCs w:val="22"/>
          <w14:ligatures w14:val="none"/>
        </w:rPr>
        <w:t>ANEXO</w:t>
      </w:r>
    </w:p>
    <w:p w14:paraId="76451440" w14:textId="77777777" w:rsidR="00111283" w:rsidRPr="00111283" w:rsidRDefault="00111283" w:rsidP="00111283">
      <w:pPr>
        <w:spacing w:before="240" w:after="0" w:line="360" w:lineRule="auto"/>
        <w:ind w:left="0" w:right="0" w:firstLine="0"/>
        <w:jc w:val="center"/>
        <w:rPr>
          <w:rFonts w:ascii="Arial" w:eastAsia="Times New Roman" w:hAnsi="Arial" w:cs="Arial"/>
          <w:bCs/>
          <w:color w:val="auto"/>
          <w:kern w:val="0"/>
          <w:sz w:val="22"/>
          <w:szCs w:val="22"/>
          <w14:ligatures w14:val="none"/>
        </w:rPr>
      </w:pPr>
    </w:p>
    <w:p w14:paraId="04C6FA9B" w14:textId="77777777" w:rsidR="00111283" w:rsidRPr="00111283" w:rsidRDefault="00111283" w:rsidP="00111283">
      <w:pPr>
        <w:keepNext/>
        <w:keepLines/>
        <w:spacing w:after="15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lastRenderedPageBreak/>
        <w:t>Bases reguladoras y convocatoria del I Certamen Literario "Integridad en las aulas: cada decisión cuenta", destinado al alumnado de educación secundaria obligatoria y bachillerato de los centros educativos de Galicia</w:t>
      </w:r>
      <w:r w:rsidRPr="00111283">
        <w:rPr>
          <w:rFonts w:ascii="Arial" w:hAnsi="Arial" w:cs="Arial"/>
          <w:color w:val="000000" w:themeColor="text1"/>
          <w:sz w:val="22"/>
          <w:szCs w:val="22"/>
        </w:rPr>
        <w:t xml:space="preserve"> </w:t>
      </w:r>
    </w:p>
    <w:p w14:paraId="6088C6E7"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La sensibilización y la concienciación de la sociedad civil constituyen líneas esenciales de la estrategia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en materia de prevención de la corrupción, al contribuir a fortalecer la confianza en las instituciones y a promover una relación responsable de la ciudadanía con los poderes públicos. </w:t>
      </w:r>
    </w:p>
    <w:p w14:paraId="7A436767"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En el marco de esta estrategia, la institución desarrolla actuaciones dirigidas a distintos ámbitos de la sociedad. Entre ellos, lo educativo ocupa una posición especialmente relevante como espacio para la adquisición de valores y la formación del pensamiento crítico. La incorporación de la cultura de la integridad a las distintas etapas educativas permite que el alumnado comprenda la importancia de sus decisiones y sus consecuencias, tanto en las relaciones cotidianas como en su futura participación en la vida social e institucional. </w:t>
      </w:r>
    </w:p>
    <w:p w14:paraId="06E2D24F"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Con este propósito, la institución firmó en diciembre de 2018 un acuerdo de colaboración con la consejería competente en materia de educación, que se concretó inicialmente en la elaboración de contenidos didácticos para el alumnado de las enseñanzas obligatorias "sobre la cultura de la integridad y el comportamiento ético de la sociedad civil en sus relaciones con los poderes públicos". Estos materiales abordan la ética, la integridad y la transparencia y promueven la reflexión sobre la responsabilidad de la ciudadanía en la defensa del interés general y en la prevención de la corrupción. </w:t>
      </w:r>
    </w:p>
    <w:p w14:paraId="46AAC5CA"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Como complemento de esta iniciativa, se considera conveniente promover nuevas fórmulas de participación que permitan al alumnado reflexionar, de manera creativa y próxima a su realidad, sobre los valores y principios recogidos en las unidades didácticas. La creación de relatos permite formular dilemas y expresar cómo pueden aplicarse los principios de integridad en la vida cotidiana, al tiempo que favorece la creatividad, el pensamiento crítico y la participación del alumnado en el desarrollo de una cultura ética compartida. </w:t>
      </w:r>
    </w:p>
    <w:p w14:paraId="2072ACDA"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El certamen reconoce también el papel esencial de los centros educativos y del profesorado en la transmisión de estos valores y en la creación de entornos de convivencia basadas en la confianza, en el respeto y en la responsabilidad. Mediante esta convocatoria, 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pretende sensibilizar el alumnado sobre la importancia de la integridad, implicar a la comunidad educativa en la promoción </w:t>
      </w:r>
      <w:r w:rsidRPr="00111283">
        <w:rPr>
          <w:rFonts w:ascii="Arial" w:hAnsi="Arial" w:cs="Arial"/>
          <w:color w:val="000000" w:themeColor="text1"/>
          <w:sz w:val="22"/>
          <w:szCs w:val="22"/>
        </w:rPr>
        <w:lastRenderedPageBreak/>
        <w:t xml:space="preserve">de los valores éticos, y contribuir a la consolidación de una cultura de prevención de la corrupción asentada en la educación, en la participación y en el compromiso ciudadano. </w:t>
      </w:r>
    </w:p>
    <w:p w14:paraId="6A5DF232"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La convocatoria se enmarca en las actuaciones del Plan estratégico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2023-2028 (objetivo estratégico I.4.2) y da cumplimiento a la actuación prevista en el Plan anual de trabajo para 2026, aprobado por el Pleno de la institución, que incluye en el programa de actividades de prevención de la corrupción la elaboración de las bases de este certamen. </w:t>
      </w:r>
    </w:p>
    <w:p w14:paraId="3121618D"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En vista de todo lo expuesto, se proponen al Pleno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w:t>
      </w:r>
    </w:p>
    <w:p w14:paraId="68A81B96"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Aprobar las bases reguladoras y convocar, en régimen de concurrencia competitiva, el I Certamen Literario "Integridad en las aulas: cada decisión cuenta", de acuerdo con las siguientes bases: </w:t>
      </w:r>
    </w:p>
    <w:p w14:paraId="143740A2" w14:textId="77777777" w:rsidR="00111283" w:rsidRPr="00111283" w:rsidRDefault="00111283" w:rsidP="00111283">
      <w:pPr>
        <w:spacing w:after="234" w:line="360" w:lineRule="auto"/>
        <w:ind w:left="-5" w:right="0"/>
        <w:rPr>
          <w:rFonts w:ascii="Arial" w:hAnsi="Arial" w:cs="Arial"/>
          <w:color w:val="000000" w:themeColor="text1"/>
          <w:sz w:val="22"/>
          <w:szCs w:val="22"/>
        </w:rPr>
      </w:pPr>
      <w:r w:rsidRPr="00111283">
        <w:rPr>
          <w:rFonts w:ascii="Arial" w:hAnsi="Arial" w:cs="Arial"/>
          <w:b/>
          <w:color w:val="000000" w:themeColor="text1"/>
          <w:sz w:val="22"/>
          <w:szCs w:val="22"/>
        </w:rPr>
        <w:t xml:space="preserve">BASES </w:t>
      </w:r>
    </w:p>
    <w:p w14:paraId="26B732FC"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Primera. Objeto, participantes y régimen jurídico </w:t>
      </w:r>
    </w:p>
    <w:p w14:paraId="5D2BC6DC" w14:textId="77777777" w:rsidR="00111283" w:rsidRPr="00111283" w:rsidRDefault="00111283" w:rsidP="00111283">
      <w:pPr>
        <w:numPr>
          <w:ilvl w:val="0"/>
          <w:numId w:val="5"/>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certamen tiene por objeto promover entre el alumnado de los centros educativos la reflexión y la sensibilización sobre la importancia de la integridad en la sociedad civil y en sus relaciones con las administraciones públicas, a través de la creación literaria. </w:t>
      </w:r>
    </w:p>
    <w:p w14:paraId="7378D38A" w14:textId="77777777" w:rsidR="00111283" w:rsidRPr="00111283" w:rsidRDefault="00111283" w:rsidP="00111283">
      <w:pPr>
        <w:numPr>
          <w:ilvl w:val="0"/>
          <w:numId w:val="5"/>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Podrá participar el alumnado matriculado en el curso 2026/27 en educación secundaria obligatoria o bachillerato en los centros educativos de la Comunidad Autónoma de Galicia. </w:t>
      </w:r>
    </w:p>
    <w:p w14:paraId="7D584B5E" w14:textId="77777777" w:rsidR="00111283" w:rsidRPr="00111283" w:rsidRDefault="00111283" w:rsidP="00111283">
      <w:pPr>
        <w:numPr>
          <w:ilvl w:val="0"/>
          <w:numId w:val="5"/>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No podrán acceder a estos premios las personas participantes cuyos representantes legales se encuentren afectados por alguna de las circunstancias previstas en los artículos 10.2 y 10.3 de la Ley 9/2007, de 13 de junio, de subvenciones de Galicia. Tampoco podrán acceder los hijos y las hijas de las personas integrantes de la comisión de selección. </w:t>
      </w:r>
    </w:p>
    <w:p w14:paraId="3F504744" w14:textId="77777777" w:rsidR="00111283" w:rsidRPr="00111283" w:rsidRDefault="00111283" w:rsidP="00111283">
      <w:pPr>
        <w:numPr>
          <w:ilvl w:val="0"/>
          <w:numId w:val="5"/>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certamen se regirá por estas bases; por la Ley 9/2007, de 13 de junio, de subvenciones de Galicia; por el Decreto 11/2009, de 8 de enero, por el que se aprueba el Reglamento de la Ley 9/2007, de 13 de junio, de subvenciones de Galicia; y, subsidiariamente, por la Ley 38/2003, de 17 de noviembre, general de subvenciones, así como por el Real decreto 887/2006, de 21 de julio, por el que se aprueba el Reglamento general de subvenciones. </w:t>
      </w:r>
    </w:p>
    <w:p w14:paraId="05CAC7C2"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lastRenderedPageBreak/>
        <w:t xml:space="preserve">Segunda. Modalidades, premios y financiación. </w:t>
      </w:r>
    </w:p>
    <w:p w14:paraId="4F5E1EF7" w14:textId="77777777" w:rsidR="00111283" w:rsidRPr="00111283" w:rsidRDefault="00111283" w:rsidP="00111283">
      <w:pPr>
        <w:numPr>
          <w:ilvl w:val="0"/>
          <w:numId w:val="6"/>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Se establecen dos modalidades según el nivel de enseñanza, con un premio en cada una: </w:t>
      </w:r>
    </w:p>
    <w:tbl>
      <w:tblPr>
        <w:tblStyle w:val="TableGrid"/>
        <w:tblW w:w="9349" w:type="dxa"/>
        <w:tblInd w:w="6" w:type="dxa"/>
        <w:tblCellMar>
          <w:top w:w="61" w:type="dxa"/>
          <w:left w:w="107" w:type="dxa"/>
          <w:right w:w="115" w:type="dxa"/>
        </w:tblCellMar>
        <w:tblLook w:val="04A0" w:firstRow="1" w:lastRow="0" w:firstColumn="1" w:lastColumn="0" w:noHBand="0" w:noVBand="1"/>
      </w:tblPr>
      <w:tblGrid>
        <w:gridCol w:w="2404"/>
        <w:gridCol w:w="6945"/>
      </w:tblGrid>
      <w:tr w:rsidR="00893DBB" w:rsidRPr="00111283" w14:paraId="5249DD0A" w14:textId="77777777" w:rsidTr="00893DBB">
        <w:trPr>
          <w:trHeight w:val="296"/>
        </w:trPr>
        <w:tc>
          <w:tcPr>
            <w:tcW w:w="2404" w:type="dxa"/>
            <w:tcBorders>
              <w:top w:val="single" w:sz="4" w:space="0" w:color="000000"/>
              <w:left w:val="single" w:sz="4" w:space="0" w:color="000000"/>
              <w:bottom w:val="single" w:sz="4" w:space="0" w:color="000000"/>
              <w:right w:val="single" w:sz="4" w:space="0" w:color="000000"/>
            </w:tcBorders>
          </w:tcPr>
          <w:p w14:paraId="06BA078D" w14:textId="2659FD6F" w:rsidR="00893DBB" w:rsidRPr="00893DBB" w:rsidRDefault="00893DBB" w:rsidP="00111283">
            <w:pPr>
              <w:spacing w:after="0" w:line="360" w:lineRule="auto"/>
              <w:ind w:left="0" w:right="0" w:firstLine="0"/>
              <w:jc w:val="left"/>
              <w:rPr>
                <w:rFonts w:ascii="Arial" w:hAnsi="Arial" w:cs="Arial"/>
                <w:b/>
                <w:bCs/>
                <w:color w:val="000000" w:themeColor="text1"/>
                <w:sz w:val="22"/>
                <w:szCs w:val="22"/>
              </w:rPr>
            </w:pPr>
            <w:r w:rsidRPr="00893DBB">
              <w:rPr>
                <w:rFonts w:ascii="Arial" w:hAnsi="Arial" w:cs="Arial"/>
                <w:b/>
                <w:bCs/>
                <w:color w:val="000000" w:themeColor="text1"/>
                <w:sz w:val="22"/>
                <w:szCs w:val="22"/>
              </w:rPr>
              <w:t>Modalidad</w:t>
            </w:r>
          </w:p>
        </w:tc>
        <w:tc>
          <w:tcPr>
            <w:tcW w:w="6945" w:type="dxa"/>
            <w:tcBorders>
              <w:top w:val="single" w:sz="4" w:space="0" w:color="000000"/>
              <w:left w:val="single" w:sz="4" w:space="0" w:color="000000"/>
              <w:bottom w:val="single" w:sz="4" w:space="0" w:color="000000"/>
              <w:right w:val="single" w:sz="4" w:space="0" w:color="000000"/>
            </w:tcBorders>
          </w:tcPr>
          <w:p w14:paraId="29C05356" w14:textId="1BAF990F" w:rsidR="00893DBB" w:rsidRPr="00893DBB" w:rsidRDefault="00893DBB" w:rsidP="00111283">
            <w:pPr>
              <w:spacing w:after="0" w:line="360" w:lineRule="auto"/>
              <w:ind w:left="7" w:right="0" w:firstLine="0"/>
              <w:jc w:val="center"/>
              <w:rPr>
                <w:rFonts w:ascii="Arial" w:hAnsi="Arial" w:cs="Arial"/>
                <w:b/>
                <w:bCs/>
                <w:color w:val="000000" w:themeColor="text1"/>
                <w:sz w:val="22"/>
                <w:szCs w:val="22"/>
              </w:rPr>
            </w:pPr>
            <w:r w:rsidRPr="00893DBB">
              <w:rPr>
                <w:rFonts w:ascii="Arial" w:hAnsi="Arial" w:cs="Arial"/>
                <w:b/>
                <w:bCs/>
                <w:color w:val="000000" w:themeColor="text1"/>
                <w:sz w:val="22"/>
                <w:szCs w:val="22"/>
              </w:rPr>
              <w:t>Premio para el autor o autora</w:t>
            </w:r>
          </w:p>
        </w:tc>
      </w:tr>
      <w:tr w:rsidR="00111283" w:rsidRPr="00111283" w14:paraId="00B54CF6" w14:textId="77777777" w:rsidTr="00893DBB">
        <w:trPr>
          <w:trHeight w:val="296"/>
        </w:trPr>
        <w:tc>
          <w:tcPr>
            <w:tcW w:w="2404" w:type="dxa"/>
            <w:tcBorders>
              <w:top w:val="single" w:sz="4" w:space="0" w:color="000000"/>
              <w:left w:val="single" w:sz="4" w:space="0" w:color="000000"/>
              <w:bottom w:val="single" w:sz="4" w:space="0" w:color="000000"/>
              <w:right w:val="single" w:sz="4" w:space="0" w:color="000000"/>
            </w:tcBorders>
          </w:tcPr>
          <w:p w14:paraId="14EFA3E8"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Educación secundaria obligatoria </w:t>
            </w:r>
          </w:p>
        </w:tc>
        <w:tc>
          <w:tcPr>
            <w:tcW w:w="6945" w:type="dxa"/>
            <w:tcBorders>
              <w:top w:val="single" w:sz="4" w:space="0" w:color="000000"/>
              <w:left w:val="single" w:sz="4" w:space="0" w:color="000000"/>
              <w:bottom w:val="single" w:sz="4" w:space="0" w:color="000000"/>
              <w:right w:val="single" w:sz="4" w:space="0" w:color="000000"/>
            </w:tcBorders>
          </w:tcPr>
          <w:p w14:paraId="486FB666" w14:textId="77777777" w:rsidR="00111283" w:rsidRPr="00111283" w:rsidRDefault="00111283" w:rsidP="00111283">
            <w:pPr>
              <w:spacing w:after="0" w:line="360" w:lineRule="auto"/>
              <w:ind w:left="7" w:right="0" w:firstLine="0"/>
              <w:jc w:val="center"/>
              <w:rPr>
                <w:rFonts w:ascii="Arial" w:hAnsi="Arial" w:cs="Arial"/>
                <w:color w:val="000000" w:themeColor="text1"/>
                <w:sz w:val="22"/>
                <w:szCs w:val="22"/>
              </w:rPr>
            </w:pPr>
            <w:r w:rsidRPr="00111283">
              <w:rPr>
                <w:rFonts w:ascii="Arial" w:hAnsi="Arial" w:cs="Arial"/>
                <w:color w:val="000000" w:themeColor="text1"/>
                <w:sz w:val="22"/>
                <w:szCs w:val="22"/>
              </w:rPr>
              <w:t xml:space="preserve">Bono para la adquisición de libros </w:t>
            </w:r>
          </w:p>
        </w:tc>
      </w:tr>
      <w:tr w:rsidR="00111283" w:rsidRPr="00111283" w14:paraId="4027E42F" w14:textId="77777777" w:rsidTr="00893DBB">
        <w:trPr>
          <w:trHeight w:val="293"/>
        </w:trPr>
        <w:tc>
          <w:tcPr>
            <w:tcW w:w="2404" w:type="dxa"/>
            <w:tcBorders>
              <w:top w:val="single" w:sz="4" w:space="0" w:color="000000"/>
              <w:left w:val="single" w:sz="4" w:space="0" w:color="000000"/>
              <w:bottom w:val="single" w:sz="4" w:space="0" w:color="000000"/>
              <w:right w:val="single" w:sz="4" w:space="0" w:color="000000"/>
            </w:tcBorders>
          </w:tcPr>
          <w:p w14:paraId="46562E0B"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Bachillerato </w:t>
            </w:r>
          </w:p>
        </w:tc>
        <w:tc>
          <w:tcPr>
            <w:tcW w:w="6945" w:type="dxa"/>
            <w:tcBorders>
              <w:top w:val="single" w:sz="4" w:space="0" w:color="000000"/>
              <w:left w:val="single" w:sz="4" w:space="0" w:color="000000"/>
              <w:bottom w:val="single" w:sz="4" w:space="0" w:color="000000"/>
              <w:right w:val="single" w:sz="4" w:space="0" w:color="000000"/>
            </w:tcBorders>
          </w:tcPr>
          <w:p w14:paraId="73312A12" w14:textId="77777777" w:rsidR="00111283" w:rsidRPr="00111283" w:rsidRDefault="00111283" w:rsidP="00111283">
            <w:pPr>
              <w:spacing w:after="0" w:line="360" w:lineRule="auto"/>
              <w:ind w:left="7" w:right="0" w:firstLine="0"/>
              <w:jc w:val="center"/>
              <w:rPr>
                <w:rFonts w:ascii="Arial" w:hAnsi="Arial" w:cs="Arial"/>
                <w:color w:val="000000" w:themeColor="text1"/>
                <w:sz w:val="22"/>
                <w:szCs w:val="22"/>
              </w:rPr>
            </w:pPr>
            <w:r w:rsidRPr="00111283">
              <w:rPr>
                <w:rFonts w:ascii="Arial" w:hAnsi="Arial" w:cs="Arial"/>
                <w:color w:val="000000" w:themeColor="text1"/>
                <w:sz w:val="22"/>
                <w:szCs w:val="22"/>
              </w:rPr>
              <w:t xml:space="preserve">Bono para la adquisición de libros </w:t>
            </w:r>
          </w:p>
        </w:tc>
      </w:tr>
    </w:tbl>
    <w:p w14:paraId="5569AB6D" w14:textId="77777777" w:rsidR="00111283" w:rsidRPr="00111283" w:rsidRDefault="00111283" w:rsidP="00111283">
      <w:pPr>
        <w:spacing w:after="152"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p w14:paraId="51E251F5" w14:textId="77777777" w:rsidR="00111283" w:rsidRPr="00111283" w:rsidRDefault="00111283" w:rsidP="00111283">
      <w:pPr>
        <w:numPr>
          <w:ilvl w:val="0"/>
          <w:numId w:val="6"/>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premio para el autor o autora de cada trabajo ganador consistirá en un bono para la adquisición de libros por importe de 300 euros. No podrá canjearse por dinero en metálico ni destinarse a la adquisición de productos distintos de los libros. </w:t>
      </w:r>
    </w:p>
    <w:p w14:paraId="726F0A47" w14:textId="77777777" w:rsidR="00111283" w:rsidRPr="00111283" w:rsidRDefault="00111283" w:rsidP="00111283">
      <w:pPr>
        <w:numPr>
          <w:ilvl w:val="0"/>
          <w:numId w:val="6"/>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centro educativo a lo que pertenezca el alumnado ganador de cada modalidad recibirá como premio la celebración de una actividad cultural de carácter didáctico vinculada a la temática del certamen. La actividad consistirá en un concierto didáctico o en una representación teatral, adaptados a las edades y etapas educativas del alumnado destinatario, que favorezcan la reflexión sobre valores como la honestidad, la responsabilidad, la transparencia, el respeto y el cuidado de lo común. </w:t>
      </w:r>
    </w:p>
    <w:p w14:paraId="28EA43AD" w14:textId="77777777" w:rsidR="00111283" w:rsidRPr="00111283" w:rsidRDefault="00111283" w:rsidP="00111283">
      <w:pPr>
        <w:numPr>
          <w:ilvl w:val="0"/>
          <w:numId w:val="6"/>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asumirá la contratación de la actividad y los gastos necesarios para su realización, sin ningún coste para el centro. Si los trabajos premiados en las dos modalidades pertenecen al mismo centro, este recibirá una única actividad. </w:t>
      </w:r>
    </w:p>
    <w:p w14:paraId="3E32FD51" w14:textId="77777777" w:rsidR="00111283" w:rsidRPr="00111283" w:rsidRDefault="00111283" w:rsidP="00111283">
      <w:pPr>
        <w:numPr>
          <w:ilvl w:val="0"/>
          <w:numId w:val="6"/>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comisión de selección podrá proponer que se declare desierto el premio de alguna o de ambas modalidades cuando los trabajos no reúnan la calidad suficiente. En este caso, los premios de la modalidad desierta podrán otorgarse al segundo trabajo mejor valorado de la otra modalidad. </w:t>
      </w:r>
    </w:p>
    <w:p w14:paraId="452CF27A" w14:textId="77777777" w:rsidR="00111283" w:rsidRPr="00111283" w:rsidRDefault="00111283" w:rsidP="00111283">
      <w:pPr>
        <w:numPr>
          <w:ilvl w:val="0"/>
          <w:numId w:val="6"/>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gasto se imputará al presupuesto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para el ejercicio 2026, con cargo a la aplicación presupuestaria 0201 111C 221.99 y las cantidades estarán sujetas al tratamiento fiscal en vigor en el momento de la concesión. </w:t>
      </w:r>
    </w:p>
    <w:p w14:paraId="685F1B4B" w14:textId="77777777" w:rsidR="00111283" w:rsidRPr="00111283" w:rsidRDefault="00111283" w:rsidP="00111283">
      <w:pPr>
        <w:numPr>
          <w:ilvl w:val="0"/>
          <w:numId w:val="6"/>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lastRenderedPageBreak/>
        <w:t xml:space="preserve">Los premios de este certamen son incompatibles con cualquier otro premio, subvención o ayuda obtenidos por la misma obra, procedentes de cualquier administración o entidad pública o privada. </w:t>
      </w:r>
    </w:p>
    <w:p w14:paraId="23A6F872"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Tercera. Temática y características de los relatos </w:t>
      </w:r>
    </w:p>
    <w:p w14:paraId="5795EBFA" w14:textId="77777777" w:rsidR="00111283" w:rsidRPr="00111283" w:rsidRDefault="00111283" w:rsidP="00111283">
      <w:pPr>
        <w:numPr>
          <w:ilvl w:val="0"/>
          <w:numId w:val="7"/>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relatos tomarán como referencia los contenidos de las unidades didácticas elaboradas por 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Abordarán situaciones de la vida escolar que permitan reflexionar sobre la ética, la integridad, la transparencia, el cuidado de los bienes y recursos públicos, y la responsabilidad individual y colectiva en la defensa del interés general. </w:t>
      </w:r>
    </w:p>
    <w:p w14:paraId="2D8AC95C" w14:textId="77777777" w:rsidR="00111283" w:rsidRPr="00111283" w:rsidRDefault="00111283" w:rsidP="00111283">
      <w:pPr>
        <w:numPr>
          <w:ilvl w:val="0"/>
          <w:numId w:val="7"/>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relatos serán originales, inéditos y redactados en lengua gallega. No se valorarán los textos que no cumplan unos requisitos mínimos de corrección idiomática. </w:t>
      </w:r>
    </w:p>
    <w:p w14:paraId="405BABB5" w14:textId="77777777" w:rsidR="00111283" w:rsidRPr="00111283" w:rsidRDefault="00111283" w:rsidP="00111283">
      <w:pPr>
        <w:numPr>
          <w:ilvl w:val="0"/>
          <w:numId w:val="7"/>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Se presentarán en formato PDF, tipografía Arial o similar, tamaño 11, interlineado 1,5, con una extensión máxima de cuatro páginas numeradas. </w:t>
      </w:r>
    </w:p>
    <w:p w14:paraId="17D71E11" w14:textId="77777777" w:rsidR="00111283" w:rsidRPr="00111283" w:rsidRDefault="00111283" w:rsidP="00111283">
      <w:pPr>
        <w:numPr>
          <w:ilvl w:val="0"/>
          <w:numId w:val="7"/>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primera página incluirá únicamente el título y el seudónimo. En el relato no podrá figurar ningún dato que permita identificar el autor o autora ni el centro educativo. </w:t>
      </w:r>
    </w:p>
    <w:p w14:paraId="32A92773" w14:textId="77777777" w:rsidR="00111283" w:rsidRPr="00111283" w:rsidRDefault="00111283" w:rsidP="00111283">
      <w:pPr>
        <w:numPr>
          <w:ilvl w:val="0"/>
          <w:numId w:val="7"/>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Queda prohibido el uso de herramientas de inteligencia artificial para la elaboración de los relatos. </w:t>
      </w:r>
    </w:p>
    <w:p w14:paraId="1E5B463D" w14:textId="77777777" w:rsidR="00111283" w:rsidRPr="00111283" w:rsidRDefault="00111283" w:rsidP="00111283">
      <w:pPr>
        <w:numPr>
          <w:ilvl w:val="0"/>
          <w:numId w:val="7"/>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No se admitirán trabajos publicados ni premiados anteriormente en otros certámenes. </w:t>
      </w:r>
    </w:p>
    <w:p w14:paraId="2EA2555F" w14:textId="77777777" w:rsidR="00111283" w:rsidRPr="00111283" w:rsidRDefault="00111283" w:rsidP="00111283">
      <w:pPr>
        <w:numPr>
          <w:ilvl w:val="0"/>
          <w:numId w:val="7"/>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Cada participante podrá presentar cuantos trabajos desee, cada un bajo un seudónimo distinto, pero solo podrá obtener un premio. </w:t>
      </w:r>
    </w:p>
    <w:p w14:paraId="24B1F4BB"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Cuarta. Forma, lugar y plazo de presentación </w:t>
      </w:r>
    </w:p>
    <w:p w14:paraId="5A066DE4" w14:textId="77777777" w:rsidR="00111283" w:rsidRPr="00111283" w:rsidRDefault="00111283" w:rsidP="00111283">
      <w:pPr>
        <w:numPr>
          <w:ilvl w:val="0"/>
          <w:numId w:val="8"/>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solicitud la presentará la persona titular de la dirección del centro educativo, que remitirá los trabajos de su alumnado a la dirección electrónica premioliterario@ccontasgalicia.es. </w:t>
      </w:r>
    </w:p>
    <w:p w14:paraId="43B2BA5D" w14:textId="77777777" w:rsidR="00111283" w:rsidRPr="00111283" w:rsidRDefault="00111283" w:rsidP="00111283">
      <w:pPr>
        <w:numPr>
          <w:ilvl w:val="0"/>
          <w:numId w:val="8"/>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Se enviará un correo por cada trabajo con el asunto "Certamen Integridad en las aulas – [seudónimo]" y con la documentación de la base quinta. </w:t>
      </w:r>
    </w:p>
    <w:p w14:paraId="3AA46943" w14:textId="77777777" w:rsidR="00111283" w:rsidRPr="00111283" w:rsidRDefault="00111283" w:rsidP="00111283">
      <w:pPr>
        <w:numPr>
          <w:ilvl w:val="0"/>
          <w:numId w:val="8"/>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lastRenderedPageBreak/>
        <w:t xml:space="preserve">El plazo de presentación comenzará el día siguiente al de la publicación de esta convocatoria en el Diario Oficial de Galicia y finalizará el 15 de noviembre de 2026. No se admitirán los trabajos recibidos con posterioridad. </w:t>
      </w:r>
    </w:p>
    <w:p w14:paraId="50670342" w14:textId="77777777" w:rsidR="00111283" w:rsidRPr="00111283" w:rsidRDefault="00111283" w:rsidP="00111283">
      <w:pPr>
        <w:numPr>
          <w:ilvl w:val="0"/>
          <w:numId w:val="8"/>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confirmará la recepción de cada trabajo mediante respuesta al correo remitente. </w:t>
      </w:r>
    </w:p>
    <w:p w14:paraId="1AF4E59A"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Quinta. Documentación </w:t>
      </w:r>
    </w:p>
    <w:p w14:paraId="40190AA1"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1. Cada correo incluirá tres archivos independientes en formato PDF, nombrados de la siguiente manera: </w:t>
      </w:r>
    </w:p>
    <w:p w14:paraId="1BB9997C" w14:textId="77777777" w:rsidR="00111283" w:rsidRPr="00111283" w:rsidRDefault="00111283" w:rsidP="00111283">
      <w:pPr>
        <w:numPr>
          <w:ilvl w:val="0"/>
          <w:numId w:val="9"/>
        </w:numPr>
        <w:spacing w:after="155" w:line="360" w:lineRule="auto"/>
        <w:ind w:right="0"/>
        <w:rPr>
          <w:rFonts w:ascii="Arial" w:hAnsi="Arial" w:cs="Arial"/>
          <w:color w:val="000000" w:themeColor="text1"/>
          <w:sz w:val="22"/>
          <w:szCs w:val="22"/>
        </w:rPr>
      </w:pPr>
      <w:proofErr w:type="spellStart"/>
      <w:r w:rsidRPr="00111283">
        <w:rPr>
          <w:rFonts w:ascii="Arial" w:hAnsi="Arial" w:cs="Arial"/>
          <w:color w:val="000000" w:themeColor="text1"/>
          <w:sz w:val="22"/>
          <w:szCs w:val="22"/>
        </w:rPr>
        <w:t>RELATO_Título</w:t>
      </w:r>
      <w:proofErr w:type="spellEnd"/>
      <w:r w:rsidRPr="00111283">
        <w:rPr>
          <w:rFonts w:ascii="Arial" w:hAnsi="Arial" w:cs="Arial"/>
          <w:color w:val="000000" w:themeColor="text1"/>
          <w:sz w:val="22"/>
          <w:szCs w:val="22"/>
        </w:rPr>
        <w:t xml:space="preserve">: el texto del relato con las características de la base tercera. </w:t>
      </w:r>
    </w:p>
    <w:p w14:paraId="3A41D91A" w14:textId="77777777" w:rsidR="00111283" w:rsidRPr="00111283" w:rsidRDefault="00111283" w:rsidP="00111283">
      <w:pPr>
        <w:numPr>
          <w:ilvl w:val="0"/>
          <w:numId w:val="9"/>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DATOS </w:t>
      </w:r>
      <w:proofErr w:type="spellStart"/>
      <w:r w:rsidRPr="00111283">
        <w:rPr>
          <w:rFonts w:ascii="Arial" w:hAnsi="Arial" w:cs="Arial"/>
          <w:color w:val="000000" w:themeColor="text1"/>
          <w:sz w:val="22"/>
          <w:szCs w:val="22"/>
        </w:rPr>
        <w:t>PERSONALES_Título</w:t>
      </w:r>
      <w:proofErr w:type="spellEnd"/>
      <w:r w:rsidRPr="00111283">
        <w:rPr>
          <w:rFonts w:ascii="Arial" w:hAnsi="Arial" w:cs="Arial"/>
          <w:color w:val="000000" w:themeColor="text1"/>
          <w:sz w:val="22"/>
          <w:szCs w:val="22"/>
        </w:rPr>
        <w:t xml:space="preserve">: la solicitud (anexo I) firmada por la dirección del centro, con el seudónimo, nombre y apellidos del autor o autora, centro, curso y grupo, tutor o tutora, y teléfono y correo del centro. </w:t>
      </w:r>
    </w:p>
    <w:p w14:paraId="0B3296FC" w14:textId="77777777" w:rsidR="00111283" w:rsidRPr="00111283" w:rsidRDefault="00111283" w:rsidP="00111283">
      <w:pPr>
        <w:numPr>
          <w:ilvl w:val="0"/>
          <w:numId w:val="9"/>
        </w:numPr>
        <w:spacing w:after="155" w:line="360" w:lineRule="auto"/>
        <w:ind w:right="0"/>
        <w:rPr>
          <w:rFonts w:ascii="Arial" w:hAnsi="Arial" w:cs="Arial"/>
          <w:color w:val="000000" w:themeColor="text1"/>
          <w:sz w:val="22"/>
          <w:szCs w:val="22"/>
        </w:rPr>
      </w:pPr>
      <w:proofErr w:type="spellStart"/>
      <w:r w:rsidRPr="00111283">
        <w:rPr>
          <w:rFonts w:ascii="Arial" w:hAnsi="Arial" w:cs="Arial"/>
          <w:color w:val="000000" w:themeColor="text1"/>
          <w:sz w:val="22"/>
          <w:szCs w:val="22"/>
        </w:rPr>
        <w:t>AUTORIZACIÓN_Título</w:t>
      </w:r>
      <w:proofErr w:type="spellEnd"/>
      <w:r w:rsidRPr="00111283">
        <w:rPr>
          <w:rFonts w:ascii="Arial" w:hAnsi="Arial" w:cs="Arial"/>
          <w:color w:val="000000" w:themeColor="text1"/>
          <w:sz w:val="22"/>
          <w:szCs w:val="22"/>
        </w:rPr>
        <w:t xml:space="preserve">: la autorización de la madre, padre o tutor /a legal del alumnado menor de edad (anexo I, apartado B), o del propio alumno o alumna si es mayor de edad. </w:t>
      </w:r>
    </w:p>
    <w:p w14:paraId="2ED70189" w14:textId="77777777" w:rsidR="00111283" w:rsidRPr="00111283" w:rsidRDefault="00111283" w:rsidP="00111283">
      <w:pPr>
        <w:numPr>
          <w:ilvl w:val="0"/>
          <w:numId w:val="10"/>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archivos b) y c) quedarán custodiados por la Secretaría General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como órgano instructor, y no se trasladarán a las personas que evalúan los trabajos hasta que se emita la propuesta. </w:t>
      </w:r>
    </w:p>
    <w:p w14:paraId="0962C342" w14:textId="77777777" w:rsidR="00111283" w:rsidRPr="00111283" w:rsidRDefault="00111283" w:rsidP="00111283">
      <w:pPr>
        <w:numPr>
          <w:ilvl w:val="0"/>
          <w:numId w:val="10"/>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Si la documentación es incompleta, se requerirá al centro para que la emende en el plazo de diez días hábiles. De no hacerlo, se tendrá por desistido de su solicitud respecto de ese trabajo, luego de la resolución que se dicte en los términos del artículo 21 de la Ley 39/2015, de 1 de octubre, del procedimiento administrativo común de las administraciones públicas. </w:t>
      </w:r>
    </w:p>
    <w:p w14:paraId="2CE97054" w14:textId="77777777" w:rsidR="00111283" w:rsidRPr="00111283" w:rsidRDefault="00111283" w:rsidP="00111283">
      <w:pPr>
        <w:numPr>
          <w:ilvl w:val="0"/>
          <w:numId w:val="10"/>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Conforme el artículo 10.7 de la Ley 9/2007, la acreditación de no estar incurso en las prohibiciones para obtener la condición de beneficiario se realizará mediante declaraciones responsables. </w:t>
      </w:r>
    </w:p>
    <w:p w14:paraId="12870695" w14:textId="77777777" w:rsidR="00111283" w:rsidRPr="00111283" w:rsidRDefault="00111283" w:rsidP="00111283">
      <w:pPr>
        <w:numPr>
          <w:ilvl w:val="0"/>
          <w:numId w:val="10"/>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presentación de la solicitud (anexo I) comporta la declaración responsable de la persona autora </w:t>
      </w:r>
      <w:proofErr w:type="spellStart"/>
      <w:proofErr w:type="gramStart"/>
      <w:r w:rsidRPr="00111283">
        <w:rPr>
          <w:rFonts w:ascii="Arial" w:hAnsi="Arial" w:cs="Arial"/>
          <w:color w:val="000000" w:themeColor="text1"/>
          <w:sz w:val="22"/>
          <w:szCs w:val="22"/>
        </w:rPr>
        <w:t>o,si</w:t>
      </w:r>
      <w:proofErr w:type="spellEnd"/>
      <w:proofErr w:type="gramEnd"/>
      <w:r w:rsidRPr="00111283">
        <w:rPr>
          <w:rFonts w:ascii="Arial" w:hAnsi="Arial" w:cs="Arial"/>
          <w:color w:val="000000" w:themeColor="text1"/>
          <w:sz w:val="22"/>
          <w:szCs w:val="22"/>
        </w:rPr>
        <w:t xml:space="preserve"> es menor de edad, de su madre, padre o tutor/a legal, de que no está incursa en las dichas prohibiciones, de que la obra es original e inédita, y de que no obtuvo otros premios o ayudas por la misma obra. </w:t>
      </w:r>
    </w:p>
    <w:p w14:paraId="61144138"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lastRenderedPageBreak/>
        <w:t xml:space="preserve">Sexta. Comprobación de datos </w:t>
      </w:r>
    </w:p>
    <w:p w14:paraId="6116D8EF" w14:textId="77777777" w:rsidR="00111283" w:rsidRPr="00111283" w:rsidRDefault="00111283" w:rsidP="00111283">
      <w:pPr>
        <w:spacing w:after="236"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podrá comprobar con la consejería competente en materia de educación la matrícula del alumnado en el centro y en el nivel indicado, así como solicitar a los centros la documentación complementaria que estime oportuna antes de resolver. </w:t>
      </w:r>
    </w:p>
    <w:p w14:paraId="448D2FA0"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Séptima. Instrucción del procedimiento </w:t>
      </w:r>
    </w:p>
    <w:p w14:paraId="7768EF0E" w14:textId="77777777" w:rsidR="00111283" w:rsidRPr="00111283" w:rsidRDefault="00111283" w:rsidP="00111283">
      <w:pPr>
        <w:spacing w:after="236"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La Secretaría General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actuará como órgano instructor. Tendrá atribuidas la recepción de los trabajos, la custodia de los datos identificativos, la comprobación de la documentación, y el requerimiento de enmienda a los centros, si fuere necesario. </w:t>
      </w:r>
    </w:p>
    <w:p w14:paraId="0FA7D570"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Octava. Comunicaciones y notificaciones. </w:t>
      </w:r>
    </w:p>
    <w:p w14:paraId="34B3EC26" w14:textId="77777777" w:rsidR="00111283" w:rsidRPr="00111283" w:rsidRDefault="00111283" w:rsidP="00111283">
      <w:pPr>
        <w:numPr>
          <w:ilvl w:val="0"/>
          <w:numId w:val="11"/>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Las comunicaciones con los centros se realizarán a través del correo electrónico desde el que se presentó la solicitud y de la dirección electrónica del centro que conste en la solicitud. </w:t>
      </w:r>
    </w:p>
    <w:p w14:paraId="75774C10" w14:textId="77777777" w:rsidR="00111283" w:rsidRPr="00111283" w:rsidRDefault="00111283" w:rsidP="00111283">
      <w:pPr>
        <w:numPr>
          <w:ilvl w:val="0"/>
          <w:numId w:val="11"/>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resolución del certamen se notificará mediante su publicación en los términos de la base </w:t>
      </w:r>
      <w:proofErr w:type="spellStart"/>
      <w:r w:rsidRPr="00111283">
        <w:rPr>
          <w:rFonts w:ascii="Arial" w:hAnsi="Arial" w:cs="Arial"/>
          <w:color w:val="000000" w:themeColor="text1"/>
          <w:sz w:val="22"/>
          <w:szCs w:val="22"/>
        </w:rPr>
        <w:t>décimosegunda</w:t>
      </w:r>
      <w:proofErr w:type="spellEnd"/>
      <w:r w:rsidRPr="00111283">
        <w:rPr>
          <w:rFonts w:ascii="Arial" w:hAnsi="Arial" w:cs="Arial"/>
          <w:color w:val="000000" w:themeColor="text1"/>
          <w:sz w:val="22"/>
          <w:szCs w:val="22"/>
        </w:rPr>
        <w:t xml:space="preserve">, de conformidad con el artículo 45 de la Ley 39/2015, de 1 de octubre. </w:t>
      </w:r>
    </w:p>
    <w:p w14:paraId="7CADEEFB"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Novena. Comisión de selección </w:t>
      </w:r>
    </w:p>
    <w:p w14:paraId="37B6060D"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1. La valoración de los trabajos corresponderá a una comisión de selección con la siguiente composición: </w:t>
      </w:r>
    </w:p>
    <w:p w14:paraId="5D12E5BB" w14:textId="77777777" w:rsidR="00111283" w:rsidRPr="00111283" w:rsidRDefault="00111283" w:rsidP="00111283">
      <w:pPr>
        <w:numPr>
          <w:ilvl w:val="0"/>
          <w:numId w:val="12"/>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Presidencia: una persona en representación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w:t>
      </w:r>
    </w:p>
    <w:p w14:paraId="39041BF0" w14:textId="77777777" w:rsidR="00111283" w:rsidRPr="00111283" w:rsidRDefault="00111283" w:rsidP="00111283">
      <w:pPr>
        <w:numPr>
          <w:ilvl w:val="0"/>
          <w:numId w:val="12"/>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Vocalías: una persona asesora del servicio de innovación y programas educativos de la consejería competente en materia de educación y otra en representación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w:t>
      </w:r>
    </w:p>
    <w:p w14:paraId="6DB09A54" w14:textId="77777777" w:rsidR="00111283" w:rsidRPr="00111283" w:rsidRDefault="00111283" w:rsidP="00111283">
      <w:pPr>
        <w:numPr>
          <w:ilvl w:val="0"/>
          <w:numId w:val="12"/>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Secretaría, con voz y sin voto: una persona del personal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w:t>
      </w:r>
    </w:p>
    <w:p w14:paraId="2B1D880C" w14:textId="77777777" w:rsidR="00111283" w:rsidRPr="00111283" w:rsidRDefault="00111283" w:rsidP="00111283">
      <w:pPr>
        <w:numPr>
          <w:ilvl w:val="0"/>
          <w:numId w:val="1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Se procurará una presencia equilibrada de mujeres y hombres. Su composición se hará pública en la página web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antes de la valoración. </w:t>
      </w:r>
    </w:p>
    <w:p w14:paraId="26F8EDD5" w14:textId="77777777" w:rsidR="00111283" w:rsidRPr="00111283" w:rsidRDefault="00111283" w:rsidP="00111283">
      <w:pPr>
        <w:numPr>
          <w:ilvl w:val="0"/>
          <w:numId w:val="1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Las personas integrantes de la comisión estarán sujetas a las causas de abstención y recusación de los artículos 23 y 24 de la Ley 40/2015, de 1 de octubre, de régimen jurídico del sector público. </w:t>
      </w:r>
    </w:p>
    <w:p w14:paraId="36C8C412" w14:textId="77777777" w:rsidR="00111283" w:rsidRPr="00111283" w:rsidRDefault="00111283" w:rsidP="00111283">
      <w:pPr>
        <w:numPr>
          <w:ilvl w:val="0"/>
          <w:numId w:val="1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lastRenderedPageBreak/>
        <w:t xml:space="preserve">Para garantizar el anonimato, la comisión recibirá únicamente los archivos con el texto de los relatos. La identidad del alumnado se mantendrá custodiada hasta la propuesta de resolución. </w:t>
      </w:r>
    </w:p>
    <w:p w14:paraId="4F16A926" w14:textId="77777777" w:rsidR="00111283" w:rsidRPr="00111283" w:rsidRDefault="00111283" w:rsidP="00111283">
      <w:pPr>
        <w:numPr>
          <w:ilvl w:val="0"/>
          <w:numId w:val="1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Las deliberaciones de la comisión serán secretas. </w:t>
      </w:r>
    </w:p>
    <w:p w14:paraId="33640301" w14:textId="77777777" w:rsidR="00111283" w:rsidRPr="00111283" w:rsidRDefault="00111283" w:rsidP="00111283">
      <w:pPr>
        <w:numPr>
          <w:ilvl w:val="0"/>
          <w:numId w:val="13"/>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Antes de iniciar la valoración, las personas integrantes de la comisión de selección firmarán una declaración de ausencia de conflicto de intereses, en la que manifiesten que no concurre en ellas ninguna causa de abstención ni otra circunstancia que pueda comprometer su imparcialidad. Si, una vez conocida la identidad del alumnado y de los centros, surgiera algún conflicto, la persona afectada lo comunicará de inmediato a la presidencia y se abstendrá de intervenir en las actuaciones posteriores. </w:t>
      </w:r>
    </w:p>
    <w:p w14:paraId="1ED3FBEE"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Décima. Criterios de valoración </w:t>
      </w:r>
    </w:p>
    <w:p w14:paraId="4574A6A3" w14:textId="77777777" w:rsidR="00111283" w:rsidRDefault="00111283" w:rsidP="00111283">
      <w:pPr>
        <w:spacing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La comisión elaborará un listado de los trabajos de cada modalidad por orden de puntuación, con un máximo de 50 puntos, conforme a los siguientes criterios: </w:t>
      </w:r>
    </w:p>
    <w:p w14:paraId="11C10ABB" w14:textId="77777777" w:rsidR="00893DBB" w:rsidRPr="00111283" w:rsidRDefault="00893DBB" w:rsidP="00111283">
      <w:pPr>
        <w:spacing w:line="360" w:lineRule="auto"/>
        <w:ind w:left="-5" w:right="0"/>
        <w:rPr>
          <w:rFonts w:ascii="Arial" w:hAnsi="Arial" w:cs="Arial"/>
          <w:color w:val="000000" w:themeColor="text1"/>
          <w:sz w:val="22"/>
          <w:szCs w:val="22"/>
        </w:rPr>
      </w:pPr>
    </w:p>
    <w:tbl>
      <w:tblPr>
        <w:tblStyle w:val="TableGrid"/>
        <w:tblW w:w="9359" w:type="dxa"/>
        <w:tblInd w:w="6" w:type="dxa"/>
        <w:tblCellMar>
          <w:top w:w="35" w:type="dxa"/>
          <w:left w:w="107" w:type="dxa"/>
          <w:right w:w="72" w:type="dxa"/>
        </w:tblCellMar>
        <w:tblLook w:val="04A0" w:firstRow="1" w:lastRow="0" w:firstColumn="1" w:lastColumn="0" w:noHBand="0" w:noVBand="1"/>
      </w:tblPr>
      <w:tblGrid>
        <w:gridCol w:w="3952"/>
        <w:gridCol w:w="1412"/>
        <w:gridCol w:w="3995"/>
      </w:tblGrid>
      <w:tr w:rsidR="00D44D1D" w:rsidRPr="00111283" w14:paraId="14FB879D" w14:textId="77777777" w:rsidTr="00D44D1D">
        <w:trPr>
          <w:trHeight w:val="467"/>
        </w:trPr>
        <w:tc>
          <w:tcPr>
            <w:tcW w:w="3952" w:type="dxa"/>
            <w:tcBorders>
              <w:top w:val="single" w:sz="4" w:space="0" w:color="000000"/>
              <w:left w:val="single" w:sz="4" w:space="0" w:color="000000"/>
              <w:bottom w:val="single" w:sz="4" w:space="0" w:color="000000"/>
              <w:right w:val="single" w:sz="4" w:space="0" w:color="000000"/>
            </w:tcBorders>
            <w:vAlign w:val="center"/>
          </w:tcPr>
          <w:p w14:paraId="21DE375D" w14:textId="568CCE86" w:rsidR="00D44D1D" w:rsidRPr="00D44D1D" w:rsidRDefault="00D44D1D" w:rsidP="00D44D1D">
            <w:pPr>
              <w:spacing w:after="0" w:line="360" w:lineRule="auto"/>
              <w:ind w:left="0" w:right="0" w:firstLine="0"/>
              <w:jc w:val="center"/>
              <w:rPr>
                <w:rFonts w:ascii="Arial" w:hAnsi="Arial" w:cs="Arial"/>
                <w:b/>
                <w:bCs/>
                <w:color w:val="000000" w:themeColor="text1"/>
                <w:sz w:val="22"/>
                <w:szCs w:val="22"/>
              </w:rPr>
            </w:pPr>
            <w:r w:rsidRPr="00D44D1D">
              <w:rPr>
                <w:rFonts w:ascii="Arial" w:hAnsi="Arial" w:cs="Arial"/>
                <w:b/>
                <w:bCs/>
                <w:color w:val="000000" w:themeColor="text1"/>
                <w:sz w:val="22"/>
                <w:szCs w:val="22"/>
              </w:rPr>
              <w:t>Criterio</w:t>
            </w:r>
          </w:p>
        </w:tc>
        <w:tc>
          <w:tcPr>
            <w:tcW w:w="1412" w:type="dxa"/>
            <w:tcBorders>
              <w:top w:val="single" w:sz="4" w:space="0" w:color="000000"/>
              <w:left w:val="single" w:sz="4" w:space="0" w:color="000000"/>
              <w:bottom w:val="single" w:sz="4" w:space="0" w:color="000000"/>
              <w:right w:val="single" w:sz="4" w:space="0" w:color="000000"/>
            </w:tcBorders>
            <w:vAlign w:val="center"/>
          </w:tcPr>
          <w:p w14:paraId="64FEA873" w14:textId="65B4977C" w:rsidR="00D44D1D" w:rsidRPr="00D44D1D" w:rsidRDefault="00D44D1D" w:rsidP="00D44D1D">
            <w:pPr>
              <w:spacing w:after="0" w:line="360" w:lineRule="auto"/>
              <w:ind w:left="0" w:right="35" w:firstLine="0"/>
              <w:jc w:val="center"/>
              <w:rPr>
                <w:rFonts w:ascii="Arial" w:hAnsi="Arial" w:cs="Arial"/>
                <w:b/>
                <w:bCs/>
                <w:color w:val="000000" w:themeColor="text1"/>
                <w:sz w:val="22"/>
                <w:szCs w:val="22"/>
              </w:rPr>
            </w:pPr>
            <w:r w:rsidRPr="00D44D1D">
              <w:rPr>
                <w:rFonts w:ascii="Arial" w:hAnsi="Arial" w:cs="Arial"/>
                <w:b/>
                <w:bCs/>
                <w:color w:val="000000" w:themeColor="text1"/>
                <w:sz w:val="22"/>
                <w:szCs w:val="22"/>
              </w:rPr>
              <w:t>Puntuación máxima</w:t>
            </w:r>
          </w:p>
        </w:tc>
        <w:tc>
          <w:tcPr>
            <w:tcW w:w="3995" w:type="dxa"/>
            <w:tcBorders>
              <w:top w:val="single" w:sz="4" w:space="0" w:color="000000"/>
              <w:left w:val="single" w:sz="4" w:space="0" w:color="000000"/>
              <w:bottom w:val="single" w:sz="4" w:space="0" w:color="000000"/>
              <w:right w:val="single" w:sz="4" w:space="0" w:color="000000"/>
            </w:tcBorders>
            <w:vAlign w:val="center"/>
          </w:tcPr>
          <w:p w14:paraId="1891306D" w14:textId="1530CDF1" w:rsidR="00D44D1D" w:rsidRPr="00D44D1D" w:rsidRDefault="00D44D1D" w:rsidP="00D44D1D">
            <w:pPr>
              <w:spacing w:after="0" w:line="360" w:lineRule="auto"/>
              <w:ind w:left="0" w:right="0" w:firstLine="0"/>
              <w:jc w:val="center"/>
              <w:rPr>
                <w:rFonts w:ascii="Arial" w:hAnsi="Arial" w:cs="Arial"/>
                <w:b/>
                <w:bCs/>
                <w:color w:val="000000" w:themeColor="text1"/>
                <w:sz w:val="22"/>
                <w:szCs w:val="22"/>
              </w:rPr>
            </w:pPr>
            <w:r w:rsidRPr="00D44D1D">
              <w:rPr>
                <w:rFonts w:ascii="Arial" w:hAnsi="Arial" w:cs="Arial"/>
                <w:b/>
                <w:bCs/>
                <w:color w:val="000000" w:themeColor="text1"/>
                <w:sz w:val="22"/>
                <w:szCs w:val="22"/>
              </w:rPr>
              <w:t>Incl</w:t>
            </w:r>
            <w:r w:rsidR="00893DBB">
              <w:rPr>
                <w:rFonts w:ascii="Arial" w:hAnsi="Arial" w:cs="Arial"/>
                <w:b/>
                <w:bCs/>
                <w:color w:val="000000" w:themeColor="text1"/>
                <w:sz w:val="22"/>
                <w:szCs w:val="22"/>
              </w:rPr>
              <w:t>uye</w:t>
            </w:r>
            <w:r w:rsidRPr="00D44D1D">
              <w:rPr>
                <w:rFonts w:ascii="Arial" w:hAnsi="Arial" w:cs="Arial"/>
                <w:b/>
                <w:bCs/>
                <w:color w:val="000000" w:themeColor="text1"/>
                <w:sz w:val="22"/>
                <w:szCs w:val="22"/>
              </w:rPr>
              <w:t>, entre otros</w:t>
            </w:r>
          </w:p>
        </w:tc>
      </w:tr>
      <w:tr w:rsidR="00111283" w:rsidRPr="00111283" w14:paraId="1BB0DA24" w14:textId="77777777" w:rsidTr="00D44D1D">
        <w:trPr>
          <w:trHeight w:val="467"/>
        </w:trPr>
        <w:tc>
          <w:tcPr>
            <w:tcW w:w="3952" w:type="dxa"/>
            <w:tcBorders>
              <w:top w:val="single" w:sz="4" w:space="0" w:color="000000"/>
              <w:left w:val="single" w:sz="4" w:space="0" w:color="000000"/>
              <w:bottom w:val="single" w:sz="4" w:space="0" w:color="000000"/>
              <w:right w:val="single" w:sz="4" w:space="0" w:color="000000"/>
            </w:tcBorders>
            <w:vAlign w:val="center"/>
          </w:tcPr>
          <w:p w14:paraId="7DE66B1A"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a) Calidad literaria, corrección y riqueza lingüísticas </w:t>
            </w:r>
          </w:p>
        </w:tc>
        <w:tc>
          <w:tcPr>
            <w:tcW w:w="1412" w:type="dxa"/>
            <w:tcBorders>
              <w:top w:val="single" w:sz="4" w:space="0" w:color="000000"/>
              <w:left w:val="single" w:sz="4" w:space="0" w:color="000000"/>
              <w:bottom w:val="single" w:sz="4" w:space="0" w:color="000000"/>
              <w:right w:val="single" w:sz="4" w:space="0" w:color="000000"/>
            </w:tcBorders>
            <w:vAlign w:val="center"/>
          </w:tcPr>
          <w:p w14:paraId="0BA7B8F6" w14:textId="77777777" w:rsidR="00111283" w:rsidRPr="00111283" w:rsidRDefault="00111283" w:rsidP="00111283">
            <w:pPr>
              <w:spacing w:after="0" w:line="360" w:lineRule="auto"/>
              <w:ind w:left="0" w:right="35" w:firstLine="0"/>
              <w:jc w:val="center"/>
              <w:rPr>
                <w:rFonts w:ascii="Arial" w:hAnsi="Arial" w:cs="Arial"/>
                <w:color w:val="000000" w:themeColor="text1"/>
                <w:sz w:val="22"/>
                <w:szCs w:val="22"/>
              </w:rPr>
            </w:pPr>
            <w:r w:rsidRPr="00111283">
              <w:rPr>
                <w:rFonts w:ascii="Arial" w:hAnsi="Arial" w:cs="Arial"/>
                <w:color w:val="000000" w:themeColor="text1"/>
                <w:sz w:val="22"/>
                <w:szCs w:val="22"/>
              </w:rPr>
              <w:t xml:space="preserve">15 </w:t>
            </w:r>
          </w:p>
        </w:tc>
        <w:tc>
          <w:tcPr>
            <w:tcW w:w="3995" w:type="dxa"/>
            <w:tcBorders>
              <w:top w:val="single" w:sz="4" w:space="0" w:color="000000"/>
              <w:left w:val="single" w:sz="4" w:space="0" w:color="000000"/>
              <w:bottom w:val="single" w:sz="4" w:space="0" w:color="000000"/>
              <w:right w:val="single" w:sz="4" w:space="0" w:color="000000"/>
            </w:tcBorders>
          </w:tcPr>
          <w:p w14:paraId="3C6F7A3A"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Ritmo narrativo, estructura, corrección gramatical, ortográfica y léxica. </w:t>
            </w:r>
          </w:p>
        </w:tc>
      </w:tr>
      <w:tr w:rsidR="00111283" w:rsidRPr="00111283" w14:paraId="58FB4744" w14:textId="77777777" w:rsidTr="00D44D1D">
        <w:trPr>
          <w:trHeight w:val="466"/>
        </w:trPr>
        <w:tc>
          <w:tcPr>
            <w:tcW w:w="3952" w:type="dxa"/>
            <w:tcBorders>
              <w:top w:val="single" w:sz="4" w:space="0" w:color="000000"/>
              <w:left w:val="single" w:sz="4" w:space="0" w:color="000000"/>
              <w:bottom w:val="single" w:sz="4" w:space="0" w:color="000000"/>
              <w:right w:val="single" w:sz="4" w:space="0" w:color="000000"/>
            </w:tcBorders>
            <w:vAlign w:val="center"/>
          </w:tcPr>
          <w:p w14:paraId="6AAD4D19"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b) Creatividad y originalidad. </w:t>
            </w:r>
          </w:p>
        </w:tc>
        <w:tc>
          <w:tcPr>
            <w:tcW w:w="1412" w:type="dxa"/>
            <w:tcBorders>
              <w:top w:val="single" w:sz="4" w:space="0" w:color="000000"/>
              <w:left w:val="single" w:sz="4" w:space="0" w:color="000000"/>
              <w:bottom w:val="single" w:sz="4" w:space="0" w:color="000000"/>
              <w:right w:val="single" w:sz="4" w:space="0" w:color="000000"/>
            </w:tcBorders>
            <w:vAlign w:val="center"/>
          </w:tcPr>
          <w:p w14:paraId="1573B6DD" w14:textId="77777777" w:rsidR="00111283" w:rsidRPr="00111283" w:rsidRDefault="00111283" w:rsidP="00111283">
            <w:pPr>
              <w:spacing w:after="0" w:line="360" w:lineRule="auto"/>
              <w:ind w:left="0" w:right="35" w:firstLine="0"/>
              <w:jc w:val="center"/>
              <w:rPr>
                <w:rFonts w:ascii="Arial" w:hAnsi="Arial" w:cs="Arial"/>
                <w:color w:val="000000" w:themeColor="text1"/>
                <w:sz w:val="22"/>
                <w:szCs w:val="22"/>
              </w:rPr>
            </w:pPr>
            <w:r w:rsidRPr="00111283">
              <w:rPr>
                <w:rFonts w:ascii="Arial" w:hAnsi="Arial" w:cs="Arial"/>
                <w:color w:val="000000" w:themeColor="text1"/>
                <w:sz w:val="22"/>
                <w:szCs w:val="22"/>
              </w:rPr>
              <w:t xml:space="preserve">15 </w:t>
            </w:r>
          </w:p>
        </w:tc>
        <w:tc>
          <w:tcPr>
            <w:tcW w:w="3995" w:type="dxa"/>
            <w:tcBorders>
              <w:top w:val="single" w:sz="4" w:space="0" w:color="000000"/>
              <w:left w:val="single" w:sz="4" w:space="0" w:color="000000"/>
              <w:bottom w:val="single" w:sz="4" w:space="0" w:color="000000"/>
              <w:right w:val="single" w:sz="4" w:space="0" w:color="000000"/>
            </w:tcBorders>
          </w:tcPr>
          <w:p w14:paraId="133AFCA7"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Enfoque nuevo, perspectiva diferente, giros inesperados o final sorprendente.</w:t>
            </w:r>
          </w:p>
        </w:tc>
      </w:tr>
      <w:tr w:rsidR="00111283" w:rsidRPr="00111283" w14:paraId="113E1471" w14:textId="77777777" w:rsidTr="00D44D1D">
        <w:trPr>
          <w:trHeight w:val="468"/>
        </w:trPr>
        <w:tc>
          <w:tcPr>
            <w:tcW w:w="3952" w:type="dxa"/>
            <w:tcBorders>
              <w:top w:val="single" w:sz="4" w:space="0" w:color="000000"/>
              <w:left w:val="single" w:sz="4" w:space="0" w:color="000000"/>
              <w:bottom w:val="single" w:sz="4" w:space="0" w:color="000000"/>
              <w:right w:val="single" w:sz="4" w:space="0" w:color="000000"/>
            </w:tcBorders>
          </w:tcPr>
          <w:p w14:paraId="3AE9E92D" w14:textId="77777777" w:rsidR="00111283" w:rsidRPr="00111283" w:rsidRDefault="00111283" w:rsidP="00111283">
            <w:pPr>
              <w:spacing w:after="0" w:line="360" w:lineRule="auto"/>
              <w:ind w:left="0" w:right="0" w:firstLine="0"/>
              <w:rPr>
                <w:rFonts w:ascii="Arial" w:hAnsi="Arial" w:cs="Arial"/>
                <w:color w:val="000000" w:themeColor="text1"/>
                <w:sz w:val="22"/>
                <w:szCs w:val="22"/>
              </w:rPr>
            </w:pPr>
            <w:r w:rsidRPr="00111283">
              <w:rPr>
                <w:rFonts w:ascii="Arial" w:hAnsi="Arial" w:cs="Arial"/>
                <w:color w:val="000000" w:themeColor="text1"/>
                <w:sz w:val="22"/>
                <w:szCs w:val="22"/>
              </w:rPr>
              <w:t xml:space="preserve">c) Comprensión e integración de los contenidos de las unidades didácticas sobre la cultura de la integridad </w:t>
            </w:r>
          </w:p>
        </w:tc>
        <w:tc>
          <w:tcPr>
            <w:tcW w:w="1412" w:type="dxa"/>
            <w:tcBorders>
              <w:top w:val="single" w:sz="4" w:space="0" w:color="000000"/>
              <w:left w:val="single" w:sz="4" w:space="0" w:color="000000"/>
              <w:bottom w:val="single" w:sz="4" w:space="0" w:color="000000"/>
              <w:right w:val="single" w:sz="4" w:space="0" w:color="000000"/>
            </w:tcBorders>
            <w:vAlign w:val="center"/>
          </w:tcPr>
          <w:p w14:paraId="3AA32549" w14:textId="77777777" w:rsidR="00111283" w:rsidRPr="00111283" w:rsidRDefault="00111283" w:rsidP="00111283">
            <w:pPr>
              <w:spacing w:after="0" w:line="360" w:lineRule="auto"/>
              <w:ind w:left="0" w:right="35" w:firstLine="0"/>
              <w:jc w:val="center"/>
              <w:rPr>
                <w:rFonts w:ascii="Arial" w:hAnsi="Arial" w:cs="Arial"/>
                <w:color w:val="000000" w:themeColor="text1"/>
                <w:sz w:val="22"/>
                <w:szCs w:val="22"/>
              </w:rPr>
            </w:pPr>
            <w:r w:rsidRPr="00111283">
              <w:rPr>
                <w:rFonts w:ascii="Arial" w:hAnsi="Arial" w:cs="Arial"/>
                <w:color w:val="000000" w:themeColor="text1"/>
                <w:sz w:val="22"/>
                <w:szCs w:val="22"/>
              </w:rPr>
              <w:t xml:space="preserve">15 </w:t>
            </w:r>
          </w:p>
        </w:tc>
        <w:tc>
          <w:tcPr>
            <w:tcW w:w="3995" w:type="dxa"/>
            <w:tcBorders>
              <w:top w:val="single" w:sz="4" w:space="0" w:color="000000"/>
              <w:left w:val="single" w:sz="4" w:space="0" w:color="000000"/>
              <w:bottom w:val="single" w:sz="4" w:space="0" w:color="000000"/>
              <w:right w:val="single" w:sz="4" w:space="0" w:color="000000"/>
            </w:tcBorders>
          </w:tcPr>
          <w:p w14:paraId="1FDA355E" w14:textId="77777777" w:rsidR="00111283" w:rsidRPr="00111283" w:rsidRDefault="00111283" w:rsidP="00111283">
            <w:pPr>
              <w:spacing w:after="0" w:line="360" w:lineRule="auto"/>
              <w:ind w:left="0" w:right="0" w:firstLine="0"/>
              <w:rPr>
                <w:rFonts w:ascii="Arial" w:hAnsi="Arial" w:cs="Arial"/>
                <w:color w:val="000000" w:themeColor="text1"/>
                <w:sz w:val="22"/>
                <w:szCs w:val="22"/>
              </w:rPr>
            </w:pPr>
            <w:r w:rsidRPr="00111283">
              <w:rPr>
                <w:rFonts w:ascii="Arial" w:hAnsi="Arial" w:cs="Arial"/>
                <w:color w:val="000000" w:themeColor="text1"/>
                <w:sz w:val="22"/>
                <w:szCs w:val="22"/>
              </w:rPr>
              <w:t xml:space="preserve">Dilemas éticos verosímiles, cuidado de los recursos públicos, responsabilidad individual y colectiva. </w:t>
            </w:r>
          </w:p>
        </w:tc>
      </w:tr>
      <w:tr w:rsidR="00111283" w:rsidRPr="00111283" w14:paraId="328F90AA" w14:textId="77777777" w:rsidTr="00D44D1D">
        <w:trPr>
          <w:trHeight w:val="294"/>
        </w:trPr>
        <w:tc>
          <w:tcPr>
            <w:tcW w:w="3952" w:type="dxa"/>
            <w:tcBorders>
              <w:top w:val="single" w:sz="4" w:space="0" w:color="000000"/>
              <w:left w:val="single" w:sz="4" w:space="0" w:color="000000"/>
              <w:bottom w:val="single" w:sz="4" w:space="0" w:color="000000"/>
              <w:right w:val="single" w:sz="4" w:space="0" w:color="000000"/>
            </w:tcBorders>
          </w:tcPr>
          <w:p w14:paraId="15A2FCDC"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d) Lenguaje inclusivo, respetuoso y no discriminatorio </w:t>
            </w:r>
          </w:p>
        </w:tc>
        <w:tc>
          <w:tcPr>
            <w:tcW w:w="1412" w:type="dxa"/>
            <w:tcBorders>
              <w:top w:val="single" w:sz="4" w:space="0" w:color="000000"/>
              <w:left w:val="single" w:sz="4" w:space="0" w:color="000000"/>
              <w:bottom w:val="single" w:sz="4" w:space="0" w:color="000000"/>
              <w:right w:val="single" w:sz="4" w:space="0" w:color="000000"/>
            </w:tcBorders>
          </w:tcPr>
          <w:p w14:paraId="28CB342D" w14:textId="77777777" w:rsidR="00111283" w:rsidRPr="00111283" w:rsidRDefault="00111283" w:rsidP="00111283">
            <w:pPr>
              <w:spacing w:after="0" w:line="360" w:lineRule="auto"/>
              <w:ind w:left="0" w:right="35" w:firstLine="0"/>
              <w:jc w:val="center"/>
              <w:rPr>
                <w:rFonts w:ascii="Arial" w:hAnsi="Arial" w:cs="Arial"/>
                <w:color w:val="000000" w:themeColor="text1"/>
                <w:sz w:val="22"/>
                <w:szCs w:val="22"/>
              </w:rPr>
            </w:pPr>
            <w:r w:rsidRPr="00111283">
              <w:rPr>
                <w:rFonts w:ascii="Arial" w:hAnsi="Arial" w:cs="Arial"/>
                <w:color w:val="000000" w:themeColor="text1"/>
                <w:sz w:val="22"/>
                <w:szCs w:val="22"/>
              </w:rPr>
              <w:t xml:space="preserve">5 </w:t>
            </w:r>
          </w:p>
        </w:tc>
        <w:tc>
          <w:tcPr>
            <w:tcW w:w="3995" w:type="dxa"/>
            <w:tcBorders>
              <w:top w:val="single" w:sz="4" w:space="0" w:color="000000"/>
              <w:left w:val="single" w:sz="4" w:space="0" w:color="000000"/>
              <w:bottom w:val="single" w:sz="4" w:space="0" w:color="000000"/>
              <w:right w:val="single" w:sz="4" w:space="0" w:color="000000"/>
            </w:tcBorders>
          </w:tcPr>
          <w:p w14:paraId="169D7B4A"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Uso no sexista y respetuoso con la diversidad. </w:t>
            </w:r>
          </w:p>
        </w:tc>
      </w:tr>
      <w:tr w:rsidR="00D44D1D" w:rsidRPr="00111283" w14:paraId="7713F69D" w14:textId="77777777" w:rsidTr="00D44D1D">
        <w:trPr>
          <w:trHeight w:val="294"/>
        </w:trPr>
        <w:tc>
          <w:tcPr>
            <w:tcW w:w="3952" w:type="dxa"/>
            <w:tcBorders>
              <w:top w:val="single" w:sz="4" w:space="0" w:color="000000"/>
              <w:left w:val="single" w:sz="4" w:space="0" w:color="000000"/>
              <w:bottom w:val="single" w:sz="4" w:space="0" w:color="000000"/>
              <w:right w:val="single" w:sz="4" w:space="0" w:color="000000"/>
            </w:tcBorders>
          </w:tcPr>
          <w:p w14:paraId="60F56449" w14:textId="4CC15DCD" w:rsidR="00D44D1D" w:rsidRPr="00D44D1D" w:rsidRDefault="00D44D1D" w:rsidP="00111283">
            <w:pPr>
              <w:spacing w:after="0" w:line="360" w:lineRule="auto"/>
              <w:ind w:left="0" w:right="0" w:firstLine="0"/>
              <w:jc w:val="left"/>
              <w:rPr>
                <w:rFonts w:ascii="Arial" w:hAnsi="Arial" w:cs="Arial"/>
                <w:b/>
                <w:bCs/>
                <w:color w:val="000000" w:themeColor="text1"/>
                <w:sz w:val="22"/>
                <w:szCs w:val="22"/>
              </w:rPr>
            </w:pPr>
            <w:r w:rsidRPr="00D44D1D">
              <w:rPr>
                <w:rFonts w:ascii="Arial" w:hAnsi="Arial" w:cs="Arial"/>
                <w:b/>
                <w:bCs/>
                <w:color w:val="000000" w:themeColor="text1"/>
                <w:sz w:val="22"/>
                <w:szCs w:val="22"/>
              </w:rPr>
              <w:t>Total</w:t>
            </w:r>
          </w:p>
        </w:tc>
        <w:tc>
          <w:tcPr>
            <w:tcW w:w="1412" w:type="dxa"/>
            <w:tcBorders>
              <w:top w:val="single" w:sz="4" w:space="0" w:color="000000"/>
              <w:left w:val="single" w:sz="4" w:space="0" w:color="000000"/>
              <w:bottom w:val="single" w:sz="4" w:space="0" w:color="000000"/>
              <w:right w:val="single" w:sz="4" w:space="0" w:color="000000"/>
            </w:tcBorders>
          </w:tcPr>
          <w:p w14:paraId="41152F25" w14:textId="5D04FBD9" w:rsidR="00D44D1D" w:rsidRPr="00D44D1D" w:rsidRDefault="00D44D1D" w:rsidP="00111283">
            <w:pPr>
              <w:spacing w:after="0" w:line="360" w:lineRule="auto"/>
              <w:ind w:left="0" w:right="35" w:firstLine="0"/>
              <w:jc w:val="center"/>
              <w:rPr>
                <w:rFonts w:ascii="Arial" w:hAnsi="Arial" w:cs="Arial"/>
                <w:b/>
                <w:bCs/>
                <w:color w:val="000000" w:themeColor="text1"/>
                <w:sz w:val="22"/>
                <w:szCs w:val="22"/>
              </w:rPr>
            </w:pPr>
            <w:r w:rsidRPr="00D44D1D">
              <w:rPr>
                <w:rFonts w:ascii="Arial" w:hAnsi="Arial" w:cs="Arial"/>
                <w:b/>
                <w:bCs/>
                <w:color w:val="000000" w:themeColor="text1"/>
                <w:sz w:val="22"/>
                <w:szCs w:val="22"/>
              </w:rPr>
              <w:t>50</w:t>
            </w:r>
          </w:p>
        </w:tc>
        <w:tc>
          <w:tcPr>
            <w:tcW w:w="3995" w:type="dxa"/>
            <w:tcBorders>
              <w:top w:val="single" w:sz="4" w:space="0" w:color="000000"/>
              <w:left w:val="single" w:sz="4" w:space="0" w:color="000000"/>
              <w:bottom w:val="single" w:sz="4" w:space="0" w:color="000000"/>
              <w:right w:val="single" w:sz="4" w:space="0" w:color="000000"/>
            </w:tcBorders>
          </w:tcPr>
          <w:p w14:paraId="64BE641F" w14:textId="77777777" w:rsidR="00D44D1D" w:rsidRPr="00111283" w:rsidRDefault="00D44D1D" w:rsidP="00111283">
            <w:pPr>
              <w:spacing w:after="0" w:line="360" w:lineRule="auto"/>
              <w:ind w:left="0" w:right="0" w:firstLine="0"/>
              <w:jc w:val="left"/>
              <w:rPr>
                <w:rFonts w:ascii="Arial" w:hAnsi="Arial" w:cs="Arial"/>
                <w:color w:val="000000" w:themeColor="text1"/>
                <w:sz w:val="22"/>
                <w:szCs w:val="22"/>
              </w:rPr>
            </w:pPr>
          </w:p>
        </w:tc>
      </w:tr>
    </w:tbl>
    <w:p w14:paraId="56122714" w14:textId="77777777" w:rsidR="00111283" w:rsidRPr="00111283" w:rsidRDefault="00111283" w:rsidP="00111283">
      <w:pPr>
        <w:spacing w:after="152"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p w14:paraId="11721245"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En caso de empate, decidirá la mayor puntuación en el criterio c) y, de persistir, en el criterio a). </w:t>
      </w:r>
    </w:p>
    <w:p w14:paraId="60339909"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lastRenderedPageBreak/>
        <w:t xml:space="preserve">Decimoprimera. Resolución y aceptación. </w:t>
      </w:r>
    </w:p>
    <w:p w14:paraId="3682E269" w14:textId="77777777" w:rsidR="00111283" w:rsidRPr="00111283" w:rsidRDefault="00111283" w:rsidP="00111283">
      <w:pPr>
        <w:numPr>
          <w:ilvl w:val="0"/>
          <w:numId w:val="14"/>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comisión de selección elevará la propuesta de resolución al consejero mayor, que resolverá antes de 30 de noviembre de 2026. </w:t>
      </w:r>
    </w:p>
    <w:p w14:paraId="56349E73" w14:textId="77777777" w:rsidR="00111283" w:rsidRPr="00111283" w:rsidRDefault="00111283" w:rsidP="00111283">
      <w:pPr>
        <w:numPr>
          <w:ilvl w:val="0"/>
          <w:numId w:val="14"/>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resolución indicará, para cada modalidad, el título y seudónimo de la obra premiada, el nombre del autor o autora, el centro educativo y el premio correspondiente, o bien la declaración de desierto. </w:t>
      </w:r>
    </w:p>
    <w:p w14:paraId="3BAF867B" w14:textId="77777777" w:rsidR="00111283" w:rsidRPr="00111283" w:rsidRDefault="00111283" w:rsidP="00111283">
      <w:pPr>
        <w:numPr>
          <w:ilvl w:val="0"/>
          <w:numId w:val="14"/>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centros premiados deberán comunicar, en nombre propio y del alumnado premiado, la aceptación de los premios en el plazo de diez días naturales desde la publicación de la resolución. Transcurrido el plazo sin manifestación expresa, se entenderán aceptados. </w:t>
      </w:r>
    </w:p>
    <w:p w14:paraId="57C6FB51" w14:textId="77777777" w:rsidR="00111283" w:rsidRPr="00111283" w:rsidRDefault="00111283" w:rsidP="00111283">
      <w:pPr>
        <w:numPr>
          <w:ilvl w:val="0"/>
          <w:numId w:val="14"/>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y la consejería competente en materia de educación podrán convocar un acto de entrega de los premios. </w:t>
      </w:r>
    </w:p>
    <w:p w14:paraId="07A43C14"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Decimosegunda. Publicación </w:t>
      </w:r>
    </w:p>
    <w:p w14:paraId="42A18316" w14:textId="77777777" w:rsidR="00111283" w:rsidRPr="00111283" w:rsidRDefault="00111283" w:rsidP="00111283">
      <w:pPr>
        <w:numPr>
          <w:ilvl w:val="0"/>
          <w:numId w:val="15"/>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convocatoria y la resolución se publicarán en el DOG, en la página web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y en el portal educativo de la consejería competente en materia de educación (https://www.edu.xunta.gal). </w:t>
      </w:r>
    </w:p>
    <w:p w14:paraId="492EC932" w14:textId="77777777" w:rsidR="00111283" w:rsidRPr="00111283" w:rsidRDefault="00111283" w:rsidP="00111283">
      <w:pPr>
        <w:numPr>
          <w:ilvl w:val="0"/>
          <w:numId w:val="15"/>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remitirá a la Base de datos nacional de subvenciones (BDNS) el texto de la convocatoria y la información requerida, y el extracto de la convocatoria se publicará en el Diario Oficial de Galicia, de conformidad con los artículos 17.3.b) y 20.8 de la Ley 38/2003, de 17 de noviembre, general de subvenciones. </w:t>
      </w:r>
    </w:p>
    <w:p w14:paraId="22E953B7"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Decimotercera. Recursos </w:t>
      </w:r>
    </w:p>
    <w:p w14:paraId="6C3D5112" w14:textId="77777777" w:rsidR="00111283" w:rsidRPr="00111283" w:rsidRDefault="00111283" w:rsidP="00111283">
      <w:pPr>
        <w:spacing w:after="236"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Contra esta resolución de convocatoria y contra la resolución de concesión podrá interponerse, con carácter potestativo, recurso de reposición ante el consejero mayor en el plazo de un mes desde el día siguiente al de su publicación, según los artículos 123 y 124 de la Ley 39/2015, de 1 de octubre, o bien directamente recurso contencioso-administrativo ante la Sala de lo Contencioso-Administrativo del Tribunal Superior de Justicia de Galicia en el plazo de dos meses contados desde el día siguiente al de su publicación, según los artículos 10.1.c) y 46 de la Ley 29/1998, de 13 de julio. </w:t>
      </w:r>
    </w:p>
    <w:p w14:paraId="075C0538"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lastRenderedPageBreak/>
        <w:t xml:space="preserve">Decimocuarta. Entrega de los premios </w:t>
      </w:r>
    </w:p>
    <w:p w14:paraId="7040FB8D" w14:textId="77777777" w:rsidR="00111283" w:rsidRPr="00111283" w:rsidRDefault="00111283" w:rsidP="00111283">
      <w:pPr>
        <w:numPr>
          <w:ilvl w:val="0"/>
          <w:numId w:val="16"/>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bono para la adquisición de libros se entregará al autor o autora en el acto de entrega de los premios </w:t>
      </w:r>
      <w:proofErr w:type="spellStart"/>
      <w:proofErr w:type="gramStart"/>
      <w:r w:rsidRPr="00111283">
        <w:rPr>
          <w:rFonts w:ascii="Arial" w:hAnsi="Arial" w:cs="Arial"/>
          <w:color w:val="000000" w:themeColor="text1"/>
          <w:sz w:val="22"/>
          <w:szCs w:val="22"/>
        </w:rPr>
        <w:t>o,en</w:t>
      </w:r>
      <w:proofErr w:type="spellEnd"/>
      <w:proofErr w:type="gramEnd"/>
      <w:r w:rsidRPr="00111283">
        <w:rPr>
          <w:rFonts w:ascii="Arial" w:hAnsi="Arial" w:cs="Arial"/>
          <w:color w:val="000000" w:themeColor="text1"/>
          <w:sz w:val="22"/>
          <w:szCs w:val="22"/>
        </w:rPr>
        <w:t xml:space="preserve"> su defecto, a través del centro educativo. </w:t>
      </w:r>
    </w:p>
    <w:p w14:paraId="07FF31A2" w14:textId="77777777" w:rsidR="00111283" w:rsidRPr="00111283" w:rsidRDefault="00111283" w:rsidP="00111283">
      <w:pPr>
        <w:numPr>
          <w:ilvl w:val="0"/>
          <w:numId w:val="16"/>
        </w:numPr>
        <w:spacing w:after="237"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entrega de los premios no comporta ningún pago en metálico al alumnado ni a los centros educativos. </w:t>
      </w:r>
    </w:p>
    <w:p w14:paraId="641FCC6C"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Decimoquinta. Realización de la actividad cultural </w:t>
      </w:r>
    </w:p>
    <w:p w14:paraId="32F22A65" w14:textId="77777777" w:rsidR="00111283" w:rsidRPr="00111283" w:rsidRDefault="00111283" w:rsidP="00111283">
      <w:pPr>
        <w:numPr>
          <w:ilvl w:val="0"/>
          <w:numId w:val="17"/>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fecha, hora y lugar de la actividad se fijarán de común acuerdo entre 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y la dirección del centro. </w:t>
      </w:r>
    </w:p>
    <w:p w14:paraId="0F513265" w14:textId="77777777" w:rsidR="00111283" w:rsidRPr="00111283" w:rsidRDefault="00111283" w:rsidP="00111283">
      <w:pPr>
        <w:numPr>
          <w:ilvl w:val="0"/>
          <w:numId w:val="17"/>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centro reconocerá el origen del premio en la difusión que haga de la actividad. Los premios no podrán sustituirse por su valor en metálico ni por ninguna otra contraprestación. </w:t>
      </w:r>
    </w:p>
    <w:p w14:paraId="39070E08"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Decimosexta. Propiedad intelectual y difusión </w:t>
      </w:r>
    </w:p>
    <w:p w14:paraId="5EB20B5E" w14:textId="77777777" w:rsidR="00111283" w:rsidRPr="00111283" w:rsidRDefault="00111283" w:rsidP="00111283">
      <w:pPr>
        <w:numPr>
          <w:ilvl w:val="0"/>
          <w:numId w:val="18"/>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Las personas autoras conservan los derechos de propiedad intelectual sobre sus obras. </w:t>
      </w:r>
    </w:p>
    <w:p w14:paraId="6F6AF368" w14:textId="77777777" w:rsidR="00111283" w:rsidRPr="00111283" w:rsidRDefault="00111283" w:rsidP="00111283">
      <w:pPr>
        <w:numPr>
          <w:ilvl w:val="0"/>
          <w:numId w:val="18"/>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participación supone la autorización no exclusiva y gratuita al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y a la consejería competente en materia de educación para reproducir, publicar y difundir las obras premiadas, con mención de la autoría, en sus canales de comunicación y materiales educativos, sin fines comerciales. </w:t>
      </w:r>
    </w:p>
    <w:p w14:paraId="7508C9F3" w14:textId="77777777" w:rsidR="00111283" w:rsidRPr="00111283" w:rsidRDefault="00111283" w:rsidP="00111283">
      <w:pPr>
        <w:numPr>
          <w:ilvl w:val="0"/>
          <w:numId w:val="18"/>
        </w:numPr>
        <w:spacing w:after="233"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difusión del nombre y de la imagen del alumnado menor de edad requerirá la autorización expresa de sus personas representantes legales (anexo I). </w:t>
      </w:r>
    </w:p>
    <w:p w14:paraId="6D386224"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Decimoséptima. Trabajos no premiados </w:t>
      </w:r>
    </w:p>
    <w:p w14:paraId="2719EA74" w14:textId="77777777" w:rsidR="00111283" w:rsidRPr="00111283" w:rsidRDefault="00111283" w:rsidP="00111283">
      <w:pPr>
        <w:spacing w:after="236"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Los trabajos no premiados no serán difundidos. Los archivos se destruirán una vez transcurridos los plazos de recurso contra la resolución. </w:t>
      </w:r>
    </w:p>
    <w:p w14:paraId="284422DB"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Decimoctava. Control y revocación. </w:t>
      </w:r>
    </w:p>
    <w:p w14:paraId="58FA06AC" w14:textId="77777777" w:rsidR="00111283" w:rsidRPr="00111283" w:rsidRDefault="00111283" w:rsidP="00111283">
      <w:pPr>
        <w:numPr>
          <w:ilvl w:val="0"/>
          <w:numId w:val="19"/>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centros premiados quedan sometidos a las actuaciones de comprobación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y deberán facilitar la información y documentación que se les requiera. </w:t>
      </w:r>
    </w:p>
    <w:p w14:paraId="0ADEC988" w14:textId="77777777" w:rsidR="00111283" w:rsidRPr="00111283" w:rsidRDefault="00111283" w:rsidP="00111283">
      <w:pPr>
        <w:numPr>
          <w:ilvl w:val="0"/>
          <w:numId w:val="19"/>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lastRenderedPageBreak/>
        <w:t xml:space="preserve">Procederá la revocación del premio cuando se compruebe que la obra no es original o inédita, que se empleó inteligencia artificial o que se incumplieron estas bases. Si el premio ya se hiciera efectivo, deberá reintegrarse su valor. </w:t>
      </w:r>
    </w:p>
    <w:p w14:paraId="1FE6201A" w14:textId="77777777" w:rsidR="00111283" w:rsidRPr="00111283" w:rsidRDefault="00111283" w:rsidP="00111283">
      <w:pPr>
        <w:numPr>
          <w:ilvl w:val="0"/>
          <w:numId w:val="19"/>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De conformidad con el artículo 14.1.n) de la Ley 9/2007 y con el principio de proporcionalidad, se aplicarán los siguientes criterios de graduación de los incumplimientos: </w:t>
      </w:r>
    </w:p>
    <w:p w14:paraId="5A6A5A0A" w14:textId="77777777" w:rsidR="00111283" w:rsidRPr="00111283" w:rsidRDefault="00111283" w:rsidP="00111283">
      <w:pPr>
        <w:numPr>
          <w:ilvl w:val="0"/>
          <w:numId w:val="20"/>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Obtención del premio falseando las condiciones requeridas u ocultando aquellas que lo impedirían, en particular la falta de originalidad o de </w:t>
      </w:r>
      <w:proofErr w:type="spellStart"/>
      <w:r w:rsidRPr="00111283">
        <w:rPr>
          <w:rFonts w:ascii="Arial" w:hAnsi="Arial" w:cs="Arial"/>
          <w:color w:val="000000" w:themeColor="text1"/>
          <w:sz w:val="22"/>
          <w:szCs w:val="22"/>
        </w:rPr>
        <w:t>inedición</w:t>
      </w:r>
      <w:proofErr w:type="spellEnd"/>
      <w:r w:rsidRPr="00111283">
        <w:rPr>
          <w:rFonts w:ascii="Arial" w:hAnsi="Arial" w:cs="Arial"/>
          <w:color w:val="000000" w:themeColor="text1"/>
          <w:sz w:val="22"/>
          <w:szCs w:val="22"/>
        </w:rPr>
        <w:t xml:space="preserve"> de la obra o el empleo de herramientas de inteligencia artificial: revocación del premio y reintegro del 100% de su valor. </w:t>
      </w:r>
    </w:p>
    <w:p w14:paraId="3D0D0E3F" w14:textId="77777777" w:rsidR="00111283" w:rsidRPr="00111283" w:rsidRDefault="00111283" w:rsidP="00111283">
      <w:pPr>
        <w:numPr>
          <w:ilvl w:val="0"/>
          <w:numId w:val="20"/>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Falta de comunicación de la obtención de otros premios o ayudas por la misma obra: revocación del premio y reintegro del 100% de su valor. </w:t>
      </w:r>
    </w:p>
    <w:p w14:paraId="38E84DD8" w14:textId="77777777" w:rsidR="00111283" w:rsidRPr="00111283" w:rsidRDefault="00111283" w:rsidP="00111283">
      <w:pPr>
        <w:numPr>
          <w:ilvl w:val="0"/>
          <w:numId w:val="20"/>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Incumplimiento por parte del centro del deber de reconocer el origen del premio en la difusión de la actividad (base decimoquinta.2), luego de requerimiento no atendido: reintegro del 10% del valor de la actividad. </w:t>
      </w:r>
    </w:p>
    <w:p w14:paraId="42FF31D5" w14:textId="77777777" w:rsidR="00111283" w:rsidRPr="00111283" w:rsidRDefault="00111283" w:rsidP="00111283">
      <w:pPr>
        <w:numPr>
          <w:ilvl w:val="0"/>
          <w:numId w:val="21"/>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procedimiento de reintegro se regirá por los artículos 33 y siguientes de la Ley 9/2007. Conforme el artículo 3.3 del Decreto 11/2009, la cantidad que se reintegrará será el precio de adquisición del bien o servicio entregado, incrementado con el interés de demora correspondiente. </w:t>
      </w:r>
    </w:p>
    <w:p w14:paraId="53279477" w14:textId="77777777" w:rsidR="00111283" w:rsidRPr="00111283" w:rsidRDefault="00111283" w:rsidP="00111283">
      <w:pPr>
        <w:numPr>
          <w:ilvl w:val="0"/>
          <w:numId w:val="21"/>
        </w:numPr>
        <w:spacing w:after="237"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centros educativos premiados deberán conservar los originales de las solicitudes y autorizaciones del anexo I y los documentos que acrediten la entrega del bono al alumnado y la realización de la actividad cultural, incluidos los documentos en formato electrónico, mientras puedan ser objeto de actuaciones de comprobación y control, de conformidad con el artículo 11.f) de la Ley 9/2007, de 13 de junio. En todo caso, los conservarán durante un plazo mínimo de cuatro años, contado desde la fecha de la resolución de concesión, que es el plazo de prescripción del derecho a reconocer o liquidar el reintegro previsto en el artículo 35 de la misma ley. </w:t>
      </w:r>
    </w:p>
    <w:p w14:paraId="30777C23"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Decimonovena. Aceptación de las bases e interpretación </w:t>
      </w:r>
    </w:p>
    <w:p w14:paraId="72E21B8F" w14:textId="77777777" w:rsidR="00111283" w:rsidRPr="00111283" w:rsidRDefault="00111283" w:rsidP="00111283">
      <w:pPr>
        <w:numPr>
          <w:ilvl w:val="0"/>
          <w:numId w:val="22"/>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La participación en el certamen supone la aceptación íntegra de estas bases. </w:t>
      </w:r>
    </w:p>
    <w:p w14:paraId="67483CC6" w14:textId="77777777" w:rsidR="00111283" w:rsidRPr="00111283" w:rsidRDefault="00111283" w:rsidP="00111283">
      <w:pPr>
        <w:numPr>
          <w:ilvl w:val="0"/>
          <w:numId w:val="22"/>
        </w:numPr>
        <w:spacing w:after="236"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consejero mayor podrá adoptar los actos y las medidas necesarios para la aclaración o interpretación de estas bases y para resolver las incidencias no previstas. </w:t>
      </w:r>
    </w:p>
    <w:p w14:paraId="595073A3"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lastRenderedPageBreak/>
        <w:t xml:space="preserve">Vigésima. Protección de datos personales </w:t>
      </w:r>
    </w:p>
    <w:p w14:paraId="7E7109C8" w14:textId="77777777" w:rsidR="00111283" w:rsidRPr="00111283" w:rsidRDefault="00111283" w:rsidP="00111283">
      <w:pPr>
        <w:numPr>
          <w:ilvl w:val="0"/>
          <w:numId w:val="2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datos personales recabados en este procedimiento serán tratados por 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como responsable del tratamiento, con la finalidad de gestionar el certamen, valorar los trabajos, conceder y entregar los premios, y realizar las actuaciones de difusión previstas en estas bases. </w:t>
      </w:r>
    </w:p>
    <w:p w14:paraId="51912821" w14:textId="77777777" w:rsidR="00111283" w:rsidRPr="00111283" w:rsidRDefault="00111283" w:rsidP="00111283">
      <w:pPr>
        <w:numPr>
          <w:ilvl w:val="0"/>
          <w:numId w:val="2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El tratamiento se basa en el cumplimiento de una misión realizada en interés público o en el ejercicio de poderes públicos, conforme el artículo 6.1.e) del Reglamento (UE) 2016/679 del Parlamento Europeo y del Consejo, de 27 de abril de 2016, general de protección de datos, y la Ley orgánica 3/2018, de 5 de diciembre, de protección de datos personales y garantía de los derechos digitales. La difusión del nombre y de la imagen del alumnado se basa en el consentimiento de las personas interesadas o de sus representantes legales (artículo 6.1.a) del Reglamento), que podrá retirarse en cualquier momento. </w:t>
      </w:r>
    </w:p>
    <w:p w14:paraId="48BD582C" w14:textId="77777777" w:rsidR="00111283" w:rsidRPr="00111283" w:rsidRDefault="00111283" w:rsidP="00111283">
      <w:pPr>
        <w:numPr>
          <w:ilvl w:val="0"/>
          <w:numId w:val="2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datos podrán comunicarse a la consejería competente en materia de educación para la comprobación prevista en la base sexta y para la difusión de los premios, y se publicarán en el Diario Oficial de Galicia, en la página web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y en la Base de datos nacional de subvenciones en los términos previstos en la normativa de subvenciones y de transparencia. </w:t>
      </w:r>
    </w:p>
    <w:p w14:paraId="22EC7630" w14:textId="77777777" w:rsidR="00111283" w:rsidRPr="00111283" w:rsidRDefault="00111283" w:rsidP="00111283">
      <w:pPr>
        <w:numPr>
          <w:ilvl w:val="0"/>
          <w:numId w:val="2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datos se conservarán durante el tiempo necesario para cumplir la finalidad para la que se recabaron y para determinar las posibles responsabilidades derivadas de ella, de acuerdo con la normativa de archivos y documentación. Los datos relativos a los trabajos no premiados se suprimirán en los términos de la base decimoséptima. </w:t>
      </w:r>
    </w:p>
    <w:p w14:paraId="647EDFFC" w14:textId="77777777" w:rsidR="00111283" w:rsidRPr="00111283" w:rsidRDefault="00111283" w:rsidP="00111283">
      <w:pPr>
        <w:numPr>
          <w:ilvl w:val="0"/>
          <w:numId w:val="23"/>
        </w:numPr>
        <w:spacing w:after="155" w:line="360" w:lineRule="auto"/>
        <w:ind w:right="0"/>
        <w:rPr>
          <w:rFonts w:ascii="Arial" w:hAnsi="Arial" w:cs="Arial"/>
          <w:color w:val="000000" w:themeColor="text1"/>
          <w:sz w:val="22"/>
          <w:szCs w:val="22"/>
        </w:rPr>
      </w:pPr>
      <w:r w:rsidRPr="00111283">
        <w:rPr>
          <w:rFonts w:ascii="Arial" w:hAnsi="Arial" w:cs="Arial"/>
          <w:color w:val="000000" w:themeColor="text1"/>
          <w:sz w:val="22"/>
          <w:szCs w:val="22"/>
        </w:rPr>
        <w:t xml:space="preserve">Los participantes en la convocatoria del premio podrán ejercer sus derechos de acceso, rectificación, supresión y portabilidad de sus datos, de limitación y oposición a su tratamiento, y a no ser objeto de decisiones basadas únicamente en el tratamiento automatizado de sus datos, cuando proceda, ante 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de Galicia, calle Domingo Fontán, 7 15702, Santiago de Compostela, o en la dirección electrónica </w:t>
      </w:r>
      <w:proofErr w:type="spellStart"/>
      <w:r w:rsidRPr="00111283">
        <w:rPr>
          <w:rFonts w:ascii="Arial" w:hAnsi="Arial" w:cs="Arial"/>
          <w:color w:val="000000" w:themeColor="text1"/>
          <w:sz w:val="22"/>
          <w:szCs w:val="22"/>
        </w:rPr>
        <w:t>dpd</w:t>
      </w:r>
      <w:proofErr w:type="spellEnd"/>
      <w:r w:rsidRPr="00111283">
        <w:rPr>
          <w:rFonts w:ascii="Arial" w:hAnsi="Arial" w:cs="Arial"/>
          <w:color w:val="000000" w:themeColor="text1"/>
          <w:sz w:val="22"/>
          <w:szCs w:val="22"/>
        </w:rPr>
        <w:t xml:space="preserve">@ ccontasgalicia.es. </w:t>
      </w:r>
    </w:p>
    <w:p w14:paraId="7263AA80" w14:textId="77777777" w:rsidR="00111283" w:rsidRPr="00111283" w:rsidRDefault="00111283" w:rsidP="00111283">
      <w:pPr>
        <w:keepNext/>
        <w:keepLines/>
        <w:spacing w:after="7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t xml:space="preserve">Disposición última. Entrada en vigor </w:t>
      </w:r>
    </w:p>
    <w:p w14:paraId="7490D62D"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Este acuerdo entrará en vigor al día siguiente de su publicación en el Diario Oficial de Galicia. </w:t>
      </w:r>
    </w:p>
    <w:p w14:paraId="332D0711" w14:textId="6F19FF45"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br w:type="page"/>
      </w:r>
    </w:p>
    <w:p w14:paraId="6174E819" w14:textId="77777777" w:rsidR="00111283" w:rsidRDefault="00111283" w:rsidP="00111283">
      <w:pPr>
        <w:keepNext/>
        <w:keepLines/>
        <w:spacing w:after="3" w:line="360" w:lineRule="auto"/>
        <w:ind w:left="-5" w:right="0"/>
        <w:outlineLvl w:val="0"/>
        <w:rPr>
          <w:rFonts w:ascii="Arial" w:hAnsi="Arial" w:cs="Arial"/>
          <w:color w:val="000000" w:themeColor="text1"/>
          <w:sz w:val="22"/>
          <w:szCs w:val="22"/>
        </w:rPr>
      </w:pPr>
      <w:r w:rsidRPr="00111283">
        <w:rPr>
          <w:rFonts w:ascii="Arial" w:hAnsi="Arial" w:cs="Arial"/>
          <w:b/>
          <w:color w:val="000000" w:themeColor="text1"/>
          <w:sz w:val="22"/>
          <w:szCs w:val="22"/>
        </w:rPr>
        <w:lastRenderedPageBreak/>
        <w:t>Anexo I. Solicitud de participación y autorización A. Datos del centro y del trabajo (cubre la dirección del centro)</w:t>
      </w:r>
      <w:r w:rsidRPr="00111283">
        <w:rPr>
          <w:rFonts w:ascii="Arial" w:hAnsi="Arial" w:cs="Arial"/>
          <w:color w:val="000000" w:themeColor="text1"/>
          <w:sz w:val="22"/>
          <w:szCs w:val="22"/>
        </w:rPr>
        <w:t xml:space="preserve"> </w:t>
      </w:r>
    </w:p>
    <w:p w14:paraId="53F9A2F8" w14:textId="77777777" w:rsidR="00893DBB" w:rsidRPr="00111283" w:rsidRDefault="00893DBB" w:rsidP="00111283">
      <w:pPr>
        <w:keepNext/>
        <w:keepLines/>
        <w:spacing w:after="3" w:line="360" w:lineRule="auto"/>
        <w:ind w:left="-5" w:right="0"/>
        <w:outlineLvl w:val="0"/>
        <w:rPr>
          <w:rFonts w:ascii="Arial" w:hAnsi="Arial" w:cs="Arial"/>
          <w:b/>
          <w:color w:val="000000" w:themeColor="text1"/>
          <w:sz w:val="22"/>
          <w:szCs w:val="22"/>
        </w:rPr>
      </w:pPr>
    </w:p>
    <w:tbl>
      <w:tblPr>
        <w:tblStyle w:val="TableGrid"/>
        <w:tblW w:w="9350" w:type="dxa"/>
        <w:tblInd w:w="6" w:type="dxa"/>
        <w:tblCellMar>
          <w:top w:w="62" w:type="dxa"/>
          <w:right w:w="115" w:type="dxa"/>
        </w:tblCellMar>
        <w:tblLook w:val="04A0" w:firstRow="1" w:lastRow="0" w:firstColumn="1" w:lastColumn="0" w:noHBand="0" w:noVBand="1"/>
      </w:tblPr>
      <w:tblGrid>
        <w:gridCol w:w="4672"/>
        <w:gridCol w:w="2144"/>
        <w:gridCol w:w="2534"/>
      </w:tblGrid>
      <w:tr w:rsidR="00893DBB" w:rsidRPr="00111283" w14:paraId="7168B315" w14:textId="77777777" w:rsidTr="00A43C04">
        <w:trPr>
          <w:trHeight w:val="296"/>
        </w:trPr>
        <w:tc>
          <w:tcPr>
            <w:tcW w:w="4672" w:type="dxa"/>
            <w:tcBorders>
              <w:top w:val="single" w:sz="4" w:space="0" w:color="000000"/>
              <w:left w:val="single" w:sz="4" w:space="0" w:color="000000"/>
              <w:bottom w:val="single" w:sz="4" w:space="0" w:color="000000"/>
              <w:right w:val="single" w:sz="4" w:space="0" w:color="000000"/>
            </w:tcBorders>
          </w:tcPr>
          <w:p w14:paraId="30D275F1" w14:textId="19390CC4" w:rsidR="00893DBB" w:rsidRPr="00893DBB" w:rsidRDefault="00893DBB" w:rsidP="00111283">
            <w:pPr>
              <w:spacing w:after="0" w:line="360" w:lineRule="auto"/>
              <w:ind w:left="107" w:right="0" w:firstLine="0"/>
              <w:jc w:val="left"/>
              <w:rPr>
                <w:rFonts w:ascii="Arial" w:hAnsi="Arial" w:cs="Arial"/>
                <w:b/>
                <w:bCs/>
                <w:color w:val="000000" w:themeColor="text1"/>
                <w:sz w:val="22"/>
                <w:szCs w:val="22"/>
              </w:rPr>
            </w:pPr>
            <w:r w:rsidRPr="00893DBB">
              <w:rPr>
                <w:rFonts w:ascii="Arial" w:hAnsi="Arial" w:cs="Arial"/>
                <w:b/>
                <w:bCs/>
                <w:color w:val="000000" w:themeColor="text1"/>
                <w:sz w:val="22"/>
                <w:szCs w:val="22"/>
              </w:rPr>
              <w:t>Campo</w:t>
            </w:r>
          </w:p>
        </w:tc>
        <w:tc>
          <w:tcPr>
            <w:tcW w:w="2144" w:type="dxa"/>
            <w:tcBorders>
              <w:top w:val="single" w:sz="4" w:space="0" w:color="000000"/>
              <w:left w:val="single" w:sz="4" w:space="0" w:color="000000"/>
              <w:bottom w:val="single" w:sz="4" w:space="0" w:color="000000"/>
              <w:right w:val="nil"/>
            </w:tcBorders>
          </w:tcPr>
          <w:p w14:paraId="150366C9" w14:textId="4A9AB5F7" w:rsidR="00893DBB" w:rsidRPr="00893DBB" w:rsidRDefault="00893DBB" w:rsidP="00111283">
            <w:pPr>
              <w:spacing w:after="0" w:line="360" w:lineRule="auto"/>
              <w:ind w:left="108" w:right="0" w:firstLine="0"/>
              <w:jc w:val="left"/>
              <w:rPr>
                <w:rFonts w:ascii="Arial" w:hAnsi="Arial" w:cs="Arial"/>
                <w:b/>
                <w:bCs/>
                <w:color w:val="000000" w:themeColor="text1"/>
                <w:sz w:val="22"/>
                <w:szCs w:val="22"/>
              </w:rPr>
            </w:pPr>
            <w:r w:rsidRPr="00893DBB">
              <w:rPr>
                <w:rFonts w:ascii="Arial" w:hAnsi="Arial" w:cs="Arial"/>
                <w:b/>
                <w:bCs/>
                <w:color w:val="000000" w:themeColor="text1"/>
                <w:sz w:val="22"/>
                <w:szCs w:val="22"/>
              </w:rPr>
              <w:t>Datos</w:t>
            </w:r>
          </w:p>
        </w:tc>
        <w:tc>
          <w:tcPr>
            <w:tcW w:w="2534" w:type="dxa"/>
            <w:tcBorders>
              <w:top w:val="single" w:sz="4" w:space="0" w:color="000000"/>
              <w:left w:val="nil"/>
              <w:bottom w:val="single" w:sz="4" w:space="0" w:color="000000"/>
              <w:right w:val="single" w:sz="4" w:space="0" w:color="000000"/>
            </w:tcBorders>
          </w:tcPr>
          <w:p w14:paraId="3E8AE464" w14:textId="77777777" w:rsidR="00893DBB" w:rsidRPr="00111283" w:rsidRDefault="00893DBB" w:rsidP="00111283">
            <w:pPr>
              <w:spacing w:after="160" w:line="360" w:lineRule="auto"/>
              <w:ind w:left="0" w:right="0" w:firstLine="0"/>
              <w:jc w:val="left"/>
              <w:rPr>
                <w:rFonts w:ascii="Arial" w:hAnsi="Arial" w:cs="Arial"/>
                <w:color w:val="000000" w:themeColor="text1"/>
                <w:sz w:val="22"/>
                <w:szCs w:val="22"/>
              </w:rPr>
            </w:pPr>
          </w:p>
        </w:tc>
      </w:tr>
      <w:tr w:rsidR="00111283" w:rsidRPr="00111283" w14:paraId="5726E5FF" w14:textId="77777777" w:rsidTr="00A43C04">
        <w:trPr>
          <w:trHeight w:val="296"/>
        </w:trPr>
        <w:tc>
          <w:tcPr>
            <w:tcW w:w="4672" w:type="dxa"/>
            <w:tcBorders>
              <w:top w:val="single" w:sz="4" w:space="0" w:color="000000"/>
              <w:left w:val="single" w:sz="4" w:space="0" w:color="000000"/>
              <w:bottom w:val="single" w:sz="4" w:space="0" w:color="000000"/>
              <w:right w:val="single" w:sz="4" w:space="0" w:color="000000"/>
            </w:tcBorders>
          </w:tcPr>
          <w:p w14:paraId="24CCEBD8"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Centro educativo y código</w:t>
            </w:r>
          </w:p>
        </w:tc>
        <w:tc>
          <w:tcPr>
            <w:tcW w:w="2144" w:type="dxa"/>
            <w:tcBorders>
              <w:top w:val="single" w:sz="4" w:space="0" w:color="000000"/>
              <w:left w:val="single" w:sz="4" w:space="0" w:color="000000"/>
              <w:bottom w:val="single" w:sz="4" w:space="0" w:color="000000"/>
              <w:right w:val="nil"/>
            </w:tcBorders>
          </w:tcPr>
          <w:p w14:paraId="64807F41"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309ECCE3"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32580D61" w14:textId="77777777" w:rsidTr="00A43C04">
        <w:trPr>
          <w:trHeight w:val="293"/>
        </w:trPr>
        <w:tc>
          <w:tcPr>
            <w:tcW w:w="4672" w:type="dxa"/>
            <w:tcBorders>
              <w:top w:val="single" w:sz="4" w:space="0" w:color="000000"/>
              <w:left w:val="single" w:sz="4" w:space="0" w:color="000000"/>
              <w:bottom w:val="single" w:sz="4" w:space="0" w:color="000000"/>
              <w:right w:val="single" w:sz="4" w:space="0" w:color="000000"/>
            </w:tcBorders>
          </w:tcPr>
          <w:p w14:paraId="0A52570F"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Ayuntamiento </w:t>
            </w:r>
          </w:p>
        </w:tc>
        <w:tc>
          <w:tcPr>
            <w:tcW w:w="2144" w:type="dxa"/>
            <w:tcBorders>
              <w:top w:val="single" w:sz="4" w:space="0" w:color="000000"/>
              <w:left w:val="single" w:sz="4" w:space="0" w:color="000000"/>
              <w:bottom w:val="single" w:sz="4" w:space="0" w:color="000000"/>
              <w:right w:val="nil"/>
            </w:tcBorders>
          </w:tcPr>
          <w:p w14:paraId="13E291C0"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75FE282C"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4D8C7C02" w14:textId="77777777" w:rsidTr="00A43C04">
        <w:trPr>
          <w:trHeight w:val="296"/>
        </w:trPr>
        <w:tc>
          <w:tcPr>
            <w:tcW w:w="4672" w:type="dxa"/>
            <w:tcBorders>
              <w:top w:val="single" w:sz="4" w:space="0" w:color="000000"/>
              <w:left w:val="single" w:sz="4" w:space="0" w:color="000000"/>
              <w:bottom w:val="single" w:sz="4" w:space="0" w:color="000000"/>
              <w:right w:val="single" w:sz="4" w:space="0" w:color="000000"/>
            </w:tcBorders>
          </w:tcPr>
          <w:p w14:paraId="77062391"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Persona titular de la dirección (nombre y NIF) </w:t>
            </w:r>
          </w:p>
        </w:tc>
        <w:tc>
          <w:tcPr>
            <w:tcW w:w="2144" w:type="dxa"/>
            <w:tcBorders>
              <w:top w:val="single" w:sz="4" w:space="0" w:color="000000"/>
              <w:left w:val="single" w:sz="4" w:space="0" w:color="000000"/>
              <w:bottom w:val="single" w:sz="4" w:space="0" w:color="000000"/>
              <w:right w:val="nil"/>
            </w:tcBorders>
          </w:tcPr>
          <w:p w14:paraId="418F7001"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36C8B9CB"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2106B92D" w14:textId="77777777" w:rsidTr="00A43C04">
        <w:trPr>
          <w:trHeight w:val="293"/>
        </w:trPr>
        <w:tc>
          <w:tcPr>
            <w:tcW w:w="4672" w:type="dxa"/>
            <w:tcBorders>
              <w:top w:val="single" w:sz="4" w:space="0" w:color="000000"/>
              <w:left w:val="single" w:sz="4" w:space="0" w:color="000000"/>
              <w:bottom w:val="single" w:sz="4" w:space="0" w:color="000000"/>
              <w:right w:val="single" w:sz="4" w:space="0" w:color="000000"/>
            </w:tcBorders>
          </w:tcPr>
          <w:p w14:paraId="217E3BB6"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Teléfono y correo electrónico del centro </w:t>
            </w:r>
          </w:p>
        </w:tc>
        <w:tc>
          <w:tcPr>
            <w:tcW w:w="2144" w:type="dxa"/>
            <w:tcBorders>
              <w:top w:val="single" w:sz="4" w:space="0" w:color="000000"/>
              <w:left w:val="single" w:sz="4" w:space="0" w:color="000000"/>
              <w:bottom w:val="single" w:sz="4" w:space="0" w:color="000000"/>
              <w:right w:val="nil"/>
            </w:tcBorders>
          </w:tcPr>
          <w:p w14:paraId="02C56693"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69FCC461"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4661A92B" w14:textId="77777777" w:rsidTr="00A43C04">
        <w:trPr>
          <w:trHeight w:val="295"/>
        </w:trPr>
        <w:tc>
          <w:tcPr>
            <w:tcW w:w="4672" w:type="dxa"/>
            <w:tcBorders>
              <w:top w:val="single" w:sz="4" w:space="0" w:color="000000"/>
              <w:left w:val="single" w:sz="4" w:space="0" w:color="000000"/>
              <w:bottom w:val="single" w:sz="4" w:space="0" w:color="000000"/>
              <w:right w:val="single" w:sz="4" w:space="0" w:color="000000"/>
            </w:tcBorders>
          </w:tcPr>
          <w:p w14:paraId="19FAA81A"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Modalidad </w:t>
            </w:r>
          </w:p>
        </w:tc>
        <w:tc>
          <w:tcPr>
            <w:tcW w:w="2144" w:type="dxa"/>
            <w:tcBorders>
              <w:top w:val="single" w:sz="4" w:space="0" w:color="000000"/>
              <w:left w:val="single" w:sz="4" w:space="0" w:color="000000"/>
              <w:bottom w:val="single" w:sz="4" w:space="0" w:color="000000"/>
              <w:right w:val="nil"/>
            </w:tcBorders>
          </w:tcPr>
          <w:p w14:paraId="400F9C20"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ESO / Bachillerato </w:t>
            </w:r>
          </w:p>
        </w:tc>
        <w:tc>
          <w:tcPr>
            <w:tcW w:w="2534" w:type="dxa"/>
            <w:tcBorders>
              <w:top w:val="single" w:sz="4" w:space="0" w:color="000000"/>
              <w:left w:val="nil"/>
              <w:bottom w:val="single" w:sz="4" w:space="0" w:color="000000"/>
              <w:right w:val="single" w:sz="4" w:space="0" w:color="000000"/>
            </w:tcBorders>
          </w:tcPr>
          <w:p w14:paraId="31E557AF"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05857569" w14:textId="77777777" w:rsidTr="00A43C04">
        <w:trPr>
          <w:trHeight w:val="293"/>
        </w:trPr>
        <w:tc>
          <w:tcPr>
            <w:tcW w:w="4672" w:type="dxa"/>
            <w:tcBorders>
              <w:top w:val="single" w:sz="4" w:space="0" w:color="000000"/>
              <w:left w:val="single" w:sz="4" w:space="0" w:color="000000"/>
              <w:bottom w:val="single" w:sz="4" w:space="0" w:color="000000"/>
              <w:right w:val="single" w:sz="4" w:space="0" w:color="000000"/>
            </w:tcBorders>
          </w:tcPr>
          <w:p w14:paraId="2BA3B33C"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Título del relato </w:t>
            </w:r>
          </w:p>
        </w:tc>
        <w:tc>
          <w:tcPr>
            <w:tcW w:w="2144" w:type="dxa"/>
            <w:tcBorders>
              <w:top w:val="single" w:sz="4" w:space="0" w:color="000000"/>
              <w:left w:val="single" w:sz="4" w:space="0" w:color="000000"/>
              <w:bottom w:val="single" w:sz="4" w:space="0" w:color="000000"/>
              <w:right w:val="nil"/>
            </w:tcBorders>
          </w:tcPr>
          <w:p w14:paraId="421FCBC1"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58D8857A"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6C18EF1C" w14:textId="77777777" w:rsidTr="00A43C04">
        <w:trPr>
          <w:trHeight w:val="295"/>
        </w:trPr>
        <w:tc>
          <w:tcPr>
            <w:tcW w:w="4672" w:type="dxa"/>
            <w:tcBorders>
              <w:top w:val="single" w:sz="4" w:space="0" w:color="000000"/>
              <w:left w:val="single" w:sz="4" w:space="0" w:color="000000"/>
              <w:bottom w:val="single" w:sz="4" w:space="0" w:color="000000"/>
              <w:right w:val="single" w:sz="4" w:space="0" w:color="000000"/>
            </w:tcBorders>
          </w:tcPr>
          <w:p w14:paraId="6BF5F9AF"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Seudónimo </w:t>
            </w:r>
          </w:p>
        </w:tc>
        <w:tc>
          <w:tcPr>
            <w:tcW w:w="2144" w:type="dxa"/>
            <w:tcBorders>
              <w:top w:val="single" w:sz="4" w:space="0" w:color="000000"/>
              <w:left w:val="single" w:sz="4" w:space="0" w:color="000000"/>
              <w:bottom w:val="single" w:sz="4" w:space="0" w:color="000000"/>
              <w:right w:val="nil"/>
            </w:tcBorders>
          </w:tcPr>
          <w:p w14:paraId="5678A5C9"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6D7CE98E"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188C045A" w14:textId="77777777" w:rsidTr="00A43C04">
        <w:trPr>
          <w:trHeight w:val="293"/>
        </w:trPr>
        <w:tc>
          <w:tcPr>
            <w:tcW w:w="4672" w:type="dxa"/>
            <w:tcBorders>
              <w:top w:val="single" w:sz="4" w:space="0" w:color="000000"/>
              <w:left w:val="single" w:sz="4" w:space="0" w:color="000000"/>
              <w:bottom w:val="single" w:sz="4" w:space="0" w:color="000000"/>
              <w:right w:val="single" w:sz="4" w:space="0" w:color="000000"/>
            </w:tcBorders>
          </w:tcPr>
          <w:p w14:paraId="1399EF33"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Nombre y apellidos del autor o autora</w:t>
            </w:r>
          </w:p>
        </w:tc>
        <w:tc>
          <w:tcPr>
            <w:tcW w:w="2144" w:type="dxa"/>
            <w:tcBorders>
              <w:top w:val="single" w:sz="4" w:space="0" w:color="000000"/>
              <w:left w:val="single" w:sz="4" w:space="0" w:color="000000"/>
              <w:bottom w:val="single" w:sz="4" w:space="0" w:color="000000"/>
              <w:right w:val="nil"/>
            </w:tcBorders>
          </w:tcPr>
          <w:p w14:paraId="137A2BE8"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50F3157C"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3E300D59" w14:textId="77777777" w:rsidTr="00A43C04">
        <w:trPr>
          <w:trHeight w:val="295"/>
        </w:trPr>
        <w:tc>
          <w:tcPr>
            <w:tcW w:w="4672" w:type="dxa"/>
            <w:tcBorders>
              <w:top w:val="single" w:sz="4" w:space="0" w:color="000000"/>
              <w:left w:val="single" w:sz="4" w:space="0" w:color="000000"/>
              <w:bottom w:val="single" w:sz="4" w:space="0" w:color="000000"/>
              <w:right w:val="single" w:sz="4" w:space="0" w:color="000000"/>
            </w:tcBorders>
          </w:tcPr>
          <w:p w14:paraId="4E8F9D0D"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Curso y grupo </w:t>
            </w:r>
          </w:p>
        </w:tc>
        <w:tc>
          <w:tcPr>
            <w:tcW w:w="2144" w:type="dxa"/>
            <w:tcBorders>
              <w:top w:val="single" w:sz="4" w:space="0" w:color="000000"/>
              <w:left w:val="single" w:sz="4" w:space="0" w:color="000000"/>
              <w:bottom w:val="single" w:sz="4" w:space="0" w:color="000000"/>
              <w:right w:val="nil"/>
            </w:tcBorders>
          </w:tcPr>
          <w:p w14:paraId="7688E9F0"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7D83A3CE"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r w:rsidR="00111283" w:rsidRPr="00111283" w14:paraId="771F0C42" w14:textId="77777777" w:rsidTr="00A43C04">
        <w:trPr>
          <w:trHeight w:val="293"/>
        </w:trPr>
        <w:tc>
          <w:tcPr>
            <w:tcW w:w="4672" w:type="dxa"/>
            <w:tcBorders>
              <w:top w:val="single" w:sz="4" w:space="0" w:color="000000"/>
              <w:left w:val="single" w:sz="4" w:space="0" w:color="000000"/>
              <w:bottom w:val="single" w:sz="4" w:space="0" w:color="000000"/>
              <w:right w:val="single" w:sz="4" w:space="0" w:color="000000"/>
            </w:tcBorders>
          </w:tcPr>
          <w:p w14:paraId="547CDE61" w14:textId="77777777" w:rsidR="00111283" w:rsidRPr="00111283" w:rsidRDefault="00111283" w:rsidP="00111283">
            <w:pPr>
              <w:spacing w:after="0" w:line="360" w:lineRule="auto"/>
              <w:ind w:left="107"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Tutor o tutora</w:t>
            </w:r>
          </w:p>
        </w:tc>
        <w:tc>
          <w:tcPr>
            <w:tcW w:w="2144" w:type="dxa"/>
            <w:tcBorders>
              <w:top w:val="single" w:sz="4" w:space="0" w:color="000000"/>
              <w:left w:val="single" w:sz="4" w:space="0" w:color="000000"/>
              <w:bottom w:val="single" w:sz="4" w:space="0" w:color="000000"/>
              <w:right w:val="nil"/>
            </w:tcBorders>
          </w:tcPr>
          <w:p w14:paraId="556C2147" w14:textId="77777777" w:rsidR="00111283" w:rsidRPr="00111283" w:rsidRDefault="00111283" w:rsidP="00111283">
            <w:pPr>
              <w:spacing w:after="0" w:line="360" w:lineRule="auto"/>
              <w:ind w:left="108"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tc>
        <w:tc>
          <w:tcPr>
            <w:tcW w:w="2534" w:type="dxa"/>
            <w:tcBorders>
              <w:top w:val="single" w:sz="4" w:space="0" w:color="000000"/>
              <w:left w:val="nil"/>
              <w:bottom w:val="single" w:sz="4" w:space="0" w:color="000000"/>
              <w:right w:val="single" w:sz="4" w:space="0" w:color="000000"/>
            </w:tcBorders>
          </w:tcPr>
          <w:p w14:paraId="30458C2B" w14:textId="77777777" w:rsidR="00111283" w:rsidRPr="00111283" w:rsidRDefault="00111283" w:rsidP="00111283">
            <w:pPr>
              <w:spacing w:after="160" w:line="360" w:lineRule="auto"/>
              <w:ind w:left="0" w:right="0" w:firstLine="0"/>
              <w:jc w:val="left"/>
              <w:rPr>
                <w:rFonts w:ascii="Arial" w:hAnsi="Arial" w:cs="Arial"/>
                <w:color w:val="000000" w:themeColor="text1"/>
                <w:sz w:val="22"/>
                <w:szCs w:val="22"/>
              </w:rPr>
            </w:pPr>
          </w:p>
        </w:tc>
      </w:tr>
    </w:tbl>
    <w:p w14:paraId="7D263A7B" w14:textId="77777777" w:rsidR="00111283" w:rsidRPr="00111283" w:rsidRDefault="00111283" w:rsidP="00111283">
      <w:pPr>
        <w:spacing w:after="152"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p w14:paraId="3E9E8049"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La dirección del centro declara que el alumno o alumna está matriculado/a en el centro en el nivel indicado y que cuenta con la autorización del apartado B. </w:t>
      </w:r>
    </w:p>
    <w:p w14:paraId="61AC573F" w14:textId="77777777" w:rsidR="00111283" w:rsidRPr="00111283" w:rsidRDefault="00111283" w:rsidP="00111283">
      <w:pPr>
        <w:spacing w:after="189"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La dirección del centro declara, asimismo, bajo su responsabilidad: </w:t>
      </w:r>
    </w:p>
    <w:p w14:paraId="2B9BE6DA" w14:textId="77777777" w:rsidR="00111283" w:rsidRPr="00111283" w:rsidRDefault="00111283" w:rsidP="00111283">
      <w:pPr>
        <w:spacing w:after="190" w:line="360" w:lineRule="auto"/>
        <w:ind w:left="-5" w:right="0"/>
        <w:rPr>
          <w:rFonts w:ascii="Arial" w:hAnsi="Arial" w:cs="Arial"/>
          <w:color w:val="000000" w:themeColor="text1"/>
          <w:sz w:val="22"/>
          <w:szCs w:val="22"/>
        </w:rPr>
      </w:pP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Que el centro cumple los requisitos exigidos por las bases de la convocatoria y no está incurso en ninguna de las prohibiciones del artículo 10 de la Ley 9/2007. </w:t>
      </w:r>
    </w:p>
    <w:p w14:paraId="16F4004E" w14:textId="77777777" w:rsidR="00111283" w:rsidRPr="00111283" w:rsidRDefault="00111283" w:rsidP="00111283">
      <w:pPr>
        <w:spacing w:after="190" w:line="360" w:lineRule="auto"/>
        <w:ind w:left="-5" w:right="0"/>
        <w:rPr>
          <w:rFonts w:ascii="Arial" w:hAnsi="Arial" w:cs="Arial"/>
          <w:color w:val="000000" w:themeColor="text1"/>
          <w:sz w:val="22"/>
          <w:szCs w:val="22"/>
        </w:rPr>
      </w:pP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Que, según su conocimiento, la obra no obtuvo otros premios o ayudas, y que comunicará cualquier que se obtenga antes de la entrega del premio. </w:t>
      </w:r>
    </w:p>
    <w:p w14:paraId="29BC7246"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Que se compromete a facilitar la realización de la actividad cultural y a conservar la documentación en los términos de las bases. </w:t>
      </w:r>
    </w:p>
    <w:p w14:paraId="3D78BB46" w14:textId="77777777" w:rsidR="00111283" w:rsidRPr="00111283" w:rsidRDefault="00111283" w:rsidP="00111283">
      <w:pPr>
        <w:spacing w:after="152" w:line="360" w:lineRule="auto"/>
        <w:ind w:left="0" w:right="0" w:firstLine="0"/>
        <w:jc w:val="left"/>
        <w:rPr>
          <w:rFonts w:ascii="Arial" w:hAnsi="Arial" w:cs="Arial"/>
          <w:color w:val="000000" w:themeColor="text1"/>
          <w:sz w:val="22"/>
          <w:szCs w:val="22"/>
        </w:rPr>
      </w:pPr>
      <w:r w:rsidRPr="00111283">
        <w:rPr>
          <w:rFonts w:ascii="Arial" w:hAnsi="Arial" w:cs="Arial"/>
          <w:b/>
          <w:color w:val="000000" w:themeColor="text1"/>
          <w:sz w:val="22"/>
          <w:szCs w:val="22"/>
        </w:rPr>
        <w:t xml:space="preserve"> </w:t>
      </w:r>
    </w:p>
    <w:p w14:paraId="5BB55015" w14:textId="77777777" w:rsidR="00111283" w:rsidRPr="00111283" w:rsidRDefault="00111283" w:rsidP="00111283">
      <w:pPr>
        <w:keepNext/>
        <w:keepLines/>
        <w:spacing w:after="156" w:line="360" w:lineRule="auto"/>
        <w:ind w:left="-5" w:right="0"/>
        <w:outlineLvl w:val="0"/>
        <w:rPr>
          <w:rFonts w:ascii="Arial" w:hAnsi="Arial" w:cs="Arial"/>
          <w:b/>
          <w:color w:val="000000" w:themeColor="text1"/>
          <w:sz w:val="22"/>
          <w:szCs w:val="22"/>
        </w:rPr>
      </w:pPr>
      <w:r w:rsidRPr="00111283">
        <w:rPr>
          <w:rFonts w:ascii="Arial" w:hAnsi="Arial" w:cs="Arial"/>
          <w:b/>
          <w:color w:val="000000" w:themeColor="text1"/>
          <w:sz w:val="22"/>
          <w:szCs w:val="22"/>
        </w:rPr>
        <w:lastRenderedPageBreak/>
        <w:t>B. Autorización de la madre, padre o tutor/a legal (alumnado menor de edad) o del propio alumno o alumna (mayor de edad)</w:t>
      </w:r>
      <w:r w:rsidRPr="00111283">
        <w:rPr>
          <w:rFonts w:ascii="Arial" w:hAnsi="Arial" w:cs="Arial"/>
          <w:color w:val="000000" w:themeColor="text1"/>
          <w:sz w:val="22"/>
          <w:szCs w:val="22"/>
        </w:rPr>
        <w:t xml:space="preserve"> </w:t>
      </w:r>
    </w:p>
    <w:p w14:paraId="55CE25CC" w14:textId="77777777" w:rsidR="00111283" w:rsidRPr="00111283" w:rsidRDefault="00111283" w:rsidP="00111283">
      <w:pPr>
        <w:spacing w:after="191"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D./</w:t>
      </w:r>
      <w:proofErr w:type="gramStart"/>
      <w:r w:rsidRPr="00111283">
        <w:rPr>
          <w:rFonts w:ascii="Arial" w:hAnsi="Arial" w:cs="Arial"/>
          <w:color w:val="000000" w:themeColor="text1"/>
          <w:sz w:val="22"/>
          <w:szCs w:val="22"/>
        </w:rPr>
        <w:t>D.ª</w:t>
      </w:r>
      <w:proofErr w:type="gramEnd"/>
      <w:r w:rsidRPr="00111283">
        <w:rPr>
          <w:rFonts w:ascii="Arial" w:hAnsi="Arial" w:cs="Arial"/>
          <w:color w:val="000000" w:themeColor="text1"/>
          <w:sz w:val="22"/>
          <w:szCs w:val="22"/>
        </w:rPr>
        <w:t xml:space="preserve"> ______________________, con NIF ________, como representante legal de ______________________ (o en nombre propio, si es mayor de edad): </w:t>
      </w:r>
    </w:p>
    <w:p w14:paraId="608CD9BA" w14:textId="77777777" w:rsidR="00111283" w:rsidRPr="00111283" w:rsidRDefault="00111283" w:rsidP="00111283">
      <w:pPr>
        <w:spacing w:after="6" w:line="360" w:lineRule="auto"/>
        <w:ind w:left="490" w:right="0"/>
        <w:rPr>
          <w:rFonts w:ascii="Arial" w:hAnsi="Arial" w:cs="Arial"/>
          <w:color w:val="000000" w:themeColor="text1"/>
          <w:sz w:val="22"/>
          <w:szCs w:val="22"/>
        </w:rPr>
      </w:pPr>
      <w:r w:rsidRPr="00111283">
        <w:rPr>
          <w:rFonts w:ascii="Arial" w:eastAsia="Arial" w:hAnsi="Arial" w:cs="Arial"/>
          <w:color w:val="000000" w:themeColor="text1"/>
          <w:sz w:val="22"/>
          <w:szCs w:val="22"/>
        </w:rPr>
        <w:t xml:space="preserve"> </w:t>
      </w: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Autorizo su participación en el certamen y acepto las bases. </w:t>
      </w:r>
    </w:p>
    <w:p w14:paraId="16898D83" w14:textId="77777777" w:rsidR="00111283" w:rsidRPr="00111283" w:rsidRDefault="00111283" w:rsidP="00111283">
      <w:pPr>
        <w:spacing w:after="155" w:line="360" w:lineRule="auto"/>
        <w:ind w:left="720" w:right="0" w:hanging="240"/>
        <w:rPr>
          <w:rFonts w:ascii="Arial" w:hAnsi="Arial" w:cs="Arial"/>
          <w:color w:val="000000" w:themeColor="text1"/>
          <w:sz w:val="22"/>
          <w:szCs w:val="22"/>
        </w:rPr>
      </w:pPr>
      <w:r w:rsidRPr="00111283">
        <w:rPr>
          <w:rFonts w:ascii="Arial" w:eastAsia="Arial" w:hAnsi="Arial" w:cs="Arial"/>
          <w:color w:val="000000" w:themeColor="text1"/>
          <w:sz w:val="22"/>
          <w:szCs w:val="22"/>
        </w:rPr>
        <w:t xml:space="preserve"> </w:t>
      </w: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Declaro que el relato es original e inédito, que no se empleó inteligencia artificial en su elaboración, y que no fue premiado en otros certámenes. </w:t>
      </w:r>
    </w:p>
    <w:p w14:paraId="3606A55F" w14:textId="77777777" w:rsidR="00111283" w:rsidRPr="00111283" w:rsidRDefault="00111283" w:rsidP="00111283">
      <w:pPr>
        <w:spacing w:after="30" w:line="360" w:lineRule="auto"/>
        <w:ind w:left="720" w:right="0" w:hanging="240"/>
        <w:rPr>
          <w:rFonts w:ascii="Arial" w:hAnsi="Arial" w:cs="Arial"/>
          <w:color w:val="000000" w:themeColor="text1"/>
          <w:sz w:val="22"/>
          <w:szCs w:val="22"/>
        </w:rPr>
      </w:pPr>
      <w:r w:rsidRPr="00111283">
        <w:rPr>
          <w:rFonts w:ascii="Arial" w:eastAsia="Arial" w:hAnsi="Arial" w:cs="Arial"/>
          <w:color w:val="000000" w:themeColor="text1"/>
          <w:sz w:val="22"/>
          <w:szCs w:val="22"/>
        </w:rPr>
        <w:t xml:space="preserve"> </w:t>
      </w: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Declaro que el alumno o alumna no está incurso en ninguna de las prohibiciones para obtener la condición de persona beneficiaria del artículo 10 de la Ley 9/2007 y que no obtuvo otros premios o ayudas por la misma obra. </w:t>
      </w:r>
    </w:p>
    <w:p w14:paraId="3802EBA1" w14:textId="77777777" w:rsidR="00111283" w:rsidRPr="00111283" w:rsidRDefault="00111283" w:rsidP="00111283">
      <w:pPr>
        <w:spacing w:line="360" w:lineRule="auto"/>
        <w:ind w:left="490" w:right="0"/>
        <w:rPr>
          <w:rFonts w:ascii="Arial" w:hAnsi="Arial" w:cs="Arial"/>
          <w:color w:val="000000" w:themeColor="text1"/>
          <w:sz w:val="22"/>
          <w:szCs w:val="22"/>
        </w:rPr>
      </w:pPr>
      <w:r w:rsidRPr="00111283">
        <w:rPr>
          <w:rFonts w:ascii="Arial" w:eastAsia="Arial" w:hAnsi="Arial" w:cs="Arial"/>
          <w:color w:val="000000" w:themeColor="text1"/>
          <w:sz w:val="22"/>
          <w:szCs w:val="22"/>
        </w:rPr>
        <w:t xml:space="preserve"> </w:t>
      </w: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Autorizo la difusión de la obra, si resulta premiada, en los términos de la base decimosexta. </w:t>
      </w:r>
    </w:p>
    <w:p w14:paraId="63164937" w14:textId="77777777" w:rsidR="00111283" w:rsidRPr="00111283" w:rsidRDefault="00111283" w:rsidP="00111283">
      <w:pPr>
        <w:spacing w:after="155" w:line="360" w:lineRule="auto"/>
        <w:ind w:left="720" w:right="0" w:hanging="240"/>
        <w:rPr>
          <w:rFonts w:ascii="Arial" w:hAnsi="Arial" w:cs="Arial"/>
          <w:color w:val="000000" w:themeColor="text1"/>
          <w:sz w:val="22"/>
          <w:szCs w:val="22"/>
        </w:rPr>
      </w:pPr>
      <w:r w:rsidRPr="00111283">
        <w:rPr>
          <w:rFonts w:ascii="Arial" w:eastAsia="Arial" w:hAnsi="Arial" w:cs="Arial"/>
          <w:color w:val="000000" w:themeColor="text1"/>
          <w:sz w:val="22"/>
          <w:szCs w:val="22"/>
        </w:rPr>
        <w:t xml:space="preserve"> </w:t>
      </w:r>
      <w:r w:rsidRPr="00111283">
        <w:rPr>
          <w:rFonts w:ascii="Segoe UI Symbol" w:eastAsia="Segoe UI Symbol" w:hAnsi="Segoe UI Symbol" w:cs="Segoe UI Symbol"/>
          <w:color w:val="000000" w:themeColor="text1"/>
          <w:sz w:val="22"/>
          <w:szCs w:val="22"/>
        </w:rPr>
        <w:t>☐</w:t>
      </w:r>
      <w:r w:rsidRPr="00111283">
        <w:rPr>
          <w:rFonts w:ascii="Arial" w:hAnsi="Arial" w:cs="Arial"/>
          <w:color w:val="000000" w:themeColor="text1"/>
          <w:sz w:val="22"/>
          <w:szCs w:val="22"/>
        </w:rPr>
        <w:t xml:space="preserve"> Autorizo la publicación del nombre y la captación y difusión de la imagen del alumno o alumna en la entrega de los premios y en los canales del </w:t>
      </w:r>
      <w:proofErr w:type="spellStart"/>
      <w:r w:rsidRPr="00111283">
        <w:rPr>
          <w:rFonts w:ascii="Arial" w:hAnsi="Arial" w:cs="Arial"/>
          <w:color w:val="000000" w:themeColor="text1"/>
          <w:sz w:val="22"/>
          <w:szCs w:val="22"/>
        </w:rPr>
        <w:t>Consello</w:t>
      </w:r>
      <w:proofErr w:type="spellEnd"/>
      <w:r w:rsidRPr="00111283">
        <w:rPr>
          <w:rFonts w:ascii="Arial" w:hAnsi="Arial" w:cs="Arial"/>
          <w:color w:val="000000" w:themeColor="text1"/>
          <w:sz w:val="22"/>
          <w:szCs w:val="22"/>
        </w:rPr>
        <w:t xml:space="preserve"> de Contas y de la consejería. (Opcional) </w:t>
      </w:r>
    </w:p>
    <w:p w14:paraId="6903B8FE"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Lugar y fecha: ______________ Firma: ______________ </w:t>
      </w:r>
    </w:p>
    <w:p w14:paraId="4EDCC555" w14:textId="77777777" w:rsidR="00111283" w:rsidRPr="00111283" w:rsidRDefault="00111283" w:rsidP="00111283">
      <w:pPr>
        <w:spacing w:after="155" w:line="360" w:lineRule="auto"/>
        <w:ind w:left="-5" w:right="0"/>
        <w:rPr>
          <w:rFonts w:ascii="Arial" w:hAnsi="Arial" w:cs="Arial"/>
          <w:color w:val="000000" w:themeColor="text1"/>
          <w:sz w:val="22"/>
          <w:szCs w:val="22"/>
        </w:rPr>
      </w:pPr>
      <w:r w:rsidRPr="00111283">
        <w:rPr>
          <w:rFonts w:ascii="Arial" w:hAnsi="Arial" w:cs="Arial"/>
          <w:color w:val="000000" w:themeColor="text1"/>
          <w:sz w:val="22"/>
          <w:szCs w:val="22"/>
        </w:rPr>
        <w:t xml:space="preserve">Los datos personales incluidos en esta solicitud se tratarán en los términos de la base vigésima de las bases reguladoras. </w:t>
      </w:r>
    </w:p>
    <w:p w14:paraId="068B3EA6" w14:textId="77777777" w:rsidR="00111283" w:rsidRPr="00111283" w:rsidRDefault="00111283" w:rsidP="00111283">
      <w:pPr>
        <w:spacing w:after="152"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p w14:paraId="26EF27F2" w14:textId="77777777" w:rsidR="00111283" w:rsidRPr="00111283" w:rsidRDefault="00111283" w:rsidP="00111283">
      <w:pPr>
        <w:spacing w:after="0" w:line="360" w:lineRule="auto"/>
        <w:ind w:left="0" w:right="0" w:firstLine="0"/>
        <w:jc w:val="left"/>
        <w:rPr>
          <w:rFonts w:ascii="Arial" w:hAnsi="Arial" w:cs="Arial"/>
          <w:color w:val="000000" w:themeColor="text1"/>
          <w:sz w:val="22"/>
          <w:szCs w:val="22"/>
        </w:rPr>
      </w:pPr>
      <w:r w:rsidRPr="00111283">
        <w:rPr>
          <w:rFonts w:ascii="Arial" w:hAnsi="Arial" w:cs="Arial"/>
          <w:color w:val="000000" w:themeColor="text1"/>
          <w:sz w:val="22"/>
          <w:szCs w:val="22"/>
        </w:rPr>
        <w:t xml:space="preserve"> </w:t>
      </w:r>
    </w:p>
    <w:p w14:paraId="1D2FDB3B" w14:textId="77777777" w:rsidR="00111283" w:rsidRPr="00111283" w:rsidRDefault="00111283" w:rsidP="00111283">
      <w:pPr>
        <w:spacing w:before="240" w:after="0" w:line="360" w:lineRule="auto"/>
        <w:ind w:left="0" w:right="0" w:firstLine="0"/>
        <w:rPr>
          <w:rFonts w:ascii="Arial" w:eastAsia="Times New Roman" w:hAnsi="Arial" w:cs="Arial"/>
          <w:bCs/>
          <w:color w:val="auto"/>
          <w:kern w:val="0"/>
          <w:sz w:val="22"/>
          <w:szCs w:val="22"/>
          <w14:ligatures w14:val="none"/>
        </w:rPr>
      </w:pPr>
    </w:p>
    <w:p w14:paraId="1F6A96F1" w14:textId="77777777" w:rsidR="004A6D60" w:rsidRPr="00111283" w:rsidRDefault="004A6D60" w:rsidP="00111283">
      <w:pPr>
        <w:spacing w:before="240" w:after="0" w:line="360" w:lineRule="auto"/>
        <w:ind w:left="0" w:right="0" w:firstLine="0"/>
        <w:rPr>
          <w:rFonts w:ascii="Arial" w:eastAsia="Times New Roman" w:hAnsi="Arial" w:cs="Arial"/>
          <w:bCs/>
          <w:color w:val="auto"/>
          <w:kern w:val="0"/>
          <w:sz w:val="22"/>
          <w:szCs w:val="22"/>
          <w14:ligatures w14:val="none"/>
        </w:rPr>
      </w:pPr>
    </w:p>
    <w:sectPr w:rsidR="004A6D60" w:rsidRPr="00111283" w:rsidSect="00502B28">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pgMar w:top="1985" w:right="1697" w:bottom="1418" w:left="1702" w:header="329" w:footer="5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2FB22" w14:textId="77777777" w:rsidR="00D86DFD" w:rsidRDefault="00D86DFD">
      <w:pPr>
        <w:spacing w:after="0" w:line="240" w:lineRule="auto"/>
      </w:pPr>
      <w:r>
        <w:separator/>
      </w:r>
    </w:p>
  </w:endnote>
  <w:endnote w:type="continuationSeparator" w:id="0">
    <w:p w14:paraId="628F4BB7" w14:textId="77777777" w:rsidR="00D86DFD" w:rsidRDefault="00D86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Frutiger LT 47 LightCn">
    <w:panose1 w:val="020B0406020204020204"/>
    <w:charset w:val="00"/>
    <w:family w:val="swiss"/>
    <w:pitch w:val="variable"/>
    <w:sig w:usb0="800000A7" w:usb1="00000000" w:usb2="00000000" w:usb3="00000000" w:csb0="0000009B"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901F" w14:textId="77777777" w:rsidR="00A36A38" w:rsidRDefault="00C6514F">
    <w:pPr>
      <w:spacing w:after="34" w:line="259" w:lineRule="auto"/>
      <w:ind w:left="0" w:right="2" w:firstLine="0"/>
      <w:jc w:val="right"/>
    </w:pPr>
    <w:r>
      <w:rPr>
        <w:noProof/>
      </w:rPr>
      <w:drawing>
        <wp:anchor distT="0" distB="0" distL="114300" distR="114300" simplePos="0" relativeHeight="251661312" behindDoc="0" locked="0" layoutInCell="1" allowOverlap="0" wp14:anchorId="5FE164B2" wp14:editId="64E0DE2C">
          <wp:simplePos x="0" y="0"/>
          <wp:positionH relativeFrom="page">
            <wp:posOffset>6717918</wp:posOffset>
          </wp:positionH>
          <wp:positionV relativeFrom="page">
            <wp:posOffset>9828784</wp:posOffset>
          </wp:positionV>
          <wp:extent cx="495300" cy="495300"/>
          <wp:effectExtent l="0" t="0" r="0" b="0"/>
          <wp:wrapSquare wrapText="bothSides"/>
          <wp:docPr id="1961405558"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1"/>
                  <a:stretch>
                    <a:fillRect/>
                  </a:stretch>
                </pic:blipFill>
                <pic:spPr>
                  <a:xfrm rot="-5399999">
                    <a:off x="0" y="0"/>
                    <a:ext cx="495300" cy="495300"/>
                  </a:xfrm>
                  <a:prstGeom prst="rect">
                    <a:avLst/>
                  </a:prstGeom>
                </pic:spPr>
              </pic:pic>
            </a:graphicData>
          </a:graphic>
        </wp:anchor>
      </w:drawing>
    </w:r>
    <w:r>
      <w:fldChar w:fldCharType="begin"/>
    </w:r>
    <w:r>
      <w:instrText xml:space="preserve"> PAGE   \* MERGEFORMAT </w:instrText>
    </w:r>
    <w:r>
      <w:fldChar w:fldCharType="separate"/>
    </w:r>
    <w:r>
      <w:rPr>
        <w:b/>
        <w:color w:val="000080"/>
        <w:sz w:val="18"/>
      </w:rPr>
      <w:t>1</w:t>
    </w:r>
    <w:r>
      <w:rPr>
        <w:b/>
        <w:color w:val="000080"/>
        <w:sz w:val="18"/>
      </w:rPr>
      <w:fldChar w:fldCharType="end"/>
    </w:r>
    <w:r>
      <w:rPr>
        <w:b/>
        <w:color w:val="000080"/>
        <w:sz w:val="18"/>
      </w:rPr>
      <w:t xml:space="preserve"> </w:t>
    </w:r>
  </w:p>
  <w:p w14:paraId="50D6C2E3" w14:textId="77777777" w:rsidR="00A36A38" w:rsidRDefault="00C6514F">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3EE1C" w14:textId="3E088B4D" w:rsidR="00A36A38" w:rsidRDefault="00C6514F">
    <w:pPr>
      <w:spacing w:after="34" w:line="259" w:lineRule="auto"/>
      <w:ind w:left="0" w:right="2" w:firstLine="0"/>
      <w:jc w:val="right"/>
    </w:pPr>
    <w:r>
      <w:fldChar w:fldCharType="begin"/>
    </w:r>
    <w:r>
      <w:instrText xml:space="preserve"> PAGE   \* MERGEFORMAT </w:instrText>
    </w:r>
    <w:r>
      <w:fldChar w:fldCharType="separate"/>
    </w:r>
    <w:r>
      <w:rPr>
        <w:b/>
        <w:color w:val="000080"/>
        <w:sz w:val="18"/>
      </w:rPr>
      <w:t>1</w:t>
    </w:r>
    <w:r>
      <w:rPr>
        <w:b/>
        <w:color w:val="000080"/>
        <w:sz w:val="18"/>
      </w:rPr>
      <w:fldChar w:fldCharType="end"/>
    </w:r>
    <w:r>
      <w:rPr>
        <w:b/>
        <w:color w:val="000080"/>
        <w:sz w:val="18"/>
      </w:rPr>
      <w:t xml:space="preserve"> </w:t>
    </w:r>
  </w:p>
  <w:p w14:paraId="0D02860F" w14:textId="165AA73F" w:rsidR="00A36A38" w:rsidRDefault="00A36A3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D1613" w14:textId="77777777" w:rsidR="00A36A38" w:rsidRDefault="00C6514F">
    <w:pPr>
      <w:spacing w:after="34" w:line="259" w:lineRule="auto"/>
      <w:ind w:left="0" w:right="2" w:firstLine="0"/>
      <w:jc w:val="right"/>
    </w:pPr>
    <w:r>
      <w:rPr>
        <w:noProof/>
      </w:rPr>
      <w:drawing>
        <wp:anchor distT="0" distB="0" distL="114300" distR="114300" simplePos="0" relativeHeight="251663360" behindDoc="0" locked="0" layoutInCell="1" allowOverlap="0" wp14:anchorId="023DC8DA" wp14:editId="174EF66A">
          <wp:simplePos x="0" y="0"/>
          <wp:positionH relativeFrom="page">
            <wp:posOffset>6717918</wp:posOffset>
          </wp:positionH>
          <wp:positionV relativeFrom="page">
            <wp:posOffset>9828784</wp:posOffset>
          </wp:positionV>
          <wp:extent cx="495300" cy="495300"/>
          <wp:effectExtent l="0" t="0" r="0" b="0"/>
          <wp:wrapSquare wrapText="bothSides"/>
          <wp:docPr id="1153190391"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1"/>
                  <a:stretch>
                    <a:fillRect/>
                  </a:stretch>
                </pic:blipFill>
                <pic:spPr>
                  <a:xfrm rot="-5399999">
                    <a:off x="0" y="0"/>
                    <a:ext cx="495300" cy="495300"/>
                  </a:xfrm>
                  <a:prstGeom prst="rect">
                    <a:avLst/>
                  </a:prstGeom>
                </pic:spPr>
              </pic:pic>
            </a:graphicData>
          </a:graphic>
        </wp:anchor>
      </w:drawing>
    </w:r>
    <w:r>
      <w:fldChar w:fldCharType="begin"/>
    </w:r>
    <w:r>
      <w:instrText xml:space="preserve"> PAGE   \* MERGEFORMAT </w:instrText>
    </w:r>
    <w:r>
      <w:fldChar w:fldCharType="separate"/>
    </w:r>
    <w:r>
      <w:rPr>
        <w:b/>
        <w:color w:val="000080"/>
        <w:sz w:val="18"/>
      </w:rPr>
      <w:t>1</w:t>
    </w:r>
    <w:r>
      <w:rPr>
        <w:b/>
        <w:color w:val="000080"/>
        <w:sz w:val="18"/>
      </w:rPr>
      <w:fldChar w:fldCharType="end"/>
    </w:r>
    <w:r>
      <w:rPr>
        <w:b/>
        <w:color w:val="000080"/>
        <w:sz w:val="18"/>
      </w:rPr>
      <w:t xml:space="preserve"> </w:t>
    </w:r>
  </w:p>
  <w:p w14:paraId="26C4A2BB" w14:textId="77777777" w:rsidR="00A36A38" w:rsidRDefault="00C6514F">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6F569" w14:textId="77777777" w:rsidR="00D86DFD" w:rsidRDefault="00D86DFD">
      <w:pPr>
        <w:spacing w:after="0" w:line="259" w:lineRule="auto"/>
        <w:ind w:left="0" w:right="0" w:firstLine="0"/>
      </w:pPr>
      <w:r>
        <w:separator/>
      </w:r>
    </w:p>
  </w:footnote>
  <w:footnote w:type="continuationSeparator" w:id="0">
    <w:p w14:paraId="213276C5" w14:textId="77777777" w:rsidR="00D86DFD" w:rsidRDefault="00D86DFD">
      <w:pPr>
        <w:spacing w:after="0" w:line="259" w:lineRule="auto"/>
        <w:ind w:left="0"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5E539" w14:textId="77777777" w:rsidR="00A36A38" w:rsidRDefault="00C6514F">
    <w:pPr>
      <w:spacing w:after="0" w:line="259" w:lineRule="auto"/>
      <w:ind w:left="0" w:right="0" w:firstLine="0"/>
      <w:jc w:val="left"/>
    </w:pPr>
    <w:r>
      <w:rPr>
        <w:noProof/>
      </w:rPr>
      <w:drawing>
        <wp:anchor distT="0" distB="0" distL="114300" distR="114300" simplePos="0" relativeHeight="251658240" behindDoc="0" locked="0" layoutInCell="1" allowOverlap="0" wp14:anchorId="6DF48964" wp14:editId="5947B9D0">
          <wp:simplePos x="0" y="0"/>
          <wp:positionH relativeFrom="page">
            <wp:posOffset>248285</wp:posOffset>
          </wp:positionH>
          <wp:positionV relativeFrom="page">
            <wp:posOffset>284734</wp:posOffset>
          </wp:positionV>
          <wp:extent cx="1433195" cy="655320"/>
          <wp:effectExtent l="0" t="0" r="0" b="0"/>
          <wp:wrapSquare wrapText="bothSides"/>
          <wp:docPr id="1282298790"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433195" cy="655320"/>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23115" w14:textId="2059212E" w:rsidR="00A36A38" w:rsidRDefault="00C6514F">
    <w:pPr>
      <w:spacing w:after="0" w:line="259" w:lineRule="auto"/>
      <w:ind w:left="0" w:right="0" w:firstLine="0"/>
      <w:jc w:val="left"/>
    </w:pPr>
    <w:r>
      <w:rPr>
        <w:noProof/>
      </w:rPr>
      <w:drawing>
        <wp:anchor distT="0" distB="0" distL="114300" distR="114300" simplePos="0" relativeHeight="251659264" behindDoc="0" locked="0" layoutInCell="1" allowOverlap="0" wp14:anchorId="2FB0547A" wp14:editId="74B542E6">
          <wp:simplePos x="0" y="0"/>
          <wp:positionH relativeFrom="page">
            <wp:posOffset>1123950</wp:posOffset>
          </wp:positionH>
          <wp:positionV relativeFrom="page">
            <wp:posOffset>419100</wp:posOffset>
          </wp:positionV>
          <wp:extent cx="1114425" cy="552450"/>
          <wp:effectExtent l="0" t="0" r="9525" b="0"/>
          <wp:wrapSquare wrapText="bothSides"/>
          <wp:docPr id="173096460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114425" cy="552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02E53" w14:textId="77777777" w:rsidR="00A36A38" w:rsidRDefault="00C6514F">
    <w:pPr>
      <w:spacing w:after="0" w:line="259" w:lineRule="auto"/>
      <w:ind w:left="0" w:right="0" w:firstLine="0"/>
      <w:jc w:val="left"/>
    </w:pPr>
    <w:r>
      <w:rPr>
        <w:noProof/>
      </w:rPr>
      <w:drawing>
        <wp:anchor distT="0" distB="0" distL="114300" distR="114300" simplePos="0" relativeHeight="251660288" behindDoc="0" locked="0" layoutInCell="1" allowOverlap="0" wp14:anchorId="3F34A20E" wp14:editId="6139D218">
          <wp:simplePos x="0" y="0"/>
          <wp:positionH relativeFrom="page">
            <wp:posOffset>248285</wp:posOffset>
          </wp:positionH>
          <wp:positionV relativeFrom="page">
            <wp:posOffset>284734</wp:posOffset>
          </wp:positionV>
          <wp:extent cx="1433195" cy="655320"/>
          <wp:effectExtent l="0" t="0" r="0" b="0"/>
          <wp:wrapSquare wrapText="bothSides"/>
          <wp:docPr id="24203122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433195" cy="655320"/>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D0B24"/>
    <w:multiLevelType w:val="hybridMultilevel"/>
    <w:tmpl w:val="1FC428A6"/>
    <w:lvl w:ilvl="0" w:tplc="B27820CA">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1626B7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D48A03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F4836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70CAE9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80870D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C2A162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79C26A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49DD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0D2852"/>
    <w:multiLevelType w:val="hybridMultilevel"/>
    <w:tmpl w:val="F9A4CB78"/>
    <w:lvl w:ilvl="0" w:tplc="3F3E84F6">
      <w:start w:val="1"/>
      <w:numFmt w:val="decimal"/>
      <w:lvlText w:val="%1."/>
      <w:lvlJc w:val="left"/>
      <w:pPr>
        <w:ind w:left="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0CE72E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6A6EC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FA4E99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AEC7B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600A27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DD610D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4C4C2E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35E715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0816F2"/>
    <w:multiLevelType w:val="hybridMultilevel"/>
    <w:tmpl w:val="7E608768"/>
    <w:lvl w:ilvl="0" w:tplc="32C40D90">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D54224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7F4D76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202D5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782F9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6E8E54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C72112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5E8D8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C3C750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5D1C97"/>
    <w:multiLevelType w:val="hybridMultilevel"/>
    <w:tmpl w:val="E2B0039E"/>
    <w:lvl w:ilvl="0" w:tplc="FD9AA8A2">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E4CF2C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114122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9FC9DF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BC048A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AD2D23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0485B0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C7C2A9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1D685D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8202E89"/>
    <w:multiLevelType w:val="hybridMultilevel"/>
    <w:tmpl w:val="E1BCAE76"/>
    <w:lvl w:ilvl="0" w:tplc="7486ABF6">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13616C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95A11D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1A4F0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3F6BA1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3B0863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AEADC4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62CA3C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968296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F2189F"/>
    <w:multiLevelType w:val="hybridMultilevel"/>
    <w:tmpl w:val="818C4594"/>
    <w:lvl w:ilvl="0" w:tplc="934EA8EA">
      <w:start w:val="1"/>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E92F0B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BE4C15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0788C0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56856F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20A7C6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CF462C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AA880B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76C7A3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A3855A7"/>
    <w:multiLevelType w:val="hybridMultilevel"/>
    <w:tmpl w:val="70C81D00"/>
    <w:lvl w:ilvl="0" w:tplc="FB78DD5C">
      <w:start w:val="1"/>
      <w:numFmt w:val="decimal"/>
      <w:lvlText w:val="%1."/>
      <w:lvlJc w:val="left"/>
      <w:pPr>
        <w:ind w:left="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EDC9D0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62A6C8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3AC462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FB2141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82EDB4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992FD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6AC4F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9A6A60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056E88"/>
    <w:multiLevelType w:val="hybridMultilevel"/>
    <w:tmpl w:val="40A67BFA"/>
    <w:lvl w:ilvl="0" w:tplc="B2AE347E">
      <w:start w:val="1"/>
      <w:numFmt w:val="lowerLetter"/>
      <w:lvlText w:val="%1)"/>
      <w:lvlJc w:val="left"/>
      <w:pPr>
        <w:ind w:left="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FC494C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852FC6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312D6F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5BA75F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E4AEFF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C6A2D0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9A69C7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C62D09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AD1F3C"/>
    <w:multiLevelType w:val="hybridMultilevel"/>
    <w:tmpl w:val="F22E7342"/>
    <w:lvl w:ilvl="0" w:tplc="33BAD4E2">
      <w:start w:val="1"/>
      <w:numFmt w:val="decimal"/>
      <w:lvlText w:val="%1."/>
      <w:lvlJc w:val="left"/>
      <w:pPr>
        <w:ind w:left="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EA288E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9E4C4B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4E0632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9E808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B5A247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3CA297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D925F6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0828FD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8FC28D4"/>
    <w:multiLevelType w:val="hybridMultilevel"/>
    <w:tmpl w:val="0E448B9E"/>
    <w:lvl w:ilvl="0" w:tplc="D0E0B8BA">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26C5820">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400673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96C3C4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1CC63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64B88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B4CE92">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2F479DA">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C40EB1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A875A86"/>
    <w:multiLevelType w:val="hybridMultilevel"/>
    <w:tmpl w:val="3E5E060E"/>
    <w:lvl w:ilvl="0" w:tplc="A0CAFA60">
      <w:start w:val="1"/>
      <w:numFmt w:val="lowerLetter"/>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4C3E6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E3C187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58A4A5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08C060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B94367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B84490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48A0F4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B22341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AD34376"/>
    <w:multiLevelType w:val="hybridMultilevel"/>
    <w:tmpl w:val="A1303422"/>
    <w:lvl w:ilvl="0" w:tplc="53043EAA">
      <w:start w:val="1"/>
      <w:numFmt w:val="decimal"/>
      <w:lvlText w:val="%1."/>
      <w:lvlJc w:val="left"/>
      <w:pPr>
        <w:ind w:left="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F66B81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5E6B9F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5661B8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6DC98A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B63B1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74E0B9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DB4122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51C228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F2B5DAD"/>
    <w:multiLevelType w:val="multilevel"/>
    <w:tmpl w:val="B3AC4132"/>
    <w:lvl w:ilvl="0">
      <w:start w:val="2"/>
      <w:numFmt w:val="upperLetter"/>
      <w:lvlText w:val="%1)"/>
      <w:lvlJc w:val="left"/>
      <w:pPr>
        <w:ind w:left="51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79"/>
      </w:pPr>
      <w:rPr>
        <w:rFonts w:ascii="Frutiger LT 47 LightCn" w:eastAsia="Calibri" w:hAnsi="Frutiger LT 47 LightCn" w:cs="Calibri"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1817C4B"/>
    <w:multiLevelType w:val="hybridMultilevel"/>
    <w:tmpl w:val="528A0B64"/>
    <w:lvl w:ilvl="0" w:tplc="4DAE658A">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B4E34D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422373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04A0AE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FBCB9F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A78BBD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87068A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9E6143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A207E4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29A2881"/>
    <w:multiLevelType w:val="hybridMultilevel"/>
    <w:tmpl w:val="405692A0"/>
    <w:lvl w:ilvl="0" w:tplc="8C1EDF78">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D2419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C8214B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36952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FD23CE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89C90D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3209A6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A9E68A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D0A379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FDC353B"/>
    <w:multiLevelType w:val="hybridMultilevel"/>
    <w:tmpl w:val="AD88EC16"/>
    <w:lvl w:ilvl="0" w:tplc="9F60C5E0">
      <w:start w:val="2"/>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C7431D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58CFF7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E6C6CD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15C3D9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398138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3E942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1A6B81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488E04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3C54842"/>
    <w:multiLevelType w:val="hybridMultilevel"/>
    <w:tmpl w:val="B8DA2BBC"/>
    <w:lvl w:ilvl="0" w:tplc="0F664234">
      <w:start w:val="1"/>
      <w:numFmt w:val="lowerLetter"/>
      <w:lvlText w:val="%1)"/>
      <w:lvlJc w:val="left"/>
      <w:pPr>
        <w:ind w:left="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DBA616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5B0A9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DB4538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0EA8C9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040A47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0A65DA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750ABD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46456D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86F3C03"/>
    <w:multiLevelType w:val="hybridMultilevel"/>
    <w:tmpl w:val="E07A6472"/>
    <w:lvl w:ilvl="0" w:tplc="0A56C5B6">
      <w:start w:val="1"/>
      <w:numFmt w:val="decimal"/>
      <w:lvlText w:val="%1."/>
      <w:lvlJc w:val="left"/>
      <w:pPr>
        <w:ind w:left="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472BDC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9FAFA6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8A611E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4D2526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CC3B2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70489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68A822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30A198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9F23181"/>
    <w:multiLevelType w:val="hybridMultilevel"/>
    <w:tmpl w:val="9AA652E8"/>
    <w:lvl w:ilvl="0" w:tplc="E37EF442">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482DEC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592DA2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F5692F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5E0FAB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A30419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90E1A2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E4226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A8995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A3F4249"/>
    <w:multiLevelType w:val="hybridMultilevel"/>
    <w:tmpl w:val="401497C8"/>
    <w:lvl w:ilvl="0" w:tplc="42DC839C">
      <w:start w:val="4"/>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DE05F0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04C34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B8E21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EEA2C0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9507B8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C7EF6D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8485D8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5B8D56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AA341E9"/>
    <w:multiLevelType w:val="hybridMultilevel"/>
    <w:tmpl w:val="A0CC485C"/>
    <w:lvl w:ilvl="0" w:tplc="487E56A4">
      <w:start w:val="1"/>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986B1D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580A5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DACD06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72EF5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8A60A0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D06B86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98EC8D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2BC746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C883696"/>
    <w:multiLevelType w:val="hybridMultilevel"/>
    <w:tmpl w:val="8A9CFE94"/>
    <w:lvl w:ilvl="0" w:tplc="187A5B5C">
      <w:start w:val="2"/>
      <w:numFmt w:val="decimal"/>
      <w:lvlText w:val="(%1)"/>
      <w:lvlJc w:val="left"/>
      <w:pPr>
        <w:ind w:left="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C7CD52E">
      <w:start w:val="1"/>
      <w:numFmt w:val="lowerLetter"/>
      <w:lvlText w:val="%2"/>
      <w:lvlJc w:val="left"/>
      <w:pPr>
        <w:ind w:left="1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5A4BFE">
      <w:start w:val="1"/>
      <w:numFmt w:val="lowerRoman"/>
      <w:lvlText w:val="%3"/>
      <w:lvlJc w:val="left"/>
      <w:pPr>
        <w:ind w:left="2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F546698">
      <w:start w:val="1"/>
      <w:numFmt w:val="decimal"/>
      <w:lvlText w:val="%4"/>
      <w:lvlJc w:val="left"/>
      <w:pPr>
        <w:ind w:left="2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C08160">
      <w:start w:val="1"/>
      <w:numFmt w:val="lowerLetter"/>
      <w:lvlText w:val="%5"/>
      <w:lvlJc w:val="left"/>
      <w:pPr>
        <w:ind w:left="3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E0C894">
      <w:start w:val="1"/>
      <w:numFmt w:val="lowerRoman"/>
      <w:lvlText w:val="%6"/>
      <w:lvlJc w:val="left"/>
      <w:pPr>
        <w:ind w:left="4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278A6D0">
      <w:start w:val="1"/>
      <w:numFmt w:val="decimal"/>
      <w:lvlText w:val="%7"/>
      <w:lvlJc w:val="left"/>
      <w:pPr>
        <w:ind w:left="49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86496C6">
      <w:start w:val="1"/>
      <w:numFmt w:val="lowerLetter"/>
      <w:lvlText w:val="%8"/>
      <w:lvlJc w:val="left"/>
      <w:pPr>
        <w:ind w:left="56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7FA55C4">
      <w:start w:val="1"/>
      <w:numFmt w:val="lowerRoman"/>
      <w:lvlText w:val="%9"/>
      <w:lvlJc w:val="left"/>
      <w:pPr>
        <w:ind w:left="6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F1D4980"/>
    <w:multiLevelType w:val="hybridMultilevel"/>
    <w:tmpl w:val="DA4E6DD8"/>
    <w:lvl w:ilvl="0" w:tplc="8D047C6E">
      <w:start w:val="2"/>
      <w:numFmt w:val="decimal"/>
      <w:lvlText w:val="%1."/>
      <w:lvlJc w:val="left"/>
      <w:pPr>
        <w:ind w:left="2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C6AC24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8B8F2F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1C0313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0A166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ABC9A8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F84CBB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14834E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18A696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37436524">
    <w:abstractNumId w:val="10"/>
  </w:num>
  <w:num w:numId="2" w16cid:durableId="907493770">
    <w:abstractNumId w:val="9"/>
  </w:num>
  <w:num w:numId="3" w16cid:durableId="1587836737">
    <w:abstractNumId w:val="12"/>
  </w:num>
  <w:num w:numId="4" w16cid:durableId="1693915549">
    <w:abstractNumId w:val="21"/>
  </w:num>
  <w:num w:numId="5" w16cid:durableId="1129517255">
    <w:abstractNumId w:val="2"/>
  </w:num>
  <w:num w:numId="6" w16cid:durableId="1764493287">
    <w:abstractNumId w:val="1"/>
  </w:num>
  <w:num w:numId="7" w16cid:durableId="1672173530">
    <w:abstractNumId w:val="8"/>
  </w:num>
  <w:num w:numId="8" w16cid:durableId="1966815328">
    <w:abstractNumId w:val="6"/>
  </w:num>
  <w:num w:numId="9" w16cid:durableId="1138887049">
    <w:abstractNumId w:val="16"/>
  </w:num>
  <w:num w:numId="10" w16cid:durableId="502011382">
    <w:abstractNumId w:val="15"/>
  </w:num>
  <w:num w:numId="11" w16cid:durableId="356975290">
    <w:abstractNumId w:val="3"/>
  </w:num>
  <w:num w:numId="12" w16cid:durableId="1728214175">
    <w:abstractNumId w:val="7"/>
  </w:num>
  <w:num w:numId="13" w16cid:durableId="1449811744">
    <w:abstractNumId w:val="22"/>
  </w:num>
  <w:num w:numId="14" w16cid:durableId="1323312320">
    <w:abstractNumId w:val="20"/>
  </w:num>
  <w:num w:numId="15" w16cid:durableId="2026056190">
    <w:abstractNumId w:val="18"/>
  </w:num>
  <w:num w:numId="16" w16cid:durableId="441850333">
    <w:abstractNumId w:val="13"/>
  </w:num>
  <w:num w:numId="17" w16cid:durableId="225845488">
    <w:abstractNumId w:val="4"/>
  </w:num>
  <w:num w:numId="18" w16cid:durableId="32275069">
    <w:abstractNumId w:val="17"/>
  </w:num>
  <w:num w:numId="19" w16cid:durableId="386027688">
    <w:abstractNumId w:val="14"/>
  </w:num>
  <w:num w:numId="20" w16cid:durableId="957181394">
    <w:abstractNumId w:val="5"/>
  </w:num>
  <w:num w:numId="21" w16cid:durableId="1163082311">
    <w:abstractNumId w:val="19"/>
  </w:num>
  <w:num w:numId="22" w16cid:durableId="499462823">
    <w:abstractNumId w:val="11"/>
  </w:num>
  <w:num w:numId="23" w16cid:durableId="129639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38"/>
    <w:rsid w:val="00071382"/>
    <w:rsid w:val="00092A1C"/>
    <w:rsid w:val="00101243"/>
    <w:rsid w:val="00111283"/>
    <w:rsid w:val="00130AEE"/>
    <w:rsid w:val="00162BBB"/>
    <w:rsid w:val="00194521"/>
    <w:rsid w:val="001A750E"/>
    <w:rsid w:val="001B2DB8"/>
    <w:rsid w:val="00222191"/>
    <w:rsid w:val="002273C9"/>
    <w:rsid w:val="00227C86"/>
    <w:rsid w:val="00230054"/>
    <w:rsid w:val="002332DE"/>
    <w:rsid w:val="0024199F"/>
    <w:rsid w:val="002F69CB"/>
    <w:rsid w:val="002F71E7"/>
    <w:rsid w:val="00303A46"/>
    <w:rsid w:val="00380606"/>
    <w:rsid w:val="003C6A2F"/>
    <w:rsid w:val="00412369"/>
    <w:rsid w:val="00454A12"/>
    <w:rsid w:val="00463F5E"/>
    <w:rsid w:val="004A243C"/>
    <w:rsid w:val="004A6D60"/>
    <w:rsid w:val="004F7BCD"/>
    <w:rsid w:val="00502B28"/>
    <w:rsid w:val="00547B40"/>
    <w:rsid w:val="00550BC7"/>
    <w:rsid w:val="00582690"/>
    <w:rsid w:val="005D4F7A"/>
    <w:rsid w:val="005E27E2"/>
    <w:rsid w:val="005F2019"/>
    <w:rsid w:val="00645A5A"/>
    <w:rsid w:val="006460B4"/>
    <w:rsid w:val="006C5C3D"/>
    <w:rsid w:val="0070461E"/>
    <w:rsid w:val="007B52A3"/>
    <w:rsid w:val="007F1955"/>
    <w:rsid w:val="007F343B"/>
    <w:rsid w:val="007F34EF"/>
    <w:rsid w:val="00893DBB"/>
    <w:rsid w:val="00894EAD"/>
    <w:rsid w:val="008C76A8"/>
    <w:rsid w:val="008D65F8"/>
    <w:rsid w:val="009718AE"/>
    <w:rsid w:val="009859FB"/>
    <w:rsid w:val="009E343B"/>
    <w:rsid w:val="009E5973"/>
    <w:rsid w:val="00A36A38"/>
    <w:rsid w:val="00A45159"/>
    <w:rsid w:val="00A47BA0"/>
    <w:rsid w:val="00B965A7"/>
    <w:rsid w:val="00BA570B"/>
    <w:rsid w:val="00C057BE"/>
    <w:rsid w:val="00C6514F"/>
    <w:rsid w:val="00C7232A"/>
    <w:rsid w:val="00CB4AEE"/>
    <w:rsid w:val="00CC22B3"/>
    <w:rsid w:val="00CC324E"/>
    <w:rsid w:val="00D032E7"/>
    <w:rsid w:val="00D44D1D"/>
    <w:rsid w:val="00D86DFD"/>
    <w:rsid w:val="00D9328E"/>
    <w:rsid w:val="00DA192B"/>
    <w:rsid w:val="00DD11D3"/>
    <w:rsid w:val="00E10516"/>
    <w:rsid w:val="00E51D7E"/>
    <w:rsid w:val="00E727F7"/>
    <w:rsid w:val="00ED4426"/>
    <w:rsid w:val="00F07EBF"/>
    <w:rsid w:val="00F529C5"/>
    <w:rsid w:val="00F9321E"/>
    <w:rsid w:val="00FA76BA"/>
    <w:rsid w:val="00FC3BD9"/>
    <w:rsid w:val="00FC57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AC60E"/>
  <w15:docId w15:val="{BB861AA6-6BCC-40A9-BDEB-E55A498BC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4" w:lineRule="auto"/>
      <w:ind w:left="10" w:right="1" w:hanging="10"/>
      <w:jc w:val="both"/>
    </w:pPr>
    <w:rPr>
      <w:rFonts w:ascii="Calibri" w:eastAsia="Calibri" w:hAnsi="Calibri" w:cs="Calibri"/>
      <w:color w:val="000000"/>
    </w:rPr>
  </w:style>
  <w:style w:type="paragraph" w:styleId="Ttulo1">
    <w:name w:val="heading 1"/>
    <w:next w:val="Normal"/>
    <w:link w:val="Ttulo1Car"/>
    <w:uiPriority w:val="9"/>
    <w:qFormat/>
    <w:pPr>
      <w:keepNext/>
      <w:keepLines/>
      <w:spacing w:after="205" w:line="263" w:lineRule="auto"/>
      <w:ind w:left="293" w:hanging="10"/>
      <w:outlineLvl w:val="0"/>
    </w:pPr>
    <w:rPr>
      <w:rFonts w:ascii="Calibri" w:eastAsia="Calibri" w:hAnsi="Calibri" w:cs="Calibri"/>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rPr>
  </w:style>
  <w:style w:type="paragraph" w:customStyle="1" w:styleId="footnotedescription">
    <w:name w:val="footnote description"/>
    <w:next w:val="Normal"/>
    <w:link w:val="footnotedescriptionChar"/>
    <w:hidden/>
    <w:pPr>
      <w:spacing w:after="0" w:line="259" w:lineRule="auto"/>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6460B4"/>
    <w:rPr>
      <w:color w:val="467886" w:themeColor="hyperlink"/>
      <w:u w:val="single"/>
    </w:rPr>
  </w:style>
  <w:style w:type="character" w:styleId="Mencinsinresolver">
    <w:name w:val="Unresolved Mention"/>
    <w:basedOn w:val="Fuentedeprrafopredeter"/>
    <w:uiPriority w:val="99"/>
    <w:semiHidden/>
    <w:unhideWhenUsed/>
    <w:rsid w:val="00646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42DFB-407C-4150-8485-F6DFEEAD2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3949</Words>
  <Characters>21724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Consello de Contas de Galicia</dc:creator>
  <cp:keywords/>
  <cp:lastModifiedBy>Javier Lourido Ameijeiras</cp:lastModifiedBy>
  <cp:revision>9</cp:revision>
  <cp:lastPrinted>2026-10-27T11:11:00Z</cp:lastPrinted>
  <dcterms:created xsi:type="dcterms:W3CDTF">2026-10-27T10:48:00Z</dcterms:created>
  <dcterms:modified xsi:type="dcterms:W3CDTF">2026-10-27T11:52:00Z</dcterms:modified>
</cp:coreProperties>
</file>