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094C3" w14:textId="733CBCB6" w:rsidR="00FF4978" w:rsidRPr="00E20044" w:rsidRDefault="00FF4978" w:rsidP="00E20044">
      <w:pPr>
        <w:ind w:left="708" w:hanging="708"/>
        <w:jc w:val="both"/>
        <w:rPr>
          <w:rFonts w:ascii="Arial" w:hAnsi="Arial" w:cs="Arial"/>
          <w:b/>
          <w:lang w:val="ca-ES"/>
        </w:rPr>
      </w:pPr>
      <w:r w:rsidRPr="00E20044">
        <w:rPr>
          <w:rFonts w:ascii="Arial" w:hAnsi="Arial" w:cs="Arial"/>
          <w:b/>
        </w:rPr>
        <w:t>BASES PARA LAS SUBVENCIONES DE CANCIONES ESCOLARES</w:t>
      </w:r>
      <w:r w:rsidR="00E20044">
        <w:rPr>
          <w:rFonts w:ascii="Arial" w:hAnsi="Arial" w:cs="Arial"/>
          <w:b/>
          <w:spacing w:val="-2"/>
          <w:sz w:val="22"/>
        </w:rPr>
        <w:t xml:space="preserve"> </w:t>
      </w:r>
      <w:r w:rsidRPr="00E20044">
        <w:rPr>
          <w:rFonts w:ascii="Arial" w:hAnsi="Arial" w:cs="Arial"/>
          <w:b/>
          <w:spacing w:val="-2"/>
        </w:rPr>
        <w:t xml:space="preserve">SOCIOECONÓMICAS </w:t>
      </w:r>
    </w:p>
    <w:p w14:paraId="40E7D987" w14:textId="77777777" w:rsidR="00FF4978" w:rsidRPr="0049256F" w:rsidRDefault="00FF4978" w:rsidP="00284963">
      <w:pPr>
        <w:rPr>
          <w:rFonts w:ascii="Arial" w:hAnsi="Arial" w:cs="Arial"/>
          <w:b/>
          <w:sz w:val="22"/>
          <w:szCs w:val="22"/>
          <w:lang w:val="ca-ES"/>
        </w:rPr>
      </w:pPr>
    </w:p>
    <w:p w14:paraId="1990DDF9" w14:textId="77777777" w:rsidR="00FF4978" w:rsidRPr="00D70A78" w:rsidRDefault="00FF4978" w:rsidP="00284963">
      <w:pPr>
        <w:jc w:val="right"/>
        <w:rPr>
          <w:rFonts w:ascii="Arial" w:hAnsi="Arial" w:cs="Arial"/>
          <w:b/>
          <w:sz w:val="22"/>
          <w:lang w:val="ca-ES"/>
        </w:rPr>
      </w:pPr>
      <w:proofErr w:type="spellStart"/>
      <w:r w:rsidRPr="00050AC2">
        <w:rPr>
          <w:rFonts w:ascii="Arial" w:hAnsi="Arial" w:cs="Arial"/>
          <w:b/>
          <w:sz w:val="22"/>
          <w:szCs w:val="22"/>
        </w:rPr>
        <w:t>Exp</w:t>
      </w:r>
      <w:proofErr w:type="spellEnd"/>
      <w:r w:rsidRPr="00050AC2">
        <w:rPr>
          <w:rFonts w:ascii="Arial" w:hAnsi="Arial" w:cs="Arial"/>
          <w:b/>
          <w:sz w:val="22"/>
          <w:szCs w:val="22"/>
        </w:rPr>
        <w:t>. No.</w:t>
      </w:r>
      <w:r w:rsidRPr="00DB0E42">
        <w:rPr>
          <w:rFonts w:ascii="Arial" w:hAnsi="Arial" w:cs="Arial"/>
          <w:b/>
          <w:sz w:val="22"/>
        </w:rPr>
        <w:t xml:space="preserve"> 2026/461</w:t>
      </w:r>
    </w:p>
    <w:p w14:paraId="65A04956" w14:textId="77777777" w:rsidR="00FF4978" w:rsidRPr="00D70A78" w:rsidRDefault="00FF4978" w:rsidP="00284963">
      <w:pPr>
        <w:rPr>
          <w:rFonts w:ascii="Arial" w:hAnsi="Arial" w:cs="Arial"/>
          <w:b/>
          <w:sz w:val="22"/>
          <w:szCs w:val="22"/>
          <w:lang w:val="ca-ES"/>
        </w:rPr>
      </w:pPr>
    </w:p>
    <w:p w14:paraId="512A44B4" w14:textId="77777777" w:rsidR="00FF4978" w:rsidRDefault="00FF4978" w:rsidP="00284963">
      <w:pPr>
        <w:jc w:val="both"/>
        <w:rPr>
          <w:rFonts w:ascii="Arial" w:hAnsi="Arial" w:cs="Arial"/>
          <w:b/>
          <w:sz w:val="22"/>
          <w:szCs w:val="22"/>
          <w:lang w:val="ca-ES"/>
        </w:rPr>
      </w:pPr>
      <w:r w:rsidRPr="00D70A78">
        <w:rPr>
          <w:rFonts w:ascii="Arial" w:hAnsi="Arial" w:cs="Arial"/>
          <w:b/>
        </w:rPr>
        <w:t>TÉRMINOS Y CONDICIONES PARA LA CONCESIÓN DE BECAS INDIVIDUALES EN CAFETERÍA DIRIGIDAS A ESTUDIANTES DE ALT URGELL QUE CURSAN EDUCACIÓN OBLIGATORIA Y EDUCACIÓN INFANTIL EN CENTROS EDUCATIVOS FINANCIADOS CON FONDOS PÚBLICOS.</w:t>
      </w:r>
    </w:p>
    <w:p w14:paraId="5D9A8CC6" w14:textId="77777777" w:rsidR="00FF4978" w:rsidRDefault="00FF4978" w:rsidP="00284963">
      <w:pPr>
        <w:jc w:val="both"/>
        <w:rPr>
          <w:rFonts w:ascii="Arial" w:hAnsi="Arial" w:cs="Arial"/>
          <w:b/>
          <w:lang w:val="ca-ES"/>
        </w:rPr>
      </w:pPr>
    </w:p>
    <w:p w14:paraId="42F94CAF" w14:textId="77777777" w:rsidR="00FF4978" w:rsidRDefault="00FF4978" w:rsidP="008E6F13">
      <w:pPr>
        <w:jc w:val="both"/>
        <w:rPr>
          <w:rFonts w:ascii="Arial" w:hAnsi="Arial" w:cs="Arial"/>
          <w:b/>
          <w:u w:val="single"/>
          <w:lang w:val="ca-ES"/>
        </w:rPr>
      </w:pPr>
      <w:r>
        <w:rPr>
          <w:rFonts w:ascii="Arial" w:hAnsi="Arial" w:cs="Arial"/>
          <w:b/>
          <w:u w:val="single"/>
        </w:rPr>
        <w:t>1. Marco legal</w:t>
      </w:r>
    </w:p>
    <w:p w14:paraId="70FFB435" w14:textId="77777777" w:rsidR="00FF4978" w:rsidRDefault="00FF4978" w:rsidP="008E6F13">
      <w:pPr>
        <w:jc w:val="both"/>
        <w:rPr>
          <w:rFonts w:ascii="Arial" w:hAnsi="Arial" w:cs="Arial"/>
          <w:lang w:val="ca-ES"/>
        </w:rPr>
      </w:pPr>
      <w:r>
        <w:rPr>
          <w:rFonts w:ascii="Arial" w:hAnsi="Arial" w:cs="Arial"/>
        </w:rPr>
        <w:t xml:space="preserve">- Ley 5/2008, de 24 de abril, sobre el derecho de las mujeres a erradicar la violencia de género (artículos 33 y 48) (DOGC </w:t>
      </w:r>
      <w:proofErr w:type="spellStart"/>
      <w:r>
        <w:rPr>
          <w:rFonts w:ascii="Arial" w:hAnsi="Arial" w:cs="Arial"/>
        </w:rPr>
        <w:t>nº</w:t>
      </w:r>
      <w:proofErr w:type="spellEnd"/>
      <w:r>
        <w:rPr>
          <w:rFonts w:ascii="Arial" w:hAnsi="Arial" w:cs="Arial"/>
        </w:rPr>
        <w:t xml:space="preserve"> 5123 - 2.5.2008) </w:t>
      </w:r>
    </w:p>
    <w:p w14:paraId="1CB13EE8" w14:textId="77777777" w:rsidR="00FF4978" w:rsidRDefault="00FF4978" w:rsidP="008E6F13">
      <w:pPr>
        <w:jc w:val="both"/>
        <w:rPr>
          <w:rFonts w:ascii="Arial" w:hAnsi="Arial" w:cs="Arial"/>
          <w:lang w:val="ca-ES"/>
        </w:rPr>
      </w:pPr>
      <w:r>
        <w:rPr>
          <w:rFonts w:ascii="Arial" w:hAnsi="Arial" w:cs="Arial"/>
        </w:rPr>
        <w:t xml:space="preserve">- Ley 38/2003, de 17 de noviembre, sobre Subvenciones Generales y legislación concordante. </w:t>
      </w:r>
    </w:p>
    <w:p w14:paraId="56C70240" w14:textId="77777777" w:rsidR="00FF4978" w:rsidRPr="005A362A" w:rsidRDefault="00FF4978" w:rsidP="008E6F13">
      <w:pPr>
        <w:jc w:val="both"/>
        <w:rPr>
          <w:rFonts w:ascii="Arial" w:hAnsi="Arial" w:cs="Arial"/>
          <w:lang w:val="ca-ES"/>
        </w:rPr>
      </w:pPr>
      <w:r w:rsidRPr="005A362A">
        <w:rPr>
          <w:rFonts w:ascii="Arial" w:hAnsi="Arial" w:cs="Arial"/>
        </w:rPr>
        <w:t>- Decreto de la Generalitat 219/1989, de 1 de agosto, sobre la delegación de competencias de la Generalitat de Catalunya a los condados en materia educativa.</w:t>
      </w:r>
    </w:p>
    <w:p w14:paraId="2BAE4564" w14:textId="77777777" w:rsidR="00FF4978" w:rsidRDefault="00FF4978" w:rsidP="008E6F13">
      <w:pPr>
        <w:jc w:val="both"/>
        <w:rPr>
          <w:rFonts w:ascii="Arial" w:hAnsi="Arial" w:cs="Arial"/>
          <w:lang w:val="ca-ES"/>
        </w:rPr>
      </w:pPr>
      <w:r w:rsidRPr="005A362A">
        <w:rPr>
          <w:rFonts w:ascii="Arial" w:hAnsi="Arial" w:cs="Arial"/>
        </w:rPr>
        <w:t>- El Decreto 160/1996, de 14 de mayo, que regula el servicio de la cafetería escolar, establece en su artículo 21 la posibilidad de que las administraciones públicas, dentro de la disponibilidad presupuestaria, puedan conceder becas de cantina a estudiantes que las soliciten y no correspondan al servicio gratuito.</w:t>
      </w:r>
    </w:p>
    <w:p w14:paraId="57A8D5A2" w14:textId="77777777" w:rsidR="00FF4978" w:rsidRDefault="00FF4978" w:rsidP="008E6F13">
      <w:pPr>
        <w:jc w:val="both"/>
        <w:rPr>
          <w:rFonts w:ascii="Arial" w:hAnsi="Arial" w:cs="Arial"/>
          <w:lang w:val="ca-ES"/>
        </w:rPr>
      </w:pPr>
      <w:r>
        <w:rPr>
          <w:rFonts w:ascii="Arial" w:hAnsi="Arial" w:cs="Arial"/>
        </w:rPr>
        <w:t>Las disposiciones adicionales 1 y 2 establecen que los Consejos de Condado desean adquirir la competencia para la gestión de las cantimploras escolares y la gestión de las subvenciones para comedores para necesidades socioeconómicas o ubicación geográfica del estudiante, siempre que hayan asumido esta competencia y firmen los acuerdos correspondientes con el Departamento de Educación.</w:t>
      </w:r>
    </w:p>
    <w:p w14:paraId="03188C8F" w14:textId="77777777" w:rsidR="00FF4978" w:rsidRPr="00211DA9" w:rsidRDefault="00FF4978" w:rsidP="008E6F13">
      <w:pPr>
        <w:jc w:val="both"/>
        <w:rPr>
          <w:rFonts w:ascii="Arial" w:hAnsi="Arial" w:cs="Arial"/>
          <w:lang w:val="ca-ES"/>
        </w:rPr>
      </w:pPr>
      <w:r>
        <w:rPr>
          <w:rFonts w:ascii="Arial" w:hAnsi="Arial" w:cs="Arial"/>
        </w:rPr>
        <w:t xml:space="preserve">Acuerdo de colaboración entre la administración de la Generalitat de Catalunya, a través del Departamento de Educación y el </w:t>
      </w:r>
      <w:r>
        <w:rPr>
          <w:rFonts w:ascii="Arial" w:hAnsi="Arial" w:cs="Arial"/>
        </w:rPr>
        <w:fldChar w:fldCharType="begin"/>
      </w:r>
      <w:r>
        <w:rPr>
          <w:rFonts w:ascii="Arial" w:hAnsi="Arial" w:cs="Arial"/>
        </w:rPr>
        <w:instrText xml:space="preserve"> MERGEFIELD "CONSELL_COMARCAL_DEL_XXX" </w:instrText>
      </w:r>
      <w:r>
        <w:rPr>
          <w:rFonts w:ascii="Arial" w:hAnsi="Arial" w:cs="Arial"/>
        </w:rPr>
        <w:fldChar w:fldCharType="separate"/>
      </w:r>
      <w:r>
        <w:rPr>
          <w:rFonts w:ascii="Arial" w:hAnsi="Arial" w:cs="Arial"/>
        </w:rPr>
        <w:t xml:space="preserve"> Consejo Regional de Alt Urgell</w:t>
      </w:r>
      <w:r>
        <w:rPr>
          <w:rFonts w:ascii="Arial" w:hAnsi="Arial" w:cs="Arial"/>
        </w:rPr>
        <w:fldChar w:fldCharType="end"/>
      </w:r>
      <w:r>
        <w:rPr>
          <w:rFonts w:ascii="Arial" w:hAnsi="Arial" w:cs="Arial"/>
        </w:rPr>
        <w:t>, para la delegación de competencias relativas a la gestión del servicio de transporte escolar, el servicio de cantina escolar y otros servicios en el ámbito educativo.</w:t>
      </w:r>
    </w:p>
    <w:p w14:paraId="5FD50238" w14:textId="77777777" w:rsidR="00FF4978" w:rsidRDefault="00FF4978" w:rsidP="008E6F13">
      <w:pPr>
        <w:autoSpaceDE w:val="0"/>
        <w:autoSpaceDN w:val="0"/>
        <w:adjustRightInd w:val="0"/>
        <w:jc w:val="both"/>
        <w:rPr>
          <w:rFonts w:ascii="Arial" w:hAnsi="Arial" w:cs="Arial"/>
          <w:lang w:val="ca-ES"/>
        </w:rPr>
      </w:pPr>
      <w:r w:rsidRPr="00211DA9">
        <w:rPr>
          <w:rFonts w:ascii="Arial" w:hAnsi="Arial" w:cs="Arial"/>
        </w:rPr>
        <w:t>Acuerdo de Gobierno de 31 de agosto, que otorga sin efecto la delegación de competencias de la Generalitat en materia educativa aprobada por el Decreto 219/1989, de 1 de agosto.</w:t>
      </w:r>
    </w:p>
    <w:p w14:paraId="31D16321" w14:textId="77777777" w:rsidR="00FF4978" w:rsidRDefault="00FF4978" w:rsidP="008C7771">
      <w:pPr>
        <w:autoSpaceDE w:val="0"/>
        <w:autoSpaceDN w:val="0"/>
        <w:adjustRightInd w:val="0"/>
        <w:jc w:val="both"/>
        <w:rPr>
          <w:rFonts w:ascii="Arial" w:hAnsi="Arial" w:cs="Arial"/>
          <w:lang w:val="ca-ES"/>
        </w:rPr>
      </w:pPr>
      <w:r w:rsidRPr="00050AC2">
        <w:rPr>
          <w:rFonts w:ascii="Arial" w:hAnsi="Arial" w:cs="Arial"/>
        </w:rPr>
        <w:t xml:space="preserve">Acuerdo de Gobierno GOV/80/2023, de 4 de abril, que delega competencias en materia de educación a los ayuntamientos de comarca y al Área Metropolitana de Barcelona, y conforme a las disposiciones del punto 3, la Administración de la Generalitat, a través del departamento responsable de la educación, reserva los poderes de dirección y control previstos en el artículo 139 del Texto Consolidado de la Ley de Régimen Municipal y Local de Cataluña,  aprobado por Decreto Legislativo 2/2003, de 28 de abril, de conformidad con los términos establecidos en el anexo del mencionado Acuerdo. Así, en virtud de estos poderes, el jefe del departamento responsable de la educación puede emitir </w:t>
      </w:r>
      <w:r w:rsidRPr="00050AC2">
        <w:rPr>
          <w:rFonts w:ascii="Arial" w:hAnsi="Arial" w:cs="Arial"/>
        </w:rPr>
        <w:lastRenderedPageBreak/>
        <w:t xml:space="preserve">directrices relativas al ejercicio de los poderes delegados, tras consultar con los órganos locales delegados. </w:t>
      </w:r>
    </w:p>
    <w:p w14:paraId="48D4BB2F" w14:textId="77777777" w:rsidR="00FF4978" w:rsidRPr="00211DA9" w:rsidRDefault="00FF4978" w:rsidP="008C7771">
      <w:pPr>
        <w:autoSpaceDE w:val="0"/>
        <w:autoSpaceDN w:val="0"/>
        <w:adjustRightInd w:val="0"/>
        <w:jc w:val="both"/>
        <w:rPr>
          <w:rFonts w:ascii="Arial" w:hAnsi="Arial" w:cs="Arial"/>
          <w:lang w:val="ca-ES"/>
        </w:rPr>
      </w:pPr>
    </w:p>
    <w:p w14:paraId="241DDDE1" w14:textId="77777777" w:rsidR="00FF4978" w:rsidRDefault="00FF4978" w:rsidP="008C7771">
      <w:pPr>
        <w:jc w:val="both"/>
        <w:rPr>
          <w:rFonts w:ascii="Arial" w:hAnsi="Arial" w:cs="Arial"/>
          <w:lang w:val="ca-ES"/>
        </w:rPr>
      </w:pPr>
      <w:r>
        <w:rPr>
          <w:rFonts w:ascii="Arial" w:hAnsi="Arial" w:cs="Arial"/>
        </w:rPr>
        <w:t xml:space="preserve">Estas normas estarán sujetas a las modificaciones que, dentro del ámbito de su competencia, podrán ser determinadas por el Departamento de Educación de la Generalitat de Catalunya, de conformidad con lo dispuesto en el Decreto 160/1996, de 14 de mayo, que regula el servicio de la cafetería escolar. Así como la Resolución del Departamento de Educación, que cada curso escolar determina el precio máximo para la prestación del servicio de cantina escolar. </w:t>
      </w:r>
    </w:p>
    <w:p w14:paraId="28D5D87B" w14:textId="77777777" w:rsidR="00FF4978" w:rsidRDefault="00FF4978" w:rsidP="008C7771">
      <w:pPr>
        <w:jc w:val="both"/>
        <w:rPr>
          <w:rFonts w:ascii="Arial" w:hAnsi="Arial" w:cs="Arial"/>
          <w:lang w:val="ca-ES"/>
        </w:rPr>
      </w:pPr>
    </w:p>
    <w:p w14:paraId="2EDEB50F" w14:textId="77777777" w:rsidR="00FF4978" w:rsidRDefault="00FF4978" w:rsidP="008C7771">
      <w:pPr>
        <w:jc w:val="both"/>
        <w:rPr>
          <w:rFonts w:ascii="Arial" w:hAnsi="Arial" w:cs="Arial"/>
          <w:lang w:val="ca-ES"/>
        </w:rPr>
      </w:pPr>
      <w:r>
        <w:rPr>
          <w:rFonts w:ascii="Arial" w:hAnsi="Arial" w:cs="Arial"/>
        </w:rPr>
        <w:t>Se ha tenido en cuenta la Resolución 17/XI del Parlamento de Cataluña sobre la situación de emergencia social, la reactivación económica, la gestión pública y la necesidad de una respuesta institucional.</w:t>
      </w:r>
    </w:p>
    <w:p w14:paraId="30D4DA24" w14:textId="77777777" w:rsidR="00FF4978" w:rsidRDefault="00FF4978" w:rsidP="008C7771">
      <w:pPr>
        <w:jc w:val="both"/>
        <w:rPr>
          <w:rFonts w:ascii="Arial" w:hAnsi="Arial" w:cs="Arial"/>
          <w:lang w:val="ca-ES"/>
        </w:rPr>
      </w:pPr>
    </w:p>
    <w:p w14:paraId="70C15AD0" w14:textId="77777777" w:rsidR="00FF4978" w:rsidRDefault="00FF4978" w:rsidP="008C7771">
      <w:pPr>
        <w:jc w:val="both"/>
        <w:rPr>
          <w:rFonts w:ascii="Arial" w:hAnsi="Arial" w:cs="Arial"/>
          <w:lang w:val="ca-ES"/>
        </w:rPr>
      </w:pPr>
      <w:r>
        <w:rPr>
          <w:rFonts w:ascii="Arial" w:hAnsi="Arial" w:cs="Arial"/>
        </w:rPr>
        <w:t>Se ha asistido a la revisión de los criterios para la asignación de subvenciones para las cantinas escolares por parte del grupo de trabajo compuesto por representantes de los Ayuntamientos, la Asociación Catalana de Municipios, la Federación de Municipios de Cataluña y el Departamento de Educación.</w:t>
      </w:r>
    </w:p>
    <w:p w14:paraId="44C5BF32" w14:textId="77777777" w:rsidR="00FF4978" w:rsidRDefault="00FF4978" w:rsidP="008C7771">
      <w:pPr>
        <w:jc w:val="both"/>
        <w:rPr>
          <w:rFonts w:ascii="Arial" w:hAnsi="Arial" w:cs="Arial"/>
          <w:lang w:val="ca-ES"/>
        </w:rPr>
      </w:pPr>
    </w:p>
    <w:p w14:paraId="71473C6D" w14:textId="4F2306BF" w:rsidR="00FF4978" w:rsidRDefault="00FF4978" w:rsidP="00105C81">
      <w:pPr>
        <w:jc w:val="both"/>
        <w:rPr>
          <w:rFonts w:ascii="Arial" w:hAnsi="Arial" w:cs="Arial"/>
          <w:b/>
          <w:u w:val="single"/>
          <w:lang w:val="ca-ES"/>
        </w:rPr>
      </w:pPr>
      <w:r>
        <w:rPr>
          <w:rFonts w:ascii="Arial" w:hAnsi="Arial" w:cs="Arial"/>
          <w:b/>
          <w:u w:val="single"/>
        </w:rPr>
        <w:t>2. Objeto</w:t>
      </w:r>
    </w:p>
    <w:p w14:paraId="54E60B2C" w14:textId="77777777" w:rsidR="00FF4978" w:rsidRDefault="00FF4978" w:rsidP="00105C81">
      <w:pPr>
        <w:jc w:val="both"/>
        <w:rPr>
          <w:rFonts w:ascii="Arial" w:hAnsi="Arial" w:cs="Arial"/>
          <w:b/>
          <w:u w:val="single"/>
          <w:lang w:val="ca-ES"/>
        </w:rPr>
      </w:pPr>
    </w:p>
    <w:p w14:paraId="18476E47" w14:textId="77777777" w:rsidR="00FF4978" w:rsidRDefault="00FF4978" w:rsidP="00105C81">
      <w:pPr>
        <w:jc w:val="both"/>
        <w:rPr>
          <w:rFonts w:ascii="Arial" w:hAnsi="Arial" w:cs="Arial"/>
          <w:lang w:val="ca-ES"/>
        </w:rPr>
      </w:pPr>
      <w:r>
        <w:rPr>
          <w:rFonts w:ascii="Arial" w:hAnsi="Arial" w:cs="Arial"/>
        </w:rPr>
        <w:t>El propósito de estas normas es regular el contenido, el procedimiento de gestión y la concesión de subvenciones para las cantinas escolares para necesidades económicas, sociales y geográficas, durante el curso escolar, a los estudiantes que utilizan el servicio de cantina en colegios de la región de Alt Urgell y que no tienen derecho al servicio gratuito por otras circunstancias, de acuerdo con la disponibilidad presupuestaria y las instrucciones del Departamento de Educación.</w:t>
      </w:r>
    </w:p>
    <w:p w14:paraId="380AC287" w14:textId="77777777" w:rsidR="00235FC8" w:rsidRDefault="00235FC8" w:rsidP="00F33149">
      <w:pPr>
        <w:jc w:val="both"/>
        <w:rPr>
          <w:rFonts w:ascii="Arial" w:hAnsi="Arial" w:cs="Arial"/>
          <w:b/>
          <w:u w:val="single"/>
          <w:lang w:val="ca-ES"/>
        </w:rPr>
      </w:pPr>
    </w:p>
    <w:p w14:paraId="59875E8D" w14:textId="77777777" w:rsidR="00FF4978" w:rsidRDefault="00FF4978" w:rsidP="001B21BC">
      <w:pPr>
        <w:jc w:val="both"/>
        <w:rPr>
          <w:rFonts w:ascii="Arial" w:hAnsi="Arial" w:cs="Arial"/>
          <w:b/>
          <w:u w:val="single"/>
          <w:lang w:val="ca-ES"/>
        </w:rPr>
      </w:pPr>
      <w:r>
        <w:rPr>
          <w:rFonts w:ascii="Arial" w:hAnsi="Arial" w:cs="Arial"/>
          <w:b/>
          <w:u w:val="single"/>
        </w:rPr>
        <w:t>3. Beneficiarios</w:t>
      </w:r>
    </w:p>
    <w:p w14:paraId="39432170" w14:textId="77777777" w:rsidR="00FF4978" w:rsidRDefault="00FF4978" w:rsidP="001B21BC">
      <w:pPr>
        <w:jc w:val="both"/>
        <w:rPr>
          <w:rFonts w:ascii="Arial" w:hAnsi="Arial" w:cs="Arial"/>
          <w:b/>
          <w:u w:val="single"/>
          <w:lang w:val="ca-ES"/>
        </w:rPr>
      </w:pPr>
    </w:p>
    <w:p w14:paraId="5F6693D6" w14:textId="77777777" w:rsidR="00FF4978" w:rsidRPr="00050AC2" w:rsidRDefault="00FF4978" w:rsidP="001B21BC">
      <w:pPr>
        <w:jc w:val="both"/>
        <w:rPr>
          <w:rFonts w:ascii="Arial" w:hAnsi="Arial" w:cs="Arial"/>
          <w:lang w:val="ca-ES"/>
        </w:rPr>
      </w:pPr>
      <w:r>
        <w:rPr>
          <w:rFonts w:ascii="Arial" w:hAnsi="Arial" w:cs="Arial"/>
        </w:rPr>
        <w:t>Estas becas pueden ser solicitadas por estudiantes matriculados en segundo y tercer año del primer ciclo de educación infantil, en aquellas escuelas propiedad de la Generalitat donde se han implementado el segundo y tercer año del primer ciclo y el segundo ciclo de educación infantil, educación primaria, educación secundaria obligatoria y estudiantes con necesidades educativas especiales.   que estudie en centros públicos o privados subvencionados en la región de Alt Urgell y que cumpla los siguientes requisitos:</w:t>
      </w:r>
    </w:p>
    <w:p w14:paraId="7D4263E3" w14:textId="77777777" w:rsidR="00FF4978" w:rsidRPr="00050AC2" w:rsidRDefault="00FF4978" w:rsidP="001B21BC">
      <w:pPr>
        <w:jc w:val="both"/>
        <w:rPr>
          <w:rFonts w:ascii="Arial" w:hAnsi="Arial" w:cs="Arial"/>
          <w:b/>
          <w:lang w:val="ca-ES"/>
        </w:rPr>
      </w:pPr>
      <w:r w:rsidRPr="00050AC2">
        <w:rPr>
          <w:rFonts w:ascii="Arial" w:hAnsi="Arial" w:cs="Arial"/>
          <w:b/>
        </w:rPr>
        <w:t xml:space="preserve">3.1. </w:t>
      </w:r>
      <w:r w:rsidRPr="00050AC2">
        <w:rPr>
          <w:rFonts w:ascii="Arial" w:hAnsi="Arial" w:cs="Arial"/>
          <w:bCs/>
        </w:rPr>
        <w:t xml:space="preserve">Estudiantes residentes en Cataluña. </w:t>
      </w:r>
    </w:p>
    <w:p w14:paraId="76FEF1EC" w14:textId="77777777" w:rsidR="00FF4978" w:rsidRPr="00050AC2" w:rsidRDefault="00FF4978" w:rsidP="001B21BC">
      <w:pPr>
        <w:jc w:val="both"/>
        <w:rPr>
          <w:rFonts w:ascii="Arial" w:hAnsi="Arial" w:cs="Arial"/>
          <w:lang w:val="ca-ES"/>
        </w:rPr>
      </w:pPr>
      <w:r w:rsidRPr="00050AC2">
        <w:rPr>
          <w:rFonts w:ascii="Arial" w:hAnsi="Arial" w:cs="Arial"/>
          <w:b/>
        </w:rPr>
        <w:t>3.2.</w:t>
      </w:r>
      <w:r w:rsidRPr="00050AC2">
        <w:rPr>
          <w:rFonts w:ascii="Arial" w:hAnsi="Arial" w:cs="Arial"/>
        </w:rPr>
        <w:t xml:space="preserve"> Sé usuario del servicio de cantina.</w:t>
      </w:r>
    </w:p>
    <w:p w14:paraId="2D93F1AF" w14:textId="77777777" w:rsidR="00FF4978" w:rsidRPr="00050AC2" w:rsidRDefault="00FF4978" w:rsidP="001B21BC">
      <w:pPr>
        <w:jc w:val="both"/>
        <w:rPr>
          <w:rFonts w:ascii="Arial" w:hAnsi="Arial" w:cs="Arial"/>
          <w:lang w:val="ca-ES"/>
        </w:rPr>
      </w:pPr>
      <w:r w:rsidRPr="00050AC2">
        <w:rPr>
          <w:rFonts w:ascii="Arial" w:hAnsi="Arial" w:cs="Arial"/>
          <w:b/>
        </w:rPr>
        <w:t>3.3.</w:t>
      </w:r>
      <w:r w:rsidRPr="00050AC2">
        <w:rPr>
          <w:rFonts w:ascii="Arial" w:hAnsi="Arial" w:cs="Arial"/>
        </w:rPr>
        <w:t xml:space="preserve"> No tener el servicio de cantina de forma obligatoria y, por tanto, gratuito.</w:t>
      </w:r>
    </w:p>
    <w:p w14:paraId="1FAB7F4C" w14:textId="77777777" w:rsidR="00FF4978" w:rsidRDefault="00FF4978" w:rsidP="001B21BC">
      <w:pPr>
        <w:jc w:val="both"/>
        <w:rPr>
          <w:rFonts w:ascii="Arial" w:hAnsi="Arial" w:cs="Arial"/>
          <w:lang w:val="ca-ES"/>
        </w:rPr>
      </w:pPr>
      <w:r w:rsidRPr="00050AC2">
        <w:rPr>
          <w:rFonts w:ascii="Arial" w:hAnsi="Arial" w:cs="Arial"/>
          <w:b/>
        </w:rPr>
        <w:t>3.4.</w:t>
      </w:r>
      <w:r w:rsidRPr="00050AC2">
        <w:rPr>
          <w:rFonts w:ascii="Arial" w:hAnsi="Arial" w:cs="Arial"/>
        </w:rPr>
        <w:t xml:space="preserve"> No estar en cuidado residencial (CRAE), los niños que están en acogida en una familia extensa u otra familia quedan excluidos de este requisito.</w:t>
      </w:r>
    </w:p>
    <w:p w14:paraId="113F4D58" w14:textId="77777777" w:rsidR="00FF4978" w:rsidRDefault="00FF4978" w:rsidP="001B21BC">
      <w:pPr>
        <w:jc w:val="both"/>
        <w:rPr>
          <w:rFonts w:ascii="Arial" w:hAnsi="Arial" w:cs="Arial"/>
          <w:lang w:val="ca-ES"/>
        </w:rPr>
      </w:pPr>
      <w:r>
        <w:rPr>
          <w:rFonts w:ascii="Arial" w:hAnsi="Arial" w:cs="Arial"/>
          <w:b/>
        </w:rPr>
        <w:t>3.5.</w:t>
      </w:r>
      <w:r>
        <w:rPr>
          <w:rFonts w:ascii="Arial" w:hAnsi="Arial" w:cs="Arial"/>
        </w:rPr>
        <w:t xml:space="preserve"> Para obtener el estatus de becario, no es necesario demostrar el cumplimiento de los requisitos establecidos en el artículo 13.2 de la Ley 38/2003, de 17 de noviembre, sobre subvenciones generales. </w:t>
      </w:r>
    </w:p>
    <w:p w14:paraId="7D098C39" w14:textId="77777777" w:rsidR="00FF4978" w:rsidRDefault="00FF4978" w:rsidP="00B9791A">
      <w:pPr>
        <w:jc w:val="both"/>
        <w:rPr>
          <w:rFonts w:ascii="Arial" w:hAnsi="Arial" w:cs="Arial"/>
          <w:lang w:val="ca-ES"/>
        </w:rPr>
      </w:pPr>
      <w:r>
        <w:rPr>
          <w:rFonts w:ascii="Arial" w:hAnsi="Arial" w:cs="Arial"/>
          <w:b/>
        </w:rPr>
        <w:lastRenderedPageBreak/>
        <w:t>3.6.</w:t>
      </w:r>
      <w:r>
        <w:rPr>
          <w:rFonts w:ascii="Arial" w:hAnsi="Arial" w:cs="Arial"/>
        </w:rPr>
        <w:t xml:space="preserve"> No exceder el umbral establecido en la sección 8.3.1 de estas normas. </w:t>
      </w:r>
    </w:p>
    <w:p w14:paraId="7255713F" w14:textId="77777777" w:rsidR="00FF4978" w:rsidRDefault="00FF4978" w:rsidP="00B9791A">
      <w:pPr>
        <w:jc w:val="both"/>
        <w:rPr>
          <w:rFonts w:ascii="Arial" w:hAnsi="Arial" w:cs="Arial"/>
          <w:lang w:val="ca-ES"/>
        </w:rPr>
      </w:pPr>
      <w:bookmarkStart w:id="0" w:name="_Hlk161823328"/>
      <w:r w:rsidRPr="005A362A">
        <w:rPr>
          <w:rFonts w:ascii="Arial" w:hAnsi="Arial" w:cs="Arial"/>
        </w:rPr>
        <w:t xml:space="preserve">Excepcionalmente, los estudiantes con educación compartida pueden obtener dos becas, que juntas nunca pueden superar el número total de días escolares del curso escolar. </w:t>
      </w:r>
    </w:p>
    <w:bookmarkEnd w:id="0"/>
    <w:p w14:paraId="52E6788B" w14:textId="77777777" w:rsidR="00FF4978" w:rsidRDefault="00FF4978" w:rsidP="00B9791A">
      <w:pPr>
        <w:jc w:val="both"/>
        <w:rPr>
          <w:rFonts w:ascii="Arial" w:hAnsi="Arial" w:cs="Arial"/>
          <w:b/>
          <w:u w:val="single"/>
          <w:lang w:val="ca-ES"/>
        </w:rPr>
      </w:pPr>
    </w:p>
    <w:p w14:paraId="0056CA3E" w14:textId="77777777" w:rsidR="00FF4978" w:rsidRDefault="00FF4978" w:rsidP="0007400B">
      <w:pPr>
        <w:jc w:val="both"/>
        <w:rPr>
          <w:rFonts w:ascii="Arial" w:hAnsi="Arial" w:cs="Arial"/>
          <w:b/>
          <w:u w:val="single"/>
          <w:lang w:val="ca-ES"/>
        </w:rPr>
      </w:pPr>
      <w:r>
        <w:rPr>
          <w:rFonts w:ascii="Arial" w:hAnsi="Arial" w:cs="Arial"/>
          <w:b/>
          <w:u w:val="single"/>
        </w:rPr>
        <w:t>4. Sistema para la concesión de subvenciones</w:t>
      </w:r>
    </w:p>
    <w:p w14:paraId="1C996E03" w14:textId="77777777" w:rsidR="00FF4978" w:rsidRDefault="00FF4978" w:rsidP="0007400B">
      <w:pPr>
        <w:jc w:val="both"/>
        <w:rPr>
          <w:rFonts w:ascii="Arial" w:hAnsi="Arial" w:cs="Arial"/>
          <w:b/>
          <w:u w:val="single"/>
          <w:lang w:val="ca-ES"/>
        </w:rPr>
      </w:pPr>
    </w:p>
    <w:p w14:paraId="451E397D" w14:textId="77777777" w:rsidR="00FF4978" w:rsidRDefault="00FF4978" w:rsidP="0007400B">
      <w:pPr>
        <w:jc w:val="both"/>
        <w:rPr>
          <w:rFonts w:ascii="Arial" w:hAnsi="Arial" w:cs="Arial"/>
          <w:lang w:val="ca-ES"/>
        </w:rPr>
      </w:pPr>
      <w:r>
        <w:rPr>
          <w:rFonts w:ascii="Arial" w:hAnsi="Arial" w:cs="Arial"/>
          <w:b/>
        </w:rPr>
        <w:t>4.1.</w:t>
      </w:r>
      <w:r>
        <w:rPr>
          <w:rFonts w:ascii="Arial" w:hAnsi="Arial" w:cs="Arial"/>
        </w:rPr>
        <w:t xml:space="preserve"> Una vez aprobadas estas bases por el órgano competente, deben ser sometidas a información pública, por un periodo de 20 días, mediante la publicación de un edicto en el Boletín Oficial de la Provincia de Lleida y en el tablón de anuncios del Consejo del Condado. Una vez transcurrido este periodo sin la presentación de ninguna acusación, se entenderá que las normas han sido aprobadas de forma definitiva.</w:t>
      </w:r>
    </w:p>
    <w:p w14:paraId="339054D1" w14:textId="77777777" w:rsidR="00FF4978" w:rsidRDefault="00FF4978" w:rsidP="0007400B">
      <w:pPr>
        <w:jc w:val="both"/>
        <w:rPr>
          <w:rFonts w:ascii="Arial" w:hAnsi="Arial" w:cs="Arial"/>
          <w:lang w:val="ca-ES"/>
        </w:rPr>
      </w:pPr>
      <w:r>
        <w:rPr>
          <w:rFonts w:ascii="Arial" w:hAnsi="Arial" w:cs="Arial"/>
          <w:b/>
        </w:rPr>
        <w:t>4.2.</w:t>
      </w:r>
      <w:r>
        <w:rPr>
          <w:rFonts w:ascii="Arial" w:hAnsi="Arial" w:cs="Arial"/>
        </w:rPr>
        <w:t xml:space="preserve"> Cada curso escolar, la Junta de Gobierno Regional aprobará la convocatoria pública anual para estas subvenciones y determinará la cantidad máxima del concepto y las fechas para la presentación de solicitudes, de acuerdo con la disponibilidad presupuestaria del Consejo de Comarcal, que se determinará mediante el Acuerdo de Colaboración entre la administración de la Generalitat de </w:t>
      </w:r>
      <w:proofErr w:type="gramStart"/>
      <w:r>
        <w:rPr>
          <w:rFonts w:ascii="Arial" w:hAnsi="Arial" w:cs="Arial"/>
        </w:rPr>
        <w:t>Catalunya,  a</w:t>
      </w:r>
      <w:proofErr w:type="gramEnd"/>
      <w:r>
        <w:rPr>
          <w:rFonts w:ascii="Arial" w:hAnsi="Arial" w:cs="Arial"/>
        </w:rPr>
        <w:t xml:space="preserve"> través del Departamento de Educación y por acuerdo gubernamental del 31 de agosto. Esta llamada se publicará en el BOP de Lleida. </w:t>
      </w:r>
    </w:p>
    <w:p w14:paraId="3C6E45C0" w14:textId="67B950CD" w:rsidR="00F33149" w:rsidRDefault="00FF4978" w:rsidP="00F33149">
      <w:pPr>
        <w:jc w:val="both"/>
        <w:rPr>
          <w:rFonts w:ascii="Arial" w:hAnsi="Arial" w:cs="Arial"/>
          <w:lang w:val="ca-ES"/>
        </w:rPr>
      </w:pPr>
      <w:r>
        <w:rPr>
          <w:rFonts w:ascii="Arial" w:hAnsi="Arial" w:cs="Arial"/>
          <w:b/>
        </w:rPr>
        <w:t>4.3.</w:t>
      </w:r>
      <w:r>
        <w:rPr>
          <w:rFonts w:ascii="Arial" w:hAnsi="Arial" w:cs="Arial"/>
        </w:rPr>
        <w:t xml:space="preserve"> Además de publicar la convocatoria en el BOP de Lleida, el Consejo del Condado debe informar a las escuelas de la región sobre la convocatoria pública anual para estas subvenciones, de modo que cada escuela la comunique a las familias de los estudiantes. Del mismo modo, toda la información necesaria para la tramitación de las subvenciones está disponible en línea en: </w:t>
      </w:r>
      <w:hyperlink r:id="rId8" w:history="1">
        <w:r w:rsidR="00F33149">
          <w:rPr>
            <w:rStyle w:val="Enlla"/>
            <w:rFonts w:ascii="Arial" w:hAnsi="Arial" w:cs="Arial"/>
            <w:lang w:val="ca-ES"/>
          </w:rPr>
          <w:t>http://www.alturgell.cat</w:t>
        </w:r>
      </w:hyperlink>
    </w:p>
    <w:p w14:paraId="798E5944" w14:textId="77777777" w:rsidR="009F45C6" w:rsidRDefault="009F45C6" w:rsidP="00F33149">
      <w:pPr>
        <w:jc w:val="both"/>
        <w:rPr>
          <w:rFonts w:ascii="Arial" w:hAnsi="Arial" w:cs="Arial"/>
          <w:b/>
          <w:u w:val="single"/>
          <w:lang w:val="ca-ES"/>
        </w:rPr>
      </w:pPr>
    </w:p>
    <w:p w14:paraId="5B7C9DA1" w14:textId="77777777" w:rsidR="00FF4978" w:rsidRDefault="00FF4978" w:rsidP="00C61827">
      <w:pPr>
        <w:jc w:val="both"/>
        <w:rPr>
          <w:rFonts w:ascii="Arial" w:hAnsi="Arial" w:cs="Arial"/>
          <w:b/>
          <w:u w:val="single"/>
          <w:lang w:val="ca-ES"/>
        </w:rPr>
      </w:pPr>
      <w:r>
        <w:rPr>
          <w:rFonts w:ascii="Arial" w:hAnsi="Arial" w:cs="Arial"/>
          <w:b/>
          <w:u w:val="single"/>
        </w:rPr>
        <w:t>5. Cantidad de subvenciones y financiación Cuantía de subvenciones y financiación</w:t>
      </w:r>
    </w:p>
    <w:p w14:paraId="56B82173" w14:textId="77777777" w:rsidR="00FF4978" w:rsidRDefault="00FF4978" w:rsidP="00C61827">
      <w:pPr>
        <w:jc w:val="both"/>
        <w:rPr>
          <w:rFonts w:ascii="Arial" w:hAnsi="Arial" w:cs="Arial"/>
          <w:b/>
          <w:u w:val="single"/>
          <w:lang w:val="ca-ES"/>
        </w:rPr>
      </w:pPr>
    </w:p>
    <w:p w14:paraId="70E80B32" w14:textId="77777777" w:rsidR="00FF4978" w:rsidRDefault="00FF4978" w:rsidP="00C61827">
      <w:pPr>
        <w:jc w:val="both"/>
        <w:rPr>
          <w:rFonts w:ascii="Arial" w:hAnsi="Arial" w:cs="Arial"/>
          <w:lang w:val="ca-ES"/>
        </w:rPr>
      </w:pPr>
      <w:r>
        <w:rPr>
          <w:rFonts w:ascii="Arial" w:hAnsi="Arial" w:cs="Arial"/>
        </w:rPr>
        <w:t>El gasto se carga a la correspondiente aplicación presupuestaria del presupuesto del condado, de acuerdo con la disponibilidad presupuestaria del Consejo de Condado para atender estas solicitudes, que se determina por el contenido del Acuerdo de Colaboración entre la administración de la Generalitat de Cataluña, a través del Departamento de Educación, y el</w:t>
      </w:r>
      <w:r>
        <w:rPr>
          <w:rFonts w:ascii="Arial" w:hAnsi="Arial" w:cs="Arial"/>
        </w:rPr>
        <w:fldChar w:fldCharType="begin"/>
      </w:r>
      <w:r>
        <w:rPr>
          <w:rFonts w:ascii="Arial" w:hAnsi="Arial" w:cs="Arial"/>
        </w:rPr>
        <w:instrText xml:space="preserve"> MERGEFIELD "CONSELL_COMARCAL_DEL_XXX" </w:instrText>
      </w:r>
      <w:r>
        <w:rPr>
          <w:rFonts w:ascii="Arial" w:hAnsi="Arial" w:cs="Arial"/>
        </w:rPr>
        <w:fldChar w:fldCharType="separate"/>
      </w:r>
      <w:r>
        <w:rPr>
          <w:rFonts w:ascii="Arial" w:hAnsi="Arial" w:cs="Arial"/>
        </w:rPr>
        <w:t xml:space="preserve"> Consejo Regional </w:t>
      </w:r>
      <w:r>
        <w:rPr>
          <w:rFonts w:ascii="Arial" w:hAnsi="Arial" w:cs="Arial"/>
        </w:rPr>
        <w:fldChar w:fldCharType="end"/>
      </w:r>
      <w:r>
        <w:rPr>
          <w:rFonts w:ascii="Arial" w:hAnsi="Arial" w:cs="Arial"/>
        </w:rPr>
        <w:t>para la financiación de competencias delegadas relacionadas con la gestión del servicio de transporte escolar, la gestión del servicio de cantina escolar y otros beneficios en el ámbito educativo que se formalizan para cada curso escolar.</w:t>
      </w:r>
    </w:p>
    <w:p w14:paraId="110275E0" w14:textId="77777777" w:rsidR="00FF4978" w:rsidRDefault="00FF4978" w:rsidP="00C61827">
      <w:pPr>
        <w:jc w:val="both"/>
        <w:rPr>
          <w:rFonts w:ascii="Arial" w:hAnsi="Arial" w:cs="Arial"/>
          <w:lang w:val="ca-ES"/>
        </w:rPr>
      </w:pPr>
    </w:p>
    <w:p w14:paraId="66F54D99" w14:textId="77777777" w:rsidR="00FF4978" w:rsidRDefault="00FF4978" w:rsidP="00C61827">
      <w:pPr>
        <w:jc w:val="both"/>
        <w:rPr>
          <w:rFonts w:ascii="Arial" w:hAnsi="Arial" w:cs="Arial"/>
          <w:b/>
          <w:u w:val="single"/>
          <w:lang w:val="ca-ES"/>
        </w:rPr>
      </w:pPr>
      <w:r>
        <w:rPr>
          <w:rFonts w:ascii="Arial" w:hAnsi="Arial" w:cs="Arial"/>
          <w:b/>
          <w:u w:val="single"/>
        </w:rPr>
        <w:t>5. Cantidad de subvenciones y financiación Cuantía de subvenciones y financiación</w:t>
      </w:r>
    </w:p>
    <w:p w14:paraId="6BAEE6B5" w14:textId="77777777" w:rsidR="00FF4978" w:rsidRDefault="00FF4978" w:rsidP="00C61827">
      <w:pPr>
        <w:jc w:val="both"/>
        <w:rPr>
          <w:rFonts w:ascii="Arial" w:hAnsi="Arial" w:cs="Arial"/>
          <w:b/>
          <w:u w:val="single"/>
          <w:lang w:val="ca-ES"/>
        </w:rPr>
      </w:pPr>
    </w:p>
    <w:p w14:paraId="2FD59ED2" w14:textId="77777777" w:rsidR="00FF4978" w:rsidRDefault="00FF4978" w:rsidP="00C61827">
      <w:pPr>
        <w:jc w:val="both"/>
        <w:rPr>
          <w:rFonts w:ascii="Arial" w:hAnsi="Arial" w:cs="Arial"/>
          <w:lang w:val="ca-ES"/>
        </w:rPr>
      </w:pPr>
      <w:r>
        <w:rPr>
          <w:rFonts w:ascii="Arial" w:hAnsi="Arial" w:cs="Arial"/>
        </w:rPr>
        <w:t xml:space="preserve">El gasto se carga a la correspondiente aplicación presupuestaria del presupuesto del condado, de acuerdo con la disponibilidad presupuestaria del Consejo de Condado para atender estas solicitudes, que se determina por el contenido del Acuerdo de Colaboración entre la administración de la Generalitat de Cataluña, </w:t>
      </w:r>
      <w:r>
        <w:rPr>
          <w:rFonts w:ascii="Arial" w:hAnsi="Arial" w:cs="Arial"/>
        </w:rPr>
        <w:lastRenderedPageBreak/>
        <w:t>a través del Departamento de Educación, y el</w:t>
      </w:r>
      <w:r>
        <w:rPr>
          <w:rFonts w:ascii="Arial" w:hAnsi="Arial" w:cs="Arial"/>
        </w:rPr>
        <w:fldChar w:fldCharType="begin"/>
      </w:r>
      <w:r>
        <w:rPr>
          <w:rFonts w:ascii="Arial" w:hAnsi="Arial" w:cs="Arial"/>
        </w:rPr>
        <w:instrText xml:space="preserve"> MERGEFIELD "CONSELL_COMARCAL_DEL_XXX" </w:instrText>
      </w:r>
      <w:r>
        <w:rPr>
          <w:rFonts w:ascii="Arial" w:hAnsi="Arial" w:cs="Arial"/>
        </w:rPr>
        <w:fldChar w:fldCharType="separate"/>
      </w:r>
      <w:r>
        <w:rPr>
          <w:rFonts w:ascii="Arial" w:hAnsi="Arial" w:cs="Arial"/>
        </w:rPr>
        <w:t xml:space="preserve"> Consejo Regional </w:t>
      </w:r>
      <w:r>
        <w:rPr>
          <w:rFonts w:ascii="Arial" w:hAnsi="Arial" w:cs="Arial"/>
        </w:rPr>
        <w:fldChar w:fldCharType="end"/>
      </w:r>
      <w:r>
        <w:rPr>
          <w:rFonts w:ascii="Arial" w:hAnsi="Arial" w:cs="Arial"/>
        </w:rPr>
        <w:t>para la financiación de competencias delegadas relacionadas con la gestión del servicio de transporte escolar, la gestión del servicio de cantina escolar y otros beneficios en el ámbito educativo que se formalizan para cada curso escolar.</w:t>
      </w:r>
    </w:p>
    <w:p w14:paraId="313ABBE0" w14:textId="77777777" w:rsidR="00FF4978" w:rsidRDefault="00FF4978" w:rsidP="00C61827">
      <w:pPr>
        <w:jc w:val="both"/>
        <w:rPr>
          <w:rFonts w:ascii="Arial" w:hAnsi="Arial" w:cs="Arial"/>
          <w:lang w:val="ca-ES"/>
        </w:rPr>
      </w:pPr>
    </w:p>
    <w:p w14:paraId="5E6815AB" w14:textId="2F25913D" w:rsidR="00F33149" w:rsidRDefault="00F33149" w:rsidP="00F33149">
      <w:pPr>
        <w:ind w:left="708"/>
        <w:jc w:val="both"/>
        <w:rPr>
          <w:rFonts w:ascii="Arial" w:hAnsi="Arial" w:cs="Arial"/>
          <w:lang w:val="ca-ES"/>
        </w:rPr>
      </w:pPr>
      <w:proofErr w:type="spellStart"/>
      <w:r>
        <w:rPr>
          <w:rFonts w:ascii="Arial" w:hAnsi="Arial" w:cs="Arial"/>
          <w:lang w:val="ca-ES"/>
        </w:rPr>
        <w:t>President</w:t>
      </w:r>
      <w:r w:rsidR="00FF4978">
        <w:rPr>
          <w:rFonts w:ascii="Arial" w:hAnsi="Arial" w:cs="Arial"/>
          <w:lang w:val="ca-ES"/>
        </w:rPr>
        <w:t>e</w:t>
      </w:r>
      <w:proofErr w:type="spellEnd"/>
      <w:r>
        <w:rPr>
          <w:rFonts w:ascii="Arial" w:hAnsi="Arial" w:cs="Arial"/>
          <w:lang w:val="ca-ES"/>
        </w:rPr>
        <w:t xml:space="preserve">/a: </w:t>
      </w:r>
      <w:r>
        <w:rPr>
          <w:rFonts w:ascii="Arial" w:hAnsi="Arial" w:cs="Arial"/>
          <w:lang w:val="ca-ES"/>
        </w:rPr>
        <w:tab/>
      </w:r>
      <w:proofErr w:type="spellStart"/>
      <w:r>
        <w:rPr>
          <w:rFonts w:ascii="Arial" w:hAnsi="Arial" w:cs="Arial"/>
          <w:lang w:val="ca-ES"/>
        </w:rPr>
        <w:t>President</w:t>
      </w:r>
      <w:r w:rsidR="00FF4978">
        <w:rPr>
          <w:rFonts w:ascii="Arial" w:hAnsi="Arial" w:cs="Arial"/>
          <w:lang w:val="ca-ES"/>
        </w:rPr>
        <w:t>e</w:t>
      </w:r>
      <w:proofErr w:type="spellEnd"/>
      <w:r>
        <w:rPr>
          <w:rFonts w:ascii="Arial" w:hAnsi="Arial" w:cs="Arial"/>
          <w:lang w:val="ca-ES"/>
        </w:rPr>
        <w:t xml:space="preserve">/a del Consell Comarcal o </w:t>
      </w:r>
      <w:proofErr w:type="spellStart"/>
      <w:r>
        <w:rPr>
          <w:rFonts w:ascii="Arial" w:hAnsi="Arial" w:cs="Arial"/>
          <w:lang w:val="ca-ES"/>
        </w:rPr>
        <w:t>Conse</w:t>
      </w:r>
      <w:r w:rsidR="00FF4978">
        <w:rPr>
          <w:rFonts w:ascii="Arial" w:hAnsi="Arial" w:cs="Arial"/>
          <w:lang w:val="ca-ES"/>
        </w:rPr>
        <w:t>jero</w:t>
      </w:r>
      <w:proofErr w:type="spellEnd"/>
      <w:r>
        <w:rPr>
          <w:rFonts w:ascii="Arial" w:hAnsi="Arial" w:cs="Arial"/>
          <w:lang w:val="ca-ES"/>
        </w:rPr>
        <w:t xml:space="preserve">/a responsable en </w:t>
      </w:r>
      <w:proofErr w:type="spellStart"/>
      <w:r>
        <w:rPr>
          <w:rFonts w:ascii="Arial" w:hAnsi="Arial" w:cs="Arial"/>
          <w:lang w:val="ca-ES"/>
        </w:rPr>
        <w:t>mat</w:t>
      </w:r>
      <w:r w:rsidR="00FF4978">
        <w:rPr>
          <w:rFonts w:ascii="Arial" w:hAnsi="Arial" w:cs="Arial"/>
          <w:lang w:val="ca-ES"/>
        </w:rPr>
        <w:t>e</w:t>
      </w:r>
      <w:r>
        <w:rPr>
          <w:rFonts w:ascii="Arial" w:hAnsi="Arial" w:cs="Arial"/>
          <w:lang w:val="ca-ES"/>
        </w:rPr>
        <w:t>ria</w:t>
      </w:r>
      <w:proofErr w:type="spellEnd"/>
      <w:r>
        <w:rPr>
          <w:rFonts w:ascii="Arial" w:hAnsi="Arial" w:cs="Arial"/>
          <w:lang w:val="ca-ES"/>
        </w:rPr>
        <w:t xml:space="preserve"> d</w:t>
      </w:r>
      <w:r w:rsidR="00FF4978">
        <w:rPr>
          <w:rFonts w:ascii="Arial" w:hAnsi="Arial" w:cs="Arial"/>
          <w:lang w:val="ca-ES"/>
        </w:rPr>
        <w:t xml:space="preserve">e </w:t>
      </w:r>
      <w:proofErr w:type="spellStart"/>
      <w:r>
        <w:rPr>
          <w:rFonts w:ascii="Arial" w:hAnsi="Arial" w:cs="Arial"/>
          <w:lang w:val="ca-ES"/>
        </w:rPr>
        <w:t>E</w:t>
      </w:r>
      <w:r w:rsidR="00FF4978">
        <w:rPr>
          <w:rFonts w:ascii="Arial" w:hAnsi="Arial" w:cs="Arial"/>
          <w:lang w:val="ca-ES"/>
        </w:rPr>
        <w:t>ducación</w:t>
      </w:r>
      <w:proofErr w:type="spellEnd"/>
      <w:r w:rsidR="00FF4978">
        <w:rPr>
          <w:rFonts w:ascii="Arial" w:hAnsi="Arial" w:cs="Arial"/>
          <w:lang w:val="ca-ES"/>
        </w:rPr>
        <w:t>.</w:t>
      </w:r>
      <w:r>
        <w:rPr>
          <w:rFonts w:ascii="Arial" w:hAnsi="Arial" w:cs="Arial"/>
          <w:lang w:val="ca-ES"/>
        </w:rPr>
        <w:t xml:space="preserve">  </w:t>
      </w:r>
    </w:p>
    <w:p w14:paraId="5468273C" w14:textId="572F1A6C" w:rsidR="00FF4978" w:rsidRDefault="00FF4978" w:rsidP="000F6C4D">
      <w:pPr>
        <w:ind w:firstLine="708"/>
        <w:jc w:val="both"/>
        <w:rPr>
          <w:rFonts w:ascii="Arial" w:hAnsi="Arial" w:cs="Arial"/>
          <w:lang w:val="ca-ES"/>
        </w:rPr>
      </w:pPr>
      <w:r>
        <w:rPr>
          <w:rFonts w:ascii="Arial" w:hAnsi="Arial" w:cs="Arial"/>
        </w:rPr>
        <w:t xml:space="preserve">Miembros: </w:t>
      </w:r>
      <w:r>
        <w:rPr>
          <w:rFonts w:ascii="Arial" w:hAnsi="Arial" w:cs="Arial"/>
        </w:rPr>
        <w:tab/>
        <w:t>Técnico del servicio comarcal de educación</w:t>
      </w:r>
    </w:p>
    <w:p w14:paraId="3AB6148B" w14:textId="77777777" w:rsidR="00FF4978" w:rsidRDefault="00FF4978" w:rsidP="000F6C4D">
      <w:pPr>
        <w:ind w:left="1416" w:firstLine="708"/>
        <w:jc w:val="both"/>
        <w:rPr>
          <w:rFonts w:ascii="Arial" w:hAnsi="Arial" w:cs="Arial"/>
          <w:lang w:val="ca-ES"/>
        </w:rPr>
      </w:pPr>
      <w:r>
        <w:rPr>
          <w:rFonts w:ascii="Arial" w:hAnsi="Arial" w:cs="Arial"/>
        </w:rPr>
        <w:t>Coordinador de Servicios Sociales</w:t>
      </w:r>
    </w:p>
    <w:p w14:paraId="763EF9FA" w14:textId="687D4E50" w:rsidR="00FF4978" w:rsidRDefault="00FF4978" w:rsidP="000F6C4D">
      <w:pPr>
        <w:jc w:val="both"/>
        <w:rPr>
          <w:rFonts w:ascii="Arial" w:hAnsi="Arial" w:cs="Arial"/>
          <w:lang w:val="ca-ES"/>
        </w:rPr>
      </w:pPr>
      <w:r>
        <w:rPr>
          <w:rFonts w:ascii="Arial" w:hAnsi="Arial" w:cs="Arial"/>
        </w:rPr>
        <w:tab/>
      </w:r>
      <w:r>
        <w:rPr>
          <w:rFonts w:ascii="Arial" w:hAnsi="Arial" w:cs="Arial"/>
        </w:rPr>
        <w:tab/>
      </w:r>
      <w:r>
        <w:rPr>
          <w:rFonts w:ascii="Arial" w:hAnsi="Arial" w:cs="Arial"/>
        </w:rPr>
        <w:tab/>
        <w:t xml:space="preserve">Gerente </w:t>
      </w:r>
    </w:p>
    <w:p w14:paraId="6908D1B8" w14:textId="77777777" w:rsidR="00FF4978" w:rsidRDefault="00FF4978" w:rsidP="000F6C4D">
      <w:pPr>
        <w:ind w:left="1416" w:firstLine="708"/>
        <w:jc w:val="both"/>
        <w:rPr>
          <w:rFonts w:ascii="Arial" w:hAnsi="Arial" w:cs="Arial"/>
          <w:lang w:val="ca-ES"/>
        </w:rPr>
      </w:pPr>
      <w:r>
        <w:rPr>
          <w:rFonts w:ascii="Arial" w:hAnsi="Arial" w:cs="Arial"/>
        </w:rPr>
        <w:t xml:space="preserve">Secretario </w:t>
      </w:r>
    </w:p>
    <w:p w14:paraId="1262813F" w14:textId="77777777" w:rsidR="00FF4978" w:rsidRDefault="00FF4978" w:rsidP="000F6C4D">
      <w:pPr>
        <w:ind w:left="1416" w:firstLine="708"/>
        <w:jc w:val="both"/>
        <w:rPr>
          <w:rFonts w:ascii="Arial" w:hAnsi="Arial" w:cs="Arial"/>
          <w:lang w:val="ca-ES"/>
        </w:rPr>
      </w:pPr>
      <w:r>
        <w:rPr>
          <w:rFonts w:ascii="Arial" w:hAnsi="Arial" w:cs="Arial"/>
        </w:rPr>
        <w:t>Interventor/a</w:t>
      </w:r>
    </w:p>
    <w:p w14:paraId="68051BF6" w14:textId="77777777" w:rsidR="00FF4978" w:rsidRDefault="00FF4978" w:rsidP="000F6C4D">
      <w:pPr>
        <w:jc w:val="both"/>
        <w:rPr>
          <w:rFonts w:ascii="Arial" w:hAnsi="Arial" w:cs="Arial"/>
          <w:lang w:val="ca-ES"/>
        </w:rPr>
      </w:pPr>
      <w:r>
        <w:rPr>
          <w:rFonts w:ascii="Arial" w:hAnsi="Arial" w:cs="Arial"/>
        </w:rPr>
        <w:t>El secretario de la Comisión de Calificación será el técnico responsable del servicio regional de educación.</w:t>
      </w:r>
    </w:p>
    <w:p w14:paraId="270E908C" w14:textId="318DF468" w:rsidR="00FF4978" w:rsidRDefault="00FF4978" w:rsidP="000F6C4D">
      <w:pPr>
        <w:jc w:val="both"/>
        <w:rPr>
          <w:rFonts w:ascii="Arial" w:hAnsi="Arial" w:cs="Arial"/>
          <w:lang w:val="ca-ES"/>
        </w:rPr>
      </w:pPr>
      <w:r>
        <w:rPr>
          <w:rFonts w:ascii="Arial" w:hAnsi="Arial" w:cs="Arial"/>
          <w:b/>
        </w:rPr>
        <w:t>6.3.</w:t>
      </w:r>
      <w:r>
        <w:rPr>
          <w:rFonts w:ascii="Arial" w:hAnsi="Arial" w:cs="Arial"/>
        </w:rPr>
        <w:t xml:space="preserve"> El organismo responsable de resolver el procedimiento de concesión de subvenciones será la Junta de Gobierno Comarcal.</w:t>
      </w:r>
    </w:p>
    <w:p w14:paraId="74CC1F13" w14:textId="77777777" w:rsidR="00FF4978" w:rsidRDefault="00FF4978" w:rsidP="000F6C4D">
      <w:pPr>
        <w:jc w:val="both"/>
        <w:rPr>
          <w:rFonts w:ascii="Arial" w:hAnsi="Arial" w:cs="Arial"/>
          <w:lang w:val="ca-ES"/>
        </w:rPr>
      </w:pPr>
    </w:p>
    <w:p w14:paraId="29EF81BE" w14:textId="77777777" w:rsidR="00FF4978" w:rsidRDefault="00FF4978" w:rsidP="00E5799A">
      <w:pPr>
        <w:jc w:val="both"/>
        <w:rPr>
          <w:rFonts w:ascii="Arial" w:hAnsi="Arial" w:cs="Arial"/>
          <w:b/>
          <w:u w:val="single"/>
          <w:lang w:val="ca-ES"/>
        </w:rPr>
      </w:pPr>
      <w:r>
        <w:rPr>
          <w:rFonts w:ascii="Arial" w:hAnsi="Arial" w:cs="Arial"/>
          <w:b/>
          <w:u w:val="single"/>
        </w:rPr>
        <w:t xml:space="preserve">7. Solicitudes, plazos de presentación y documentación </w:t>
      </w:r>
    </w:p>
    <w:p w14:paraId="64510DB1" w14:textId="77777777" w:rsidR="00FF4978" w:rsidRDefault="00FF4978" w:rsidP="00E5799A">
      <w:pPr>
        <w:jc w:val="both"/>
        <w:rPr>
          <w:rFonts w:ascii="Arial" w:hAnsi="Arial" w:cs="Arial"/>
          <w:b/>
          <w:u w:val="single"/>
          <w:lang w:val="ca-ES"/>
        </w:rPr>
      </w:pPr>
    </w:p>
    <w:p w14:paraId="14873DEF" w14:textId="77777777" w:rsidR="00FF4978" w:rsidRDefault="00FF4978" w:rsidP="00E5799A">
      <w:pPr>
        <w:jc w:val="both"/>
        <w:rPr>
          <w:rFonts w:ascii="Arial" w:hAnsi="Arial" w:cs="Arial"/>
          <w:lang w:val="ca-ES"/>
        </w:rPr>
      </w:pPr>
      <w:r>
        <w:rPr>
          <w:rFonts w:ascii="Arial" w:hAnsi="Arial" w:cs="Arial"/>
          <w:b/>
        </w:rPr>
        <w:t>7.1.</w:t>
      </w:r>
      <w:r>
        <w:rPr>
          <w:rFonts w:ascii="Arial" w:hAnsi="Arial" w:cs="Arial"/>
        </w:rPr>
        <w:t xml:space="preserve"> Las solicitudes de ayuda socioeconómica para comedores escolares se presentarán utilizando el formulario estandarizado (FORMULARIO 1) en el Registro de Entrada del Consejo del Condado en su sede en Pg. Joan Brudieu, 15 años, La Seu d'Urgell, o, a través de la solicitud de tranvía E, a partir del día determinado en la convocatoria anual.  </w:t>
      </w:r>
    </w:p>
    <w:p w14:paraId="235FAC41" w14:textId="77777777" w:rsidR="00FF4978" w:rsidRDefault="00FF4978" w:rsidP="00E5799A">
      <w:pPr>
        <w:jc w:val="both"/>
        <w:rPr>
          <w:rFonts w:ascii="Arial" w:hAnsi="Arial" w:cs="Arial"/>
          <w:lang w:val="ca-ES"/>
        </w:rPr>
      </w:pPr>
      <w:r>
        <w:rPr>
          <w:rFonts w:ascii="Arial" w:hAnsi="Arial" w:cs="Arial"/>
          <w:b/>
        </w:rPr>
        <w:t xml:space="preserve">7.2. </w:t>
      </w:r>
      <w:r>
        <w:rPr>
          <w:rFonts w:ascii="Arial" w:hAnsi="Arial" w:cs="Arial"/>
        </w:rPr>
        <w:t>La solicitud será formalizada por los padres, el tutor o la persona encargada de la custodia y protección del menor, por iniciativa propia, y el firmante será responsable de las declaraciones realizadas en ellas, así como de la validez y veracidad de la documentación que la acompañe, sin perjuicio de las medidas que el Consejo del Condado pueda adoptar para verificar su autenticidad.</w:t>
      </w:r>
    </w:p>
    <w:p w14:paraId="1039FA13" w14:textId="77777777" w:rsidR="00FF4978" w:rsidRDefault="00FF4978" w:rsidP="00CC31F0">
      <w:pPr>
        <w:jc w:val="both"/>
        <w:rPr>
          <w:rFonts w:ascii="Arial" w:hAnsi="Arial" w:cs="Arial"/>
          <w:lang w:val="ca-ES"/>
        </w:rPr>
      </w:pPr>
      <w:r>
        <w:rPr>
          <w:rFonts w:ascii="Arial" w:hAnsi="Arial" w:cs="Arial"/>
          <w:b/>
        </w:rPr>
        <w:t>7.3.</w:t>
      </w:r>
      <w:r>
        <w:rPr>
          <w:rFonts w:ascii="Arial" w:hAnsi="Arial" w:cs="Arial"/>
        </w:rPr>
        <w:t xml:space="preserve"> La solicitud debe ir acompañada de </w:t>
      </w:r>
      <w:proofErr w:type="gramStart"/>
      <w:r>
        <w:rPr>
          <w:rFonts w:ascii="Arial" w:hAnsi="Arial" w:cs="Arial"/>
        </w:rPr>
        <w:t>la  siguiente</w:t>
      </w:r>
      <w:proofErr w:type="gramEnd"/>
      <w:r>
        <w:rPr>
          <w:rFonts w:ascii="Arial" w:hAnsi="Arial" w:cs="Arial"/>
        </w:rPr>
        <w:t xml:space="preserve"> </w:t>
      </w:r>
      <w:r>
        <w:rPr>
          <w:rFonts w:ascii="Arial" w:hAnsi="Arial" w:cs="Arial"/>
          <w:b/>
        </w:rPr>
        <w:t>documentación</w:t>
      </w:r>
      <w:r>
        <w:rPr>
          <w:rFonts w:ascii="Arial" w:hAnsi="Arial" w:cs="Arial"/>
        </w:rPr>
        <w:t>:</w:t>
      </w:r>
    </w:p>
    <w:p w14:paraId="1B3B6473" w14:textId="77777777" w:rsidR="00FF4978" w:rsidRPr="005A362A" w:rsidRDefault="00FF4978" w:rsidP="006E4266">
      <w:pPr>
        <w:numPr>
          <w:ilvl w:val="0"/>
          <w:numId w:val="1"/>
        </w:numPr>
        <w:spacing w:line="276" w:lineRule="auto"/>
        <w:jc w:val="both"/>
        <w:rPr>
          <w:rFonts w:ascii="Arial" w:hAnsi="Arial" w:cs="Arial"/>
          <w:lang w:val="ca-ES"/>
        </w:rPr>
      </w:pPr>
      <w:r>
        <w:rPr>
          <w:rFonts w:ascii="Arial" w:hAnsi="Arial" w:cs="Arial"/>
        </w:rPr>
        <w:t xml:space="preserve">Fotocopia del DNI, NIE o pasaporte de todos los miembros computables de la unidad de convivencia. </w:t>
      </w:r>
    </w:p>
    <w:p w14:paraId="5089566F" w14:textId="77777777" w:rsidR="00FF4978" w:rsidRPr="005A362A" w:rsidRDefault="00FF4978" w:rsidP="006E4266">
      <w:pPr>
        <w:numPr>
          <w:ilvl w:val="0"/>
          <w:numId w:val="1"/>
        </w:numPr>
        <w:spacing w:line="276" w:lineRule="auto"/>
        <w:jc w:val="both"/>
        <w:rPr>
          <w:rFonts w:ascii="Arial" w:hAnsi="Arial" w:cs="Arial"/>
          <w:lang w:val="ca-ES"/>
        </w:rPr>
      </w:pPr>
      <w:r w:rsidRPr="005A362A">
        <w:rPr>
          <w:rFonts w:ascii="Arial" w:hAnsi="Arial" w:cs="Arial"/>
        </w:rPr>
        <w:t xml:space="preserve">Si no tienes un DNI/NIE (Resolución del Defensor del Pueblo AO-00114/2018): debes solicitar un NIF (formulario M). </w:t>
      </w:r>
    </w:p>
    <w:p w14:paraId="3FC5C52E" w14:textId="77777777" w:rsidR="00FF4978" w:rsidRPr="005A362A" w:rsidRDefault="00FF4978" w:rsidP="006E4266">
      <w:pPr>
        <w:numPr>
          <w:ilvl w:val="0"/>
          <w:numId w:val="1"/>
        </w:numPr>
        <w:spacing w:line="276" w:lineRule="auto"/>
        <w:jc w:val="both"/>
        <w:rPr>
          <w:rFonts w:ascii="Arial" w:hAnsi="Arial" w:cs="Arial"/>
          <w:lang w:val="ca-ES"/>
        </w:rPr>
      </w:pPr>
      <w:r w:rsidRPr="005A362A">
        <w:rPr>
          <w:rFonts w:ascii="Arial" w:hAnsi="Arial" w:cs="Arial"/>
        </w:rPr>
        <w:t>Certificados de nacimiento o fotocopia del libro familiar completo con prueba de todos los miembros de la unidad familiar de convivencia (si hay más de un libro, deben proporcionarse todos).</w:t>
      </w:r>
    </w:p>
    <w:p w14:paraId="212A3BEC" w14:textId="77777777" w:rsidR="00FF4978" w:rsidRPr="005A362A" w:rsidRDefault="00FF4978" w:rsidP="006E4266">
      <w:pPr>
        <w:numPr>
          <w:ilvl w:val="0"/>
          <w:numId w:val="1"/>
        </w:numPr>
        <w:spacing w:line="276" w:lineRule="auto"/>
        <w:jc w:val="both"/>
        <w:rPr>
          <w:rFonts w:ascii="Arial" w:hAnsi="Arial" w:cs="Arial"/>
          <w:lang w:val="ca-ES"/>
        </w:rPr>
      </w:pPr>
      <w:bookmarkStart w:id="1" w:name="_Hlk161823552"/>
      <w:r w:rsidRPr="005A362A">
        <w:rPr>
          <w:rFonts w:ascii="Arial" w:hAnsi="Arial" w:cs="Arial"/>
        </w:rPr>
        <w:t>Folleto actual de coexistencia.</w:t>
      </w:r>
    </w:p>
    <w:p w14:paraId="6C4987C7" w14:textId="77777777" w:rsidR="00FF4978" w:rsidRPr="005A362A" w:rsidRDefault="00FF4978" w:rsidP="006E4266">
      <w:pPr>
        <w:numPr>
          <w:ilvl w:val="0"/>
          <w:numId w:val="1"/>
        </w:numPr>
        <w:spacing w:before="100" w:beforeAutospacing="1" w:after="100" w:afterAutospacing="1"/>
        <w:jc w:val="both"/>
        <w:rPr>
          <w:rFonts w:ascii="Arial" w:hAnsi="Arial" w:cs="Arial"/>
          <w:lang w:val="ca-ES"/>
        </w:rPr>
      </w:pPr>
      <w:r w:rsidRPr="005A362A">
        <w:rPr>
          <w:rFonts w:ascii="Arial" w:hAnsi="Arial" w:cs="Arial"/>
        </w:rPr>
        <w:t>Acuerdo regulatorio o sentencia de separación/divorcio/ley de mediación definitiva del Departamento de Justicia, o autorización notarial para abandonar el país y, cuando corresponda, acuerdo regulatorio (adjunto en el idioma original y traducción jurada al catalán o español).</w:t>
      </w:r>
    </w:p>
    <w:p w14:paraId="5BEABC3A" w14:textId="77777777" w:rsidR="00FF4978" w:rsidRPr="005A362A" w:rsidRDefault="00FF4978" w:rsidP="006E4266">
      <w:pPr>
        <w:numPr>
          <w:ilvl w:val="0"/>
          <w:numId w:val="1"/>
        </w:numPr>
        <w:spacing w:before="100" w:beforeAutospacing="1" w:after="100" w:afterAutospacing="1"/>
        <w:rPr>
          <w:rFonts w:ascii="Arial" w:hAnsi="Arial" w:cs="Arial"/>
          <w:lang w:val="ca-ES"/>
        </w:rPr>
      </w:pPr>
      <w:bookmarkStart w:id="2" w:name="_Hlk161823732"/>
      <w:r w:rsidRPr="005A362A">
        <w:rPr>
          <w:rFonts w:ascii="Arial" w:hAnsi="Arial" w:cs="Arial"/>
        </w:rPr>
        <w:t>Certificado de defunción, en caso de viudez, de un progenitor.</w:t>
      </w:r>
    </w:p>
    <w:bookmarkEnd w:id="1"/>
    <w:bookmarkEnd w:id="2"/>
    <w:p w14:paraId="5743DC4E" w14:textId="77777777" w:rsidR="00FF4978" w:rsidRDefault="00FF4978" w:rsidP="006E4266">
      <w:pPr>
        <w:numPr>
          <w:ilvl w:val="0"/>
          <w:numId w:val="1"/>
        </w:numPr>
        <w:spacing w:line="276" w:lineRule="auto"/>
        <w:jc w:val="both"/>
        <w:rPr>
          <w:rFonts w:ascii="Arial" w:hAnsi="Arial" w:cs="Arial"/>
          <w:lang w:val="ca-ES"/>
        </w:rPr>
      </w:pPr>
      <w:r w:rsidRPr="005A362A">
        <w:rPr>
          <w:rFonts w:ascii="Arial" w:hAnsi="Arial" w:cs="Arial"/>
        </w:rPr>
        <w:t>Fotocopia de la tarjeta familiar numerosa actual, si procede.</w:t>
      </w:r>
    </w:p>
    <w:p w14:paraId="61677101" w14:textId="77777777" w:rsidR="00FF4978" w:rsidRDefault="00FF4978" w:rsidP="006E4266">
      <w:pPr>
        <w:numPr>
          <w:ilvl w:val="0"/>
          <w:numId w:val="1"/>
        </w:numPr>
        <w:spacing w:line="276" w:lineRule="auto"/>
        <w:jc w:val="both"/>
        <w:rPr>
          <w:rFonts w:ascii="Arial" w:hAnsi="Arial" w:cs="Arial"/>
          <w:lang w:val="ca-ES"/>
        </w:rPr>
      </w:pPr>
      <w:r>
        <w:rPr>
          <w:rFonts w:ascii="Arial" w:hAnsi="Arial" w:cs="Arial"/>
        </w:rPr>
        <w:t xml:space="preserve">Fotocopia de la tarjeta </w:t>
      </w:r>
      <w:proofErr w:type="spellStart"/>
      <w:r>
        <w:rPr>
          <w:rFonts w:ascii="Arial" w:hAnsi="Arial" w:cs="Arial"/>
        </w:rPr>
        <w:t>familiar</w:t>
      </w:r>
      <w:proofErr w:type="spellEnd"/>
      <w:r>
        <w:rPr>
          <w:rFonts w:ascii="Arial" w:hAnsi="Arial" w:cs="Arial"/>
        </w:rPr>
        <w:t xml:space="preserve"> monoparental actual, si procede. </w:t>
      </w:r>
    </w:p>
    <w:p w14:paraId="0BAF60F1" w14:textId="77777777" w:rsidR="00FF4978" w:rsidRDefault="00FF4978" w:rsidP="006E4266">
      <w:pPr>
        <w:numPr>
          <w:ilvl w:val="0"/>
          <w:numId w:val="2"/>
        </w:numPr>
        <w:spacing w:line="276" w:lineRule="auto"/>
        <w:jc w:val="both"/>
        <w:rPr>
          <w:rFonts w:ascii="Arial" w:hAnsi="Arial" w:cs="Arial"/>
          <w:lang w:val="ca-ES"/>
        </w:rPr>
      </w:pPr>
      <w:r>
        <w:rPr>
          <w:rFonts w:ascii="Arial" w:hAnsi="Arial" w:cs="Arial"/>
        </w:rPr>
        <w:lastRenderedPageBreak/>
        <w:t>En caso de discapacidad del estudiante o hermano, el certificado que acredite dicha discapacidad, emitido por el Centro para el Cuidado de Personas con Discapacidad (CAD) del Departamento de Bienestar Social y Familia, o por los organismos competentes de otras comunidades autónomas, si procede.</w:t>
      </w:r>
    </w:p>
    <w:p w14:paraId="6226AC14" w14:textId="77777777" w:rsidR="00FF4978" w:rsidRDefault="00FF4978" w:rsidP="006E4266">
      <w:pPr>
        <w:numPr>
          <w:ilvl w:val="0"/>
          <w:numId w:val="2"/>
        </w:numPr>
        <w:spacing w:line="276" w:lineRule="auto"/>
        <w:jc w:val="both"/>
        <w:rPr>
          <w:rFonts w:ascii="Arial" w:hAnsi="Arial" w:cs="Arial"/>
          <w:lang w:val="ca-ES"/>
        </w:rPr>
      </w:pPr>
      <w:r>
        <w:rPr>
          <w:rFonts w:ascii="Arial" w:hAnsi="Arial" w:cs="Arial"/>
        </w:rPr>
        <w:t>En el caso de un niño en acogida, se puede resolver la Dirección General de Cuidado de Menores y Adolescentes, si procede.</w:t>
      </w:r>
    </w:p>
    <w:p w14:paraId="00A473C1" w14:textId="77777777" w:rsidR="00FF4978" w:rsidRDefault="00FF4978" w:rsidP="006E4266">
      <w:pPr>
        <w:numPr>
          <w:ilvl w:val="0"/>
          <w:numId w:val="2"/>
        </w:numPr>
        <w:spacing w:line="276" w:lineRule="auto"/>
        <w:jc w:val="both"/>
        <w:rPr>
          <w:rFonts w:ascii="Arial" w:hAnsi="Arial" w:cs="Arial"/>
          <w:lang w:val="ca-ES"/>
        </w:rPr>
      </w:pPr>
      <w:r>
        <w:rPr>
          <w:rFonts w:ascii="Arial" w:hAnsi="Arial" w:cs="Arial"/>
        </w:rPr>
        <w:t>Fotocopia del documento que contiene el código único de identificación del Registro de Estudiantes (RALC) del Departamento de Educación asignado a cada estudiante matriculado en escuelas públicas y privadas de educación regulada y no universitaria en Cataluña. Este código puede obtenerse en la propia escuela, o puede ser autorizado por el Consejo del Condado para obtenerlo (Anexo III de la solicitud).</w:t>
      </w:r>
    </w:p>
    <w:p w14:paraId="0302AF26" w14:textId="77777777" w:rsidR="00FF4978" w:rsidRPr="002B3919" w:rsidRDefault="00FF4978" w:rsidP="006E4266">
      <w:pPr>
        <w:numPr>
          <w:ilvl w:val="0"/>
          <w:numId w:val="3"/>
        </w:numPr>
        <w:spacing w:line="276" w:lineRule="auto"/>
        <w:jc w:val="both"/>
        <w:rPr>
          <w:rFonts w:ascii="Arial" w:hAnsi="Arial" w:cs="Arial"/>
          <w:lang w:val="ca-ES"/>
        </w:rPr>
      </w:pPr>
      <w:r w:rsidRPr="002B3919">
        <w:rPr>
          <w:rFonts w:ascii="Arial" w:hAnsi="Arial" w:cs="Arial"/>
        </w:rPr>
        <w:t>Documento que acredite los beneficios económicos de emergencia social otorgados por las administraciones públicas, destinados a cubrir situaciones de necesidades de subsistencia puntuales, urgentes y básicas (ejemplo: suministros de alimentos, ropa, agua, energía y alojamiento):</w:t>
      </w:r>
    </w:p>
    <w:p w14:paraId="1905E4F4" w14:textId="77777777" w:rsidR="00FF4978" w:rsidRPr="002B3919" w:rsidRDefault="00FF4978" w:rsidP="006E4266">
      <w:pPr>
        <w:pStyle w:val="Pargrafdellista"/>
        <w:numPr>
          <w:ilvl w:val="1"/>
          <w:numId w:val="4"/>
        </w:numPr>
        <w:spacing w:line="276" w:lineRule="auto"/>
        <w:jc w:val="both"/>
        <w:rPr>
          <w:rFonts w:ascii="Arial" w:hAnsi="Arial" w:cs="Arial"/>
          <w:lang w:val="ca-ES"/>
        </w:rPr>
      </w:pPr>
      <w:r w:rsidRPr="002B3919">
        <w:rPr>
          <w:rFonts w:ascii="Arial" w:hAnsi="Arial" w:cs="Arial"/>
        </w:rPr>
        <w:t>Concedido por las administraciones locales (puedes proporcionar el documento o autorizar al Consejo del Condado el Anexo IV de la solicitud).</w:t>
      </w:r>
    </w:p>
    <w:p w14:paraId="122D1533" w14:textId="77777777" w:rsidR="00FF4978" w:rsidRPr="002B3919" w:rsidRDefault="00FF4978" w:rsidP="006E4266">
      <w:pPr>
        <w:pStyle w:val="Pargrafdellista"/>
        <w:numPr>
          <w:ilvl w:val="1"/>
          <w:numId w:val="5"/>
        </w:numPr>
        <w:spacing w:line="276" w:lineRule="auto"/>
        <w:jc w:val="both"/>
        <w:rPr>
          <w:rFonts w:ascii="Arial" w:hAnsi="Arial" w:cs="Arial"/>
          <w:lang w:val="ca-ES"/>
        </w:rPr>
      </w:pPr>
      <w:r w:rsidRPr="002B3919">
        <w:rPr>
          <w:rFonts w:ascii="Arial" w:hAnsi="Arial" w:cs="Arial"/>
        </w:rPr>
        <w:t>Concedido por administraciones regionales o estatales (el documento debe ser proporcionado).</w:t>
      </w:r>
    </w:p>
    <w:p w14:paraId="6693049D" w14:textId="77777777" w:rsidR="00FF4978" w:rsidRDefault="00FF4978" w:rsidP="006E4266">
      <w:pPr>
        <w:numPr>
          <w:ilvl w:val="0"/>
          <w:numId w:val="3"/>
        </w:numPr>
        <w:spacing w:line="276" w:lineRule="auto"/>
        <w:jc w:val="both"/>
        <w:rPr>
          <w:rFonts w:ascii="Arial" w:hAnsi="Arial" w:cs="Arial"/>
          <w:lang w:val="ca-ES"/>
        </w:rPr>
      </w:pPr>
      <w:r>
        <w:rPr>
          <w:rFonts w:ascii="Arial" w:hAnsi="Arial" w:cs="Arial"/>
        </w:rPr>
        <w:t xml:space="preserve">Fotocopias completas de las declaraciones de la renta sobre la renta personal presentadas el año anterior para todos los miembros de la unidad familiar que puedan ser contabilizados. No será necesario proporcionarlas si el solicitante y todos los miembros de la unidad familiar autorizan al Consejo del Condado y al Departamento de Educación a solicitar el "certificado de ingresos para becas" a la Agencia Estatal de Administración Tributaria (AEAT). </w:t>
      </w:r>
    </w:p>
    <w:p w14:paraId="3124F8FE" w14:textId="77777777" w:rsidR="00FF4978" w:rsidRDefault="00FF4978" w:rsidP="0076417F">
      <w:pPr>
        <w:ind w:left="1068"/>
        <w:jc w:val="both"/>
        <w:rPr>
          <w:rFonts w:ascii="Arial" w:hAnsi="Arial" w:cs="Arial"/>
          <w:lang w:val="ca-ES"/>
        </w:rPr>
      </w:pPr>
      <w:r>
        <w:rPr>
          <w:rFonts w:ascii="Arial" w:hAnsi="Arial" w:cs="Arial"/>
        </w:rPr>
        <w:t>Si no se ha presentado ninguna declaración de la Renta Personal, se proporcionará el certificado de imputaciones completas del último año fiscal a todos los miembros de la unidad familiar que no lo hayan hecho. No será necesario proporcionarlas si el solicitante y todos los miembros de la unidad familiar autorizan al Consejo del Condado y al Departamento de Educación a solicitar el "certificado de ingresos para becas" a la AEAT.</w:t>
      </w:r>
    </w:p>
    <w:p w14:paraId="7270E8B6" w14:textId="77777777" w:rsidR="00FF4978" w:rsidRDefault="00FF4978" w:rsidP="006E4266">
      <w:pPr>
        <w:numPr>
          <w:ilvl w:val="0"/>
          <w:numId w:val="3"/>
        </w:numPr>
        <w:spacing w:line="276" w:lineRule="auto"/>
        <w:jc w:val="both"/>
        <w:rPr>
          <w:rFonts w:ascii="Arial" w:hAnsi="Arial" w:cs="Arial"/>
          <w:lang w:val="ca-ES"/>
        </w:rPr>
      </w:pPr>
      <w:r>
        <w:rPr>
          <w:rFonts w:ascii="Arial" w:hAnsi="Arial" w:cs="Arial"/>
        </w:rPr>
        <w:t>En caso de que algún miembro de la unidad familiar computable reciba ingresos no gravables o exentos, se debe proporcionar la siguiente documentación:</w:t>
      </w:r>
    </w:p>
    <w:p w14:paraId="709C700C" w14:textId="77777777" w:rsidR="00FF4978" w:rsidRDefault="00FF4978" w:rsidP="006E4266">
      <w:pPr>
        <w:numPr>
          <w:ilvl w:val="0"/>
          <w:numId w:val="6"/>
        </w:numPr>
        <w:spacing w:line="276" w:lineRule="auto"/>
        <w:jc w:val="both"/>
        <w:rPr>
          <w:rFonts w:ascii="Arial" w:hAnsi="Arial" w:cs="Arial"/>
          <w:lang w:val="ca-ES"/>
        </w:rPr>
      </w:pPr>
      <w:r>
        <w:rPr>
          <w:rFonts w:ascii="Arial" w:hAnsi="Arial" w:cs="Arial"/>
        </w:rPr>
        <w:t>Original y fotocopia del informe actualizado de historial laboral, emitido por la Seguridad Social.</w:t>
      </w:r>
    </w:p>
    <w:p w14:paraId="3C8365C9" w14:textId="77777777" w:rsidR="00FF4978" w:rsidRDefault="00FF4978" w:rsidP="006E4266">
      <w:pPr>
        <w:numPr>
          <w:ilvl w:val="0"/>
          <w:numId w:val="6"/>
        </w:numPr>
        <w:spacing w:line="276" w:lineRule="auto"/>
        <w:jc w:val="both"/>
        <w:rPr>
          <w:rFonts w:ascii="Arial" w:hAnsi="Arial" w:cs="Arial"/>
          <w:lang w:val="ca-ES"/>
        </w:rPr>
      </w:pPr>
      <w:r>
        <w:rPr>
          <w:rFonts w:ascii="Arial" w:hAnsi="Arial" w:cs="Arial"/>
        </w:rPr>
        <w:lastRenderedPageBreak/>
        <w:t>Personas que reciben el Ingreso Garantizado de Ciudadanía, certificado de acreditación actualizado.</w:t>
      </w:r>
    </w:p>
    <w:p w14:paraId="70191A8F" w14:textId="77777777" w:rsidR="00FF4978" w:rsidRDefault="00FF4978" w:rsidP="006E4266">
      <w:pPr>
        <w:numPr>
          <w:ilvl w:val="0"/>
          <w:numId w:val="7"/>
        </w:numPr>
        <w:spacing w:line="276" w:lineRule="auto"/>
        <w:jc w:val="both"/>
        <w:rPr>
          <w:rFonts w:ascii="Arial" w:hAnsi="Arial" w:cs="Arial"/>
          <w:lang w:val="ca-ES"/>
        </w:rPr>
      </w:pPr>
      <w:r>
        <w:rPr>
          <w:rFonts w:ascii="Arial" w:hAnsi="Arial" w:cs="Arial"/>
        </w:rPr>
        <w:t>Las personas inscritas en el Sistema Especial para Trabajadoras Domésticas de la Seguridad Social deben presentar el certificado de contribución correspondiente al año de la convocatoria.</w:t>
      </w:r>
    </w:p>
    <w:p w14:paraId="0E1CE181" w14:textId="77777777" w:rsidR="00FF4978" w:rsidRDefault="00FF4978" w:rsidP="006E4266">
      <w:pPr>
        <w:numPr>
          <w:ilvl w:val="0"/>
          <w:numId w:val="7"/>
        </w:numPr>
        <w:spacing w:line="276" w:lineRule="auto"/>
        <w:jc w:val="both"/>
        <w:rPr>
          <w:rFonts w:ascii="Arial" w:hAnsi="Arial" w:cs="Arial"/>
          <w:lang w:val="ca-ES"/>
        </w:rPr>
      </w:pPr>
      <w:r>
        <w:rPr>
          <w:rFonts w:ascii="Arial" w:hAnsi="Arial" w:cs="Arial"/>
        </w:rPr>
        <w:t>En todas las demás situaciones no previstas, el nivel de ingresos debe ser acreditado mediante cualquier otra documentación fiable que sea evaluada por el Comité de Calificación.</w:t>
      </w:r>
    </w:p>
    <w:p w14:paraId="0503C797" w14:textId="77777777" w:rsidR="00FF4978" w:rsidRDefault="00FF4978" w:rsidP="006E4266">
      <w:pPr>
        <w:numPr>
          <w:ilvl w:val="0"/>
          <w:numId w:val="8"/>
        </w:numPr>
        <w:spacing w:line="276" w:lineRule="auto"/>
        <w:jc w:val="both"/>
        <w:rPr>
          <w:rFonts w:ascii="Arial" w:hAnsi="Arial" w:cs="Arial"/>
          <w:lang w:val="ca-ES"/>
        </w:rPr>
      </w:pPr>
      <w:r>
        <w:rPr>
          <w:rFonts w:ascii="Arial" w:hAnsi="Arial" w:cs="Arial"/>
        </w:rPr>
        <w:t xml:space="preserve">En caso de que la situación laboral de cualquiera de los miembros de la unidad familiar que pueda calcularse sea la de trabajadores transfronterizos, debe proporcionarse el certificado o documento oficial que indique los puntos de contribución de vejez de la Caixa Andorrana de la Seguridad Social (CASS) del año fiscal anterior, que servirá como base imponible para fijar el nivel de ingresos o el certificado que indique que no reciben ningún beneficio del mismo CASS. La veracidad de esta información puede verificarse mediante acuerdos que existan con otras administraciones. </w:t>
      </w:r>
    </w:p>
    <w:p w14:paraId="7FEC338F" w14:textId="77777777" w:rsidR="00FF4978" w:rsidRDefault="00FF4978" w:rsidP="006E4266">
      <w:pPr>
        <w:numPr>
          <w:ilvl w:val="0"/>
          <w:numId w:val="9"/>
        </w:numPr>
        <w:spacing w:line="276" w:lineRule="auto"/>
        <w:jc w:val="both"/>
        <w:rPr>
          <w:rFonts w:ascii="Arial" w:hAnsi="Arial" w:cs="Arial"/>
          <w:lang w:val="ca-ES"/>
        </w:rPr>
      </w:pPr>
      <w:r>
        <w:rPr>
          <w:rFonts w:ascii="Arial" w:hAnsi="Arial" w:cs="Arial"/>
        </w:rPr>
        <w:t xml:space="preserve">Los solicitantes que no dispongan de ninguno de los documentos indicados anteriormente para demostrar sus ingresos financieros deben rellenar el FORMULARIO 2: documento de declaración jurada, y la autorización para solicitar datos a la agencia tributaria de todos los miembros de la unidad familiar computable mayores de 18 años. En los casos en que declaren trabajo en Andorra u otros países, debe ir acompañado de un certificado histórico o negativo de la CASS o de la entidad correspondiente en el país. </w:t>
      </w:r>
    </w:p>
    <w:p w14:paraId="2382F082" w14:textId="77777777" w:rsidR="00FF4978" w:rsidRPr="0087229F" w:rsidRDefault="00FF4978" w:rsidP="006E4266">
      <w:pPr>
        <w:numPr>
          <w:ilvl w:val="0"/>
          <w:numId w:val="9"/>
        </w:numPr>
        <w:spacing w:line="276" w:lineRule="auto"/>
        <w:jc w:val="both"/>
        <w:rPr>
          <w:rFonts w:ascii="Arial" w:hAnsi="Arial" w:cs="Arial"/>
          <w:lang w:val="ca-ES"/>
        </w:rPr>
      </w:pPr>
      <w:r>
        <w:rPr>
          <w:rFonts w:ascii="Arial" w:hAnsi="Arial" w:cs="Arial"/>
        </w:rPr>
        <w:t xml:space="preserve">Para las familias en riesgo social, atendidas por los servicios sociales, que no pueden proporcionar documentación financiera, los servicios sociales presentarán un informe indicando los ingresos estimados de la unidad familiar y confirmando si el contenido de la declaración jurada (FORMULARIO 2) está confirmado o no. </w:t>
      </w:r>
    </w:p>
    <w:p w14:paraId="715172EE" w14:textId="3444D3B4" w:rsidR="00FF4978" w:rsidRPr="0087229F" w:rsidRDefault="00FF4978" w:rsidP="006E4266">
      <w:pPr>
        <w:numPr>
          <w:ilvl w:val="0"/>
          <w:numId w:val="9"/>
        </w:numPr>
        <w:spacing w:line="276" w:lineRule="auto"/>
        <w:jc w:val="both"/>
        <w:rPr>
          <w:rFonts w:ascii="Arial" w:hAnsi="Arial" w:cs="Arial"/>
          <w:lang w:val="ca-ES"/>
        </w:rPr>
      </w:pPr>
      <w:r w:rsidRPr="0087229F">
        <w:rPr>
          <w:rFonts w:ascii="Arial" w:hAnsi="Arial" w:cs="Arial"/>
        </w:rPr>
        <w:t>Documento que acredite los beneficios económicos de las subvenciones al alquiler de viviendas: esto será acreditado mediante la resolución o certificación de la Agencia Catal</w:t>
      </w:r>
      <w:r>
        <w:rPr>
          <w:rFonts w:ascii="Arial" w:hAnsi="Arial" w:cs="Arial"/>
        </w:rPr>
        <w:t>ana</w:t>
      </w:r>
      <w:r w:rsidRPr="0087229F">
        <w:rPr>
          <w:rFonts w:ascii="Arial" w:hAnsi="Arial" w:cs="Arial"/>
        </w:rPr>
        <w:t xml:space="preserve"> de Vivienda</w:t>
      </w:r>
    </w:p>
    <w:p w14:paraId="11FAFB5A" w14:textId="77777777" w:rsidR="00FF4978" w:rsidRPr="0087229F" w:rsidRDefault="00FF4978" w:rsidP="00695984">
      <w:pPr>
        <w:jc w:val="both"/>
        <w:rPr>
          <w:rFonts w:ascii="Arial" w:hAnsi="Arial" w:cs="Arial"/>
          <w:lang w:val="ca-ES"/>
        </w:rPr>
      </w:pPr>
    </w:p>
    <w:p w14:paraId="636C05A5" w14:textId="6489792B" w:rsidR="00F33149" w:rsidRPr="00050AC2" w:rsidRDefault="00FF4978" w:rsidP="00F33149">
      <w:pPr>
        <w:jc w:val="both"/>
        <w:rPr>
          <w:rFonts w:ascii="Arial" w:hAnsi="Arial" w:cs="Arial"/>
          <w:strike/>
          <w:lang w:val="ca-ES"/>
        </w:rPr>
      </w:pPr>
      <w:r w:rsidRPr="0087229F">
        <w:rPr>
          <w:rFonts w:ascii="Arial" w:hAnsi="Arial" w:cs="Arial"/>
        </w:rPr>
        <w:t xml:space="preserve">En la solicitud, cada uno de los miembros de la unidad familiar podrá autorizar al Consejo del Condado o al Departamento de Educación a obtener de otras administraciones públicas la información necesaria para la determinación, conocimiento y verificación de todos los datos de identificación, situaciones personales, de residencia, académicas y familiares, otras becas y subvenciones obtenidas con el mismo fin,  además de ingresos, beneficios exentos como la renta garantizada de ciudadanía, la renta mínima vital y las subvenciones por </w:t>
      </w:r>
      <w:r w:rsidRPr="0087229F">
        <w:rPr>
          <w:rFonts w:ascii="Arial" w:hAnsi="Arial" w:cs="Arial"/>
        </w:rPr>
        <w:lastRenderedPageBreak/>
        <w:t xml:space="preserve">alquiler de vivienda </w:t>
      </w:r>
      <w:r w:rsidR="00DC49BA" w:rsidRPr="00050AC2">
        <w:rPr>
          <w:rFonts w:ascii="Arial" w:hAnsi="Arial" w:cs="Arial"/>
          <w:lang w:val="ca-ES"/>
        </w:rPr>
        <w:t>entre d’altres</w:t>
      </w:r>
      <w:r w:rsidR="00F33149" w:rsidRPr="00050AC2">
        <w:rPr>
          <w:rFonts w:ascii="Arial" w:hAnsi="Arial" w:cs="Arial"/>
          <w:lang w:val="ca-ES"/>
        </w:rPr>
        <w:t xml:space="preserve"> i </w:t>
      </w:r>
      <w:r w:rsidR="0087229F" w:rsidRPr="00050AC2">
        <w:rPr>
          <w:rFonts w:ascii="Arial" w:hAnsi="Arial" w:cs="Arial"/>
          <w:lang w:val="ca-ES"/>
        </w:rPr>
        <w:t>patrimoni</w:t>
      </w:r>
      <w:r w:rsidR="00F33149" w:rsidRPr="00050AC2">
        <w:rPr>
          <w:rFonts w:ascii="Arial" w:hAnsi="Arial" w:cs="Arial"/>
          <w:lang w:val="ca-ES"/>
        </w:rPr>
        <w:t xml:space="preserve"> familiar, necessaris per a la resolució de la sol·licitud de la beca</w:t>
      </w:r>
      <w:r w:rsidR="009F45C6" w:rsidRPr="00050AC2">
        <w:rPr>
          <w:rFonts w:ascii="Arial" w:hAnsi="Arial" w:cs="Arial"/>
          <w:lang w:val="ca-ES"/>
        </w:rPr>
        <w:t>.</w:t>
      </w:r>
      <w:r w:rsidR="00F33149" w:rsidRPr="00050AC2">
        <w:rPr>
          <w:rFonts w:ascii="Arial" w:hAnsi="Arial" w:cs="Arial"/>
          <w:lang w:val="ca-ES"/>
        </w:rPr>
        <w:t xml:space="preserve"> </w:t>
      </w:r>
    </w:p>
    <w:p w14:paraId="79E45335" w14:textId="77777777" w:rsidR="00FF4978" w:rsidRPr="00050AC2" w:rsidRDefault="00FF4978" w:rsidP="00A939EE">
      <w:pPr>
        <w:jc w:val="both"/>
        <w:rPr>
          <w:rFonts w:ascii="Arial" w:hAnsi="Arial" w:cs="Arial"/>
          <w:lang w:val="ca-ES"/>
        </w:rPr>
      </w:pPr>
    </w:p>
    <w:p w14:paraId="4759049A" w14:textId="58ECF634" w:rsidR="00FF4978" w:rsidRDefault="00FF4978" w:rsidP="00A939EE">
      <w:pPr>
        <w:jc w:val="both"/>
        <w:rPr>
          <w:rFonts w:ascii="Arial" w:hAnsi="Arial" w:cs="Arial"/>
          <w:lang w:val="ca-ES"/>
        </w:rPr>
      </w:pPr>
      <w:r w:rsidRPr="00050AC2">
        <w:rPr>
          <w:rFonts w:ascii="Arial" w:hAnsi="Arial" w:cs="Arial"/>
        </w:rPr>
        <w:t xml:space="preserve">Cualquier documentación que no haya cambiado respecto a la presentada en la convocatoria anterior para subvenciones para cantinas escolares no será necesario volver a proporcionar. En este sentido, la que aparece en el Consejo </w:t>
      </w:r>
      <w:r>
        <w:rPr>
          <w:rFonts w:ascii="Arial" w:hAnsi="Arial" w:cs="Arial"/>
        </w:rPr>
        <w:t>Comarcal</w:t>
      </w:r>
      <w:r w:rsidRPr="00050AC2">
        <w:rPr>
          <w:rFonts w:ascii="Arial" w:hAnsi="Arial" w:cs="Arial"/>
        </w:rPr>
        <w:t xml:space="preserve"> se considera válida y debe indicarse en las casillas correspondientes de declaración en la solicitud.</w:t>
      </w:r>
    </w:p>
    <w:p w14:paraId="621B0263" w14:textId="77777777" w:rsidR="00FF4978" w:rsidRDefault="00FF4978" w:rsidP="00E62698">
      <w:pPr>
        <w:jc w:val="both"/>
        <w:rPr>
          <w:rFonts w:ascii="Arial" w:hAnsi="Arial" w:cs="Arial"/>
          <w:lang w:val="ca-ES"/>
        </w:rPr>
      </w:pPr>
      <w:r>
        <w:rPr>
          <w:rFonts w:ascii="Arial" w:hAnsi="Arial" w:cs="Arial"/>
          <w:lang w:val="ca-ES"/>
        </w:rPr>
        <w:t xml:space="preserve"> </w:t>
      </w:r>
    </w:p>
    <w:p w14:paraId="413787A0" w14:textId="0D723B83" w:rsidR="00FF4978" w:rsidRDefault="00FF4978" w:rsidP="00E62698">
      <w:pPr>
        <w:jc w:val="both"/>
        <w:rPr>
          <w:rFonts w:ascii="Arial" w:hAnsi="Arial" w:cs="Arial"/>
          <w:lang w:val="ca-ES"/>
        </w:rPr>
      </w:pPr>
      <w:r>
        <w:rPr>
          <w:rFonts w:ascii="Arial" w:hAnsi="Arial" w:cs="Arial"/>
          <w:b/>
        </w:rPr>
        <w:t>7.4.</w:t>
      </w:r>
      <w:r>
        <w:rPr>
          <w:rFonts w:ascii="Arial" w:hAnsi="Arial" w:cs="Arial"/>
        </w:rPr>
        <w:t xml:space="preserve"> En caso de </w:t>
      </w:r>
      <w:r>
        <w:rPr>
          <w:rFonts w:ascii="Arial" w:hAnsi="Arial" w:cs="Arial"/>
          <w:b/>
        </w:rPr>
        <w:t>un cambio sustancial en la situación familiar</w:t>
      </w:r>
      <w:r>
        <w:rPr>
          <w:rFonts w:ascii="Arial" w:hAnsi="Arial" w:cs="Arial"/>
        </w:rPr>
        <w:t xml:space="preserve"> respecto al año de escala (último año fiscal declarado) en relación con el año natural anterior, esto puede tenerse en cuenta siempre que la variación sea, más o menos, un 30% de diferencia. Esta circunstancia debe estar documentada (ejemplo: informe de historial laboral, certificado OTG que acredite la recepción o no de prestaciones o subsidios, recibos de nómina, etc.) En caso de que esta variación pueda tenerse en cuenta, la base imponible será la que resulte de la estimación basada en la documentación presentada</w:t>
      </w:r>
    </w:p>
    <w:p w14:paraId="0A5AE20A" w14:textId="348B939B" w:rsidR="00FF4978" w:rsidRDefault="00FF4978" w:rsidP="00E62698">
      <w:pPr>
        <w:jc w:val="both"/>
        <w:rPr>
          <w:rFonts w:ascii="Arial" w:hAnsi="Arial" w:cs="Arial"/>
          <w:lang w:val="ca-ES"/>
        </w:rPr>
      </w:pPr>
      <w:r>
        <w:rPr>
          <w:rFonts w:ascii="Arial" w:hAnsi="Arial" w:cs="Arial"/>
          <w:b/>
        </w:rPr>
        <w:t>7.5. Enmienda de solicitudes</w:t>
      </w:r>
      <w:r>
        <w:rPr>
          <w:rFonts w:ascii="Arial" w:hAnsi="Arial" w:cs="Arial"/>
        </w:rPr>
        <w:t>: El Consejo Comarcal verificará que la solicitud presentada cumpla con los requisitos adecuados y estará obligado, cuando corresponda, a proporcionar la documentación obligatoria y/o a corregir el defecto que pueda haberse producido en un plazo de 10 días, indicando que, de lo contrario, la solicitud será considerada retirada,  de conformidad con lo dispuesto en el artículo 71 de la Ley 39/2015, de 26 de noviembre, sobre el Régimen Jurídico de las Administraciones Públicas y el Procedimiento Administrativo Común, el expediente será archivado sin procedimiento adicional.</w:t>
      </w:r>
    </w:p>
    <w:p w14:paraId="6AB44C61" w14:textId="77777777" w:rsidR="00FF4978" w:rsidRPr="005A362A" w:rsidRDefault="00FF4978" w:rsidP="00B72378">
      <w:pPr>
        <w:jc w:val="both"/>
        <w:rPr>
          <w:rFonts w:ascii="Arial" w:hAnsi="Arial" w:cs="Arial"/>
          <w:lang w:val="ca-ES"/>
        </w:rPr>
      </w:pPr>
      <w:r>
        <w:rPr>
          <w:rFonts w:ascii="Arial" w:hAnsi="Arial" w:cs="Arial"/>
          <w:b/>
        </w:rPr>
        <w:t xml:space="preserve">7.6. Admisión de solicitudes después del plazo por motivos imprevistos (Registros o revisiones): </w:t>
      </w:r>
      <w:r w:rsidRPr="005A362A">
        <w:rPr>
          <w:rFonts w:ascii="Arial" w:hAnsi="Arial" w:cs="Arial"/>
        </w:rPr>
        <w:t>Serán admitidas conforme a la Resolución 17/XI prevista en el marco legal de estas normas. Las solicitudes presentadas después del inicio del curso escolar tendrán derecho a recibir la beca desde la fecha en que se registró la solicitud y podrán utilizarla retroactivamente desde la fecha en que se haya registrado una vez resuelta, si han hecho uso del servicio.</w:t>
      </w:r>
      <w:bookmarkStart w:id="3" w:name="_Hlk129694993"/>
      <w:bookmarkEnd w:id="3"/>
    </w:p>
    <w:p w14:paraId="21E306CC" w14:textId="77777777" w:rsidR="00FF4978" w:rsidRPr="005A362A" w:rsidRDefault="00FF4978" w:rsidP="00B72378">
      <w:pPr>
        <w:jc w:val="both"/>
        <w:rPr>
          <w:rFonts w:ascii="Arial" w:hAnsi="Arial" w:cs="Arial"/>
          <w:lang w:val="ca-ES"/>
        </w:rPr>
      </w:pPr>
      <w:r w:rsidRPr="005A362A">
        <w:rPr>
          <w:rFonts w:ascii="Arial" w:hAnsi="Arial" w:cs="Arial"/>
        </w:rPr>
        <w:t>La admisión de aplicaciones imprevistas tendrá en cuenta: cambios sustanciales en la situación socioeconómica de la unidad familiar, y los eventos causales deben ser documentados. Las solicitudes de cambio de situación se evaluarán de la misma manera que el resto de las solicitudes, aplicando los criterios establecidos en estas normas.</w:t>
      </w:r>
    </w:p>
    <w:p w14:paraId="1D88869F" w14:textId="77777777" w:rsidR="00FF4978" w:rsidRDefault="00FF4978" w:rsidP="00B72378">
      <w:pPr>
        <w:jc w:val="both"/>
        <w:rPr>
          <w:rFonts w:ascii="Arial" w:hAnsi="Arial" w:cs="Arial"/>
          <w:lang w:val="ca-ES"/>
        </w:rPr>
      </w:pPr>
      <w:r w:rsidRPr="005A362A">
        <w:rPr>
          <w:rFonts w:ascii="Arial" w:hAnsi="Arial" w:cs="Arial"/>
        </w:rPr>
        <w:t xml:space="preserve">La concesión de estas subvenciones siempre estará condicionada a la existencia de un crédito presupuestario suficiente. El procedimiento y la documentación que se proporcionarán serán los de la base 7.3. </w:t>
      </w:r>
    </w:p>
    <w:p w14:paraId="19A13251" w14:textId="3FF3F7B2" w:rsidR="00FF4978" w:rsidRDefault="00FF4978" w:rsidP="00B72378">
      <w:pPr>
        <w:jc w:val="both"/>
        <w:rPr>
          <w:rFonts w:ascii="Arial" w:hAnsi="Arial" w:cs="Arial"/>
          <w:lang w:val="ca-ES"/>
        </w:rPr>
      </w:pPr>
      <w:r>
        <w:rPr>
          <w:rFonts w:ascii="Arial" w:hAnsi="Arial" w:cs="Arial"/>
          <w:b/>
        </w:rPr>
        <w:t>7.7.</w:t>
      </w:r>
      <w:r>
        <w:rPr>
          <w:rFonts w:ascii="Arial" w:hAnsi="Arial" w:cs="Arial"/>
        </w:rPr>
        <w:t xml:space="preserve"> En caso de </w:t>
      </w:r>
      <w:r>
        <w:rPr>
          <w:rFonts w:ascii="Arial" w:hAnsi="Arial" w:cs="Arial"/>
          <w:b/>
        </w:rPr>
        <w:t>que un estudiante sea transferido a otra comarca</w:t>
      </w:r>
      <w:r>
        <w:rPr>
          <w:rFonts w:ascii="Arial" w:hAnsi="Arial" w:cs="Arial"/>
        </w:rPr>
        <w:t>, la presentación de la solicitud implicará autorización al Consejo del Condado para que pueda transferir la documentación necesaria al Consejo Comarcal receptor (Anexo II de la solicitud).</w:t>
      </w:r>
    </w:p>
    <w:p w14:paraId="3D3E0F67" w14:textId="77777777" w:rsidR="00FF4978" w:rsidRDefault="00FF4978" w:rsidP="000C7B43">
      <w:pPr>
        <w:jc w:val="both"/>
        <w:rPr>
          <w:rFonts w:ascii="Arial" w:hAnsi="Arial" w:cs="Arial"/>
          <w:lang w:val="ca-ES"/>
        </w:rPr>
      </w:pPr>
    </w:p>
    <w:p w14:paraId="10E1AEB3" w14:textId="77777777" w:rsidR="00FF4978" w:rsidRDefault="00FF4978" w:rsidP="000C7B43">
      <w:pPr>
        <w:jc w:val="both"/>
        <w:rPr>
          <w:rFonts w:ascii="Arial" w:hAnsi="Arial" w:cs="Arial"/>
          <w:b/>
          <w:u w:val="single"/>
          <w:lang w:val="ca-ES"/>
        </w:rPr>
      </w:pPr>
      <w:r>
        <w:rPr>
          <w:rFonts w:ascii="Arial" w:hAnsi="Arial" w:cs="Arial"/>
          <w:b/>
          <w:u w:val="single"/>
        </w:rPr>
        <w:t>8. Criterios para la concesión de subvenciones</w:t>
      </w:r>
    </w:p>
    <w:p w14:paraId="2CFD1F41" w14:textId="77777777" w:rsidR="00FF4978" w:rsidRDefault="00FF4978" w:rsidP="00206214">
      <w:pPr>
        <w:jc w:val="both"/>
        <w:rPr>
          <w:rFonts w:ascii="Arial" w:hAnsi="Arial" w:cs="Arial"/>
          <w:lang w:val="ca-ES"/>
        </w:rPr>
      </w:pPr>
      <w:r>
        <w:rPr>
          <w:rFonts w:ascii="Arial" w:hAnsi="Arial" w:cs="Arial"/>
        </w:rPr>
        <w:lastRenderedPageBreak/>
        <w:t>Las solicitudes de subvenciones serán evaluadas teniendo en cuenta los siguientes criterios y ponderaciones:</w:t>
      </w:r>
    </w:p>
    <w:p w14:paraId="05A4C926" w14:textId="77777777" w:rsidR="00FF4978" w:rsidRDefault="00FF4978" w:rsidP="00206214">
      <w:pPr>
        <w:jc w:val="both"/>
        <w:rPr>
          <w:rFonts w:ascii="Arial" w:hAnsi="Arial" w:cs="Arial"/>
          <w:b/>
          <w:lang w:val="ca-ES"/>
        </w:rPr>
      </w:pPr>
      <w:r>
        <w:rPr>
          <w:rFonts w:ascii="Arial" w:hAnsi="Arial" w:cs="Arial"/>
          <w:b/>
        </w:rPr>
        <w:t>8.1. Miembros computables de la unidad familiar</w:t>
      </w:r>
    </w:p>
    <w:p w14:paraId="1DC563B0" w14:textId="6D5C6682" w:rsidR="00FF4978" w:rsidRDefault="00FF4978" w:rsidP="006E4266">
      <w:pPr>
        <w:numPr>
          <w:ilvl w:val="0"/>
          <w:numId w:val="10"/>
        </w:numPr>
        <w:spacing w:line="276" w:lineRule="auto"/>
        <w:jc w:val="both"/>
        <w:rPr>
          <w:rFonts w:ascii="Arial" w:hAnsi="Arial" w:cs="Arial"/>
          <w:lang w:val="ca-ES"/>
        </w:rPr>
      </w:pPr>
      <w:r>
        <w:rPr>
          <w:rFonts w:ascii="Arial" w:hAnsi="Arial" w:cs="Arial"/>
        </w:rPr>
        <w:t>A efectos de estas concesiones, son miembros elegibles los padres o, cuando proceda, el tutor o persona encargada de la custodia y protección del menor, el solicitante, los hermanos solteros menores de veinticinco años y que vivan en la vivienda familiar al 31 de diciembre del año en curso utilizado en el cálculo de la renta familiar o aquellos mayores de veinticinco años, cuando se trata de personas con discapacidades físicas, mentales o sensoriales. Los ascendientes de los padres que puedan demostrar su residencia en la misma dirección que los anteriores con el correspondiente certificado municipal también son miembros elegibles.</w:t>
      </w:r>
    </w:p>
    <w:p w14:paraId="42331C59" w14:textId="77777777" w:rsidR="00FF4978" w:rsidRDefault="00FF4978" w:rsidP="006E4266">
      <w:pPr>
        <w:numPr>
          <w:ilvl w:val="0"/>
          <w:numId w:val="11"/>
        </w:numPr>
        <w:spacing w:line="276" w:lineRule="auto"/>
        <w:jc w:val="both"/>
        <w:rPr>
          <w:rFonts w:ascii="Arial" w:hAnsi="Arial" w:cs="Arial"/>
          <w:lang w:val="ca-ES"/>
        </w:rPr>
      </w:pPr>
      <w:r>
        <w:rPr>
          <w:rFonts w:ascii="Arial" w:hAnsi="Arial" w:cs="Arial"/>
        </w:rPr>
        <w:t>En caso de divorcio o separación legal de los padres, un miembro que no viva con el solicitante de la subvención no será considerado un miembro computable. Sin embargo, el nuevo cónyuge o persona unida por una relación similar, cuyos ingresos se incluirán en el cálculo de la renta familiar, será considerado un miembro computable, si procede.</w:t>
      </w:r>
    </w:p>
    <w:p w14:paraId="3DD3562D" w14:textId="77777777" w:rsidR="00FF4978" w:rsidRPr="00A26C40" w:rsidRDefault="00FF4978" w:rsidP="006E4266">
      <w:pPr>
        <w:numPr>
          <w:ilvl w:val="1"/>
          <w:numId w:val="11"/>
        </w:numPr>
        <w:spacing w:line="276" w:lineRule="auto"/>
        <w:jc w:val="both"/>
        <w:rPr>
          <w:rFonts w:ascii="Arial" w:hAnsi="Arial" w:cs="Arial"/>
          <w:lang w:val="ca-ES"/>
        </w:rPr>
      </w:pPr>
      <w:r w:rsidRPr="00A26C40">
        <w:rPr>
          <w:rFonts w:ascii="Arial" w:hAnsi="Arial" w:cs="Arial"/>
        </w:rPr>
        <w:t>Tratamiento específico de ciertas situaciones en relación con la unidad familiar.</w:t>
      </w:r>
    </w:p>
    <w:p w14:paraId="6F9DE000" w14:textId="77777777" w:rsidR="00FF4978" w:rsidRPr="00A26C40" w:rsidRDefault="00FF4978" w:rsidP="006E4266">
      <w:pPr>
        <w:numPr>
          <w:ilvl w:val="2"/>
          <w:numId w:val="13"/>
        </w:numPr>
        <w:spacing w:line="276" w:lineRule="auto"/>
        <w:jc w:val="both"/>
        <w:rPr>
          <w:rFonts w:ascii="Arial" w:hAnsi="Arial" w:cs="Arial"/>
          <w:lang w:val="ca-ES"/>
        </w:rPr>
      </w:pPr>
      <w:r w:rsidRPr="00A26C40">
        <w:rPr>
          <w:rFonts w:ascii="Arial" w:hAnsi="Arial" w:cs="Arial"/>
        </w:rPr>
        <w:t xml:space="preserve">Las unidades familiares en situación de custodia compartida: solo el solicitante, sus padres, aunque no vivan juntos, y sus hijos comunes serán considerados miembros de la unidad familiar. En caso de que solo uno de los padres la necesite, se podrá evaluar el ingreso de la persona que lo necesita, y solo tendrá derecho a la ayuda durante los días de custodia establecidos por el acuerdo regulatorio. En caso de que, tras la tramitación de la subvención con un progenitor soltero, el otro progenitor también desee solicitarla, se realizará una nueva evaluación según el criterio inicial, de acuerdo con lo dispuesto en el párrafo anterior. Esta revisión puede llevar a modificar el resultado de la ayuda obtenida con la evaluación de un progenitor soltero. </w:t>
      </w:r>
    </w:p>
    <w:p w14:paraId="384DA312" w14:textId="77777777" w:rsidR="00FF4978" w:rsidRPr="004D71A7" w:rsidRDefault="00FF4978" w:rsidP="006E4266">
      <w:pPr>
        <w:numPr>
          <w:ilvl w:val="2"/>
          <w:numId w:val="12"/>
        </w:numPr>
        <w:spacing w:line="276" w:lineRule="auto"/>
        <w:jc w:val="both"/>
        <w:rPr>
          <w:rFonts w:ascii="Arial" w:hAnsi="Arial" w:cs="Arial"/>
          <w:lang w:val="ca-ES"/>
        </w:rPr>
      </w:pPr>
      <w:r w:rsidRPr="00A26C40">
        <w:rPr>
          <w:rFonts w:ascii="Arial" w:hAnsi="Arial" w:cs="Arial"/>
        </w:rPr>
        <w:t xml:space="preserve">Unidades familiares en una situación de violencia de género: en estos casos, será necesario actuar conforme a las disposiciones del artículo 33, en relación con la identificación de situaciones de violencia de género, y 48, en relación con el tratamiento de la ayuda escolar (Ley 5/2008, de 24 de abril, sobre el derecho de las mujeres a erradicar la violencia de género) (DOGC </w:t>
      </w:r>
      <w:proofErr w:type="spellStart"/>
      <w:r w:rsidRPr="00A26C40">
        <w:rPr>
          <w:rFonts w:ascii="Arial" w:hAnsi="Arial" w:cs="Arial"/>
        </w:rPr>
        <w:t>nº</w:t>
      </w:r>
      <w:proofErr w:type="spellEnd"/>
      <w:r w:rsidRPr="00A26C40">
        <w:rPr>
          <w:rFonts w:ascii="Arial" w:hAnsi="Arial" w:cs="Arial"/>
        </w:rPr>
        <w:t xml:space="preserve"> 5123 – 2.5.2008). </w:t>
      </w:r>
    </w:p>
    <w:p w14:paraId="1773FCF3" w14:textId="77777777" w:rsidR="00FF4978" w:rsidRPr="004D71A7" w:rsidRDefault="00FF4978" w:rsidP="006E4266">
      <w:pPr>
        <w:numPr>
          <w:ilvl w:val="0"/>
          <w:numId w:val="14"/>
        </w:numPr>
        <w:spacing w:line="276" w:lineRule="auto"/>
        <w:jc w:val="both"/>
        <w:rPr>
          <w:rFonts w:ascii="Arial" w:hAnsi="Arial" w:cs="Arial"/>
          <w:lang w:val="ca-ES"/>
        </w:rPr>
      </w:pPr>
      <w:r w:rsidRPr="004D71A7">
        <w:rPr>
          <w:rFonts w:ascii="Arial" w:hAnsi="Arial" w:cs="Arial"/>
        </w:rPr>
        <w:lastRenderedPageBreak/>
        <w:t xml:space="preserve"> Se tendrán en cuenta los miembros computables que aparecen en el certificado municipal de convivencia en la fecha de la solicitud. Una persona con ingresos propios que, en la fecha mencionada, reside con el solicitante cuando no existe relación de parentesco y no se puede justificar un piso compartido u otra situación debidamente acreditada, también se considera miembro computable. </w:t>
      </w:r>
    </w:p>
    <w:p w14:paraId="4A787458" w14:textId="77777777" w:rsidR="00F33149" w:rsidRPr="004D71A7" w:rsidRDefault="00F33149" w:rsidP="00F33149">
      <w:pPr>
        <w:jc w:val="both"/>
        <w:rPr>
          <w:rFonts w:ascii="Arial" w:hAnsi="Arial" w:cs="Arial"/>
          <w:b/>
          <w:lang w:val="ca-ES"/>
        </w:rPr>
      </w:pPr>
    </w:p>
    <w:p w14:paraId="43BC6041" w14:textId="77777777" w:rsidR="00FF4978" w:rsidRDefault="00FF4978" w:rsidP="002F2761">
      <w:pPr>
        <w:jc w:val="both"/>
        <w:rPr>
          <w:rFonts w:ascii="Arial" w:hAnsi="Arial" w:cs="Arial"/>
          <w:b/>
          <w:lang w:val="ca-ES"/>
        </w:rPr>
      </w:pPr>
      <w:r w:rsidRPr="004D71A7">
        <w:rPr>
          <w:rFonts w:ascii="Arial" w:hAnsi="Arial" w:cs="Arial"/>
          <w:b/>
        </w:rPr>
        <w:t>8.2. Cálculo de la renta familiar</w:t>
      </w:r>
    </w:p>
    <w:p w14:paraId="2CC568EB" w14:textId="60226987" w:rsidR="00FF4978" w:rsidRDefault="00FF4978" w:rsidP="002F2761">
      <w:pPr>
        <w:jc w:val="both"/>
        <w:rPr>
          <w:rFonts w:ascii="Arial" w:hAnsi="Arial" w:cs="Arial"/>
          <w:lang w:val="ca-ES"/>
        </w:rPr>
      </w:pPr>
      <w:r>
        <w:rPr>
          <w:rFonts w:ascii="Arial" w:hAnsi="Arial" w:cs="Arial"/>
          <w:b/>
        </w:rPr>
        <w:t>8.2.1.</w:t>
      </w:r>
      <w:r>
        <w:rPr>
          <w:rFonts w:ascii="Arial" w:hAnsi="Arial" w:cs="Arial"/>
        </w:rPr>
        <w:t xml:space="preserve"> A efectos de estas subvenciones, la </w:t>
      </w:r>
      <w:r>
        <w:rPr>
          <w:rFonts w:ascii="Arial" w:hAnsi="Arial" w:cs="Arial"/>
          <w:b/>
        </w:rPr>
        <w:t>renta familiar se calculará agregando la renta correspondiente al último ejercicio fiscal de cada uno de los miembros computables</w:t>
      </w:r>
      <w:r>
        <w:rPr>
          <w:rFonts w:ascii="Arial" w:hAnsi="Arial" w:cs="Arial"/>
        </w:rPr>
        <w:t xml:space="preserve"> de la familia que obtenga ingresos de cualquier tipo, de acuerdo con la normativa que regula el Impuesto sobre la Renta Personal o la renta deducida de los puntos CASS en el caso de trabajadores transfronterizos que no presenten declaración de la Declaración de la Renta Personal. </w:t>
      </w:r>
    </w:p>
    <w:p w14:paraId="2C56C7E7" w14:textId="77777777" w:rsidR="00FF4978" w:rsidRDefault="00FF4978" w:rsidP="002F2761">
      <w:pPr>
        <w:jc w:val="both"/>
        <w:rPr>
          <w:rFonts w:ascii="Arial" w:hAnsi="Arial" w:cs="Arial"/>
          <w:lang w:val="ca-ES"/>
        </w:rPr>
      </w:pPr>
      <w:r>
        <w:rPr>
          <w:rFonts w:ascii="Arial" w:hAnsi="Arial" w:cs="Arial"/>
        </w:rPr>
        <w:t>En relación con el cálculo de los ingresos aportados por los miembros computables de la unidad familiar distintos de los principales proveedores, se calculará el 50%</w:t>
      </w:r>
    </w:p>
    <w:p w14:paraId="183FBC2B" w14:textId="77777777" w:rsidR="00FF4978" w:rsidRDefault="00FF4978" w:rsidP="002F2761">
      <w:pPr>
        <w:jc w:val="both"/>
        <w:rPr>
          <w:rFonts w:ascii="Arial" w:hAnsi="Arial" w:cs="Arial"/>
          <w:lang w:val="ca-ES"/>
        </w:rPr>
      </w:pPr>
      <w:r>
        <w:rPr>
          <w:rFonts w:ascii="Arial" w:hAnsi="Arial" w:cs="Arial"/>
        </w:rPr>
        <w:t>Para obtener la renta disponible familiar, el volumen de negocios y el capital móvil de todos los miembros computables de la unidad familiar que hayan presentado una declaración de la Renta Personal, el procedimiento será el siguiente:</w:t>
      </w:r>
    </w:p>
    <w:p w14:paraId="39EBE428" w14:textId="77777777" w:rsidR="00FF4978" w:rsidRDefault="00FF4978" w:rsidP="006E4266">
      <w:pPr>
        <w:numPr>
          <w:ilvl w:val="0"/>
          <w:numId w:val="15"/>
        </w:numPr>
        <w:spacing w:after="200" w:line="276" w:lineRule="auto"/>
        <w:jc w:val="both"/>
        <w:rPr>
          <w:rFonts w:ascii="Arial" w:hAnsi="Arial" w:cs="Arial"/>
          <w:lang w:val="ca-ES"/>
        </w:rPr>
      </w:pPr>
      <w:r>
        <w:rPr>
          <w:rFonts w:ascii="Arial" w:hAnsi="Arial" w:cs="Arial"/>
          <w:u w:val="single"/>
        </w:rPr>
        <w:t>Primero</w:t>
      </w:r>
      <w:r>
        <w:rPr>
          <w:rFonts w:ascii="Arial" w:hAnsi="Arial" w:cs="Arial"/>
        </w:rPr>
        <w:t xml:space="preserve">: La base impositiva general se añadirá a la base impositiva del ahorro, excluyendo los saldos netos negativos de plusvalías y pérdidas correspondientes a los últimos 4 ejercicios fiscales con el periodo de declaración de impuestos completado, y el saldo neto negativo de ingresos por capital móvil de los últimos 4 años fiscales con finalización en la base impositiva de ahorros.  </w:t>
      </w:r>
    </w:p>
    <w:p w14:paraId="299CAB79" w14:textId="77777777" w:rsidR="00FF4978" w:rsidRPr="005A362A" w:rsidRDefault="00FF4978" w:rsidP="006E4266">
      <w:pPr>
        <w:numPr>
          <w:ilvl w:val="0"/>
          <w:numId w:val="15"/>
        </w:numPr>
        <w:spacing w:after="200" w:line="276" w:lineRule="auto"/>
        <w:jc w:val="both"/>
        <w:rPr>
          <w:rFonts w:ascii="Arial" w:hAnsi="Arial" w:cs="Arial"/>
          <w:lang w:val="ca-ES"/>
        </w:rPr>
      </w:pPr>
      <w:r>
        <w:rPr>
          <w:rFonts w:ascii="Arial" w:hAnsi="Arial" w:cs="Arial"/>
          <w:u w:val="single"/>
        </w:rPr>
        <w:t>Segundo</w:t>
      </w:r>
      <w:r>
        <w:rPr>
          <w:rFonts w:ascii="Arial" w:hAnsi="Arial" w:cs="Arial"/>
        </w:rPr>
        <w:t>: Se restará la cantidad resultante de la autoevaluación de este resultado. Para la determinación de los ingresos de los miembros computables que obtienen sus propios ingresos y no hayan presentado una declaración de la Renta Personal, se seguirá el procedimiento descrito en la primera sección anterior y se restarán los pagos realizados a cuenta del resultado obtenido.</w:t>
      </w:r>
    </w:p>
    <w:p w14:paraId="7A6B0BBB" w14:textId="77777777" w:rsidR="00FF4978" w:rsidRPr="005A362A" w:rsidRDefault="00FF4978" w:rsidP="006E4266">
      <w:pPr>
        <w:numPr>
          <w:ilvl w:val="0"/>
          <w:numId w:val="15"/>
        </w:numPr>
        <w:spacing w:after="200" w:line="276" w:lineRule="auto"/>
        <w:jc w:val="both"/>
        <w:rPr>
          <w:rFonts w:ascii="Arial" w:hAnsi="Arial" w:cs="Arial"/>
          <w:lang w:val="ca-ES"/>
        </w:rPr>
      </w:pPr>
      <w:r w:rsidRPr="005A362A">
        <w:rPr>
          <w:rFonts w:ascii="Arial" w:hAnsi="Arial" w:cs="Arial"/>
          <w:u w:val="single"/>
        </w:rPr>
        <w:t>Tercero</w:t>
      </w:r>
      <w:r w:rsidRPr="005A362A">
        <w:rPr>
          <w:rFonts w:ascii="Arial" w:hAnsi="Arial" w:cs="Arial"/>
        </w:rPr>
        <w:t xml:space="preserve">: Además de los ingresos obtenidos por los otros dos canales, se añadirán todos los demás ingresos obtenidos o facilidades correspondientes a ingresos no gravables o exentos. </w:t>
      </w:r>
    </w:p>
    <w:p w14:paraId="45F3C23A" w14:textId="77777777" w:rsidR="00FF4978" w:rsidRPr="005A362A" w:rsidRDefault="00FF4978" w:rsidP="00614C6E">
      <w:pPr>
        <w:jc w:val="both"/>
        <w:rPr>
          <w:rFonts w:ascii="Arial" w:hAnsi="Arial" w:cs="Arial"/>
          <w:lang w:val="ca-ES"/>
        </w:rPr>
      </w:pPr>
      <w:r w:rsidRPr="005A362A">
        <w:rPr>
          <w:rFonts w:ascii="Arial" w:hAnsi="Arial" w:cs="Arial"/>
          <w:b/>
        </w:rPr>
        <w:t>8.2.2.</w:t>
      </w:r>
      <w:r w:rsidRPr="005A362A">
        <w:rPr>
          <w:rFonts w:ascii="Arial" w:hAnsi="Arial" w:cs="Arial"/>
        </w:rPr>
        <w:t xml:space="preserve"> Deducciones de los ingresos familiares:</w:t>
      </w:r>
    </w:p>
    <w:p w14:paraId="336F16BE" w14:textId="77777777" w:rsidR="00FF4978" w:rsidRDefault="00FF4978" w:rsidP="00614C6E">
      <w:pPr>
        <w:jc w:val="both"/>
        <w:rPr>
          <w:rFonts w:ascii="Arial" w:hAnsi="Arial" w:cs="Arial"/>
          <w:lang w:val="ca-ES"/>
        </w:rPr>
      </w:pPr>
      <w:r w:rsidRPr="005A362A">
        <w:rPr>
          <w:rFonts w:ascii="Arial" w:hAnsi="Arial" w:cs="Arial"/>
        </w:rPr>
        <w:t>Para determinar el ingreso final, una vez calculado el ingreso familiar para los fines de la ayuda, tal y como se establece en la base 8.3, se aplicarán las siguientes deducciones:</w:t>
      </w:r>
    </w:p>
    <w:p w14:paraId="06BB92C2" w14:textId="77777777" w:rsidR="00FF4978" w:rsidRDefault="00FF4978" w:rsidP="00381E37">
      <w:pPr>
        <w:jc w:val="both"/>
        <w:rPr>
          <w:rFonts w:ascii="Arial" w:hAnsi="Arial" w:cs="Arial"/>
          <w:lang w:val="ca-ES"/>
        </w:rPr>
      </w:pPr>
    </w:p>
    <w:p w14:paraId="64F9DC50" w14:textId="77777777" w:rsidR="00FF4978" w:rsidRDefault="00FF4978" w:rsidP="006E4266">
      <w:pPr>
        <w:numPr>
          <w:ilvl w:val="0"/>
          <w:numId w:val="16"/>
        </w:numPr>
        <w:spacing w:line="276" w:lineRule="auto"/>
        <w:ind w:left="709" w:hanging="76"/>
        <w:jc w:val="both"/>
        <w:rPr>
          <w:rFonts w:ascii="Arial" w:hAnsi="Arial" w:cs="Arial"/>
          <w:lang w:val="ca-ES"/>
        </w:rPr>
      </w:pPr>
      <w:r>
        <w:rPr>
          <w:rFonts w:ascii="Arial" w:hAnsi="Arial" w:cs="Arial"/>
        </w:rPr>
        <w:t>El 50% de los ingresos aportados por cualquiera de los miembros computables de la unidad familiar excepto los principales proveedores económicos.</w:t>
      </w:r>
    </w:p>
    <w:p w14:paraId="6085DFF9" w14:textId="77777777" w:rsidR="00FF4978" w:rsidRDefault="00FF4978" w:rsidP="006E4266">
      <w:pPr>
        <w:numPr>
          <w:ilvl w:val="0"/>
          <w:numId w:val="16"/>
        </w:numPr>
        <w:spacing w:line="276" w:lineRule="auto"/>
        <w:ind w:left="709" w:hanging="76"/>
        <w:jc w:val="both"/>
        <w:rPr>
          <w:rFonts w:ascii="Arial" w:hAnsi="Arial" w:cs="Arial"/>
          <w:lang w:val="ca-ES"/>
        </w:rPr>
      </w:pPr>
      <w:r>
        <w:rPr>
          <w:rFonts w:ascii="Arial" w:hAnsi="Arial" w:cs="Arial"/>
        </w:rPr>
        <w:t>La cantidad de 500,00 € por motivos de duración y distancia del viaje, cuando se producen las siguientes 3 situaciones:</w:t>
      </w:r>
    </w:p>
    <w:p w14:paraId="36970276" w14:textId="627C93A0" w:rsidR="00FF4978" w:rsidRDefault="00FF4978" w:rsidP="006E4266">
      <w:pPr>
        <w:numPr>
          <w:ilvl w:val="1"/>
          <w:numId w:val="17"/>
        </w:numPr>
        <w:spacing w:line="276" w:lineRule="auto"/>
        <w:jc w:val="both"/>
        <w:rPr>
          <w:rFonts w:ascii="Arial" w:hAnsi="Arial" w:cs="Arial"/>
          <w:lang w:val="ca-ES"/>
        </w:rPr>
      </w:pPr>
      <w:r>
        <w:rPr>
          <w:rFonts w:ascii="Arial" w:hAnsi="Arial" w:cs="Arial"/>
        </w:rPr>
        <w:t xml:space="preserve">Que el estudiante viaje en vehículo un mínimo de 3 km o que el trayecto dure más de 25 minutos desde su casa familiar y donde tiene su residencia habitual hasta el colegio donde estudia. El organismo encargado de certificar la distancia y el tiempo será el Consejo Comarcal. </w:t>
      </w:r>
    </w:p>
    <w:p w14:paraId="5A462C27" w14:textId="77777777" w:rsidR="00FF4978" w:rsidRDefault="00FF4978" w:rsidP="006E4266">
      <w:pPr>
        <w:numPr>
          <w:ilvl w:val="1"/>
          <w:numId w:val="17"/>
        </w:numPr>
        <w:spacing w:line="276" w:lineRule="auto"/>
        <w:jc w:val="both"/>
        <w:rPr>
          <w:rFonts w:ascii="Arial" w:hAnsi="Arial" w:cs="Arial"/>
          <w:lang w:val="ca-ES"/>
        </w:rPr>
      </w:pPr>
      <w:r>
        <w:rPr>
          <w:rFonts w:ascii="Arial" w:hAnsi="Arial" w:cs="Arial"/>
        </w:rPr>
        <w:t xml:space="preserve">Que el estudiante esté matriculado en el centro determinado por el Departamento de Educación o en el más cercano a su hogar familiar. En este sentido, en el caso de la educación primaria, los centros propuestos por el Departamento serán considerados aquellos incluidos en el área específica de influencia y, en lo que respecta a la educación secundaria obligatoria, el centro propuesto será considerado el correspondiente a éste, mediante la Resolución de Afiliación. En caso de que el Departamento haya derivado al estudiante a otro centro, debido a la falta de oferta educativa, también se entenderá que este centro es el propuesto por el Departamento. </w:t>
      </w:r>
    </w:p>
    <w:p w14:paraId="5118BDD1" w14:textId="77777777" w:rsidR="00FF4978" w:rsidRPr="005A362A" w:rsidRDefault="00FF4978" w:rsidP="006E4266">
      <w:pPr>
        <w:numPr>
          <w:ilvl w:val="1"/>
          <w:numId w:val="17"/>
        </w:numPr>
        <w:spacing w:line="276" w:lineRule="auto"/>
        <w:jc w:val="both"/>
        <w:rPr>
          <w:rFonts w:ascii="Arial" w:hAnsi="Arial" w:cs="Arial"/>
          <w:lang w:val="ca-ES"/>
        </w:rPr>
      </w:pPr>
      <w:r>
        <w:rPr>
          <w:rFonts w:ascii="Arial" w:hAnsi="Arial" w:cs="Arial"/>
        </w:rPr>
        <w:t xml:space="preserve">No tener el servicio obligatorio de transporte escolar y, por tanto, es gratuito. </w:t>
      </w:r>
    </w:p>
    <w:p w14:paraId="10C0DAA7" w14:textId="77777777" w:rsidR="00FF4978" w:rsidRPr="0049256F" w:rsidRDefault="00FF4978" w:rsidP="006E4266">
      <w:pPr>
        <w:numPr>
          <w:ilvl w:val="0"/>
          <w:numId w:val="18"/>
        </w:numPr>
        <w:spacing w:line="276" w:lineRule="auto"/>
        <w:ind w:left="709" w:hanging="76"/>
        <w:jc w:val="both"/>
        <w:rPr>
          <w:rFonts w:ascii="Arial" w:hAnsi="Arial" w:cs="Arial"/>
          <w:lang w:val="ca-ES"/>
        </w:rPr>
      </w:pPr>
      <w:r w:rsidRPr="005A362A">
        <w:rPr>
          <w:rFonts w:ascii="Arial" w:hAnsi="Arial" w:cs="Arial"/>
        </w:rPr>
        <w:t xml:space="preserve">La cantidad de 1.200,00 € por cada hermano o hermana, incluyendo al solicitante que viva en la vivienda familiar, cuando pueda demostrar su condición de familia monoparental. </w:t>
      </w:r>
    </w:p>
    <w:p w14:paraId="5190ECAB" w14:textId="77777777" w:rsidR="00FF4978" w:rsidRPr="0049256F" w:rsidRDefault="00FF4978" w:rsidP="006E4266">
      <w:pPr>
        <w:numPr>
          <w:ilvl w:val="0"/>
          <w:numId w:val="18"/>
        </w:numPr>
        <w:spacing w:line="276" w:lineRule="auto"/>
        <w:ind w:left="709" w:hanging="76"/>
        <w:jc w:val="both"/>
        <w:rPr>
          <w:rFonts w:ascii="Arial" w:hAnsi="Arial" w:cs="Arial"/>
          <w:lang w:val="ca-ES"/>
        </w:rPr>
      </w:pPr>
      <w:r w:rsidRPr="0049256F">
        <w:rPr>
          <w:rFonts w:ascii="Arial" w:hAnsi="Arial" w:cs="Arial"/>
        </w:rPr>
        <w:t>La cantidad de 800,00 € cuando se acredita la existencia de niños en acogida en la unidad familiar extendida o extranjera.</w:t>
      </w:r>
    </w:p>
    <w:p w14:paraId="3FD43835" w14:textId="77777777" w:rsidR="00FF4978" w:rsidRPr="005A362A" w:rsidRDefault="00FF4978" w:rsidP="006E4266">
      <w:pPr>
        <w:numPr>
          <w:ilvl w:val="0"/>
          <w:numId w:val="18"/>
        </w:numPr>
        <w:spacing w:line="276" w:lineRule="auto"/>
        <w:ind w:left="709" w:hanging="76"/>
        <w:jc w:val="both"/>
        <w:rPr>
          <w:rFonts w:ascii="Arial" w:hAnsi="Arial" w:cs="Arial"/>
          <w:lang w:val="ca-ES"/>
        </w:rPr>
      </w:pPr>
      <w:bookmarkStart w:id="4" w:name="_Hlk128146276"/>
      <w:r w:rsidRPr="005A362A">
        <w:rPr>
          <w:rFonts w:ascii="Arial" w:hAnsi="Arial" w:cs="Arial"/>
        </w:rPr>
        <w:t xml:space="preserve">La cantidad de 500,00 € para cada hermano o hermana, incluyendo al solicitante que viva en la vivienda familiar, cuando pueda demostrar su condición de familia numerosa. </w:t>
      </w:r>
    </w:p>
    <w:p w14:paraId="4B7D2C29" w14:textId="77777777" w:rsidR="00FF4978" w:rsidRPr="005A362A" w:rsidRDefault="00FF4978" w:rsidP="006E4266">
      <w:pPr>
        <w:numPr>
          <w:ilvl w:val="0"/>
          <w:numId w:val="18"/>
        </w:numPr>
        <w:spacing w:line="276" w:lineRule="auto"/>
        <w:ind w:left="709" w:hanging="76"/>
        <w:jc w:val="both"/>
        <w:rPr>
          <w:rFonts w:ascii="Arial" w:hAnsi="Arial" w:cs="Arial"/>
          <w:lang w:val="ca-ES"/>
        </w:rPr>
      </w:pPr>
      <w:r w:rsidRPr="005A362A">
        <w:rPr>
          <w:rFonts w:ascii="Arial" w:hAnsi="Arial" w:cs="Arial"/>
        </w:rPr>
        <w:t xml:space="preserve">La cantidad de 3.000,00 € por cada hermano o hermana, incluido el solicitante que viva en la vivienda familiar, cuando el solicitante puede demostrar una discapacidad igual o superior al 33%. </w:t>
      </w:r>
    </w:p>
    <w:p w14:paraId="459E5BCC" w14:textId="77777777" w:rsidR="00FF4978" w:rsidRPr="005A362A" w:rsidRDefault="00FF4978" w:rsidP="009D016A">
      <w:pPr>
        <w:jc w:val="both"/>
        <w:rPr>
          <w:rFonts w:ascii="Arial" w:hAnsi="Arial" w:cs="Arial"/>
          <w:lang w:val="ca-ES"/>
        </w:rPr>
      </w:pPr>
      <w:bookmarkStart w:id="5" w:name="_Hlk128146365"/>
      <w:bookmarkEnd w:id="4"/>
    </w:p>
    <w:p w14:paraId="67347E9E" w14:textId="77777777" w:rsidR="00FF4978" w:rsidRPr="005A362A" w:rsidRDefault="00FF4978" w:rsidP="009D016A">
      <w:pPr>
        <w:jc w:val="both"/>
        <w:rPr>
          <w:rFonts w:ascii="Arial" w:hAnsi="Arial" w:cs="Arial"/>
          <w:lang w:val="ca-ES"/>
        </w:rPr>
      </w:pPr>
      <w:r w:rsidRPr="005A362A">
        <w:rPr>
          <w:rFonts w:ascii="Arial" w:hAnsi="Arial" w:cs="Arial"/>
        </w:rPr>
        <w:t xml:space="preserve">En caso de que no se autorice la consulta de datos fiscales en el Consejo del Condado, debe proporcionarse la documentación de todos los miembros de la unidad familiar, emitida por los organismos competentes, para poder determinar la renta familiar, el capital y el volumen de negocios. </w:t>
      </w:r>
    </w:p>
    <w:p w14:paraId="63EA679C" w14:textId="77777777" w:rsidR="00FF4978" w:rsidRPr="005A362A" w:rsidRDefault="00FF4978" w:rsidP="009D016A">
      <w:pPr>
        <w:jc w:val="both"/>
        <w:rPr>
          <w:rFonts w:ascii="Arial" w:hAnsi="Arial" w:cs="Arial"/>
          <w:lang w:val="ca-ES"/>
        </w:rPr>
      </w:pPr>
    </w:p>
    <w:bookmarkEnd w:id="5"/>
    <w:p w14:paraId="53C88119" w14:textId="77777777" w:rsidR="00FF4978" w:rsidRPr="005A362A" w:rsidRDefault="00FF4978" w:rsidP="005034E9">
      <w:pPr>
        <w:jc w:val="both"/>
        <w:rPr>
          <w:rFonts w:ascii="Arial" w:hAnsi="Arial" w:cs="Arial"/>
          <w:lang w:val="ca-ES"/>
        </w:rPr>
      </w:pPr>
      <w:r w:rsidRPr="005A362A">
        <w:rPr>
          <w:rFonts w:ascii="Arial" w:hAnsi="Arial" w:cs="Arial"/>
        </w:rPr>
        <w:lastRenderedPageBreak/>
        <w:t xml:space="preserve">En el caso de unidades familiares que no hayan obtenido ingresos por cruces o que ninguno de los miembros tenga un identificador, será necesario disponer del informe correspondiente de servicios sociales en el que se debe indicar la evaluación socioeconómica de la unidad familiar. De lo contrario, esta ayuda será denegada. </w:t>
      </w:r>
      <w:bookmarkStart w:id="6" w:name="_Hlk129695034"/>
    </w:p>
    <w:bookmarkEnd w:id="6"/>
    <w:p w14:paraId="4E0D7E9D" w14:textId="77777777" w:rsidR="00FF4978" w:rsidRPr="005A362A" w:rsidRDefault="00FF4978" w:rsidP="005034E9">
      <w:pPr>
        <w:jc w:val="both"/>
        <w:rPr>
          <w:rFonts w:ascii="Arial" w:hAnsi="Arial" w:cs="Arial"/>
          <w:sz w:val="16"/>
          <w:lang w:val="ca-ES"/>
        </w:rPr>
      </w:pPr>
    </w:p>
    <w:p w14:paraId="441702B2" w14:textId="77777777" w:rsidR="00F33149" w:rsidRPr="005A362A" w:rsidRDefault="00F33149" w:rsidP="00F33149">
      <w:pPr>
        <w:jc w:val="both"/>
        <w:rPr>
          <w:rFonts w:ascii="Arial" w:hAnsi="Arial" w:cs="Arial"/>
          <w:sz w:val="16"/>
          <w:lang w:val="ca-ES"/>
        </w:rPr>
      </w:pPr>
    </w:p>
    <w:p w14:paraId="6FF6F13F" w14:textId="77777777" w:rsidR="00FF4978" w:rsidRPr="005A362A" w:rsidRDefault="00FF4978" w:rsidP="00B84540">
      <w:pPr>
        <w:jc w:val="both"/>
        <w:rPr>
          <w:rFonts w:ascii="Arial" w:hAnsi="Arial" w:cs="Arial"/>
          <w:sz w:val="22"/>
          <w:lang w:val="ca-ES"/>
        </w:rPr>
      </w:pPr>
      <w:r w:rsidRPr="005A362A">
        <w:rPr>
          <w:rFonts w:ascii="Arial" w:hAnsi="Arial" w:cs="Arial"/>
          <w:b/>
        </w:rPr>
        <w:t>8.2.3.</w:t>
      </w:r>
      <w:r w:rsidRPr="005A362A">
        <w:rPr>
          <w:rFonts w:ascii="Arial" w:hAnsi="Arial" w:cs="Arial"/>
        </w:rPr>
        <w:t xml:space="preserve"> Criterio para evaluar </w:t>
      </w:r>
      <w:r w:rsidRPr="005A362A">
        <w:rPr>
          <w:rFonts w:ascii="Arial" w:hAnsi="Arial" w:cs="Arial"/>
          <w:b/>
        </w:rPr>
        <w:t>las situaciones</w:t>
      </w:r>
      <w:r w:rsidRPr="005A362A">
        <w:rPr>
          <w:rFonts w:ascii="Arial" w:hAnsi="Arial" w:cs="Arial"/>
        </w:rPr>
        <w:t xml:space="preserve"> familiares (área </w:t>
      </w:r>
      <w:r w:rsidRPr="005A362A">
        <w:rPr>
          <w:rFonts w:ascii="Arial" w:hAnsi="Arial" w:cs="Arial"/>
          <w:b/>
        </w:rPr>
        <w:t>b</w:t>
      </w:r>
      <w:r w:rsidRPr="005A362A">
        <w:rPr>
          <w:rFonts w:ascii="Arial" w:hAnsi="Arial" w:cs="Arial"/>
        </w:rPr>
        <w:t xml:space="preserve"> de la evaluación del umbral de ingresos):</w:t>
      </w:r>
    </w:p>
    <w:p w14:paraId="6F920428" w14:textId="77777777" w:rsidR="00FF4978" w:rsidRDefault="00FF4978" w:rsidP="00B84540">
      <w:pPr>
        <w:jc w:val="both"/>
        <w:rPr>
          <w:rFonts w:ascii="Arial" w:hAnsi="Arial" w:cs="Arial"/>
          <w:lang w:val="ca-ES"/>
        </w:rPr>
      </w:pPr>
      <w:r w:rsidRPr="005A362A">
        <w:rPr>
          <w:rFonts w:ascii="Arial" w:hAnsi="Arial" w:cs="Arial"/>
        </w:rPr>
        <w:t xml:space="preserve">Para este concepto, se establece una escala máxima de hasta 15 puntos que se calcula mediante la suma de los puntos obtenidos para los diferentes conceptos listados a continuación, los cuales deben estar acreditados de forma fiable, mediante la certificación del organismo competente: </w:t>
      </w:r>
    </w:p>
    <w:p w14:paraId="3E97A0B0"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Valoración general de familias numerosas: 1,5 puntos</w:t>
      </w:r>
    </w:p>
    <w:p w14:paraId="59FC5D39"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Calificación especial para familias numerosas: 3 puntos</w:t>
      </w:r>
    </w:p>
    <w:p w14:paraId="41913304"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 xml:space="preserve">Estado general de </w:t>
      </w:r>
      <w:proofErr w:type="spellStart"/>
      <w:r>
        <w:rPr>
          <w:rFonts w:ascii="Arial" w:hAnsi="Arial" w:cs="Arial"/>
        </w:rPr>
        <w:t>monoparentalidad</w:t>
      </w:r>
      <w:proofErr w:type="spellEnd"/>
      <w:r>
        <w:rPr>
          <w:rFonts w:ascii="Arial" w:hAnsi="Arial" w:cs="Arial"/>
        </w:rPr>
        <w:t>: la unidad familiar está formada por el progenitor soltero con el/</w:t>
      </w:r>
      <w:proofErr w:type="gramStart"/>
      <w:r>
        <w:rPr>
          <w:rFonts w:ascii="Arial" w:hAnsi="Arial" w:cs="Arial"/>
        </w:rPr>
        <w:t>los hijo</w:t>
      </w:r>
      <w:proofErr w:type="gramEnd"/>
      <w:r>
        <w:rPr>
          <w:rFonts w:ascii="Arial" w:hAnsi="Arial" w:cs="Arial"/>
        </w:rPr>
        <w:t>(s), siempre que vivan con el niño: 1,5 puntos</w:t>
      </w:r>
    </w:p>
    <w:p w14:paraId="7A5EFC16"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 xml:space="preserve">Estado especial de </w:t>
      </w:r>
      <w:proofErr w:type="spellStart"/>
      <w:r>
        <w:rPr>
          <w:rFonts w:ascii="Arial" w:hAnsi="Arial" w:cs="Arial"/>
        </w:rPr>
        <w:t>monoparentalidad</w:t>
      </w:r>
      <w:proofErr w:type="spellEnd"/>
      <w:r>
        <w:rPr>
          <w:rFonts w:ascii="Arial" w:hAnsi="Arial" w:cs="Arial"/>
        </w:rPr>
        <w:t>: 3 puntos</w:t>
      </w:r>
    </w:p>
    <w:p w14:paraId="28F9DDD1"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Niños en acogida en la unidad familiar extensa o extranjera: 3 puntos</w:t>
      </w:r>
    </w:p>
    <w:p w14:paraId="14BF5E4A"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Estado de discapacidad de un miembro de la unidad familiar de hasta un 33%: 1,5 puntos</w:t>
      </w:r>
    </w:p>
    <w:p w14:paraId="0C90FBAD"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Estado de discapacidad de un miembro de la unidad familiar superior al 33%: 3 puntos</w:t>
      </w:r>
    </w:p>
    <w:p w14:paraId="3113D791" w14:textId="77777777" w:rsidR="00FF4978" w:rsidRDefault="00FF4978" w:rsidP="006E4266">
      <w:pPr>
        <w:numPr>
          <w:ilvl w:val="0"/>
          <w:numId w:val="19"/>
        </w:numPr>
        <w:spacing w:line="276" w:lineRule="auto"/>
        <w:jc w:val="both"/>
        <w:rPr>
          <w:rFonts w:ascii="Arial" w:hAnsi="Arial" w:cs="Arial"/>
          <w:lang w:val="ca-ES"/>
        </w:rPr>
      </w:pPr>
      <w:r>
        <w:rPr>
          <w:rFonts w:ascii="Arial" w:hAnsi="Arial" w:cs="Arial"/>
        </w:rPr>
        <w:t>Redistribución equilibrada de estudiantes con necesidades educativas específicas: hasta 3 puntos</w:t>
      </w:r>
    </w:p>
    <w:p w14:paraId="5949A971" w14:textId="77777777" w:rsidR="00FF4978" w:rsidRDefault="00FF4978" w:rsidP="00F4067A">
      <w:pPr>
        <w:jc w:val="both"/>
        <w:rPr>
          <w:rFonts w:ascii="Arial" w:hAnsi="Arial" w:cs="Arial"/>
          <w:lang w:val="ca-ES"/>
        </w:rPr>
      </w:pPr>
    </w:p>
    <w:p w14:paraId="79F63DB2" w14:textId="77777777" w:rsidR="00FF4978" w:rsidRDefault="00FF4978" w:rsidP="00F4067A">
      <w:pPr>
        <w:jc w:val="both"/>
        <w:rPr>
          <w:rFonts w:ascii="Arial" w:hAnsi="Arial" w:cs="Arial"/>
          <w:lang w:val="ca-ES"/>
        </w:rPr>
      </w:pPr>
      <w:r>
        <w:rPr>
          <w:rFonts w:ascii="Arial" w:hAnsi="Arial" w:cs="Arial"/>
        </w:rPr>
        <w:t xml:space="preserve">La puntuación indicada es el máximo para cada unidad familiar en cada elemento, por lo tanto, para obtener la puntuación, no importa si la alcanzan varios miembros de la unidad familiar. </w:t>
      </w:r>
    </w:p>
    <w:p w14:paraId="76A9DA36" w14:textId="77777777" w:rsidR="00FF4978" w:rsidRDefault="00FF4978" w:rsidP="00F4067A">
      <w:pPr>
        <w:jc w:val="both"/>
        <w:rPr>
          <w:rFonts w:ascii="Arial" w:hAnsi="Arial" w:cs="Arial"/>
          <w:lang w:val="ca-ES"/>
        </w:rPr>
      </w:pPr>
    </w:p>
    <w:p w14:paraId="1028EE9A" w14:textId="7E04D8CC" w:rsidR="00FF4978" w:rsidRDefault="00FF4978" w:rsidP="00641063">
      <w:pPr>
        <w:jc w:val="both"/>
        <w:rPr>
          <w:rFonts w:ascii="Arial" w:hAnsi="Arial" w:cs="Arial"/>
          <w:lang w:val="ca-ES"/>
        </w:rPr>
      </w:pPr>
      <w:r>
        <w:rPr>
          <w:rFonts w:ascii="Arial" w:hAnsi="Arial" w:cs="Arial"/>
          <w:b/>
        </w:rPr>
        <w:t>8.2.4.</w:t>
      </w:r>
      <w:r>
        <w:rPr>
          <w:rFonts w:ascii="Arial" w:hAnsi="Arial" w:cs="Arial"/>
        </w:rPr>
        <w:t xml:space="preserve"> Criterio</w:t>
      </w:r>
      <w:r>
        <w:rPr>
          <w:rFonts w:ascii="Arial" w:hAnsi="Arial" w:cs="Arial"/>
          <w:b/>
        </w:rPr>
        <w:t xml:space="preserve"> de evaluación </w:t>
      </w:r>
      <w:r>
        <w:rPr>
          <w:rFonts w:ascii="Arial" w:hAnsi="Arial" w:cs="Arial"/>
        </w:rPr>
        <w:t xml:space="preserve">social (área </w:t>
      </w:r>
      <w:r>
        <w:rPr>
          <w:rFonts w:ascii="Arial" w:hAnsi="Arial" w:cs="Arial"/>
          <w:b/>
        </w:rPr>
        <w:t>c</w:t>
      </w:r>
      <w:r>
        <w:rPr>
          <w:rFonts w:ascii="Arial" w:hAnsi="Arial" w:cs="Arial"/>
        </w:rPr>
        <w:t xml:space="preserve"> de la evaluación del umbral de ingresos):</w:t>
      </w:r>
    </w:p>
    <w:p w14:paraId="0D563BA0" w14:textId="77777777" w:rsidR="00FF4978" w:rsidRDefault="00FF4978" w:rsidP="00641063">
      <w:pPr>
        <w:jc w:val="both"/>
        <w:rPr>
          <w:rFonts w:ascii="Arial" w:hAnsi="Arial" w:cs="Arial"/>
          <w:lang w:val="ca-ES"/>
        </w:rPr>
      </w:pPr>
      <w:r>
        <w:rPr>
          <w:rFonts w:ascii="Arial" w:hAnsi="Arial" w:cs="Arial"/>
        </w:rPr>
        <w:t>Para este concepto, se establece una escala máxima de 15 puntos. En este caso, será obligatorio que el estudiante sea supervisado por los servicios sociales o el equipo de Cuidado de Niños y Adolescentes, a través del cual se acredite la existencia de una necesidad social de esta familia. Es necesario que el estudiante esté incluido en una intervención o plan de trabajo debido al riesgo de exclusión social por parte de los servicios sociales correspondientes.</w:t>
      </w:r>
    </w:p>
    <w:p w14:paraId="403A2D03" w14:textId="77777777" w:rsidR="00FF4978" w:rsidRDefault="00FF4978" w:rsidP="006E4266">
      <w:pPr>
        <w:numPr>
          <w:ilvl w:val="0"/>
          <w:numId w:val="20"/>
        </w:numPr>
        <w:spacing w:line="276" w:lineRule="auto"/>
        <w:jc w:val="both"/>
        <w:rPr>
          <w:rFonts w:ascii="Arial" w:hAnsi="Arial" w:cs="Arial"/>
          <w:lang w:val="ca-ES"/>
        </w:rPr>
      </w:pPr>
      <w:r>
        <w:rPr>
          <w:rFonts w:ascii="Arial" w:hAnsi="Arial" w:cs="Arial"/>
        </w:rPr>
        <w:t>Situación de riesgo social: 10 puntos</w:t>
      </w:r>
    </w:p>
    <w:p w14:paraId="12DD954C" w14:textId="77777777" w:rsidR="00FF4978" w:rsidRDefault="00FF4978" w:rsidP="006E4266">
      <w:pPr>
        <w:numPr>
          <w:ilvl w:val="0"/>
          <w:numId w:val="20"/>
        </w:numPr>
        <w:spacing w:line="276" w:lineRule="auto"/>
        <w:jc w:val="both"/>
        <w:rPr>
          <w:rFonts w:ascii="Arial" w:hAnsi="Arial" w:cs="Arial"/>
          <w:lang w:val="ca-ES"/>
        </w:rPr>
      </w:pPr>
      <w:r>
        <w:rPr>
          <w:rFonts w:ascii="Arial" w:hAnsi="Arial" w:cs="Arial"/>
        </w:rPr>
        <w:t xml:space="preserve">Situación de riesgo social grave: 15 puntos </w:t>
      </w:r>
    </w:p>
    <w:p w14:paraId="59B549D8" w14:textId="77777777" w:rsidR="00FF4978" w:rsidRDefault="00FF4978" w:rsidP="00641063">
      <w:pPr>
        <w:ind w:left="720"/>
        <w:jc w:val="both"/>
        <w:rPr>
          <w:rFonts w:ascii="Arial" w:hAnsi="Arial" w:cs="Arial"/>
          <w:lang w:val="ca-ES"/>
        </w:rPr>
      </w:pPr>
    </w:p>
    <w:p w14:paraId="1ADEB704" w14:textId="77777777" w:rsidR="00FF4978" w:rsidRDefault="00FF4978" w:rsidP="00641063">
      <w:pPr>
        <w:jc w:val="both"/>
        <w:rPr>
          <w:rFonts w:ascii="Arial" w:hAnsi="Arial" w:cs="Arial"/>
          <w:lang w:val="ca-ES"/>
        </w:rPr>
      </w:pPr>
      <w:r>
        <w:rPr>
          <w:rFonts w:ascii="Arial" w:hAnsi="Arial" w:cs="Arial"/>
        </w:rPr>
        <w:t>Las familias atendidas por servicios sociales deben declarar esta situación en la solicitud, indicando a qué servicios sociales se les atiende.</w:t>
      </w:r>
    </w:p>
    <w:p w14:paraId="11D9D798" w14:textId="77777777" w:rsidR="00FF4978" w:rsidRDefault="00FF4978" w:rsidP="00853B56">
      <w:pPr>
        <w:jc w:val="both"/>
        <w:rPr>
          <w:rFonts w:ascii="Arial" w:hAnsi="Arial" w:cs="Arial"/>
          <w:lang w:val="ca-ES"/>
        </w:rPr>
      </w:pPr>
      <w:r>
        <w:rPr>
          <w:rFonts w:ascii="Arial" w:hAnsi="Arial" w:cs="Arial"/>
        </w:rPr>
        <w:lastRenderedPageBreak/>
        <w:t>Para determinar la puntuación correspondiente en esta área, se tendrán en cuenta las siguientes circunstancias:</w:t>
      </w:r>
    </w:p>
    <w:p w14:paraId="6D30A9C6" w14:textId="77777777" w:rsidR="00FF4978" w:rsidRDefault="00FF4978" w:rsidP="006E4266">
      <w:pPr>
        <w:numPr>
          <w:ilvl w:val="0"/>
          <w:numId w:val="21"/>
        </w:numPr>
        <w:spacing w:after="200" w:line="276" w:lineRule="auto"/>
        <w:jc w:val="both"/>
        <w:rPr>
          <w:rFonts w:ascii="Arial" w:hAnsi="Arial" w:cs="Arial"/>
          <w:u w:val="single"/>
          <w:lang w:val="ca-ES"/>
        </w:rPr>
      </w:pPr>
      <w:r>
        <w:rPr>
          <w:rFonts w:ascii="Arial" w:hAnsi="Arial" w:cs="Arial"/>
          <w:u w:val="single"/>
        </w:rPr>
        <w:t>Debido a una situación de riesgo social:</w:t>
      </w:r>
    </w:p>
    <w:p w14:paraId="7EEDFCAC" w14:textId="77777777" w:rsidR="00FF4978" w:rsidRDefault="00FF4978" w:rsidP="00853B56">
      <w:pPr>
        <w:ind w:firstLine="360"/>
        <w:jc w:val="both"/>
        <w:rPr>
          <w:rFonts w:ascii="Arial" w:hAnsi="Arial" w:cs="Arial"/>
          <w:b/>
          <w:i/>
          <w:lang w:val="ca-ES"/>
        </w:rPr>
      </w:pPr>
      <w:r>
        <w:rPr>
          <w:rFonts w:ascii="Arial" w:hAnsi="Arial" w:cs="Arial"/>
          <w:b/>
          <w:i/>
        </w:rPr>
        <w:t>Situación personal del niño, adolescente o joven:</w:t>
      </w:r>
    </w:p>
    <w:p w14:paraId="0B035A7C" w14:textId="77777777" w:rsidR="00FF4978" w:rsidRDefault="00FF4978" w:rsidP="006E4266">
      <w:pPr>
        <w:numPr>
          <w:ilvl w:val="0"/>
          <w:numId w:val="22"/>
        </w:numPr>
        <w:spacing w:line="276" w:lineRule="auto"/>
        <w:jc w:val="both"/>
        <w:rPr>
          <w:rFonts w:ascii="Arial" w:hAnsi="Arial" w:cs="Arial"/>
          <w:lang w:val="ca-ES"/>
        </w:rPr>
      </w:pPr>
      <w:r>
        <w:rPr>
          <w:rFonts w:ascii="Arial" w:hAnsi="Arial" w:cs="Arial"/>
        </w:rPr>
        <w:t>Absentismo escolar</w:t>
      </w:r>
    </w:p>
    <w:p w14:paraId="1AB2EE3D" w14:textId="77777777" w:rsidR="00FF4978" w:rsidRDefault="00FF4978" w:rsidP="006E4266">
      <w:pPr>
        <w:numPr>
          <w:ilvl w:val="0"/>
          <w:numId w:val="22"/>
        </w:numPr>
        <w:spacing w:line="276" w:lineRule="auto"/>
        <w:jc w:val="both"/>
        <w:rPr>
          <w:rFonts w:ascii="Arial" w:hAnsi="Arial" w:cs="Arial"/>
          <w:lang w:val="ca-ES"/>
        </w:rPr>
      </w:pPr>
      <w:r>
        <w:rPr>
          <w:rFonts w:ascii="Arial" w:hAnsi="Arial" w:cs="Arial"/>
        </w:rPr>
        <w:t xml:space="preserve">Dieta inadecuada o irregular, sospecha de trastornos alimentarios </w:t>
      </w:r>
    </w:p>
    <w:p w14:paraId="5D6A4D8F" w14:textId="77777777" w:rsidR="00FF4978" w:rsidRDefault="00FF4978" w:rsidP="006E4266">
      <w:pPr>
        <w:numPr>
          <w:ilvl w:val="0"/>
          <w:numId w:val="22"/>
        </w:numPr>
        <w:spacing w:line="276" w:lineRule="auto"/>
        <w:jc w:val="both"/>
        <w:rPr>
          <w:rFonts w:ascii="Arial" w:hAnsi="Arial" w:cs="Arial"/>
          <w:lang w:val="ca-ES"/>
        </w:rPr>
      </w:pPr>
      <w:r>
        <w:rPr>
          <w:rFonts w:ascii="Arial" w:hAnsi="Arial" w:cs="Arial"/>
        </w:rPr>
        <w:t>Falta de higiene o ropa inadecuada</w:t>
      </w:r>
    </w:p>
    <w:p w14:paraId="522E5804" w14:textId="77777777" w:rsidR="00FF4978" w:rsidRDefault="00FF4978" w:rsidP="006E4266">
      <w:pPr>
        <w:numPr>
          <w:ilvl w:val="0"/>
          <w:numId w:val="22"/>
        </w:numPr>
        <w:spacing w:line="276" w:lineRule="auto"/>
        <w:jc w:val="both"/>
        <w:rPr>
          <w:rFonts w:ascii="Arial" w:hAnsi="Arial" w:cs="Arial"/>
          <w:lang w:val="ca-ES"/>
        </w:rPr>
      </w:pPr>
      <w:r>
        <w:rPr>
          <w:rFonts w:ascii="Arial" w:hAnsi="Arial" w:cs="Arial"/>
        </w:rPr>
        <w:t>Dificultades de adaptación social: aislamiento, aislamiento, miedos, agresividad, manifestaciones conductuales</w:t>
      </w:r>
    </w:p>
    <w:p w14:paraId="56F36EF6" w14:textId="77777777" w:rsidR="00FF4978" w:rsidRDefault="00FF4978" w:rsidP="006E4266">
      <w:pPr>
        <w:numPr>
          <w:ilvl w:val="0"/>
          <w:numId w:val="22"/>
        </w:numPr>
        <w:spacing w:line="276" w:lineRule="auto"/>
        <w:jc w:val="both"/>
        <w:rPr>
          <w:rFonts w:ascii="Arial" w:hAnsi="Arial" w:cs="Arial"/>
          <w:lang w:val="ca-ES"/>
        </w:rPr>
      </w:pPr>
      <w:r>
        <w:rPr>
          <w:rFonts w:ascii="Arial" w:hAnsi="Arial" w:cs="Arial"/>
        </w:rPr>
        <w:t>Trastornos emocionales y/o enfermedad mental</w:t>
      </w:r>
    </w:p>
    <w:p w14:paraId="53F4C794" w14:textId="77777777" w:rsidR="00FF4978" w:rsidRDefault="00FF4978" w:rsidP="00853B56">
      <w:pPr>
        <w:ind w:left="360"/>
        <w:jc w:val="both"/>
        <w:rPr>
          <w:rFonts w:ascii="Arial" w:hAnsi="Arial" w:cs="Arial"/>
          <w:strike/>
          <w:color w:val="FF0000"/>
          <w:lang w:val="ca-ES"/>
        </w:rPr>
      </w:pPr>
    </w:p>
    <w:p w14:paraId="45645C78" w14:textId="52726686" w:rsidR="00F33149" w:rsidRDefault="00F33149" w:rsidP="00F33149">
      <w:pPr>
        <w:ind w:firstLine="360"/>
        <w:jc w:val="both"/>
        <w:rPr>
          <w:rFonts w:ascii="Arial" w:hAnsi="Arial" w:cs="Arial"/>
          <w:b/>
          <w:i/>
          <w:lang w:val="ca-ES"/>
        </w:rPr>
      </w:pPr>
      <w:proofErr w:type="spellStart"/>
      <w:r>
        <w:rPr>
          <w:rFonts w:ascii="Arial" w:hAnsi="Arial" w:cs="Arial"/>
          <w:b/>
          <w:i/>
          <w:lang w:val="ca-ES"/>
        </w:rPr>
        <w:t>Situació</w:t>
      </w:r>
      <w:r w:rsidR="00E20044">
        <w:rPr>
          <w:rFonts w:ascii="Arial" w:hAnsi="Arial" w:cs="Arial"/>
          <w:b/>
          <w:i/>
          <w:lang w:val="ca-ES"/>
        </w:rPr>
        <w:t>n</w:t>
      </w:r>
      <w:proofErr w:type="spellEnd"/>
      <w:r>
        <w:rPr>
          <w:rFonts w:ascii="Arial" w:hAnsi="Arial" w:cs="Arial"/>
          <w:b/>
          <w:i/>
          <w:lang w:val="ca-ES"/>
        </w:rPr>
        <w:t xml:space="preserve"> familiar:</w:t>
      </w:r>
    </w:p>
    <w:p w14:paraId="79A6E598"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Trastornos emocionales y/o enfermedad mental</w:t>
      </w:r>
    </w:p>
    <w:p w14:paraId="12C2E0F9"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Consumo de toxinas</w:t>
      </w:r>
    </w:p>
    <w:p w14:paraId="593D6189"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Negligencia leve, cuando la omisión no viola la dignidad física o mental del menor.</w:t>
      </w:r>
    </w:p>
    <w:p w14:paraId="22D39DA3"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Seguimiento médico excesivo, ausencia o con deficiencias significativas</w:t>
      </w:r>
    </w:p>
    <w:p w14:paraId="2B533A07"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Problemas de vivienda: falta de vivienda, desahucios, hacinamiento, estancia en un centro de acogida, ...</w:t>
      </w:r>
    </w:p>
    <w:p w14:paraId="32E5E0C8"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Familia monoparental con poco o ningún apoyo de la familia extensa</w:t>
      </w:r>
    </w:p>
    <w:p w14:paraId="37ED2203" w14:textId="77777777" w:rsidR="00E20044" w:rsidRDefault="00E20044" w:rsidP="006E4266">
      <w:pPr>
        <w:numPr>
          <w:ilvl w:val="0"/>
          <w:numId w:val="23"/>
        </w:numPr>
        <w:spacing w:line="276" w:lineRule="auto"/>
        <w:jc w:val="both"/>
        <w:rPr>
          <w:rFonts w:ascii="Arial" w:hAnsi="Arial" w:cs="Arial"/>
          <w:lang w:val="ca-ES"/>
        </w:rPr>
      </w:pPr>
      <w:r>
        <w:rPr>
          <w:rFonts w:ascii="Arial" w:hAnsi="Arial" w:cs="Arial"/>
        </w:rPr>
        <w:t>Sospechas de abuso (físico, psicológico o emocional)</w:t>
      </w:r>
    </w:p>
    <w:p w14:paraId="637E3A0D" w14:textId="77777777" w:rsidR="00F33149" w:rsidRDefault="00F33149" w:rsidP="00F33149">
      <w:pPr>
        <w:ind w:left="360"/>
        <w:jc w:val="both"/>
        <w:rPr>
          <w:rFonts w:ascii="Arial" w:hAnsi="Arial" w:cs="Arial"/>
          <w:strike/>
          <w:color w:val="FF0000"/>
          <w:highlight w:val="red"/>
          <w:lang w:val="ca-ES"/>
        </w:rPr>
      </w:pPr>
    </w:p>
    <w:p w14:paraId="113B070E" w14:textId="77777777" w:rsidR="00E20044" w:rsidRDefault="00E20044" w:rsidP="00A20299">
      <w:pPr>
        <w:spacing w:line="480" w:lineRule="auto"/>
        <w:ind w:left="360"/>
        <w:jc w:val="both"/>
        <w:rPr>
          <w:rFonts w:ascii="Arial" w:hAnsi="Arial" w:cs="Arial"/>
          <w:lang w:val="ca-ES"/>
        </w:rPr>
      </w:pPr>
      <w:r>
        <w:rPr>
          <w:rFonts w:ascii="Arial" w:hAnsi="Arial" w:cs="Arial"/>
          <w:b/>
        </w:rPr>
        <w:t xml:space="preserve">b) </w:t>
      </w:r>
      <w:r>
        <w:rPr>
          <w:rFonts w:ascii="Arial" w:hAnsi="Arial" w:cs="Arial"/>
          <w:u w:val="single"/>
        </w:rPr>
        <w:t>Situación de grave riesgo social:</w:t>
      </w:r>
    </w:p>
    <w:p w14:paraId="208A5CA9" w14:textId="77777777" w:rsidR="00E20044" w:rsidRPr="006A06A7" w:rsidRDefault="00E20044" w:rsidP="006E4266">
      <w:pPr>
        <w:pStyle w:val="Pargrafdellista"/>
        <w:numPr>
          <w:ilvl w:val="0"/>
          <w:numId w:val="24"/>
        </w:numPr>
        <w:jc w:val="both"/>
        <w:rPr>
          <w:rFonts w:ascii="Arial" w:hAnsi="Arial" w:cs="Arial"/>
          <w:lang w:val="ca-ES"/>
        </w:rPr>
      </w:pPr>
      <w:r w:rsidRPr="006A06A7">
        <w:rPr>
          <w:rFonts w:ascii="Arial" w:hAnsi="Arial" w:cs="Arial"/>
        </w:rPr>
        <w:t>Negligencia grave</w:t>
      </w:r>
    </w:p>
    <w:p w14:paraId="77117830" w14:textId="77777777" w:rsidR="00E20044" w:rsidRPr="00DC6482" w:rsidRDefault="00E20044" w:rsidP="006E4266">
      <w:pPr>
        <w:pStyle w:val="Pargrafdellista"/>
        <w:numPr>
          <w:ilvl w:val="0"/>
          <w:numId w:val="24"/>
        </w:numPr>
        <w:spacing w:line="276" w:lineRule="auto"/>
        <w:jc w:val="both"/>
        <w:rPr>
          <w:rFonts w:ascii="Arial" w:hAnsi="Arial" w:cs="Arial"/>
          <w:lang w:val="ca-ES"/>
        </w:rPr>
      </w:pPr>
      <w:r w:rsidRPr="00DC6482">
        <w:rPr>
          <w:rFonts w:ascii="Arial" w:hAnsi="Arial" w:cs="Arial"/>
        </w:rPr>
        <w:t>Abuso mental</w:t>
      </w:r>
    </w:p>
    <w:p w14:paraId="743CBD80" w14:textId="77777777" w:rsidR="00E20044" w:rsidRPr="00DC6482" w:rsidRDefault="00E20044" w:rsidP="006E4266">
      <w:pPr>
        <w:pStyle w:val="Pargrafdellista"/>
        <w:numPr>
          <w:ilvl w:val="0"/>
          <w:numId w:val="24"/>
        </w:numPr>
        <w:spacing w:line="276" w:lineRule="auto"/>
        <w:jc w:val="both"/>
        <w:rPr>
          <w:rFonts w:ascii="Arial" w:hAnsi="Arial" w:cs="Arial"/>
          <w:lang w:val="ca-ES"/>
        </w:rPr>
      </w:pPr>
      <w:r w:rsidRPr="00DC6482">
        <w:rPr>
          <w:rFonts w:ascii="Arial" w:hAnsi="Arial" w:cs="Arial"/>
        </w:rPr>
        <w:t>Abuso físico</w:t>
      </w:r>
    </w:p>
    <w:p w14:paraId="593EBF46" w14:textId="77777777" w:rsidR="00E20044" w:rsidRPr="00DC6482" w:rsidRDefault="00E20044" w:rsidP="006E4266">
      <w:pPr>
        <w:pStyle w:val="Pargrafdellista"/>
        <w:numPr>
          <w:ilvl w:val="0"/>
          <w:numId w:val="24"/>
        </w:numPr>
        <w:spacing w:line="276" w:lineRule="auto"/>
        <w:jc w:val="both"/>
        <w:rPr>
          <w:rFonts w:ascii="Arial" w:hAnsi="Arial" w:cs="Arial"/>
          <w:lang w:val="ca-ES"/>
        </w:rPr>
      </w:pPr>
      <w:r w:rsidRPr="00DC6482">
        <w:rPr>
          <w:rFonts w:ascii="Arial" w:hAnsi="Arial" w:cs="Arial"/>
        </w:rPr>
        <w:t>Abuso sexual</w:t>
      </w:r>
    </w:p>
    <w:p w14:paraId="44C81676" w14:textId="77777777" w:rsidR="00F33149" w:rsidRDefault="00F33149" w:rsidP="00F33149">
      <w:pPr>
        <w:jc w:val="both"/>
        <w:rPr>
          <w:rFonts w:ascii="Arial" w:hAnsi="Arial" w:cs="Arial"/>
          <w:lang w:val="ca-ES"/>
        </w:rPr>
      </w:pPr>
    </w:p>
    <w:p w14:paraId="53FA489A" w14:textId="77777777" w:rsidR="00E20044" w:rsidRPr="00B35947" w:rsidRDefault="00E20044" w:rsidP="00017817">
      <w:pPr>
        <w:jc w:val="both"/>
        <w:rPr>
          <w:rFonts w:ascii="Arial" w:hAnsi="Arial" w:cs="Arial"/>
          <w:b/>
          <w:lang w:val="ca-ES"/>
        </w:rPr>
      </w:pPr>
      <w:r>
        <w:rPr>
          <w:rFonts w:ascii="Arial" w:hAnsi="Arial" w:cs="Arial"/>
          <w:b/>
        </w:rPr>
        <w:t>8.3. Umbrales de ingresos, volumen de negocio y capital inmobiliario para la concesión de ayudas</w:t>
      </w:r>
    </w:p>
    <w:p w14:paraId="43C02166" w14:textId="77777777" w:rsidR="00E20044" w:rsidRPr="00B35947" w:rsidRDefault="00E20044" w:rsidP="00017817">
      <w:pPr>
        <w:jc w:val="both"/>
        <w:rPr>
          <w:rFonts w:ascii="Arial" w:hAnsi="Arial" w:cs="Arial"/>
          <w:b/>
          <w:lang w:val="ca-ES"/>
        </w:rPr>
      </w:pPr>
    </w:p>
    <w:p w14:paraId="3CCE1DA5" w14:textId="77777777" w:rsidR="00E20044" w:rsidRPr="00B35947" w:rsidRDefault="00E20044" w:rsidP="00017817">
      <w:pPr>
        <w:jc w:val="both"/>
        <w:rPr>
          <w:rFonts w:ascii="Arial" w:hAnsi="Arial" w:cs="Arial"/>
          <w:b/>
          <w:lang w:val="ca-ES"/>
        </w:rPr>
      </w:pPr>
      <w:r w:rsidRPr="00B35947">
        <w:rPr>
          <w:rFonts w:ascii="Arial" w:hAnsi="Arial" w:cs="Arial"/>
          <w:b/>
        </w:rPr>
        <w:t xml:space="preserve">8.3.1. Umbral de ingresos para el tramo garantizado del 70% de ayuda </w:t>
      </w:r>
    </w:p>
    <w:p w14:paraId="4A5429BE" w14:textId="77777777" w:rsidR="00E20044" w:rsidRPr="00B35947" w:rsidRDefault="00E20044" w:rsidP="00017817">
      <w:pPr>
        <w:jc w:val="both"/>
        <w:rPr>
          <w:rFonts w:ascii="Arial" w:hAnsi="Arial" w:cs="Arial"/>
          <w:lang w:val="ca-ES"/>
        </w:rPr>
      </w:pPr>
      <w:r w:rsidRPr="00B35947">
        <w:rPr>
          <w:rFonts w:ascii="Arial" w:hAnsi="Arial" w:cs="Arial"/>
        </w:rPr>
        <w:t xml:space="preserve">El umbral se calculará en función de los miembros computables de la unidad familiar y mediante la agregación de las unidades de consumo detalladas a continuación: </w:t>
      </w:r>
    </w:p>
    <w:p w14:paraId="19D23FF5" w14:textId="77777777" w:rsidR="00E20044" w:rsidRPr="00B35947" w:rsidRDefault="00E20044" w:rsidP="006E4266">
      <w:pPr>
        <w:numPr>
          <w:ilvl w:val="0"/>
          <w:numId w:val="25"/>
        </w:numPr>
        <w:jc w:val="both"/>
        <w:rPr>
          <w:rFonts w:ascii="Arial" w:hAnsi="Arial" w:cs="Arial"/>
          <w:lang w:val="ca-ES"/>
        </w:rPr>
      </w:pPr>
      <w:r w:rsidRPr="00B35947">
        <w:rPr>
          <w:rFonts w:ascii="Arial" w:hAnsi="Arial" w:cs="Arial"/>
        </w:rPr>
        <w:t>Primer adulto (principales sostenedores): el límite se establecerá en la llamada anual.</w:t>
      </w:r>
    </w:p>
    <w:p w14:paraId="31EC5CFE" w14:textId="77777777" w:rsidR="00E20044" w:rsidRPr="005A362A" w:rsidRDefault="00E20044" w:rsidP="006E4266">
      <w:pPr>
        <w:numPr>
          <w:ilvl w:val="0"/>
          <w:numId w:val="25"/>
        </w:numPr>
        <w:jc w:val="both"/>
        <w:rPr>
          <w:rFonts w:ascii="Arial" w:hAnsi="Arial" w:cs="Arial"/>
          <w:lang w:val="ca-ES"/>
        </w:rPr>
      </w:pPr>
      <w:r w:rsidRPr="005A362A">
        <w:rPr>
          <w:rFonts w:ascii="Arial" w:hAnsi="Arial" w:cs="Arial"/>
        </w:rPr>
        <w:t>Segundo adulto (principal proveedor) y otros adultos que forman la unidad familiar: el límite se establecerá en la convocatoria anual.</w:t>
      </w:r>
    </w:p>
    <w:p w14:paraId="53B83E96" w14:textId="77777777" w:rsidR="00E20044" w:rsidRPr="005A362A" w:rsidRDefault="00E20044" w:rsidP="006E4266">
      <w:pPr>
        <w:numPr>
          <w:ilvl w:val="0"/>
          <w:numId w:val="25"/>
        </w:numPr>
        <w:spacing w:after="200"/>
        <w:jc w:val="both"/>
        <w:rPr>
          <w:rFonts w:ascii="Arial" w:hAnsi="Arial" w:cs="Arial"/>
          <w:lang w:val="ca-ES"/>
        </w:rPr>
      </w:pPr>
      <w:r w:rsidRPr="005A362A">
        <w:rPr>
          <w:rFonts w:ascii="Arial" w:hAnsi="Arial" w:cs="Arial"/>
        </w:rPr>
        <w:t>Para cada menor en la unidad familiar: el límite se establecerá en la convocatoria anual.</w:t>
      </w:r>
    </w:p>
    <w:p w14:paraId="3BC27595" w14:textId="77777777" w:rsidR="00E20044" w:rsidRPr="00B35947" w:rsidRDefault="00E20044" w:rsidP="0029488D">
      <w:pPr>
        <w:jc w:val="both"/>
        <w:rPr>
          <w:rFonts w:ascii="Arial" w:hAnsi="Arial" w:cs="Arial"/>
          <w:lang w:val="ca-ES"/>
        </w:rPr>
      </w:pPr>
      <w:r w:rsidRPr="00B35947">
        <w:rPr>
          <w:rFonts w:ascii="Arial" w:hAnsi="Arial" w:cs="Arial"/>
        </w:rPr>
        <w:lastRenderedPageBreak/>
        <w:t xml:space="preserve">Si la renta anual familiar, calculada conforme a lo reglamentario, no supera este umbral, se concederá una subvención del 70% del coste del servicio de la cantina, que en cualquier caso no podrá superar el precio máximo establecido por el Departamento de Educación de la Generalitat de Catalunya. Las solicitudes de ayuda que superen este umbral serán denegadas. </w:t>
      </w:r>
    </w:p>
    <w:p w14:paraId="2E259AAA" w14:textId="77777777" w:rsidR="00E20044" w:rsidRPr="00B35947" w:rsidRDefault="00E20044" w:rsidP="0029488D">
      <w:pPr>
        <w:jc w:val="both"/>
        <w:rPr>
          <w:rFonts w:ascii="Arial" w:hAnsi="Arial" w:cs="Arial"/>
          <w:color w:val="FF0000"/>
          <w:lang w:val="ca-ES"/>
        </w:rPr>
      </w:pPr>
      <w:r w:rsidRPr="00B35947">
        <w:rPr>
          <w:rFonts w:ascii="Arial" w:hAnsi="Arial" w:cs="Arial"/>
        </w:rPr>
        <w:t xml:space="preserve">El porcentaje de los tramos de ayuda garantizada podrá ser modificado por el Departamento de Educación, en función de la disponibilidad presupuestaria del crédito, y se determinará en cada convocatoria de subvenciones. </w:t>
      </w:r>
    </w:p>
    <w:p w14:paraId="45840D7E" w14:textId="77777777" w:rsidR="00E20044" w:rsidRDefault="00E20044" w:rsidP="009136C9">
      <w:pPr>
        <w:jc w:val="both"/>
        <w:rPr>
          <w:rFonts w:ascii="Arial" w:hAnsi="Arial" w:cs="Arial"/>
          <w:b/>
          <w:lang w:val="ca-ES"/>
        </w:rPr>
      </w:pPr>
      <w:bookmarkStart w:id="7" w:name="_Hlk128146571"/>
    </w:p>
    <w:p w14:paraId="76066EC4" w14:textId="77777777" w:rsidR="00E20044" w:rsidRPr="00B35947" w:rsidRDefault="00E20044" w:rsidP="009136C9">
      <w:pPr>
        <w:jc w:val="both"/>
        <w:rPr>
          <w:rFonts w:ascii="Arial" w:hAnsi="Arial" w:cs="Arial"/>
          <w:b/>
          <w:lang w:val="ca-ES"/>
        </w:rPr>
      </w:pPr>
      <w:r w:rsidRPr="00B35947">
        <w:rPr>
          <w:rFonts w:ascii="Arial" w:hAnsi="Arial" w:cs="Arial"/>
          <w:b/>
        </w:rPr>
        <w:t xml:space="preserve">8.3.2. Umbral de ingresos para el tramo garantizado del 100% de ayuda </w:t>
      </w:r>
    </w:p>
    <w:p w14:paraId="6FD446CB" w14:textId="77777777" w:rsidR="00E20044" w:rsidRPr="00B35947" w:rsidRDefault="00E20044" w:rsidP="009136C9">
      <w:pPr>
        <w:jc w:val="both"/>
        <w:rPr>
          <w:rFonts w:ascii="Arial" w:hAnsi="Arial" w:cs="Arial"/>
          <w:lang w:val="ca-ES"/>
        </w:rPr>
      </w:pPr>
      <w:r w:rsidRPr="00B35947">
        <w:rPr>
          <w:rFonts w:ascii="Arial" w:hAnsi="Arial" w:cs="Arial"/>
        </w:rPr>
        <w:t xml:space="preserve">El umbral de ingresos es del 60% del establecido para obtener una subvención en el tramo garantizado del 70% y acreditar una puntuación superior o igual a 15 puntos entre </w:t>
      </w:r>
      <w:r w:rsidRPr="00B35947">
        <w:rPr>
          <w:rFonts w:ascii="Arial" w:hAnsi="Arial" w:cs="Arial"/>
          <w:b/>
        </w:rPr>
        <w:t>las áreas b y c</w:t>
      </w:r>
      <w:r w:rsidRPr="00B35947">
        <w:rPr>
          <w:rFonts w:ascii="Arial" w:hAnsi="Arial" w:cs="Arial"/>
        </w:rPr>
        <w:t xml:space="preserve"> de los criterios de evaluación. </w:t>
      </w:r>
    </w:p>
    <w:p w14:paraId="3DACC1AC" w14:textId="77777777" w:rsidR="00E20044" w:rsidRPr="00B35947" w:rsidRDefault="00E20044" w:rsidP="009136C9">
      <w:pPr>
        <w:jc w:val="both"/>
        <w:rPr>
          <w:rFonts w:ascii="Arial" w:hAnsi="Arial" w:cs="Arial"/>
          <w:lang w:val="ca-ES"/>
        </w:rPr>
      </w:pPr>
      <w:r w:rsidRPr="00B35947">
        <w:rPr>
          <w:rFonts w:ascii="Arial" w:hAnsi="Arial" w:cs="Arial"/>
        </w:rPr>
        <w:t xml:space="preserve">Si la renta anual familiar, calculada conforme a lo dispuesto en la normativa, no supera este umbral y se alcanza la puntuación mínima establecida en las esferas sociales (b y c), se concederá una subvención del 100% del coste del servicio de la cantina, que en ningún caso podrá superar el precio máximo establecido por el Departamento de Educación de la Generalitat de Catalunya. </w:t>
      </w:r>
    </w:p>
    <w:p w14:paraId="278EBAED" w14:textId="77777777" w:rsidR="00E20044" w:rsidRDefault="00E20044" w:rsidP="009136C9">
      <w:pPr>
        <w:jc w:val="both"/>
        <w:rPr>
          <w:rFonts w:ascii="Arial" w:hAnsi="Arial" w:cs="Arial"/>
          <w:b/>
          <w:bCs/>
          <w:lang w:val="ca-ES"/>
        </w:rPr>
      </w:pPr>
    </w:p>
    <w:bookmarkEnd w:id="7"/>
    <w:p w14:paraId="4B103C12" w14:textId="77777777" w:rsidR="00E20044" w:rsidRPr="005A362A" w:rsidRDefault="00E20044" w:rsidP="00193D96">
      <w:pPr>
        <w:jc w:val="both"/>
        <w:rPr>
          <w:rFonts w:ascii="Arial" w:hAnsi="Arial" w:cs="Arial"/>
          <w:b/>
          <w:bCs/>
          <w:lang w:val="ca-ES"/>
        </w:rPr>
      </w:pPr>
      <w:r w:rsidRPr="005A362A">
        <w:rPr>
          <w:rFonts w:ascii="Arial" w:hAnsi="Arial" w:cs="Arial"/>
          <w:b/>
          <w:bCs/>
        </w:rPr>
        <w:t>8.3.3. Umbral de ingresos, garantizado 100% de la ayuda para estudiantes que no tengan la puntuación social mínima.</w:t>
      </w:r>
    </w:p>
    <w:p w14:paraId="48DD4B91" w14:textId="77777777" w:rsidR="00E20044" w:rsidRPr="005A362A" w:rsidRDefault="00E20044" w:rsidP="00193D96">
      <w:pPr>
        <w:jc w:val="both"/>
        <w:rPr>
          <w:rFonts w:ascii="Arial" w:hAnsi="Arial" w:cs="Arial"/>
          <w:lang w:val="ca-ES"/>
        </w:rPr>
      </w:pPr>
      <w:r w:rsidRPr="005A362A">
        <w:rPr>
          <w:rFonts w:ascii="Arial" w:hAnsi="Arial" w:cs="Arial"/>
        </w:rPr>
        <w:t xml:space="preserve">El umbral de ingresos es del 50% del establecido para obtener una ayuda garantizada del 70%. Si la renta anual familiar, calculada conforme a las disposiciones de las normas, no supera este umbral, se concederá una subvención del 100% del coste del servicio de cantina, que en ningún caso podrá superar el precio máximo establecido por el Departamento de Educación, dependiendo de la duración del espacio para comer. </w:t>
      </w:r>
    </w:p>
    <w:p w14:paraId="6CA8C906" w14:textId="77777777" w:rsidR="00E20044" w:rsidRPr="005A362A" w:rsidRDefault="00E20044" w:rsidP="00193D96">
      <w:pPr>
        <w:jc w:val="both"/>
        <w:rPr>
          <w:rFonts w:ascii="Arial" w:hAnsi="Arial" w:cs="Arial"/>
          <w:b/>
          <w:lang w:val="ca-ES"/>
        </w:rPr>
      </w:pPr>
    </w:p>
    <w:p w14:paraId="2234D2BC" w14:textId="77777777" w:rsidR="00E20044" w:rsidRPr="005A362A" w:rsidRDefault="00E20044" w:rsidP="00193D96">
      <w:pPr>
        <w:jc w:val="both"/>
        <w:rPr>
          <w:rFonts w:ascii="Arial" w:hAnsi="Arial" w:cs="Arial"/>
          <w:b/>
          <w:lang w:val="ca-ES"/>
        </w:rPr>
      </w:pPr>
      <w:r w:rsidRPr="005A362A">
        <w:rPr>
          <w:rFonts w:ascii="Arial" w:hAnsi="Arial" w:cs="Arial"/>
          <w:b/>
        </w:rPr>
        <w:t>8.3.4. Umbral de ingresos para el tramo de ayuda garantizada del 100% para estudiantes con una discapacidad acreditada mayor o igual al 33%.</w:t>
      </w:r>
    </w:p>
    <w:p w14:paraId="5F852AF8" w14:textId="77777777" w:rsidR="00E20044" w:rsidRPr="00B35947" w:rsidRDefault="00E20044" w:rsidP="00193D96">
      <w:pPr>
        <w:jc w:val="both"/>
        <w:rPr>
          <w:rFonts w:ascii="Arial" w:hAnsi="Arial" w:cs="Arial"/>
          <w:lang w:val="ca-ES"/>
        </w:rPr>
      </w:pPr>
      <w:r w:rsidRPr="005A362A">
        <w:rPr>
          <w:rFonts w:ascii="Arial" w:hAnsi="Arial" w:cs="Arial"/>
        </w:rPr>
        <w:t xml:space="preserve">El umbral de ingresos es 2,5 veces el establecido para obtener una subvención garantizada del 70% y demostrar una discapacidad mayor o igual al 33%. Si la renta anual familiar, calculada conforme a las disposiciones de las normas, no supera este umbral, se concederá una subvención del 100% del coste del servicio de la cantina, que en ningún caso podrá superar el precio máximo establecido por el Departamento de Educación. Esta discapacidad debe ser acreditada mediante la correspondiente certificación del organismo competente. </w:t>
      </w:r>
    </w:p>
    <w:p w14:paraId="1D692607" w14:textId="77777777" w:rsidR="00166378" w:rsidRDefault="00166378" w:rsidP="00F33149">
      <w:pPr>
        <w:jc w:val="both"/>
        <w:rPr>
          <w:rFonts w:ascii="Arial" w:hAnsi="Arial" w:cs="Arial"/>
          <w:b/>
          <w:lang w:val="ca-ES"/>
        </w:rPr>
      </w:pPr>
    </w:p>
    <w:p w14:paraId="1B29E7F2" w14:textId="77777777" w:rsidR="00E20044" w:rsidRPr="00050AC2" w:rsidRDefault="00E20044" w:rsidP="00213D5F">
      <w:pPr>
        <w:jc w:val="both"/>
        <w:rPr>
          <w:rFonts w:ascii="Arial" w:hAnsi="Arial" w:cs="Arial"/>
          <w:lang w:val="ca-ES"/>
        </w:rPr>
      </w:pPr>
      <w:r w:rsidRPr="00050AC2">
        <w:rPr>
          <w:rFonts w:ascii="Arial" w:hAnsi="Arial" w:cs="Arial"/>
          <w:b/>
        </w:rPr>
        <w:t>8.3.5</w:t>
      </w:r>
      <w:r w:rsidRPr="00050AC2">
        <w:rPr>
          <w:rFonts w:ascii="Arial" w:hAnsi="Arial" w:cs="Arial"/>
        </w:rPr>
        <w:t xml:space="preserve">. </w:t>
      </w:r>
      <w:r w:rsidRPr="00050AC2">
        <w:rPr>
          <w:rFonts w:ascii="Arial" w:hAnsi="Arial" w:cs="Arial"/>
          <w:b/>
        </w:rPr>
        <w:t>Umbral de rotación</w:t>
      </w:r>
      <w:r w:rsidRPr="00050AC2">
        <w:rPr>
          <w:rFonts w:ascii="Arial" w:hAnsi="Arial" w:cs="Arial"/>
        </w:rPr>
        <w:t>: los solicitantes serán elegibles para las subvenciones cuando la facturación no supere los 155.500,00 €, sumando la facturación de todos los miembros computables de la unidad familiar. Para estos fines, se tendrán en cuenta los siguientes ingresos:</w:t>
      </w:r>
    </w:p>
    <w:p w14:paraId="31B3FE0A" w14:textId="77777777" w:rsidR="00E20044" w:rsidRPr="00050AC2" w:rsidRDefault="00E20044" w:rsidP="00213D5F">
      <w:pPr>
        <w:ind w:left="708"/>
        <w:jc w:val="both"/>
        <w:rPr>
          <w:rFonts w:ascii="Arial" w:hAnsi="Arial" w:cs="Arial"/>
          <w:lang w:val="ca-ES"/>
        </w:rPr>
      </w:pPr>
      <w:r w:rsidRPr="00050AC2">
        <w:rPr>
          <w:rFonts w:ascii="Arial" w:hAnsi="Arial" w:cs="Arial"/>
        </w:rPr>
        <w:t xml:space="preserve">a) Ingresos de actividades económicas en estimación directa u objetiva. </w:t>
      </w:r>
    </w:p>
    <w:p w14:paraId="7DC31ABA" w14:textId="77777777" w:rsidR="00E20044" w:rsidRPr="00050AC2" w:rsidRDefault="00E20044" w:rsidP="006A250E">
      <w:pPr>
        <w:ind w:left="708"/>
        <w:jc w:val="both"/>
        <w:rPr>
          <w:rFonts w:ascii="Arial" w:hAnsi="Arial" w:cs="Arial"/>
          <w:lang w:val="ca-ES"/>
        </w:rPr>
      </w:pPr>
      <w:r w:rsidRPr="00050AC2">
        <w:rPr>
          <w:rFonts w:ascii="Arial" w:hAnsi="Arial" w:cs="Arial"/>
        </w:rPr>
        <w:t xml:space="preserve">b) Ingresos de la participación de todos los miembros elegibles igual o superiores al 50% en actividades económicas </w:t>
      </w:r>
      <w:r w:rsidR="00F33149" w:rsidRPr="00050AC2">
        <w:rPr>
          <w:rFonts w:ascii="Arial" w:hAnsi="Arial" w:cs="Arial"/>
          <w:lang w:val="ca-ES"/>
        </w:rPr>
        <w:t xml:space="preserve">desenvolupades a través d’entitats sense personalitat jurídica o en qualsevol altra classe d’entitat </w:t>
      </w:r>
      <w:r w:rsidRPr="00050AC2">
        <w:rPr>
          <w:rFonts w:ascii="Arial" w:hAnsi="Arial" w:cs="Arial"/>
        </w:rPr>
        <w:lastRenderedPageBreak/>
        <w:t>una vez que el porcentaje de participación en las actividades se ha aplicado al ingreso total de las actividades.</w:t>
      </w:r>
    </w:p>
    <w:p w14:paraId="40E55B4A" w14:textId="77777777" w:rsidR="00E20044" w:rsidRPr="00050AC2" w:rsidRDefault="00E20044" w:rsidP="006A250E">
      <w:pPr>
        <w:jc w:val="both"/>
        <w:rPr>
          <w:rFonts w:ascii="Arial" w:hAnsi="Arial" w:cs="Arial"/>
          <w:lang w:val="ca-ES"/>
        </w:rPr>
      </w:pPr>
      <w:r w:rsidRPr="00050AC2">
        <w:rPr>
          <w:rFonts w:ascii="Arial" w:hAnsi="Arial" w:cs="Arial"/>
        </w:rPr>
        <w:t>Para efectos de calcular el valor de los objetos mencionados en las secciones anteriores, se deducirá el 50% del valor de los que pertenezcan a cualquier miembro elegible de la familia, excluyendo a los principales proveedores.</w:t>
      </w:r>
    </w:p>
    <w:p w14:paraId="39EBFA54" w14:textId="77777777" w:rsidR="00E20044" w:rsidRPr="00050AC2" w:rsidRDefault="00E20044" w:rsidP="006A250E">
      <w:pPr>
        <w:jc w:val="both"/>
        <w:rPr>
          <w:rFonts w:ascii="Arial" w:hAnsi="Arial" w:cs="Arial"/>
          <w:b/>
          <w:lang w:val="ca-ES"/>
        </w:rPr>
      </w:pPr>
    </w:p>
    <w:p w14:paraId="2CEF3731" w14:textId="77777777" w:rsidR="00E20044" w:rsidRPr="00050AC2" w:rsidRDefault="00E20044" w:rsidP="006A250E">
      <w:pPr>
        <w:jc w:val="both"/>
        <w:rPr>
          <w:rFonts w:ascii="Arial" w:hAnsi="Arial" w:cs="Arial"/>
          <w:lang w:val="ca-ES"/>
        </w:rPr>
      </w:pPr>
      <w:r w:rsidRPr="00050AC2">
        <w:rPr>
          <w:rFonts w:ascii="Arial" w:hAnsi="Arial" w:cs="Arial"/>
          <w:b/>
        </w:rPr>
        <w:t>8.3.6</w:t>
      </w:r>
      <w:r w:rsidRPr="00050AC2">
        <w:rPr>
          <w:rFonts w:ascii="Arial" w:hAnsi="Arial" w:cs="Arial"/>
        </w:rPr>
        <w:t xml:space="preserve">. </w:t>
      </w:r>
      <w:r w:rsidRPr="00050AC2">
        <w:rPr>
          <w:rFonts w:ascii="Arial" w:hAnsi="Arial" w:cs="Arial"/>
          <w:b/>
        </w:rPr>
        <w:t xml:space="preserve"> umbral de renta de </w:t>
      </w:r>
      <w:r w:rsidRPr="00050AC2">
        <w:rPr>
          <w:rFonts w:ascii="Arial" w:hAnsi="Arial" w:cs="Arial"/>
        </w:rPr>
        <w:t xml:space="preserve">capital: solicitantes que formen parte de unidades familiares en las que se suma todo el ingreso neto reducido procedente de capital móvil más el saldo neto positivo de todas las plusvalías y pérdidas pertenecientes a los miembros computables de la unidad familiar, excluyendo las subvenciones recibidas por la adquisición o renovación de la residencia principal, </w:t>
      </w:r>
      <w:proofErr w:type="gramStart"/>
      <w:r w:rsidRPr="00050AC2">
        <w:rPr>
          <w:rFonts w:ascii="Arial" w:hAnsi="Arial" w:cs="Arial"/>
        </w:rPr>
        <w:t>y,  En</w:t>
      </w:r>
      <w:proofErr w:type="gramEnd"/>
      <w:r w:rsidRPr="00050AC2">
        <w:rPr>
          <w:rFonts w:ascii="Arial" w:hAnsi="Arial" w:cs="Arial"/>
        </w:rPr>
        <w:t xml:space="preserve"> su caso, la Renta Básica de Emancipación y el Bono Cultural Juvenil no superan los 1.700,00 €.  </w:t>
      </w:r>
      <w:bookmarkStart w:id="8" w:name="_Hlk128146816"/>
    </w:p>
    <w:bookmarkEnd w:id="8"/>
    <w:p w14:paraId="702521FF" w14:textId="77777777" w:rsidR="00E20044" w:rsidRPr="00050AC2" w:rsidRDefault="00E20044" w:rsidP="006A250E">
      <w:pPr>
        <w:jc w:val="both"/>
        <w:rPr>
          <w:rFonts w:ascii="Arial" w:hAnsi="Arial" w:cs="Arial"/>
          <w:lang w:val="ca-ES"/>
        </w:rPr>
      </w:pPr>
      <w:r w:rsidRPr="00050AC2">
        <w:rPr>
          <w:rFonts w:ascii="Arial" w:hAnsi="Arial" w:cs="Arial"/>
        </w:rPr>
        <w:t xml:space="preserve">Para los fines previstos en esta sección, no se tendrán en cuenta los primeros 1.500,00 € de los premios en efectivo o en especie obtenidos por participar en juegos, concursos, rifas o combinaciones aleatorias. Las plusvalías derivadas de los premios mencionados se calcularán conforme a la normativa sobre la cantidad sobre la renta personal. </w:t>
      </w:r>
    </w:p>
    <w:p w14:paraId="5B96339D" w14:textId="77777777" w:rsidR="00E20044" w:rsidRPr="00050AC2" w:rsidRDefault="00E20044" w:rsidP="006A250E">
      <w:pPr>
        <w:jc w:val="both"/>
        <w:rPr>
          <w:rFonts w:ascii="Arial" w:hAnsi="Arial" w:cs="Arial"/>
          <w:lang w:val="ca-ES"/>
        </w:rPr>
      </w:pPr>
    </w:p>
    <w:p w14:paraId="191B243D" w14:textId="77777777" w:rsidR="00E20044" w:rsidRPr="00050AC2" w:rsidRDefault="00E20044" w:rsidP="00144DA1">
      <w:pPr>
        <w:jc w:val="both"/>
        <w:rPr>
          <w:rFonts w:ascii="Arial" w:hAnsi="Arial" w:cs="Arial"/>
          <w:lang w:val="ca-ES"/>
        </w:rPr>
      </w:pPr>
      <w:r w:rsidRPr="00050AC2">
        <w:rPr>
          <w:rFonts w:ascii="Arial" w:hAnsi="Arial" w:cs="Arial"/>
        </w:rPr>
        <w:t xml:space="preserve">Asimismo, no se tendrán en cuenta aquellos beneficios económicos de emergencia social, concedidos por las administraciones públicas, que están destinados a cubrir situaciones de necesidades de subsistencia puntuales, urgentes y básicas, como alimentos, ropa, suministro de agua, energía y alojamiento y que hayan sido debidamente acreditados. </w:t>
      </w:r>
    </w:p>
    <w:p w14:paraId="414A0689" w14:textId="77777777" w:rsidR="00E20044" w:rsidRPr="00050AC2" w:rsidRDefault="00E20044" w:rsidP="00144DA1">
      <w:pPr>
        <w:jc w:val="both"/>
        <w:rPr>
          <w:rFonts w:ascii="Arial" w:hAnsi="Arial" w:cs="Arial"/>
          <w:lang w:val="ca-ES"/>
        </w:rPr>
      </w:pPr>
      <w:r w:rsidRPr="00050AC2">
        <w:rPr>
          <w:rFonts w:ascii="Arial" w:hAnsi="Arial" w:cs="Arial"/>
        </w:rPr>
        <w:t>Los activos indicativos se calcularán conforme a las disposiciones de la normativa del Impuesto sobre la Renta Personal para su valor a fecha de 31 de diciembre del año utilizado para calcular la renta familiar.</w:t>
      </w:r>
    </w:p>
    <w:p w14:paraId="4FE98F75" w14:textId="77777777" w:rsidR="00E20044" w:rsidRPr="00050AC2" w:rsidRDefault="00E20044" w:rsidP="00144DA1">
      <w:pPr>
        <w:jc w:val="both"/>
        <w:rPr>
          <w:rFonts w:ascii="Arial" w:hAnsi="Arial" w:cs="Arial"/>
          <w:lang w:val="ca-ES"/>
        </w:rPr>
      </w:pPr>
    </w:p>
    <w:p w14:paraId="4E31659A" w14:textId="77777777" w:rsidR="00E20044" w:rsidRPr="00050AC2" w:rsidRDefault="00E20044" w:rsidP="00144DA1">
      <w:pPr>
        <w:jc w:val="both"/>
        <w:rPr>
          <w:rFonts w:ascii="Arial" w:hAnsi="Arial" w:cs="Arial"/>
          <w:lang w:val="ca-ES"/>
        </w:rPr>
      </w:pPr>
      <w:r w:rsidRPr="00050AC2">
        <w:rPr>
          <w:rFonts w:ascii="Arial" w:hAnsi="Arial" w:cs="Arial"/>
        </w:rPr>
        <w:t xml:space="preserve">Cuando hay varios elementos indicativos de los activos disponibles para los miembros computables de la familia, el porcentaje de valor de cada elemento debe calcularse respecto al umbral correspondiente. La ayuda solicitada será denegada cuando la suma de los porcentajes mencionados supere el valor de cien. </w:t>
      </w:r>
    </w:p>
    <w:p w14:paraId="33BF590B" w14:textId="77777777" w:rsidR="00E20044" w:rsidRPr="00050AC2" w:rsidRDefault="00E20044" w:rsidP="00BC27E0">
      <w:pPr>
        <w:jc w:val="both"/>
        <w:rPr>
          <w:rFonts w:ascii="Arial" w:hAnsi="Arial" w:cs="Arial"/>
          <w:lang w:val="ca-ES"/>
        </w:rPr>
      </w:pPr>
    </w:p>
    <w:p w14:paraId="4EC7BCEF" w14:textId="77777777" w:rsidR="00E20044" w:rsidRPr="00050AC2" w:rsidRDefault="00E20044" w:rsidP="00BC27E0">
      <w:pPr>
        <w:jc w:val="both"/>
        <w:rPr>
          <w:rFonts w:ascii="Arial" w:hAnsi="Arial" w:cs="Arial"/>
          <w:lang w:val="ca-ES"/>
        </w:rPr>
      </w:pPr>
      <w:r w:rsidRPr="00050AC2">
        <w:rPr>
          <w:rFonts w:ascii="Arial" w:hAnsi="Arial" w:cs="Arial"/>
          <w:b/>
        </w:rPr>
        <w:t>8.3.7. Umbral de valores catastrales de propiedades urbanas</w:t>
      </w:r>
      <w:r w:rsidRPr="00050AC2">
        <w:rPr>
          <w:rFonts w:ascii="Arial" w:hAnsi="Arial" w:cs="Arial"/>
        </w:rPr>
        <w:t xml:space="preserve">: aplicaciones que forman parte de unidades familiares en las que la suma de los valores catastrales de propiedades urbanas y de las construcciones situadas en propiedades rústicas de los miembros computables que conforman la unidad familiar, excluyendo la residencia principal, no podrá superar los 42.900,00 euros. En el caso de propiedades cuya fecha de entrada en vigor de la última revisión catastral esté entre el 1 de enero de 1990 y el 31 de diciembre de 2002, los valores catastrales se multiplican por 0,49. En caso de que la fecha de revisión sea posterior al 31 de diciembre de 2002, los valores catastrales se multiplican por los siguientes coeficientes: </w:t>
      </w:r>
      <w:bookmarkStart w:id="9" w:name="_Hlk128146844"/>
      <w:bookmarkEnd w:id="9"/>
    </w:p>
    <w:tbl>
      <w:tblPr>
        <w:tblW w:w="0" w:type="auto"/>
        <w:tblLook w:val="04A0" w:firstRow="1" w:lastRow="0" w:firstColumn="1" w:lastColumn="0" w:noHBand="0" w:noVBand="1"/>
      </w:tblPr>
      <w:tblGrid>
        <w:gridCol w:w="4252"/>
        <w:gridCol w:w="4252"/>
      </w:tblGrid>
      <w:tr w:rsidR="00E20044" w:rsidRPr="00050AC2" w14:paraId="28938B6E" w14:textId="77777777" w:rsidTr="00BC27E0">
        <w:tc>
          <w:tcPr>
            <w:tcW w:w="4322" w:type="dxa"/>
          </w:tcPr>
          <w:p w14:paraId="5FA7F0AB"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0,43 los revisados en 2003. </w:t>
            </w:r>
          </w:p>
          <w:p w14:paraId="48C8B3C7"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0,37 los revisados en 2004. </w:t>
            </w:r>
          </w:p>
          <w:p w14:paraId="56A5A319"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0,30 de esos revisados en 2005. </w:t>
            </w:r>
          </w:p>
          <w:p w14:paraId="2B6ECCB3"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lastRenderedPageBreak/>
              <w:t xml:space="preserve">Por 0,26 de esos revisados en 2006. </w:t>
            </w:r>
          </w:p>
          <w:p w14:paraId="54AFC7F7"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0,25 de esos revisados en 2007. </w:t>
            </w:r>
          </w:p>
          <w:p w14:paraId="76973FDF"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0,25 esos se revisaron en 2008. </w:t>
            </w:r>
          </w:p>
          <w:p w14:paraId="237A327E"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0,26 de esos revisados en 2009. </w:t>
            </w:r>
          </w:p>
          <w:p w14:paraId="21EFD594"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0,28 esos revisados en 2010. </w:t>
            </w:r>
          </w:p>
          <w:p w14:paraId="08E16563" w14:textId="77777777" w:rsidR="00E20044" w:rsidRPr="00050AC2" w:rsidRDefault="00E20044" w:rsidP="00BC27E0">
            <w:pPr>
              <w:jc w:val="both"/>
              <w:rPr>
                <w:rFonts w:ascii="Arial" w:hAnsi="Arial" w:cs="Arial"/>
                <w:sz w:val="20"/>
                <w:lang w:val="ca-ES"/>
              </w:rPr>
            </w:pPr>
          </w:p>
        </w:tc>
        <w:tc>
          <w:tcPr>
            <w:tcW w:w="4322" w:type="dxa"/>
          </w:tcPr>
          <w:p w14:paraId="49FB398B"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lastRenderedPageBreak/>
              <w:t xml:space="preserve">En 0,30 esos revisados en 2011. </w:t>
            </w:r>
          </w:p>
          <w:p w14:paraId="45DB5446"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0,32 de los revisados en 2012. </w:t>
            </w:r>
          </w:p>
          <w:p w14:paraId="0A3CE5EA"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lastRenderedPageBreak/>
              <w:t>Por 0,34 los que se revisaron en 2013.</w:t>
            </w:r>
          </w:p>
          <w:p w14:paraId="5D4CE55F" w14:textId="77777777" w:rsidR="00E20044" w:rsidRPr="00050AC2" w:rsidRDefault="00E20044" w:rsidP="00BC27E0">
            <w:pPr>
              <w:ind w:left="708"/>
              <w:jc w:val="both"/>
              <w:rPr>
                <w:rFonts w:ascii="Arial" w:hAnsi="Arial" w:cs="Arial"/>
                <w:sz w:val="20"/>
                <w:lang w:val="ca-ES"/>
              </w:rPr>
            </w:pPr>
            <w:r w:rsidRPr="00050AC2">
              <w:rPr>
                <w:rFonts w:ascii="Arial" w:hAnsi="Arial" w:cs="Arial"/>
                <w:sz w:val="20"/>
              </w:rPr>
              <w:t xml:space="preserve">Por 0,36 esos revisados de 2014 a 2021, ambos inclusive. </w:t>
            </w:r>
          </w:p>
          <w:p w14:paraId="6A086386" w14:textId="77777777" w:rsidR="00E20044" w:rsidRPr="00050AC2" w:rsidRDefault="00E20044" w:rsidP="00BC27E0">
            <w:pPr>
              <w:ind w:left="708"/>
              <w:jc w:val="both"/>
              <w:rPr>
                <w:rFonts w:ascii="Arial" w:hAnsi="Arial" w:cs="Arial"/>
                <w:sz w:val="20"/>
                <w:lang w:val="ca-ES"/>
              </w:rPr>
            </w:pPr>
          </w:p>
          <w:p w14:paraId="5EDEE8BD" w14:textId="77777777" w:rsidR="00E20044" w:rsidRPr="00050AC2" w:rsidRDefault="00E20044" w:rsidP="00BC27E0">
            <w:pPr>
              <w:ind w:left="708"/>
              <w:jc w:val="both"/>
              <w:rPr>
                <w:rFonts w:ascii="Arial" w:hAnsi="Arial" w:cs="Arial"/>
                <w:sz w:val="20"/>
                <w:lang w:val="ca-ES"/>
              </w:rPr>
            </w:pPr>
          </w:p>
        </w:tc>
      </w:tr>
    </w:tbl>
    <w:p w14:paraId="6AB20608" w14:textId="77777777" w:rsidR="00E20044" w:rsidRPr="00050AC2" w:rsidRDefault="00E20044" w:rsidP="006D193B">
      <w:pPr>
        <w:jc w:val="both"/>
        <w:rPr>
          <w:rFonts w:ascii="Arial" w:hAnsi="Arial" w:cs="Arial"/>
          <w:sz w:val="22"/>
          <w:szCs w:val="22"/>
          <w:lang w:val="ca-ES" w:eastAsia="en-US"/>
        </w:rPr>
      </w:pPr>
      <w:r w:rsidRPr="00050AC2">
        <w:rPr>
          <w:rFonts w:ascii="Arial" w:hAnsi="Arial" w:cs="Arial"/>
        </w:rPr>
        <w:lastRenderedPageBreak/>
        <w:t>A partir del año fiscal 2018, los coeficientes multiplicadores se determinarán en la convocatoria de subvenciones.</w:t>
      </w:r>
    </w:p>
    <w:p w14:paraId="74F51E01" w14:textId="77777777" w:rsidR="00E20044" w:rsidRPr="00050AC2" w:rsidRDefault="00E20044" w:rsidP="009F22FA">
      <w:pPr>
        <w:jc w:val="both"/>
        <w:rPr>
          <w:rFonts w:ascii="Arial" w:hAnsi="Arial" w:cs="Arial"/>
          <w:b/>
          <w:lang w:val="ca-ES"/>
        </w:rPr>
      </w:pPr>
    </w:p>
    <w:p w14:paraId="7A8CFD47" w14:textId="77777777" w:rsidR="00E20044" w:rsidRPr="0049256F" w:rsidRDefault="00E20044" w:rsidP="009F22FA">
      <w:pPr>
        <w:jc w:val="both"/>
        <w:rPr>
          <w:rFonts w:ascii="Arial" w:hAnsi="Arial" w:cs="Arial"/>
          <w:lang w:val="ca-ES"/>
        </w:rPr>
      </w:pPr>
      <w:r w:rsidRPr="00050AC2">
        <w:rPr>
          <w:rFonts w:ascii="Arial" w:hAnsi="Arial" w:cs="Arial"/>
          <w:b/>
        </w:rPr>
        <w:t>8.3.8. Umbral de valores catastrales de propiedades rústicas</w:t>
      </w:r>
      <w:r w:rsidRPr="00050AC2">
        <w:rPr>
          <w:rFonts w:ascii="Arial" w:hAnsi="Arial" w:cs="Arial"/>
        </w:rPr>
        <w:t xml:space="preserve">: aplicaciones que forman parte de unidades familiares en las que la suma de los valores catastrales de las propiedades rústicas pertenecientes a los miembros computables de la unidad familiar no puede superar la cantidad de 13.130,00 euros por cada miembro computable. </w:t>
      </w:r>
    </w:p>
    <w:p w14:paraId="0DDD82CF" w14:textId="77777777" w:rsidR="00E20044" w:rsidRPr="0049256F" w:rsidRDefault="00E20044" w:rsidP="009F22FA">
      <w:pPr>
        <w:jc w:val="both"/>
        <w:rPr>
          <w:rFonts w:ascii="Arial" w:hAnsi="Arial" w:cs="Arial"/>
          <w:lang w:val="ca-ES"/>
        </w:rPr>
      </w:pPr>
    </w:p>
    <w:p w14:paraId="05EFF5FA" w14:textId="77777777" w:rsidR="00E20044" w:rsidRPr="004B5312" w:rsidRDefault="00E20044" w:rsidP="009F22FA">
      <w:pPr>
        <w:jc w:val="both"/>
        <w:rPr>
          <w:rFonts w:ascii="Arial" w:hAnsi="Arial" w:cs="Arial"/>
          <w:color w:val="FF0000"/>
          <w:lang w:val="ca-ES"/>
        </w:rPr>
      </w:pPr>
      <w:r w:rsidRPr="005A362A">
        <w:rPr>
          <w:rFonts w:ascii="Arial" w:hAnsi="Arial" w:cs="Arial"/>
        </w:rPr>
        <w:t xml:space="preserve">A efectos del cálculo del valor de los activos y valores catastrales mencionados en las secciones anteriores, se determinará conforme a las disposiciones de las normativas aplicables del Impuesto sobre la Renta por su valor al 31 de diciembre del año de la convocatoria y se deducirá el 50 por ciento del valor de los pertenecientes a cualquier miembro computable de la familia.  Excluyendo a los principales seguidores. </w:t>
      </w:r>
    </w:p>
    <w:p w14:paraId="61BC22D4" w14:textId="77777777" w:rsidR="00E20044" w:rsidRPr="0087229F" w:rsidRDefault="00E20044" w:rsidP="009F22FA">
      <w:pPr>
        <w:jc w:val="both"/>
        <w:rPr>
          <w:rFonts w:ascii="Arial" w:hAnsi="Arial" w:cs="Arial"/>
          <w:lang w:val="ca-ES"/>
        </w:rPr>
      </w:pPr>
    </w:p>
    <w:p w14:paraId="789C49A3" w14:textId="77777777" w:rsidR="00E20044" w:rsidRDefault="00E20044" w:rsidP="00F5644E">
      <w:pPr>
        <w:jc w:val="both"/>
        <w:rPr>
          <w:rFonts w:ascii="Arial" w:hAnsi="Arial" w:cs="Arial"/>
          <w:b/>
          <w:u w:val="single"/>
          <w:lang w:val="ca-ES"/>
        </w:rPr>
      </w:pPr>
      <w:r w:rsidRPr="0087229F">
        <w:rPr>
          <w:rFonts w:ascii="Arial" w:hAnsi="Arial" w:cs="Arial"/>
          <w:b/>
          <w:u w:val="single"/>
        </w:rPr>
        <w:t>9. Fecha límite para la resolución y notificación</w:t>
      </w:r>
    </w:p>
    <w:p w14:paraId="1EC1D9C5" w14:textId="77777777" w:rsidR="00E20044" w:rsidRPr="006A06A7" w:rsidRDefault="00E20044" w:rsidP="00F5644E">
      <w:pPr>
        <w:jc w:val="both"/>
        <w:rPr>
          <w:rFonts w:ascii="Arial" w:hAnsi="Arial" w:cs="Arial"/>
          <w:lang w:val="ca-ES"/>
        </w:rPr>
      </w:pPr>
      <w:r>
        <w:rPr>
          <w:rFonts w:ascii="Arial" w:hAnsi="Arial" w:cs="Arial"/>
        </w:rPr>
        <w:t xml:space="preserve">El plazo para la resolución y notificación de la concesión de las subvenciones será, como máximo, de 6 meses, contando desde la fecha límite del periodo de presentación de solicitudes; tras este periodo, sin notificación de la resolución del procedimiento tramitado, se entenderá que la solicitud ha sido rechazada. </w:t>
      </w:r>
    </w:p>
    <w:p w14:paraId="0DCC0F3F" w14:textId="4C10451E" w:rsidR="00E20044" w:rsidRPr="006A06A7" w:rsidRDefault="00E20044" w:rsidP="00F5644E">
      <w:pPr>
        <w:jc w:val="both"/>
        <w:rPr>
          <w:rFonts w:ascii="Arial" w:hAnsi="Arial" w:cs="Arial"/>
          <w:lang w:val="ca-ES"/>
        </w:rPr>
      </w:pPr>
      <w:r w:rsidRPr="006A06A7">
        <w:rPr>
          <w:rFonts w:ascii="Arial" w:hAnsi="Arial" w:cs="Arial"/>
        </w:rPr>
        <w:t xml:space="preserve">La resolución de solicitudes de ayuda es responsabilidad de la Junta de Gobierno del Consejo </w:t>
      </w:r>
      <w:r>
        <w:rPr>
          <w:rFonts w:ascii="Arial" w:hAnsi="Arial" w:cs="Arial"/>
        </w:rPr>
        <w:t>Comarcal</w:t>
      </w:r>
      <w:r w:rsidRPr="006A06A7">
        <w:rPr>
          <w:rFonts w:ascii="Arial" w:hAnsi="Arial" w:cs="Arial"/>
        </w:rPr>
        <w:t>, de acuerdo con el informe del Comité de Calificación.</w:t>
      </w:r>
    </w:p>
    <w:p w14:paraId="68718B99" w14:textId="77777777" w:rsidR="00E20044" w:rsidRPr="006A06A7" w:rsidRDefault="00E20044" w:rsidP="00F5644E">
      <w:pPr>
        <w:jc w:val="both"/>
        <w:rPr>
          <w:rFonts w:ascii="Arial" w:hAnsi="Arial" w:cs="Arial"/>
          <w:lang w:val="ca-ES"/>
        </w:rPr>
      </w:pPr>
      <w:r w:rsidRPr="006A06A7">
        <w:rPr>
          <w:rFonts w:ascii="Arial" w:hAnsi="Arial" w:cs="Arial"/>
        </w:rPr>
        <w:t>La Resolución adoptada será notificada a las familias y a la dirección del centro, indicando la concesión o denegación de la ayuda solicitada y el porcentaje de la ayuda, si procede.</w:t>
      </w:r>
    </w:p>
    <w:p w14:paraId="670550C2" w14:textId="77777777" w:rsidR="00E20044" w:rsidRDefault="00E20044" w:rsidP="00F5644E">
      <w:pPr>
        <w:jc w:val="both"/>
        <w:rPr>
          <w:rFonts w:ascii="Arial" w:hAnsi="Arial" w:cs="Arial"/>
          <w:lang w:val="ca-ES"/>
        </w:rPr>
      </w:pPr>
      <w:r w:rsidRPr="006A06A7">
        <w:rPr>
          <w:rFonts w:ascii="Arial" w:hAnsi="Arial" w:cs="Arial"/>
        </w:rPr>
        <w:t xml:space="preserve">Contra la resolución, que pone fin al procedimiento administrativo, se podrá presentar un recurso de revocación ante la Junta de Gobierno del Consejo del Condado en un plazo de un mes desde el día siguiente a la notificación a la familia, o directamente un recurso contencioso-administrativo ante el Tribunal Contencioso-Administrativo de Lleida en un plazo de dos meses a partir del día siguiente a la notificación </w:t>
      </w:r>
    </w:p>
    <w:p w14:paraId="51F81D0F" w14:textId="77777777" w:rsidR="00E20044" w:rsidRDefault="00E20044" w:rsidP="00F5644E">
      <w:pPr>
        <w:jc w:val="both"/>
        <w:rPr>
          <w:rFonts w:ascii="Arial" w:hAnsi="Arial" w:cs="Arial"/>
          <w:lang w:val="ca-ES"/>
        </w:rPr>
      </w:pPr>
      <w:r>
        <w:rPr>
          <w:rFonts w:ascii="Arial" w:hAnsi="Arial" w:cs="Arial"/>
        </w:rPr>
        <w:t xml:space="preserve">La notificación de la subvención se realizará electrónicamente y el beneficiario recibirá la notificación de comunicación por SMS y correo electrónico. </w:t>
      </w:r>
    </w:p>
    <w:p w14:paraId="367FA895" w14:textId="77777777" w:rsidR="00E20044" w:rsidRDefault="00E20044" w:rsidP="00F5644E">
      <w:pPr>
        <w:jc w:val="both"/>
        <w:rPr>
          <w:rFonts w:ascii="Arial" w:hAnsi="Arial" w:cs="Arial"/>
          <w:lang w:val="ca-ES"/>
        </w:rPr>
      </w:pPr>
      <w:r>
        <w:rPr>
          <w:rFonts w:ascii="Arial" w:hAnsi="Arial" w:cs="Arial"/>
        </w:rPr>
        <w:t>Las notificaciones de rechazo y solicitud de documentación se comunicarán por correo certificado o electrónicamente a los solicitantes que la autoricen.</w:t>
      </w:r>
    </w:p>
    <w:p w14:paraId="68509965" w14:textId="77777777" w:rsidR="00E20044" w:rsidRDefault="00E20044" w:rsidP="004C651A">
      <w:pPr>
        <w:jc w:val="both"/>
        <w:rPr>
          <w:rFonts w:ascii="Arial" w:hAnsi="Arial" w:cs="Arial"/>
          <w:b/>
          <w:u w:val="single"/>
          <w:lang w:val="ca-ES"/>
        </w:rPr>
      </w:pPr>
    </w:p>
    <w:p w14:paraId="7719B724" w14:textId="77777777" w:rsidR="00E20044" w:rsidRDefault="00E20044" w:rsidP="004C651A">
      <w:pPr>
        <w:jc w:val="both"/>
        <w:rPr>
          <w:rFonts w:ascii="Arial" w:hAnsi="Arial" w:cs="Arial"/>
          <w:b/>
          <w:u w:val="single"/>
          <w:lang w:val="ca-ES"/>
        </w:rPr>
      </w:pPr>
      <w:r>
        <w:rPr>
          <w:rFonts w:ascii="Arial" w:hAnsi="Arial" w:cs="Arial"/>
          <w:b/>
          <w:u w:val="single"/>
        </w:rPr>
        <w:t>10. Cantidad y compacidad de la ayuda</w:t>
      </w:r>
    </w:p>
    <w:p w14:paraId="6DDB4F47" w14:textId="77777777" w:rsidR="00E20044" w:rsidRDefault="00E20044" w:rsidP="00CC291D">
      <w:pPr>
        <w:jc w:val="both"/>
        <w:rPr>
          <w:rFonts w:ascii="Arial" w:hAnsi="Arial" w:cs="Arial"/>
          <w:lang w:val="ca-ES"/>
        </w:rPr>
      </w:pPr>
      <w:r>
        <w:rPr>
          <w:rFonts w:ascii="Arial" w:hAnsi="Arial" w:cs="Arial"/>
          <w:b/>
        </w:rPr>
        <w:t>10.1.</w:t>
      </w:r>
      <w:r>
        <w:rPr>
          <w:rFonts w:ascii="Arial" w:hAnsi="Arial" w:cs="Arial"/>
        </w:rPr>
        <w:t xml:space="preserve"> Las cantidades globales máximas que se asignarán a estas subvenciones estarán condicionadas a las cantidades que se enumeren para estos conceptos en el acuerdo de financiación firmado entre el Consejo del Condado y el </w:t>
      </w:r>
      <w:r>
        <w:rPr>
          <w:rFonts w:ascii="Arial" w:hAnsi="Arial" w:cs="Arial"/>
        </w:rPr>
        <w:lastRenderedPageBreak/>
        <w:t xml:space="preserve">Departamento de Educación de la Generalitat de Catalunya para el curso escolar. </w:t>
      </w:r>
    </w:p>
    <w:p w14:paraId="117D4A90" w14:textId="77777777" w:rsidR="00E20044" w:rsidRDefault="00E20044" w:rsidP="00CC291D">
      <w:pPr>
        <w:jc w:val="both"/>
        <w:rPr>
          <w:rFonts w:ascii="Arial" w:hAnsi="Arial" w:cs="Arial"/>
          <w:lang w:val="ca-ES"/>
        </w:rPr>
      </w:pPr>
      <w:r>
        <w:rPr>
          <w:rFonts w:ascii="Arial" w:hAnsi="Arial" w:cs="Arial"/>
          <w:b/>
        </w:rPr>
        <w:t>10.2.</w:t>
      </w:r>
      <w:r>
        <w:rPr>
          <w:rFonts w:ascii="Arial" w:hAnsi="Arial" w:cs="Arial"/>
        </w:rPr>
        <w:t xml:space="preserve"> La subvención será el porcentaje correspondiente al precio del servicio de la cafetería de cada uno de los centros y en ningún caso podrá exceder el importe máximo establecido por el Departamento de Educación.</w:t>
      </w:r>
    </w:p>
    <w:p w14:paraId="0EA232C8" w14:textId="77777777" w:rsidR="00E20044" w:rsidRDefault="00E20044" w:rsidP="00CC291D">
      <w:pPr>
        <w:jc w:val="both"/>
        <w:rPr>
          <w:rFonts w:ascii="Arial" w:hAnsi="Arial" w:cs="Arial"/>
          <w:lang w:val="ca-ES"/>
        </w:rPr>
      </w:pPr>
      <w:r>
        <w:rPr>
          <w:rFonts w:ascii="Arial" w:hAnsi="Arial" w:cs="Arial"/>
          <w:b/>
        </w:rPr>
        <w:t>10,3</w:t>
      </w:r>
      <w:r>
        <w:rPr>
          <w:rFonts w:ascii="Arial" w:hAnsi="Arial" w:cs="Arial"/>
        </w:rPr>
        <w:t xml:space="preserve">. Con consenso previo, con los padres o tutores legales de los estudiantes beneficiarios, puede decidirse cómo utilizar las cantidades de la subvención, de la siguiente manera: </w:t>
      </w:r>
    </w:p>
    <w:p w14:paraId="7F82EC88" w14:textId="77777777" w:rsidR="00E20044" w:rsidRDefault="00E20044" w:rsidP="00CC291D">
      <w:pPr>
        <w:ind w:left="708"/>
        <w:jc w:val="both"/>
        <w:rPr>
          <w:rFonts w:ascii="Arial" w:hAnsi="Arial" w:cs="Arial"/>
          <w:lang w:val="ca-ES"/>
        </w:rPr>
      </w:pPr>
      <w:r>
        <w:rPr>
          <w:rFonts w:ascii="Arial" w:hAnsi="Arial" w:cs="Arial"/>
        </w:rPr>
        <w:t xml:space="preserve">A) El estudiante beneficiario puede almorzar los días del curso escolar aportando la parte diaria que falta para financiar todo el menú. </w:t>
      </w:r>
    </w:p>
    <w:p w14:paraId="5CB9215B" w14:textId="54181675" w:rsidR="00E20044" w:rsidRDefault="00E20044" w:rsidP="00CC291D">
      <w:pPr>
        <w:ind w:left="708"/>
        <w:jc w:val="both"/>
        <w:rPr>
          <w:rFonts w:ascii="Arial" w:hAnsi="Arial" w:cs="Arial"/>
          <w:lang w:val="ca-ES"/>
        </w:rPr>
      </w:pPr>
      <w:r>
        <w:rPr>
          <w:rFonts w:ascii="Arial" w:hAnsi="Arial" w:cs="Arial"/>
        </w:rPr>
        <w:t xml:space="preserve">B) El estudiante beneficiario puede compactar las subvenciones parciales, de modo que pueda comer gratis los días cubiertos por la beca y siempre en el mismo curso escolar. Esta situación excepcional de compactación debe realizarse de manera distribuida, es decir, compactarse en periodos semanales (por ejemplo, 3 días de cada semana) y no durante unos pocos meses (por ejemplo, de septiembre a febrero), y requerirá un informe del Servicio de Educación del Consejo Comarcal. En caso de optar por la compactación, los padres o tutores legales de los estudiantes beneficiarios deben notificar por escrito al </w:t>
      </w:r>
      <w:r>
        <w:rPr>
          <w:rFonts w:ascii="Arial" w:hAnsi="Arial" w:cs="Arial"/>
        </w:rPr>
        <w:t>Consejo Comarcal</w:t>
      </w:r>
      <w:r>
        <w:rPr>
          <w:rFonts w:ascii="Arial" w:hAnsi="Arial" w:cs="Arial"/>
        </w:rPr>
        <w:t xml:space="preserve"> la propuesta para la distribución de dicha compactación (según el modelo del Consejo del Condado: días de la semana en que el beneficiario de la subvención utilizará el servicio de cantina), y al </w:t>
      </w:r>
      <w:r>
        <w:rPr>
          <w:rFonts w:ascii="Arial" w:hAnsi="Arial" w:cs="Arial"/>
        </w:rPr>
        <w:t>Consejo Comarcal</w:t>
      </w:r>
      <w:r>
        <w:rPr>
          <w:rFonts w:ascii="Arial" w:hAnsi="Arial" w:cs="Arial"/>
        </w:rPr>
        <w:t xml:space="preserve">, si es </w:t>
      </w:r>
      <w:proofErr w:type="gramStart"/>
      <w:r>
        <w:rPr>
          <w:rFonts w:ascii="Arial" w:hAnsi="Arial" w:cs="Arial"/>
        </w:rPr>
        <w:t>aceptado,  notificará</w:t>
      </w:r>
      <w:proofErr w:type="gramEnd"/>
      <w:r>
        <w:rPr>
          <w:rFonts w:ascii="Arial" w:hAnsi="Arial" w:cs="Arial"/>
        </w:rPr>
        <w:t xml:space="preserve"> a la empresa que se encargue del servicio. En el caso de comedores no gestionados directamente por el </w:t>
      </w:r>
      <w:r>
        <w:rPr>
          <w:rFonts w:ascii="Arial" w:hAnsi="Arial" w:cs="Arial"/>
        </w:rPr>
        <w:t>Consejo Comarcal</w:t>
      </w:r>
      <w:r>
        <w:rPr>
          <w:rFonts w:ascii="Arial" w:hAnsi="Arial" w:cs="Arial"/>
        </w:rPr>
        <w:t xml:space="preserve">, también debe notificarse a la entidad que haya firmado un acuerdo con el </w:t>
      </w:r>
      <w:r>
        <w:rPr>
          <w:rFonts w:ascii="Arial" w:hAnsi="Arial" w:cs="Arial"/>
        </w:rPr>
        <w:t>Consejo Comarcal</w:t>
      </w:r>
      <w:r>
        <w:rPr>
          <w:rFonts w:ascii="Arial" w:hAnsi="Arial" w:cs="Arial"/>
        </w:rPr>
        <w:t xml:space="preserve"> para este fin, para que pueda llevar a cabo los trámites con la empresa correspondiente de cantina.</w:t>
      </w:r>
    </w:p>
    <w:p w14:paraId="2F8E28C7" w14:textId="454174F4" w:rsidR="00166378" w:rsidRDefault="00166378" w:rsidP="00F33149">
      <w:pPr>
        <w:jc w:val="both"/>
        <w:rPr>
          <w:rFonts w:ascii="Arial" w:hAnsi="Arial" w:cs="Arial"/>
          <w:b/>
          <w:u w:val="single"/>
          <w:lang w:val="ca-ES"/>
        </w:rPr>
      </w:pPr>
    </w:p>
    <w:p w14:paraId="1B3A2D91" w14:textId="77777777" w:rsidR="00A53998" w:rsidRDefault="00A53998" w:rsidP="00F33149">
      <w:pPr>
        <w:jc w:val="both"/>
        <w:rPr>
          <w:rFonts w:ascii="Arial" w:hAnsi="Arial" w:cs="Arial"/>
          <w:b/>
          <w:u w:val="single"/>
          <w:lang w:val="ca-ES"/>
        </w:rPr>
      </w:pPr>
    </w:p>
    <w:p w14:paraId="534AA57D" w14:textId="77777777" w:rsidR="00E20044" w:rsidRDefault="00E20044" w:rsidP="00391609">
      <w:pPr>
        <w:jc w:val="both"/>
        <w:rPr>
          <w:rFonts w:ascii="Arial" w:hAnsi="Arial" w:cs="Arial"/>
          <w:b/>
          <w:u w:val="single"/>
          <w:lang w:val="ca-ES"/>
        </w:rPr>
      </w:pPr>
      <w:r>
        <w:rPr>
          <w:rFonts w:ascii="Arial" w:hAnsi="Arial" w:cs="Arial"/>
          <w:b/>
          <w:u w:val="single"/>
        </w:rPr>
        <w:t>11. Baja por enfermedad que pueda ocurrir durante el curso escolar</w:t>
      </w:r>
    </w:p>
    <w:p w14:paraId="71BB8F8A" w14:textId="67E5CE7C" w:rsidR="00E20044" w:rsidRDefault="00E20044" w:rsidP="00391609">
      <w:pPr>
        <w:jc w:val="both"/>
        <w:rPr>
          <w:rFonts w:ascii="Arial" w:hAnsi="Arial" w:cs="Arial"/>
          <w:lang w:val="ca-ES"/>
        </w:rPr>
      </w:pPr>
      <w:r>
        <w:rPr>
          <w:rFonts w:ascii="Arial" w:hAnsi="Arial" w:cs="Arial"/>
          <w:b/>
        </w:rPr>
        <w:t>11.1.</w:t>
      </w:r>
      <w:r>
        <w:rPr>
          <w:rFonts w:ascii="Arial" w:hAnsi="Arial" w:cs="Arial"/>
        </w:rPr>
        <w:t xml:space="preserve"> Los centros comunicarán, lo antes posible, al </w:t>
      </w:r>
      <w:r>
        <w:rPr>
          <w:rFonts w:ascii="Arial" w:hAnsi="Arial" w:cs="Arial"/>
        </w:rPr>
        <w:t>Consejo Comarcal</w:t>
      </w:r>
      <w:r>
        <w:rPr>
          <w:rFonts w:ascii="Arial" w:hAnsi="Arial" w:cs="Arial"/>
        </w:rPr>
        <w:t xml:space="preserve">, si algún estudiante beneficiario de la beca es retirado, se traslada del centro o renuncia. </w:t>
      </w:r>
    </w:p>
    <w:p w14:paraId="437E86E3" w14:textId="0EC5E664" w:rsidR="00E20044" w:rsidRDefault="00E20044" w:rsidP="00391609">
      <w:pPr>
        <w:jc w:val="both"/>
        <w:rPr>
          <w:rFonts w:ascii="Arial" w:hAnsi="Arial" w:cs="Arial"/>
          <w:lang w:val="ca-ES"/>
        </w:rPr>
      </w:pPr>
      <w:r>
        <w:rPr>
          <w:rFonts w:ascii="Arial" w:hAnsi="Arial" w:cs="Arial"/>
          <w:b/>
        </w:rPr>
        <w:t xml:space="preserve">11.2. </w:t>
      </w:r>
      <w:r>
        <w:rPr>
          <w:rFonts w:ascii="Arial" w:hAnsi="Arial" w:cs="Arial"/>
        </w:rPr>
        <w:t xml:space="preserve">Causas de retirada o exclusión: El beneficiario que se retire del colegio donde estaba matriculado en el momento de presentar la solicitud y que asista a un centro fuera de la región de Alt Urgell verá transferida la ayuda si la ha autorizado al </w:t>
      </w:r>
      <w:r>
        <w:rPr>
          <w:rFonts w:ascii="Arial" w:hAnsi="Arial" w:cs="Arial"/>
        </w:rPr>
        <w:t>Consejo Comarcal</w:t>
      </w:r>
      <w:r>
        <w:rPr>
          <w:rFonts w:ascii="Arial" w:hAnsi="Arial" w:cs="Arial"/>
        </w:rPr>
        <w:t xml:space="preserve"> (Anexo II), si no ha sido </w:t>
      </w:r>
      <w:proofErr w:type="gramStart"/>
      <w:r>
        <w:rPr>
          <w:rFonts w:ascii="Arial" w:hAnsi="Arial" w:cs="Arial"/>
        </w:rPr>
        <w:t>autorizado,  perderán</w:t>
      </w:r>
      <w:proofErr w:type="gramEnd"/>
      <w:r>
        <w:rPr>
          <w:rFonts w:ascii="Arial" w:hAnsi="Arial" w:cs="Arial"/>
        </w:rPr>
        <w:t xml:space="preserve"> la subvención y tendrán que solicitarla de nuevo al organismo gestor de estas subvenciones del nuevo destino.   </w:t>
      </w:r>
    </w:p>
    <w:p w14:paraId="68097FB7" w14:textId="77777777" w:rsidR="00E20044" w:rsidRDefault="00E20044" w:rsidP="00391609">
      <w:pPr>
        <w:jc w:val="both"/>
        <w:rPr>
          <w:rFonts w:ascii="Arial" w:hAnsi="Arial" w:cs="Arial"/>
          <w:lang w:val="ca-ES"/>
        </w:rPr>
      </w:pPr>
      <w:r>
        <w:rPr>
          <w:rFonts w:ascii="Arial" w:hAnsi="Arial" w:cs="Arial"/>
          <w:b/>
        </w:rPr>
        <w:t>11.3.</w:t>
      </w:r>
      <w:r>
        <w:rPr>
          <w:rFonts w:ascii="Arial" w:hAnsi="Arial" w:cs="Arial"/>
        </w:rPr>
        <w:t xml:space="preserve"> Con los recursos generados por retiradas o dimisiones voluntarias o por otros motivos debidamente justificados y por la cantidad de estas subvenciones, pueden asignarse a los solicitantes correspondientes por puntuación en la lista de espera.</w:t>
      </w:r>
    </w:p>
    <w:p w14:paraId="2B12334E" w14:textId="77777777" w:rsidR="00E20044" w:rsidRDefault="00E20044" w:rsidP="0062447C">
      <w:pPr>
        <w:jc w:val="both"/>
        <w:rPr>
          <w:rFonts w:ascii="Arial" w:hAnsi="Arial" w:cs="Arial"/>
          <w:b/>
          <w:u w:val="single"/>
          <w:lang w:val="ca-ES"/>
        </w:rPr>
      </w:pPr>
    </w:p>
    <w:p w14:paraId="7446EE41" w14:textId="77777777" w:rsidR="00E20044" w:rsidRDefault="00E20044" w:rsidP="0062447C">
      <w:pPr>
        <w:jc w:val="both"/>
        <w:rPr>
          <w:rFonts w:ascii="Arial" w:hAnsi="Arial" w:cs="Arial"/>
          <w:b/>
          <w:u w:val="single"/>
          <w:lang w:val="ca-ES"/>
        </w:rPr>
      </w:pPr>
      <w:r>
        <w:rPr>
          <w:rFonts w:ascii="Arial" w:hAnsi="Arial" w:cs="Arial"/>
          <w:b/>
          <w:u w:val="single"/>
        </w:rPr>
        <w:t xml:space="preserve">12. Justificación de la concesión </w:t>
      </w:r>
    </w:p>
    <w:p w14:paraId="2DB50469" w14:textId="06A7BAA5" w:rsidR="00E20044" w:rsidRDefault="00E20044" w:rsidP="0038633F">
      <w:pPr>
        <w:jc w:val="both"/>
        <w:rPr>
          <w:rFonts w:ascii="Arial" w:hAnsi="Arial" w:cs="Arial"/>
          <w:lang w:val="ca-ES"/>
        </w:rPr>
      </w:pPr>
      <w:r>
        <w:rPr>
          <w:rFonts w:ascii="Arial" w:hAnsi="Arial" w:cs="Arial"/>
          <w:b/>
        </w:rPr>
        <w:t>12.1.</w:t>
      </w:r>
      <w:r>
        <w:rPr>
          <w:rFonts w:ascii="Arial" w:hAnsi="Arial" w:cs="Arial"/>
        </w:rPr>
        <w:t xml:space="preserve"> En los centros donde el </w:t>
      </w:r>
      <w:r>
        <w:rPr>
          <w:rFonts w:ascii="Arial" w:hAnsi="Arial" w:cs="Arial"/>
        </w:rPr>
        <w:t>Consejo Comarcal</w:t>
      </w:r>
      <w:r>
        <w:rPr>
          <w:rFonts w:ascii="Arial" w:hAnsi="Arial" w:cs="Arial"/>
        </w:rPr>
        <w:t xml:space="preserve"> ha asumido la gestión de la cafetería otorgando el servicio a una empresa del sector, el centro enviará </w:t>
      </w:r>
      <w:r>
        <w:rPr>
          <w:rFonts w:ascii="Arial" w:hAnsi="Arial" w:cs="Arial"/>
        </w:rPr>
        <w:lastRenderedPageBreak/>
        <w:t xml:space="preserve">mensualmente al </w:t>
      </w:r>
      <w:r>
        <w:rPr>
          <w:rFonts w:ascii="Arial" w:hAnsi="Arial" w:cs="Arial"/>
        </w:rPr>
        <w:t>Consejo Comarcal</w:t>
      </w:r>
      <w:r>
        <w:rPr>
          <w:rFonts w:ascii="Arial" w:hAnsi="Arial" w:cs="Arial"/>
        </w:rPr>
        <w:t xml:space="preserve"> el certificado de asistencia a la cafetería de los estudiantes con ayuda individual para la cantina por razones socioeconómicas y/o geográficas, que indicará los días en que han utilizado el servicio de la cafetería durante el mes.</w:t>
      </w:r>
    </w:p>
    <w:p w14:paraId="0D1FAFC6" w14:textId="13266ED3" w:rsidR="00E20044" w:rsidRDefault="00E20044" w:rsidP="00755732">
      <w:pPr>
        <w:jc w:val="both"/>
        <w:rPr>
          <w:rFonts w:ascii="Arial" w:hAnsi="Arial" w:cs="Arial"/>
          <w:lang w:val="ca-ES"/>
        </w:rPr>
      </w:pPr>
      <w:r>
        <w:rPr>
          <w:rFonts w:ascii="Arial" w:hAnsi="Arial" w:cs="Arial"/>
          <w:b/>
        </w:rPr>
        <w:t>12.2.</w:t>
      </w:r>
      <w:r>
        <w:rPr>
          <w:rFonts w:ascii="Arial" w:hAnsi="Arial" w:cs="Arial"/>
        </w:rPr>
        <w:t xml:space="preserve"> En los centros donde la gestión se realiza mediante acuerdos firmados con el </w:t>
      </w:r>
      <w:r>
        <w:rPr>
          <w:rFonts w:ascii="Arial" w:hAnsi="Arial" w:cs="Arial"/>
        </w:rPr>
        <w:t>Consejo Comarcal</w:t>
      </w:r>
      <w:r>
        <w:rPr>
          <w:rFonts w:ascii="Arial" w:hAnsi="Arial" w:cs="Arial"/>
        </w:rPr>
        <w:t xml:space="preserve"> y la entidad correspondiente, el organismo de gestión de la cantina, mediante la colaboración y acuerdo del centro, cuando corresponda, enviará mensualmente </w:t>
      </w:r>
      <w:r>
        <w:rPr>
          <w:rFonts w:ascii="Arial" w:hAnsi="Arial" w:cs="Arial"/>
        </w:rPr>
        <w:t>Consejo Comarcal</w:t>
      </w:r>
      <w:r>
        <w:rPr>
          <w:rFonts w:ascii="Arial" w:hAnsi="Arial" w:cs="Arial"/>
        </w:rPr>
        <w:t xml:space="preserve"> el certificado de asistencia a la cafetería de los estudiantes con ayuda individual para la cantina por razones socioeconómicas y/o geográficas, indicando los días en que han utilizado el servicio de la cafetería durante el mes.</w:t>
      </w:r>
    </w:p>
    <w:p w14:paraId="1B24143C" w14:textId="77777777" w:rsidR="00E20044" w:rsidRDefault="00E20044" w:rsidP="00931D9D">
      <w:pPr>
        <w:jc w:val="both"/>
        <w:rPr>
          <w:rFonts w:ascii="Arial" w:hAnsi="Arial" w:cs="Arial"/>
          <w:b/>
          <w:u w:val="single"/>
          <w:lang w:val="ca-ES"/>
        </w:rPr>
      </w:pPr>
    </w:p>
    <w:p w14:paraId="52290FA6" w14:textId="77777777" w:rsidR="00E20044" w:rsidRDefault="00E20044" w:rsidP="00931D9D">
      <w:pPr>
        <w:jc w:val="both"/>
        <w:rPr>
          <w:rFonts w:ascii="Arial" w:hAnsi="Arial" w:cs="Arial"/>
          <w:b/>
          <w:u w:val="single"/>
          <w:lang w:val="ca-ES"/>
        </w:rPr>
      </w:pPr>
      <w:r>
        <w:rPr>
          <w:rFonts w:ascii="Arial" w:hAnsi="Arial" w:cs="Arial"/>
          <w:b/>
          <w:u w:val="single"/>
        </w:rPr>
        <w:t>13. Método de pago</w:t>
      </w:r>
    </w:p>
    <w:p w14:paraId="0C4A2295" w14:textId="77777777" w:rsidR="00E20044" w:rsidRDefault="00E20044" w:rsidP="00931D9D">
      <w:pPr>
        <w:jc w:val="both"/>
        <w:rPr>
          <w:rFonts w:ascii="Arial" w:hAnsi="Arial" w:cs="Arial"/>
          <w:lang w:val="ca-ES"/>
        </w:rPr>
      </w:pPr>
      <w:r>
        <w:rPr>
          <w:rFonts w:ascii="Arial" w:hAnsi="Arial" w:cs="Arial"/>
        </w:rPr>
        <w:t>El pago de las subvenciones se realizará mediante transferencia bancaria. Para los fines de este pago, debe hacerse una distinción:</w:t>
      </w:r>
    </w:p>
    <w:p w14:paraId="131D685A" w14:textId="6B021273" w:rsidR="00E20044" w:rsidRDefault="00E20044" w:rsidP="00931D9D">
      <w:pPr>
        <w:jc w:val="both"/>
        <w:rPr>
          <w:rFonts w:ascii="Arial" w:hAnsi="Arial" w:cs="Arial"/>
          <w:lang w:val="ca-ES"/>
        </w:rPr>
      </w:pPr>
      <w:r>
        <w:rPr>
          <w:rFonts w:ascii="Arial" w:hAnsi="Arial" w:cs="Arial"/>
        </w:rPr>
        <w:t xml:space="preserve">a) En los centros en los que el </w:t>
      </w:r>
      <w:r>
        <w:rPr>
          <w:rFonts w:ascii="Arial" w:hAnsi="Arial" w:cs="Arial"/>
        </w:rPr>
        <w:t>Consejo Comarcal</w:t>
      </w:r>
      <w:r>
        <w:rPr>
          <w:rFonts w:ascii="Arial" w:hAnsi="Arial" w:cs="Arial"/>
        </w:rPr>
        <w:t xml:space="preserve"> haya asumido la gestión de la cafetería otorgando el servicio a una empresa del sector, el pago de la ayuda se realizará directamente a la empresa ganadora, tras presentar la factura en cuotas mensuales debidas junto con la correspondiente lista de usuarios</w:t>
      </w:r>
    </w:p>
    <w:p w14:paraId="6A38FD57" w14:textId="67D20E48" w:rsidR="00E20044" w:rsidRDefault="00E20044" w:rsidP="00931D9D">
      <w:pPr>
        <w:jc w:val="both"/>
        <w:rPr>
          <w:rFonts w:ascii="Arial" w:hAnsi="Arial" w:cs="Arial"/>
          <w:lang w:val="ca-ES"/>
        </w:rPr>
      </w:pPr>
      <w:r>
        <w:rPr>
          <w:rFonts w:ascii="Arial" w:hAnsi="Arial" w:cs="Arial"/>
        </w:rPr>
        <w:t xml:space="preserve">b) En los centros con acuerdos firmados entre el </w:t>
      </w:r>
      <w:r>
        <w:rPr>
          <w:rFonts w:ascii="Arial" w:hAnsi="Arial" w:cs="Arial"/>
        </w:rPr>
        <w:t>Consejo Comarcal</w:t>
      </w:r>
      <w:r>
        <w:rPr>
          <w:rFonts w:ascii="Arial" w:hAnsi="Arial" w:cs="Arial"/>
        </w:rPr>
        <w:t xml:space="preserve"> y la entidad correspondiente, el pago de la ayuda se realizará a la persona que gestione el servicio de la cantina, tras presentar la factura con la correspondiente lista de usuarios en cuotas mensuales vencidas.</w:t>
      </w:r>
    </w:p>
    <w:p w14:paraId="43968842" w14:textId="77777777" w:rsidR="00E20044" w:rsidRDefault="00E20044" w:rsidP="00F144F1">
      <w:pPr>
        <w:jc w:val="both"/>
        <w:rPr>
          <w:rFonts w:ascii="Arial" w:hAnsi="Arial" w:cs="Arial"/>
          <w:b/>
          <w:u w:val="single"/>
          <w:lang w:val="ca-ES"/>
        </w:rPr>
      </w:pPr>
    </w:p>
    <w:p w14:paraId="00F619FB" w14:textId="77777777" w:rsidR="00E20044" w:rsidRDefault="00E20044" w:rsidP="00F144F1">
      <w:pPr>
        <w:jc w:val="both"/>
        <w:rPr>
          <w:rFonts w:ascii="Arial" w:hAnsi="Arial" w:cs="Arial"/>
          <w:b/>
          <w:u w:val="single"/>
          <w:lang w:val="ca-ES"/>
        </w:rPr>
      </w:pPr>
      <w:r>
        <w:rPr>
          <w:rFonts w:ascii="Arial" w:hAnsi="Arial" w:cs="Arial"/>
          <w:b/>
          <w:u w:val="single"/>
        </w:rPr>
        <w:t>14. Compatibilidad o incompatibilidad con otras subvenciones, ayudas, ingresos o recursos para el mismo propósito.</w:t>
      </w:r>
    </w:p>
    <w:p w14:paraId="7C4F6907" w14:textId="77777777" w:rsidR="00E20044" w:rsidRDefault="00E20044" w:rsidP="00F144F1">
      <w:pPr>
        <w:jc w:val="both"/>
        <w:rPr>
          <w:rFonts w:ascii="Arial" w:hAnsi="Arial" w:cs="Arial"/>
          <w:lang w:val="ca-ES"/>
        </w:rPr>
      </w:pPr>
      <w:r>
        <w:rPr>
          <w:rFonts w:ascii="Arial" w:hAnsi="Arial" w:cs="Arial"/>
        </w:rPr>
        <w:t>La subvención otorgada será compatible con cualquier otra concedida por otras administraciones o entidades públicas o privadas, aunque el importe total de las subvenciones recibidas para el mismo propósito no podrá superar el coste total del servicio de cantina escolar del centro donde esté matriculado el estudiante.</w:t>
      </w:r>
    </w:p>
    <w:p w14:paraId="0D7D3040" w14:textId="77777777" w:rsidR="00E20044" w:rsidRPr="00A414C7" w:rsidRDefault="00E20044" w:rsidP="00F144F1">
      <w:pPr>
        <w:jc w:val="both"/>
        <w:rPr>
          <w:rFonts w:ascii="Arial" w:hAnsi="Arial" w:cs="Arial"/>
          <w:lang w:val="ca-ES"/>
        </w:rPr>
      </w:pPr>
      <w:r>
        <w:rPr>
          <w:rFonts w:ascii="Arial" w:hAnsi="Arial" w:cs="Arial"/>
        </w:rPr>
        <w:t>Los beneficiarios deben comunicar la solicitud y/o la obtención de cualquier subvención pública concurrente que no haya sido declarada con la solicitud.</w:t>
      </w:r>
    </w:p>
    <w:p w14:paraId="16B0CC43" w14:textId="77777777" w:rsidR="00E20044" w:rsidRPr="005A362A" w:rsidRDefault="00E20044" w:rsidP="00F144F1">
      <w:pPr>
        <w:jc w:val="both"/>
        <w:rPr>
          <w:rFonts w:ascii="Arial" w:hAnsi="Arial" w:cs="Arial"/>
          <w:lang w:val="ca-ES"/>
        </w:rPr>
      </w:pPr>
      <w:r w:rsidRPr="005A362A">
        <w:rPr>
          <w:rFonts w:ascii="Arial" w:hAnsi="Arial" w:cs="Arial"/>
        </w:rPr>
        <w:t>En cuanto a los estudiantes que se han beneficiado de una subvención del 70% para la cantina escolar y que han decidido reducir esta subvención, se tendrá en cuenta un número total de hasta el 70% de los días, en relación con los días escolares de cada curso escolar). En aquellos casos en los que el beneficiario de la subvención no se haya unido desde el inicio del curso escolar, se establecerá el número de días de compactación de la subvención que corresponda proporcionalmente.</w:t>
      </w:r>
    </w:p>
    <w:p w14:paraId="1798E4FC" w14:textId="77777777" w:rsidR="00E20044" w:rsidRPr="0029523B" w:rsidRDefault="00E20044" w:rsidP="00F144F1">
      <w:pPr>
        <w:jc w:val="both"/>
        <w:rPr>
          <w:rFonts w:ascii="Arial" w:hAnsi="Arial" w:cs="Arial"/>
          <w:lang w:val="ca-ES"/>
        </w:rPr>
      </w:pPr>
      <w:r w:rsidRPr="005A362A">
        <w:rPr>
          <w:rFonts w:ascii="Arial" w:hAnsi="Arial" w:cs="Arial"/>
        </w:rPr>
        <w:t>La documentación disponible para consultar en la solicitud PICA ni en otras solicitudes disponibles no será solicitada a las familias.</w:t>
      </w:r>
    </w:p>
    <w:p w14:paraId="5F954554" w14:textId="77777777" w:rsidR="00E20044" w:rsidRDefault="00E20044" w:rsidP="00F144F1">
      <w:pPr>
        <w:jc w:val="both"/>
        <w:rPr>
          <w:rFonts w:ascii="Arial" w:hAnsi="Arial" w:cs="Arial"/>
          <w:b/>
          <w:u w:val="single"/>
          <w:lang w:val="ca-ES"/>
        </w:rPr>
      </w:pPr>
    </w:p>
    <w:p w14:paraId="7C69B0CD" w14:textId="77777777" w:rsidR="00E20044" w:rsidRDefault="00E20044" w:rsidP="005761F7">
      <w:pPr>
        <w:jc w:val="both"/>
        <w:rPr>
          <w:rFonts w:ascii="Arial" w:hAnsi="Arial" w:cs="Arial"/>
          <w:b/>
          <w:u w:val="single"/>
          <w:lang w:val="ca-ES"/>
        </w:rPr>
      </w:pPr>
      <w:r>
        <w:rPr>
          <w:rFonts w:ascii="Arial" w:hAnsi="Arial" w:cs="Arial"/>
          <w:b/>
          <w:u w:val="single"/>
        </w:rPr>
        <w:t>15. Inspección y control</w:t>
      </w:r>
    </w:p>
    <w:p w14:paraId="7DB0A899" w14:textId="25145085" w:rsidR="00E20044" w:rsidRDefault="00E20044" w:rsidP="005761F7">
      <w:pPr>
        <w:jc w:val="both"/>
        <w:rPr>
          <w:rFonts w:ascii="Arial" w:hAnsi="Arial" w:cs="Arial"/>
          <w:lang w:val="ca-ES"/>
        </w:rPr>
      </w:pPr>
      <w:r>
        <w:rPr>
          <w:rFonts w:ascii="Arial" w:hAnsi="Arial" w:cs="Arial"/>
        </w:rPr>
        <w:t>El Consejo Comarcal de Alt Urgell, en ejercicio de las competencias delegadas por el Departamento de Educación de la Generalitat de Catalunya, podrá realizar la inspección de todo lo relacionado con la aplicación de estas normas.</w:t>
      </w:r>
    </w:p>
    <w:p w14:paraId="4CD2648F" w14:textId="0C7B20DC" w:rsidR="00E20044" w:rsidRDefault="00E20044" w:rsidP="006E5075">
      <w:pPr>
        <w:jc w:val="both"/>
        <w:rPr>
          <w:rFonts w:ascii="Arial" w:hAnsi="Arial" w:cs="Arial"/>
          <w:lang w:val="ca-ES"/>
        </w:rPr>
      </w:pPr>
      <w:r>
        <w:rPr>
          <w:rFonts w:ascii="Arial" w:hAnsi="Arial" w:cs="Arial"/>
        </w:rPr>
        <w:lastRenderedPageBreak/>
        <w:t>Los beneficiarios están obligados a proporcionar toda la información y documentación requeridas por el Consejo del Condado o el Departamento de Educación, la Intervención General de la Generalitat de Catalunya, la Fiscalía y los demás organismos competentes.</w:t>
      </w:r>
    </w:p>
    <w:p w14:paraId="3E68AB13" w14:textId="77777777" w:rsidR="00E20044" w:rsidRDefault="00E20044" w:rsidP="006E5075">
      <w:pPr>
        <w:jc w:val="both"/>
        <w:rPr>
          <w:rFonts w:ascii="Arial" w:hAnsi="Arial" w:cs="Arial"/>
          <w:b/>
          <w:u w:val="single"/>
          <w:lang w:val="ca-ES"/>
        </w:rPr>
      </w:pPr>
    </w:p>
    <w:p w14:paraId="5077CBAC" w14:textId="77777777" w:rsidR="00E20044" w:rsidRDefault="00E20044" w:rsidP="006E5075">
      <w:pPr>
        <w:jc w:val="both"/>
        <w:rPr>
          <w:rFonts w:ascii="Arial" w:hAnsi="Arial" w:cs="Arial"/>
          <w:b/>
          <w:u w:val="single"/>
          <w:lang w:val="ca-ES"/>
        </w:rPr>
      </w:pPr>
      <w:r>
        <w:rPr>
          <w:rFonts w:ascii="Arial" w:hAnsi="Arial" w:cs="Arial"/>
          <w:b/>
          <w:u w:val="single"/>
        </w:rPr>
        <w:t xml:space="preserve">16. Revocación </w:t>
      </w:r>
    </w:p>
    <w:p w14:paraId="1ECD622C" w14:textId="11D38741" w:rsidR="00E20044" w:rsidRDefault="00E20044" w:rsidP="006E5075">
      <w:pPr>
        <w:jc w:val="both"/>
        <w:rPr>
          <w:rFonts w:ascii="Arial" w:hAnsi="Arial" w:cs="Arial"/>
          <w:lang w:val="ca-ES"/>
        </w:rPr>
      </w:pPr>
      <w:r>
        <w:rPr>
          <w:rFonts w:ascii="Arial" w:hAnsi="Arial" w:cs="Arial"/>
        </w:rPr>
        <w:t xml:space="preserve">En caso de que se determine que el beneficiario de la ayuda no cumple alguna de las condiciones establecidas en estas normas, el uso no definitivo de la ayuda o cuando se detecte que la concesión implicó ocultación o falsificación de los datos solicitados, el </w:t>
      </w:r>
      <w:r>
        <w:rPr>
          <w:rFonts w:ascii="Arial" w:hAnsi="Arial" w:cs="Arial"/>
        </w:rPr>
        <w:t>Consejo Comarcal</w:t>
      </w:r>
      <w:r>
        <w:rPr>
          <w:rFonts w:ascii="Arial" w:hAnsi="Arial" w:cs="Arial"/>
        </w:rPr>
        <w:t xml:space="preserve"> podrá revocar o suspender la ayuda concedida en el momento. No se puede denegar la ayuda debido a deudas pendientes con este </w:t>
      </w:r>
      <w:r>
        <w:rPr>
          <w:rFonts w:ascii="Arial" w:hAnsi="Arial" w:cs="Arial"/>
        </w:rPr>
        <w:t>Consejo Comarcal</w:t>
      </w:r>
      <w:r>
        <w:rPr>
          <w:rFonts w:ascii="Arial" w:hAnsi="Arial" w:cs="Arial"/>
        </w:rPr>
        <w:t xml:space="preserve">. </w:t>
      </w:r>
    </w:p>
    <w:p w14:paraId="483BFFE9" w14:textId="77777777" w:rsidR="00E20044" w:rsidRDefault="00E20044" w:rsidP="006E5075">
      <w:pPr>
        <w:jc w:val="both"/>
        <w:rPr>
          <w:rFonts w:ascii="Arial" w:hAnsi="Arial" w:cs="Arial"/>
          <w:b/>
          <w:u w:val="single"/>
          <w:lang w:val="ca-ES"/>
        </w:rPr>
      </w:pPr>
    </w:p>
    <w:p w14:paraId="40D563E3" w14:textId="77777777" w:rsidR="00E20044" w:rsidRDefault="00E20044" w:rsidP="006E5075">
      <w:pPr>
        <w:jc w:val="both"/>
        <w:rPr>
          <w:rFonts w:ascii="Arial" w:hAnsi="Arial" w:cs="Arial"/>
          <w:b/>
          <w:u w:val="single"/>
          <w:lang w:val="ca-ES"/>
        </w:rPr>
      </w:pPr>
      <w:r>
        <w:rPr>
          <w:rFonts w:ascii="Arial" w:hAnsi="Arial" w:cs="Arial"/>
          <w:b/>
          <w:u w:val="single"/>
        </w:rPr>
        <w:t>17. Procesamiento de datos</w:t>
      </w:r>
    </w:p>
    <w:p w14:paraId="5565D7ED" w14:textId="51EA3AA2" w:rsidR="00E20044" w:rsidRDefault="00E20044" w:rsidP="006E5075">
      <w:pPr>
        <w:jc w:val="both"/>
        <w:rPr>
          <w:rFonts w:ascii="Arial" w:hAnsi="Arial" w:cs="Arial"/>
          <w:lang w:val="ca-ES"/>
        </w:rPr>
      </w:pPr>
      <w:r>
        <w:rPr>
          <w:rFonts w:ascii="Arial" w:hAnsi="Arial" w:cs="Arial"/>
        </w:rPr>
        <w:t xml:space="preserve">En aplicación de las disposiciones del artículo 5 de la Ley Orgánica 15/1999, de 13 de diciembre, sobre la Protección de los Datos Personales, es necesario informar que los datos personales que deben ser proporcionados para obtener estas subvenciones están incluidos en los sistemas de tratamiento de datos del </w:t>
      </w:r>
      <w:r>
        <w:rPr>
          <w:rFonts w:ascii="Arial" w:hAnsi="Arial" w:cs="Arial"/>
        </w:rPr>
        <w:t>Consejo Comarcal</w:t>
      </w:r>
      <w:r>
        <w:rPr>
          <w:rFonts w:ascii="Arial" w:hAnsi="Arial" w:cs="Arial"/>
        </w:rPr>
        <w:t xml:space="preserve"> de Alt Urgell y tienen como objetivo evaluar el acceso a las subvenciones,  y los únicos beneficiarios son los órganos gestores indicados en el artículo 12.1 de estas normas.</w:t>
      </w:r>
    </w:p>
    <w:p w14:paraId="3F197E7B" w14:textId="77777777" w:rsidR="00E20044" w:rsidRDefault="00E20044" w:rsidP="006E5075">
      <w:pPr>
        <w:rPr>
          <w:rFonts w:ascii="Arial" w:hAnsi="Arial" w:cs="Arial"/>
          <w:sz w:val="22"/>
          <w:szCs w:val="22"/>
          <w:lang w:val="ca-ES"/>
        </w:rPr>
      </w:pPr>
    </w:p>
    <w:p w14:paraId="307DC7BB" w14:textId="77777777" w:rsidR="00713C0D" w:rsidRDefault="00713C0D">
      <w:pPr>
        <w:rPr>
          <w:rFonts w:ascii="Arial" w:hAnsi="Arial" w:cs="Arial"/>
          <w:sz w:val="22"/>
          <w:szCs w:val="22"/>
          <w:lang w:val="ca-ES"/>
        </w:rPr>
      </w:pPr>
    </w:p>
    <w:sectPr w:rsidR="00713C0D" w:rsidSect="00AF0973">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A306B" w14:textId="77777777" w:rsidR="006E4266" w:rsidRDefault="006E4266">
      <w:r>
        <w:separator/>
      </w:r>
    </w:p>
  </w:endnote>
  <w:endnote w:type="continuationSeparator" w:id="0">
    <w:p w14:paraId="67D6B793" w14:textId="77777777" w:rsidR="006E4266" w:rsidRDefault="006E4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249107"/>
      <w:docPartObj>
        <w:docPartGallery w:val="Page Numbers (Bottom of Page)"/>
        <w:docPartUnique/>
      </w:docPartObj>
    </w:sdtPr>
    <w:sdtEndPr/>
    <w:sdtContent>
      <w:p w14:paraId="524278EE" w14:textId="77777777" w:rsidR="0087229F" w:rsidRDefault="0087229F">
        <w:pPr>
          <w:pStyle w:val="Peu"/>
          <w:jc w:val="right"/>
        </w:pPr>
        <w:r>
          <w:fldChar w:fldCharType="begin"/>
        </w:r>
        <w:r>
          <w:instrText>PAGE   \* MERGEFORMAT</w:instrText>
        </w:r>
        <w:r>
          <w:fldChar w:fldCharType="separate"/>
        </w:r>
        <w:r w:rsidR="006A06A7" w:rsidRPr="006A06A7">
          <w:rPr>
            <w:noProof/>
            <w:lang w:val="ca-ES"/>
          </w:rPr>
          <w:t>1</w:t>
        </w:r>
        <w:r w:rsidR="006A06A7" w:rsidRPr="006A06A7">
          <w:rPr>
            <w:noProof/>
            <w:lang w:val="ca-ES"/>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458BE" w14:textId="77777777" w:rsidR="006E4266" w:rsidRDefault="006E4266">
      <w:r>
        <w:separator/>
      </w:r>
    </w:p>
  </w:footnote>
  <w:footnote w:type="continuationSeparator" w:id="0">
    <w:p w14:paraId="34DDD3DC" w14:textId="77777777" w:rsidR="006E4266" w:rsidRDefault="006E4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1F68" w14:textId="6EEA8C0B" w:rsidR="00713C0D" w:rsidRDefault="00713C0D" w:rsidP="00550413">
    <w:pPr>
      <w:pStyle w:val="Capalera"/>
      <w:ind w:hanging="426"/>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7"/>
      <w:gridCol w:w="4227"/>
    </w:tblGrid>
    <w:tr w:rsidR="00713C0D" w14:paraId="2E4B29AF" w14:textId="77777777" w:rsidTr="00713C0D">
      <w:tc>
        <w:tcPr>
          <w:tcW w:w="4247" w:type="dxa"/>
        </w:tcPr>
        <w:p w14:paraId="34FA795B" w14:textId="5A907485" w:rsidR="00713C0D" w:rsidRDefault="00713C0D" w:rsidP="00550413">
          <w:pPr>
            <w:pStyle w:val="Capalera"/>
          </w:pPr>
          <w:r>
            <w:rPr>
              <w:noProof/>
            </w:rPr>
            <mc:AlternateContent>
              <mc:Choice Requires="wpg">
                <w:drawing>
                  <wp:inline distT="0" distB="0" distL="0" distR="0" wp14:anchorId="72D303D4" wp14:editId="2446E357">
                    <wp:extent cx="2600325" cy="809625"/>
                    <wp:effectExtent l="0" t="0" r="9525" b="9525"/>
                    <wp:docPr id="1238504374" name="Agrupa 1"/>
                    <wp:cNvGraphicFramePr/>
                    <a:graphic xmlns:a="http://schemas.openxmlformats.org/drawingml/2006/main">
                      <a:graphicData uri="http://schemas.microsoft.com/office/word/2010/wordprocessingGroup">
                        <wpg:wgp>
                          <wpg:cNvGrpSpPr/>
                          <wpg:grpSpPr>
                            <a:xfrm>
                              <a:off x="0" y="0"/>
                              <a:ext cx="2600325" cy="809625"/>
                              <a:chOff x="0" y="0"/>
                              <a:chExt cx="2600325" cy="809625"/>
                            </a:xfrm>
                          </wpg:grpSpPr>
                          <wps:wsp>
                            <wps:cNvPr id="2" name="Text Box 1025"/>
                            <wps:cNvSpPr txBox="1">
                              <a:spLocks noChangeArrowheads="1"/>
                            </wps:cNvSpPr>
                            <wps:spPr bwMode="auto">
                              <a:xfrm>
                                <a:off x="666750" y="180975"/>
                                <a:ext cx="1933575" cy="518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Consell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wps:txbx>
                            <wps:bodyPr rot="0" vert="horz" wrap="square" lIns="91440" tIns="45720" rIns="91440" bIns="45720" anchor="t" anchorCtr="0" upright="1">
                              <a:spAutoFit/>
                            </wps:bodyPr>
                          </wps:wsp>
                          <pic:pic xmlns:pic="http://schemas.openxmlformats.org/drawingml/2006/picture">
                            <pic:nvPicPr>
                              <pic:cNvPr id="1" name="Imatge 1" descr="CCAU"/>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33400" cy="809625"/>
                              </a:xfrm>
                              <a:prstGeom prst="rect">
                                <a:avLst/>
                              </a:prstGeom>
                              <a:noFill/>
                              <a:ln>
                                <a:noFill/>
                              </a:ln>
                            </pic:spPr>
                          </pic:pic>
                        </wpg:wgp>
                      </a:graphicData>
                    </a:graphic>
                  </wp:inline>
                </w:drawing>
              </mc:Choice>
              <mc:Fallback>
                <w:pict>
                  <v:group w14:anchorId="72D303D4" id="Agrupa 1" o:spid="_x0000_s1026" style="width:204.75pt;height:63.75pt;mso-position-horizontal-relative:char;mso-position-vertical-relative:line" coordsize="26003,8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">
                    <v:shapetype id="_x0000_t202" coordsize="21600,21600" o:spt="202" path="m,l,21600r21600,l21600,xe">
                      <v:stroke joinstyle="miter"/>
                      <v:path gradientshapeok="t" o:connecttype="rect"/>
                    </v:shapetype>
                    <v:shape id="Text Box 1025" o:spid="_x0000_s1027" type="#_x0000_t202" style="position:absolute;left:6667;top:1809;width:19336;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Consell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1" o:spid="_x0000_s1028" type="#_x0000_t75" alt="CCAU" style="position:absolute;width:5334;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">
                      <v:imagedata r:id="rId2" o:title="CCAU"/>
                    </v:shape>
                    <w10:anchorlock/>
                  </v:group>
                </w:pict>
              </mc:Fallback>
            </mc:AlternateContent>
          </w:r>
        </w:p>
      </w:tc>
      <w:tc>
        <w:tcPr>
          <w:tcW w:w="4247" w:type="dxa"/>
        </w:tcPr>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1"/>
          </w:tblGrid>
          <w:tr w:rsidR="0059285C" w14:paraId="0ADD10B9" w14:textId="77777777" w:rsidTr="006123A5">
            <w:tc>
              <w:tcPr>
                <w:tcW w:w="3962" w:type="dxa"/>
              </w:tcPr>
              <w:p w14:paraId="621CEDD6" w14:textId="05DB1667" w:rsidR="0059285C" w:rsidRPr="0059285C" w:rsidRDefault="006123A5" w:rsidP="0059285C">
                <w:pPr>
                  <w:pStyle w:val="NormalWeb"/>
                </w:pPr>
                <w:r>
                  <w:rPr>
                    <w:noProof/>
                  </w:rPr>
                  <w:drawing>
                    <wp:inline distT="0" distB="0" distL="0" distR="0" wp14:anchorId="2278E43D" wp14:editId="25DFD273">
                      <wp:extent cx="2438400" cy="600364"/>
                      <wp:effectExtent l="0" t="0" r="0" b="9525"/>
                      <wp:docPr id="1086843930"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a:extLst>
                                  <a:ext uri="{28A0092B-C50C-407E-A947-70E740481C1C}">
                                    <a14:useLocalDpi xmlns:a14="http://schemas.microsoft.com/office/drawing/2010/main" val="0"/>
                                  </a:ext>
                                </a:extLst>
                              </a:blip>
                              <a:srcRect l="5667" t="11393" r="6332" b="6329"/>
                              <a:stretch/>
                            </pic:blipFill>
                            <pic:spPr bwMode="auto">
                              <a:xfrm>
                                <a:off x="0" y="0"/>
                                <a:ext cx="2439574" cy="60065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80E792B" w14:textId="7207F1EC" w:rsidR="00713C0D" w:rsidRPr="00713C0D" w:rsidRDefault="00713C0D" w:rsidP="00550413">
          <w:pPr>
            <w:pStyle w:val="Capalera"/>
            <w:rPr>
              <w:highlight w:val="yellow"/>
            </w:rPr>
          </w:pPr>
        </w:p>
      </w:tc>
    </w:tr>
  </w:tbl>
  <w:p w14:paraId="00562AFB" w14:textId="3DE70FA1" w:rsidR="00713C0D" w:rsidRDefault="00713C0D" w:rsidP="00550413">
    <w:pPr>
      <w:pStyle w:val="Capalera"/>
      <w:ind w:hanging="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15BB"/>
    <w:multiLevelType w:val="multilevel"/>
    <w:tmpl w:val="96AA91F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2BF0E7F"/>
    <w:multiLevelType w:val="multilevel"/>
    <w:tmpl w:val="94F288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4834D47"/>
    <w:multiLevelType w:val="multilevel"/>
    <w:tmpl w:val="195E7B9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90379C"/>
    <w:multiLevelType w:val="multilevel"/>
    <w:tmpl w:val="32D68C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24B70CF"/>
    <w:multiLevelType w:val="multilevel"/>
    <w:tmpl w:val="E58827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7E61458"/>
    <w:multiLevelType w:val="multilevel"/>
    <w:tmpl w:val="95B6D5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FB054FD"/>
    <w:multiLevelType w:val="multilevel"/>
    <w:tmpl w:val="6FC8C2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6036BFD"/>
    <w:multiLevelType w:val="multilevel"/>
    <w:tmpl w:val="FC6ECE3A"/>
    <w:lvl w:ilvl="0">
      <w:start w:val="4"/>
      <w:numFmt w:val="bullet"/>
      <w:lvlText w:val="-"/>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8C42C2F"/>
    <w:multiLevelType w:val="multilevel"/>
    <w:tmpl w:val="B2946E5E"/>
    <w:lvl w:ilvl="0">
      <w:start w:val="4"/>
      <w:numFmt w:val="bullet"/>
      <w:lvlText w:val="-"/>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C365F68"/>
    <w:multiLevelType w:val="multilevel"/>
    <w:tmpl w:val="AF90D0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8EE4534"/>
    <w:multiLevelType w:val="multilevel"/>
    <w:tmpl w:val="4858D9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5406FE8"/>
    <w:multiLevelType w:val="multilevel"/>
    <w:tmpl w:val="CE7AD0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70A14BF"/>
    <w:multiLevelType w:val="multilevel"/>
    <w:tmpl w:val="15523F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8A51F10"/>
    <w:multiLevelType w:val="multilevel"/>
    <w:tmpl w:val="BB3ED5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E5146AC"/>
    <w:multiLevelType w:val="multilevel"/>
    <w:tmpl w:val="F32463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FF66287"/>
    <w:multiLevelType w:val="multilevel"/>
    <w:tmpl w:val="40349F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17F4C93"/>
    <w:multiLevelType w:val="multilevel"/>
    <w:tmpl w:val="DA56B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5DE5A9D"/>
    <w:multiLevelType w:val="multilevel"/>
    <w:tmpl w:val="42980BE4"/>
    <w:lvl w:ilvl="0">
      <w:start w:val="4"/>
      <w:numFmt w:val="bullet"/>
      <w:lvlText w:val="-"/>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8B2635E"/>
    <w:multiLevelType w:val="multilevel"/>
    <w:tmpl w:val="5B88FBC6"/>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8D07F4A"/>
    <w:multiLevelType w:val="multilevel"/>
    <w:tmpl w:val="113A39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C2A4CFC"/>
    <w:multiLevelType w:val="multilevel"/>
    <w:tmpl w:val="F092D932"/>
    <w:lvl w:ilvl="0">
      <w:start w:val="1"/>
      <w:numFmt w:val="decimal"/>
      <w:lvlText w:val="%1."/>
      <w:lvlJc w:val="left"/>
      <w:pPr>
        <w:tabs>
          <w:tab w:val="num" w:pos="720"/>
        </w:tabs>
        <w:ind w:left="720" w:hanging="720"/>
      </w:p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86181304">
    <w:abstractNumId w:val="1"/>
  </w:num>
  <w:num w:numId="2" w16cid:durableId="1084646430">
    <w:abstractNumId w:val="19"/>
  </w:num>
  <w:num w:numId="3" w16cid:durableId="1393308702">
    <w:abstractNumId w:val="12"/>
  </w:num>
  <w:num w:numId="4" w16cid:durableId="8144920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82538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86375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6779006">
    <w:abstractNumId w:val="15"/>
  </w:num>
  <w:num w:numId="8" w16cid:durableId="14035974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946606">
    <w:abstractNumId w:val="9"/>
  </w:num>
  <w:num w:numId="10" w16cid:durableId="1595738">
    <w:abstractNumId w:val="4"/>
  </w:num>
  <w:num w:numId="11" w16cid:durableId="501045197">
    <w:abstractNumId w:val="16"/>
  </w:num>
  <w:num w:numId="12" w16cid:durableId="509806090">
    <w:abstractNumId w:val="5"/>
  </w:num>
  <w:num w:numId="13" w16cid:durableId="1939098307">
    <w:abstractNumId w:val="11"/>
  </w:num>
  <w:num w:numId="14" w16cid:durableId="1373262279">
    <w:abstractNumId w:val="2"/>
  </w:num>
  <w:num w:numId="15" w16cid:durableId="1522237005">
    <w:abstractNumId w:val="13"/>
  </w:num>
  <w:num w:numId="16" w16cid:durableId="2015766263">
    <w:abstractNumId w:val="14"/>
  </w:num>
  <w:num w:numId="17" w16cid:durableId="659237072">
    <w:abstractNumId w:val="20"/>
  </w:num>
  <w:num w:numId="18" w16cid:durableId="1414007914">
    <w:abstractNumId w:val="3"/>
  </w:num>
  <w:num w:numId="19" w16cid:durableId="1358238158">
    <w:abstractNumId w:val="18"/>
  </w:num>
  <w:num w:numId="20" w16cid:durableId="818767588">
    <w:abstractNumId w:val="6"/>
  </w:num>
  <w:num w:numId="21" w16cid:durableId="1399088445">
    <w:abstractNumId w:val="10"/>
  </w:num>
  <w:num w:numId="22" w16cid:durableId="1901398063">
    <w:abstractNumId w:val="17"/>
  </w:num>
  <w:num w:numId="23" w16cid:durableId="341127317">
    <w:abstractNumId w:val="7"/>
  </w:num>
  <w:num w:numId="24" w16cid:durableId="1331786698">
    <w:abstractNumId w:val="8"/>
  </w:num>
  <w:num w:numId="25" w16cid:durableId="165545160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49"/>
    <w:rsid w:val="00050AC2"/>
    <w:rsid w:val="000728A4"/>
    <w:rsid w:val="000759C5"/>
    <w:rsid w:val="001428F4"/>
    <w:rsid w:val="00147F02"/>
    <w:rsid w:val="00153756"/>
    <w:rsid w:val="00166378"/>
    <w:rsid w:val="00191920"/>
    <w:rsid w:val="00195169"/>
    <w:rsid w:val="001A5976"/>
    <w:rsid w:val="00211DA9"/>
    <w:rsid w:val="00235FC8"/>
    <w:rsid w:val="00284B4A"/>
    <w:rsid w:val="002B3919"/>
    <w:rsid w:val="00316EB0"/>
    <w:rsid w:val="00331663"/>
    <w:rsid w:val="00373576"/>
    <w:rsid w:val="003869DF"/>
    <w:rsid w:val="003C168F"/>
    <w:rsid w:val="003E4663"/>
    <w:rsid w:val="003F0A09"/>
    <w:rsid w:val="004134E2"/>
    <w:rsid w:val="00413AE1"/>
    <w:rsid w:val="00440067"/>
    <w:rsid w:val="00475C09"/>
    <w:rsid w:val="0049256F"/>
    <w:rsid w:val="00492A83"/>
    <w:rsid w:val="004B5312"/>
    <w:rsid w:val="004D71A7"/>
    <w:rsid w:val="004E4410"/>
    <w:rsid w:val="004E744E"/>
    <w:rsid w:val="005155BD"/>
    <w:rsid w:val="00543311"/>
    <w:rsid w:val="005475C3"/>
    <w:rsid w:val="00550413"/>
    <w:rsid w:val="00574702"/>
    <w:rsid w:val="0059285C"/>
    <w:rsid w:val="005A362A"/>
    <w:rsid w:val="005E36F1"/>
    <w:rsid w:val="005F5C42"/>
    <w:rsid w:val="00612083"/>
    <w:rsid w:val="006123A5"/>
    <w:rsid w:val="0064644B"/>
    <w:rsid w:val="006A06A7"/>
    <w:rsid w:val="006D6F0F"/>
    <w:rsid w:val="006E4266"/>
    <w:rsid w:val="00713C0D"/>
    <w:rsid w:val="0078705D"/>
    <w:rsid w:val="00790BC9"/>
    <w:rsid w:val="007B3F5B"/>
    <w:rsid w:val="007C066A"/>
    <w:rsid w:val="007D6214"/>
    <w:rsid w:val="0080112E"/>
    <w:rsid w:val="0087229F"/>
    <w:rsid w:val="008C1956"/>
    <w:rsid w:val="00932CA6"/>
    <w:rsid w:val="0097564A"/>
    <w:rsid w:val="009F45C6"/>
    <w:rsid w:val="00A12256"/>
    <w:rsid w:val="00A26C40"/>
    <w:rsid w:val="00A414C7"/>
    <w:rsid w:val="00A53998"/>
    <w:rsid w:val="00AC3A19"/>
    <w:rsid w:val="00B23ED0"/>
    <w:rsid w:val="00B35947"/>
    <w:rsid w:val="00B45ED7"/>
    <w:rsid w:val="00B657F8"/>
    <w:rsid w:val="00B94220"/>
    <w:rsid w:val="00BC77A7"/>
    <w:rsid w:val="00BF4450"/>
    <w:rsid w:val="00C13327"/>
    <w:rsid w:val="00C446DD"/>
    <w:rsid w:val="00C51D69"/>
    <w:rsid w:val="00C565DF"/>
    <w:rsid w:val="00C7212C"/>
    <w:rsid w:val="00C81D1F"/>
    <w:rsid w:val="00C9436A"/>
    <w:rsid w:val="00D21EA4"/>
    <w:rsid w:val="00D46E0B"/>
    <w:rsid w:val="00D70A78"/>
    <w:rsid w:val="00D74F99"/>
    <w:rsid w:val="00D86564"/>
    <w:rsid w:val="00DB0E42"/>
    <w:rsid w:val="00DB7BE0"/>
    <w:rsid w:val="00DC49BA"/>
    <w:rsid w:val="00DC6482"/>
    <w:rsid w:val="00E06E6B"/>
    <w:rsid w:val="00E20044"/>
    <w:rsid w:val="00E901AE"/>
    <w:rsid w:val="00E93C85"/>
    <w:rsid w:val="00ED27A3"/>
    <w:rsid w:val="00EE4EC1"/>
    <w:rsid w:val="00F01FFE"/>
    <w:rsid w:val="00F26A3E"/>
    <w:rsid w:val="00F33149"/>
    <w:rsid w:val="00F97074"/>
    <w:rsid w:val="00FA237A"/>
    <w:rsid w:val="00FD646E"/>
    <w:rsid w:val="00FF49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B3ACC"/>
  <w15:docId w15:val="{B41C06B6-8685-46FA-B4B7-16BBF3A1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973"/>
    <w:rPr>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4649A4"/>
    <w:pPr>
      <w:tabs>
        <w:tab w:val="center" w:pos="4252"/>
        <w:tab w:val="right" w:pos="8504"/>
      </w:tabs>
    </w:pPr>
  </w:style>
  <w:style w:type="character" w:customStyle="1" w:styleId="CapaleraCar">
    <w:name w:val="Capçalera Car"/>
    <w:basedOn w:val="Lletraperdefectedelpargraf"/>
    <w:link w:val="Capalera"/>
    <w:rsid w:val="004649A4"/>
    <w:rPr>
      <w:sz w:val="24"/>
      <w:szCs w:val="24"/>
    </w:rPr>
  </w:style>
  <w:style w:type="paragraph" w:styleId="Peu">
    <w:name w:val="footer"/>
    <w:basedOn w:val="Normal"/>
    <w:link w:val="PeuCar"/>
    <w:uiPriority w:val="99"/>
    <w:unhideWhenUsed/>
    <w:rsid w:val="004649A4"/>
    <w:pPr>
      <w:tabs>
        <w:tab w:val="center" w:pos="4252"/>
        <w:tab w:val="right" w:pos="8504"/>
      </w:tabs>
    </w:pPr>
  </w:style>
  <w:style w:type="character" w:customStyle="1" w:styleId="PeuCar">
    <w:name w:val="Peu Car"/>
    <w:basedOn w:val="Lletraperdefectedelpargraf"/>
    <w:link w:val="Peu"/>
    <w:uiPriority w:val="99"/>
    <w:rsid w:val="004649A4"/>
    <w:rPr>
      <w:sz w:val="24"/>
      <w:szCs w:val="24"/>
    </w:rPr>
  </w:style>
  <w:style w:type="paragraph" w:styleId="Pargrafdellista">
    <w:name w:val="List Paragraph"/>
    <w:basedOn w:val="Normal"/>
    <w:uiPriority w:val="34"/>
    <w:qFormat/>
    <w:rsid w:val="00C36123"/>
    <w:pPr>
      <w:ind w:left="720"/>
      <w:contextualSpacing/>
    </w:pPr>
  </w:style>
  <w:style w:type="character" w:styleId="Enlla">
    <w:name w:val="Hyperlink"/>
    <w:semiHidden/>
    <w:unhideWhenUsed/>
    <w:rsid w:val="00F33149"/>
    <w:rPr>
      <w:color w:val="0000FF"/>
      <w:u w:val="single"/>
    </w:rPr>
  </w:style>
  <w:style w:type="paragraph" w:styleId="Textdeglobus">
    <w:name w:val="Balloon Text"/>
    <w:basedOn w:val="Normal"/>
    <w:link w:val="TextdeglobusCar"/>
    <w:semiHidden/>
    <w:unhideWhenUsed/>
    <w:rsid w:val="00331663"/>
    <w:rPr>
      <w:rFonts w:ascii="Segoe UI" w:hAnsi="Segoe UI" w:cs="Segoe UI"/>
      <w:sz w:val="18"/>
      <w:szCs w:val="18"/>
    </w:rPr>
  </w:style>
  <w:style w:type="character" w:customStyle="1" w:styleId="TextdeglobusCar">
    <w:name w:val="Text de globus Car"/>
    <w:basedOn w:val="Lletraperdefectedelpargraf"/>
    <w:link w:val="Textdeglobus"/>
    <w:semiHidden/>
    <w:rsid w:val="00331663"/>
    <w:rPr>
      <w:rFonts w:ascii="Segoe UI" w:hAnsi="Segoe UI" w:cs="Segoe UI"/>
      <w:sz w:val="18"/>
      <w:szCs w:val="18"/>
    </w:rPr>
  </w:style>
  <w:style w:type="table" w:styleId="Taulaambquadrcula">
    <w:name w:val="Table Grid"/>
    <w:basedOn w:val="Taulanormal"/>
    <w:rsid w:val="00713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285C"/>
    <w:pPr>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0628">
      <w:bodyDiv w:val="1"/>
      <w:marLeft w:val="0"/>
      <w:marRight w:val="0"/>
      <w:marTop w:val="0"/>
      <w:marBottom w:val="0"/>
      <w:divBdr>
        <w:top w:val="none" w:sz="0" w:space="0" w:color="auto"/>
        <w:left w:val="none" w:sz="0" w:space="0" w:color="auto"/>
        <w:bottom w:val="none" w:sz="0" w:space="0" w:color="auto"/>
        <w:right w:val="none" w:sz="0" w:space="0" w:color="auto"/>
      </w:divBdr>
    </w:div>
    <w:div w:id="259413083">
      <w:bodyDiv w:val="1"/>
      <w:marLeft w:val="0"/>
      <w:marRight w:val="0"/>
      <w:marTop w:val="0"/>
      <w:marBottom w:val="0"/>
      <w:divBdr>
        <w:top w:val="none" w:sz="0" w:space="0" w:color="auto"/>
        <w:left w:val="none" w:sz="0" w:space="0" w:color="auto"/>
        <w:bottom w:val="none" w:sz="0" w:space="0" w:color="auto"/>
        <w:right w:val="none" w:sz="0" w:space="0" w:color="auto"/>
      </w:divBdr>
    </w:div>
    <w:div w:id="736979399">
      <w:bodyDiv w:val="1"/>
      <w:marLeft w:val="0"/>
      <w:marRight w:val="0"/>
      <w:marTop w:val="0"/>
      <w:marBottom w:val="0"/>
      <w:divBdr>
        <w:top w:val="none" w:sz="0" w:space="0" w:color="auto"/>
        <w:left w:val="none" w:sz="0" w:space="0" w:color="auto"/>
        <w:bottom w:val="none" w:sz="0" w:space="0" w:color="auto"/>
        <w:right w:val="none" w:sz="0" w:space="0" w:color="auto"/>
      </w:divBdr>
    </w:div>
    <w:div w:id="1088424347">
      <w:bodyDiv w:val="1"/>
      <w:marLeft w:val="0"/>
      <w:marRight w:val="0"/>
      <w:marTop w:val="0"/>
      <w:marBottom w:val="0"/>
      <w:divBdr>
        <w:top w:val="none" w:sz="0" w:space="0" w:color="auto"/>
        <w:left w:val="none" w:sz="0" w:space="0" w:color="auto"/>
        <w:bottom w:val="none" w:sz="0" w:space="0" w:color="auto"/>
        <w:right w:val="none" w:sz="0" w:space="0" w:color="auto"/>
      </w:divBdr>
    </w:div>
    <w:div w:id="1268392926">
      <w:bodyDiv w:val="1"/>
      <w:marLeft w:val="0"/>
      <w:marRight w:val="0"/>
      <w:marTop w:val="0"/>
      <w:marBottom w:val="0"/>
      <w:divBdr>
        <w:top w:val="none" w:sz="0" w:space="0" w:color="auto"/>
        <w:left w:val="none" w:sz="0" w:space="0" w:color="auto"/>
        <w:bottom w:val="none" w:sz="0" w:space="0" w:color="auto"/>
        <w:right w:val="none" w:sz="0" w:space="0" w:color="auto"/>
      </w:divBdr>
    </w:div>
    <w:div w:id="1834251417">
      <w:bodyDiv w:val="1"/>
      <w:marLeft w:val="0"/>
      <w:marRight w:val="0"/>
      <w:marTop w:val="0"/>
      <w:marBottom w:val="0"/>
      <w:divBdr>
        <w:top w:val="none" w:sz="0" w:space="0" w:color="auto"/>
        <w:left w:val="none" w:sz="0" w:space="0" w:color="auto"/>
        <w:bottom w:val="none" w:sz="0" w:space="0" w:color="auto"/>
        <w:right w:val="none" w:sz="0" w:space="0" w:color="auto"/>
      </w:divBdr>
    </w:div>
    <w:div w:id="202311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turgell.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5383C-E832-4594-86A5-23F6C9B0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18</Pages>
  <Words>6827</Words>
  <Characters>38916</Characters>
  <Application>Microsoft Office Word</Application>
  <DocSecurity>0</DocSecurity>
  <Lines>324</Lines>
  <Paragraphs>91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Office5</cp:lastModifiedBy>
  <cp:revision>48</cp:revision>
  <cp:lastPrinted>2025-03-18T12:03:00Z</cp:lastPrinted>
  <dcterms:created xsi:type="dcterms:W3CDTF">2019-05-07T10:11:00Z</dcterms:created>
  <dcterms:modified xsi:type="dcterms:W3CDTF">2026-08-06T21:13:00Z</dcterms:modified>
</cp:coreProperties>
</file>