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78670" w14:textId="77777777" w:rsidR="00D459E4" w:rsidRPr="00D459E4" w:rsidRDefault="00D459E4" w:rsidP="00D459E4">
      <w:pPr>
        <w:jc w:val="both"/>
        <w:rPr>
          <w:rFonts w:ascii="Arial" w:hAnsi="Arial" w:cs="Arial"/>
          <w:b/>
          <w:bCs/>
          <w:sz w:val="22"/>
          <w:szCs w:val="22"/>
        </w:rPr>
      </w:pPr>
      <w:r w:rsidRPr="00D459E4">
        <w:rPr>
          <w:rFonts w:ascii="Arial" w:hAnsi="Arial" w:cs="Arial"/>
          <w:b/>
          <w:bCs/>
          <w:sz w:val="22"/>
          <w:szCs w:val="22"/>
        </w:rPr>
        <w:t>CONVOCATORIA MEDIANTE EL PROCEDIMIENTO DE CONCURRENCIA PÚBLICA NO COMPETITIVA, PARA EL OTORGAMIENTO DE AYUDAS - EN CONCEPTO DE BECAS PUBLICAS INDIVIDUALES - PARA LA ESCOLARIZACIÓN DE ALUMNOS HASTA 25 AÑOS, A CENTROS SECUNDARIA, BACHILLERATO, CICLOS FORMATIVOS, CENTROS UNIVERSITARIOS Y MÁSTERES, CURSO 2026-27</w:t>
      </w:r>
    </w:p>
    <w:p w14:paraId="713D5000" w14:textId="77777777" w:rsidR="00D459E4" w:rsidRPr="00D459E4" w:rsidRDefault="00D459E4" w:rsidP="00D459E4">
      <w:pPr>
        <w:rPr>
          <w:rFonts w:ascii="Arial" w:hAnsi="Arial" w:cs="Arial"/>
          <w:sz w:val="22"/>
          <w:szCs w:val="22"/>
        </w:rPr>
      </w:pPr>
    </w:p>
    <w:p w14:paraId="5832FD9E" w14:textId="77777777" w:rsidR="00D459E4" w:rsidRPr="00A711A3" w:rsidRDefault="00D459E4" w:rsidP="00D459E4">
      <w:pPr>
        <w:jc w:val="both"/>
        <w:rPr>
          <w:rFonts w:ascii="Arial" w:hAnsi="Arial" w:cs="Arial"/>
          <w:b/>
          <w:bCs/>
          <w:sz w:val="22"/>
          <w:szCs w:val="22"/>
        </w:rPr>
      </w:pPr>
      <w:r w:rsidRPr="00A711A3">
        <w:rPr>
          <w:rFonts w:ascii="Arial" w:hAnsi="Arial" w:cs="Arial"/>
          <w:b/>
          <w:bCs/>
          <w:sz w:val="22"/>
          <w:szCs w:val="22"/>
        </w:rPr>
        <w:t>1.- Indicación de la aprobación de las Bases Reguladoras Específicas y diario oficial donde se han publicado</w:t>
      </w:r>
    </w:p>
    <w:p w14:paraId="37388CB6" w14:textId="77777777" w:rsidR="00D459E4" w:rsidRPr="00D459E4" w:rsidRDefault="00D459E4" w:rsidP="00D459E4">
      <w:pPr>
        <w:jc w:val="both"/>
        <w:rPr>
          <w:rFonts w:ascii="Arial" w:hAnsi="Arial" w:cs="Arial"/>
          <w:sz w:val="22"/>
          <w:szCs w:val="22"/>
        </w:rPr>
      </w:pPr>
    </w:p>
    <w:p w14:paraId="0F7AF4B1" w14:textId="77777777" w:rsidR="00D459E4" w:rsidRPr="00D459E4" w:rsidRDefault="00D459E4" w:rsidP="00D459E4">
      <w:pPr>
        <w:jc w:val="both"/>
        <w:rPr>
          <w:rFonts w:ascii="Arial" w:hAnsi="Arial" w:cs="Arial"/>
          <w:sz w:val="22"/>
          <w:szCs w:val="22"/>
        </w:rPr>
      </w:pPr>
      <w:r w:rsidRPr="00D459E4">
        <w:rPr>
          <w:rFonts w:ascii="Arial" w:hAnsi="Arial" w:cs="Arial"/>
          <w:sz w:val="22"/>
          <w:szCs w:val="22"/>
        </w:rPr>
        <w:t>Por acuerdo de Pleno de fecha 8 de julio de 2026, se aprobó la Modificación de las Bases Reguladoras de ayudas – en concepto de becas públicas individuales – para la escolarización de alumnos hasta 25 años, en centros de educación infantil, primaria, secundaria, bachillerato, ciclos formativos, centros universitarios y máster.</w:t>
      </w:r>
    </w:p>
    <w:p w14:paraId="7B09E438" w14:textId="77777777" w:rsidR="00D459E4" w:rsidRPr="00D459E4" w:rsidRDefault="00D459E4" w:rsidP="00D459E4">
      <w:pPr>
        <w:jc w:val="both"/>
        <w:rPr>
          <w:rFonts w:ascii="Arial" w:hAnsi="Arial" w:cs="Arial"/>
          <w:sz w:val="22"/>
          <w:szCs w:val="22"/>
        </w:rPr>
      </w:pPr>
    </w:p>
    <w:p w14:paraId="458521D8" w14:textId="77777777" w:rsidR="00D459E4" w:rsidRPr="00D459E4" w:rsidRDefault="00D459E4" w:rsidP="00D459E4">
      <w:pPr>
        <w:jc w:val="both"/>
        <w:rPr>
          <w:rFonts w:ascii="Arial" w:hAnsi="Arial" w:cs="Arial"/>
          <w:sz w:val="22"/>
          <w:szCs w:val="22"/>
        </w:rPr>
      </w:pPr>
      <w:r w:rsidRPr="00D459E4">
        <w:rPr>
          <w:rFonts w:ascii="Arial" w:hAnsi="Arial" w:cs="Arial"/>
          <w:sz w:val="22"/>
          <w:szCs w:val="22"/>
        </w:rPr>
        <w:t>Estas Bases Reguladoras fueron objeto de publicación en el Boletín Oficial de la Provincia CVE 202610122950 de fecha 21 de julio de 2026.</w:t>
      </w:r>
    </w:p>
    <w:p w14:paraId="1F702BB8" w14:textId="77777777" w:rsidR="00D459E4" w:rsidRPr="00D459E4" w:rsidRDefault="00D459E4" w:rsidP="00D459E4">
      <w:pPr>
        <w:jc w:val="both"/>
        <w:rPr>
          <w:rFonts w:ascii="Arial" w:hAnsi="Arial" w:cs="Arial"/>
          <w:sz w:val="22"/>
          <w:szCs w:val="22"/>
        </w:rPr>
      </w:pPr>
    </w:p>
    <w:p w14:paraId="2D49F9ED" w14:textId="77777777" w:rsidR="00D459E4" w:rsidRPr="000F0E1C" w:rsidRDefault="00D459E4" w:rsidP="00D459E4">
      <w:pPr>
        <w:jc w:val="both"/>
        <w:rPr>
          <w:rFonts w:ascii="Arial" w:hAnsi="Arial" w:cs="Arial"/>
          <w:b/>
          <w:bCs/>
          <w:sz w:val="22"/>
          <w:szCs w:val="22"/>
        </w:rPr>
      </w:pPr>
      <w:r w:rsidRPr="000F0E1C">
        <w:rPr>
          <w:rFonts w:ascii="Arial" w:hAnsi="Arial" w:cs="Arial"/>
          <w:b/>
          <w:bCs/>
          <w:sz w:val="22"/>
          <w:szCs w:val="22"/>
        </w:rPr>
        <w:t>2.- Cuantía total máxima de las ayudas a otorgar y consignación presupuestaria</w:t>
      </w:r>
    </w:p>
    <w:p w14:paraId="0A05C8E6" w14:textId="77777777" w:rsidR="00D459E4" w:rsidRPr="00D459E4" w:rsidRDefault="00D459E4" w:rsidP="00D459E4">
      <w:pPr>
        <w:jc w:val="both"/>
        <w:rPr>
          <w:rFonts w:ascii="Arial" w:hAnsi="Arial" w:cs="Arial"/>
          <w:sz w:val="22"/>
          <w:szCs w:val="22"/>
        </w:rPr>
      </w:pPr>
    </w:p>
    <w:p w14:paraId="1AF8E431" w14:textId="77777777" w:rsidR="00D459E4" w:rsidRPr="00D459E4" w:rsidRDefault="00D459E4" w:rsidP="00D459E4">
      <w:pPr>
        <w:jc w:val="both"/>
        <w:rPr>
          <w:rFonts w:ascii="Arial" w:hAnsi="Arial" w:cs="Arial"/>
          <w:sz w:val="22"/>
          <w:szCs w:val="22"/>
        </w:rPr>
      </w:pPr>
      <w:r w:rsidRPr="00D459E4">
        <w:rPr>
          <w:rFonts w:ascii="Arial" w:hAnsi="Arial" w:cs="Arial"/>
          <w:sz w:val="22"/>
          <w:szCs w:val="22"/>
        </w:rPr>
        <w:t>El presupuesto máximo que se destinará este año 2026 para la concesión de las ayudas de escolarización objeto de la presente convocatoria será de 55.000,00 € e irá con cargo a la aplicación presupuestaria 326 48903 “Subvenciones escolarizaciones” en el Presupuesto del ejercicio 2026.</w:t>
      </w:r>
    </w:p>
    <w:p w14:paraId="5956EDF6" w14:textId="77777777" w:rsidR="00D459E4" w:rsidRPr="00D459E4" w:rsidRDefault="00D459E4" w:rsidP="00D459E4">
      <w:pPr>
        <w:rPr>
          <w:rFonts w:ascii="Arial" w:hAnsi="Arial" w:cs="Arial"/>
          <w:sz w:val="22"/>
          <w:szCs w:val="22"/>
        </w:rPr>
      </w:pPr>
    </w:p>
    <w:p w14:paraId="450BC849" w14:textId="76F3DF1D" w:rsidR="00CB1132" w:rsidRDefault="00D459E4" w:rsidP="00D459E4">
      <w:pPr>
        <w:rPr>
          <w:rFonts w:ascii="Arial" w:hAnsi="Arial" w:cs="Arial"/>
          <w:sz w:val="22"/>
          <w:szCs w:val="22"/>
        </w:rPr>
      </w:pPr>
      <w:r w:rsidRPr="00D459E4">
        <w:rPr>
          <w:rFonts w:ascii="Arial" w:hAnsi="Arial" w:cs="Arial"/>
          <w:sz w:val="22"/>
          <w:szCs w:val="22"/>
        </w:rPr>
        <w:t>El importe de la ayuda será, como máximo, de:</w:t>
      </w:r>
    </w:p>
    <w:p w14:paraId="42A7F0C2" w14:textId="77777777" w:rsidR="00D459E4" w:rsidRDefault="00D459E4" w:rsidP="00D459E4">
      <w:pPr>
        <w:rPr>
          <w:rFonts w:ascii="Arial" w:hAnsi="Arial" w:cs="Arial"/>
          <w:sz w:val="22"/>
          <w:szCs w:val="22"/>
        </w:rPr>
      </w:pPr>
    </w:p>
    <w:p w14:paraId="7496B03A" w14:textId="77777777" w:rsidR="00D459E4" w:rsidRPr="00D459E4" w:rsidRDefault="00D459E4" w:rsidP="00D459E4">
      <w:pPr>
        <w:rPr>
          <w:rFonts w:ascii="Arial" w:hAnsi="Arial" w:cs="Arial"/>
          <w:sz w:val="22"/>
          <w:szCs w:val="22"/>
        </w:rPr>
      </w:pPr>
      <w:r w:rsidRPr="00D459E4">
        <w:rPr>
          <w:rFonts w:ascii="Arial" w:hAnsi="Arial" w:cs="Arial"/>
          <w:sz w:val="22"/>
          <w:szCs w:val="22"/>
        </w:rPr>
        <w:t>• 80,00 € por el alumno que curse estudios de educación Infantil I3</w:t>
      </w:r>
    </w:p>
    <w:p w14:paraId="53F38819" w14:textId="77777777" w:rsidR="00D459E4" w:rsidRPr="00D459E4" w:rsidRDefault="00D459E4" w:rsidP="00D459E4">
      <w:pPr>
        <w:rPr>
          <w:rFonts w:ascii="Arial" w:hAnsi="Arial" w:cs="Arial"/>
          <w:sz w:val="22"/>
          <w:szCs w:val="22"/>
        </w:rPr>
      </w:pPr>
      <w:r w:rsidRPr="00D459E4">
        <w:rPr>
          <w:rFonts w:ascii="Arial" w:hAnsi="Arial" w:cs="Arial"/>
          <w:sz w:val="22"/>
          <w:szCs w:val="22"/>
        </w:rPr>
        <w:t>• 80,00 € por el alumno que curse estudios de educación Infantil I4</w:t>
      </w:r>
    </w:p>
    <w:p w14:paraId="40B8F7A1" w14:textId="77777777" w:rsidR="00D459E4" w:rsidRPr="00D459E4" w:rsidRDefault="00D459E4" w:rsidP="00D459E4">
      <w:pPr>
        <w:rPr>
          <w:rFonts w:ascii="Arial" w:hAnsi="Arial" w:cs="Arial"/>
          <w:sz w:val="22"/>
          <w:szCs w:val="22"/>
        </w:rPr>
      </w:pPr>
      <w:r w:rsidRPr="00D459E4">
        <w:rPr>
          <w:rFonts w:ascii="Arial" w:hAnsi="Arial" w:cs="Arial"/>
          <w:sz w:val="22"/>
          <w:szCs w:val="22"/>
        </w:rPr>
        <w:t>• 80,00 € por el alumno que curse estudios de educación Infantil I5</w:t>
      </w:r>
    </w:p>
    <w:p w14:paraId="1300BF72" w14:textId="77777777" w:rsidR="00D459E4" w:rsidRPr="00D459E4" w:rsidRDefault="00D459E4" w:rsidP="00D459E4">
      <w:pPr>
        <w:rPr>
          <w:rFonts w:ascii="Arial" w:hAnsi="Arial" w:cs="Arial"/>
          <w:sz w:val="22"/>
          <w:szCs w:val="22"/>
        </w:rPr>
      </w:pPr>
      <w:r w:rsidRPr="00D459E4">
        <w:rPr>
          <w:rFonts w:ascii="Arial" w:hAnsi="Arial" w:cs="Arial"/>
          <w:sz w:val="22"/>
          <w:szCs w:val="22"/>
        </w:rPr>
        <w:t>• 100,00 € por el alumno que curse estudios de educación Primaria de 1r</w:t>
      </w:r>
    </w:p>
    <w:p w14:paraId="1EBD37BB" w14:textId="77777777" w:rsidR="00D459E4" w:rsidRPr="00D459E4" w:rsidRDefault="00D459E4" w:rsidP="00D459E4">
      <w:pPr>
        <w:rPr>
          <w:rFonts w:ascii="Arial" w:hAnsi="Arial" w:cs="Arial"/>
          <w:sz w:val="22"/>
          <w:szCs w:val="22"/>
        </w:rPr>
      </w:pPr>
      <w:r w:rsidRPr="00D459E4">
        <w:rPr>
          <w:rFonts w:ascii="Arial" w:hAnsi="Arial" w:cs="Arial"/>
          <w:sz w:val="22"/>
          <w:szCs w:val="22"/>
        </w:rPr>
        <w:t>• 100,00 € por el alumno que curse estudios de educación Primaria de 2º</w:t>
      </w:r>
    </w:p>
    <w:p w14:paraId="5C0FC711" w14:textId="77777777" w:rsidR="00D459E4" w:rsidRPr="00D459E4" w:rsidRDefault="00D459E4" w:rsidP="00D459E4">
      <w:pPr>
        <w:rPr>
          <w:rFonts w:ascii="Arial" w:hAnsi="Arial" w:cs="Arial"/>
          <w:sz w:val="22"/>
          <w:szCs w:val="22"/>
        </w:rPr>
      </w:pPr>
      <w:r w:rsidRPr="00D459E4">
        <w:rPr>
          <w:rFonts w:ascii="Arial" w:hAnsi="Arial" w:cs="Arial"/>
          <w:sz w:val="22"/>
          <w:szCs w:val="22"/>
        </w:rPr>
        <w:t>• 100,00 € por el alumno que curse estudios de educación Primaria de 3r</w:t>
      </w:r>
    </w:p>
    <w:p w14:paraId="6454B19D" w14:textId="77777777" w:rsidR="00D459E4" w:rsidRPr="00D459E4" w:rsidRDefault="00D459E4" w:rsidP="00D459E4">
      <w:pPr>
        <w:rPr>
          <w:rFonts w:ascii="Arial" w:hAnsi="Arial" w:cs="Arial"/>
          <w:sz w:val="22"/>
          <w:szCs w:val="22"/>
        </w:rPr>
      </w:pPr>
      <w:r w:rsidRPr="00D459E4">
        <w:rPr>
          <w:rFonts w:ascii="Arial" w:hAnsi="Arial" w:cs="Arial"/>
          <w:sz w:val="22"/>
          <w:szCs w:val="22"/>
        </w:rPr>
        <w:t>• 100,00 € por el alumno que curse estudios de educación Primaria de 4º</w:t>
      </w:r>
    </w:p>
    <w:p w14:paraId="202EB718" w14:textId="77777777" w:rsidR="00D459E4" w:rsidRPr="00D459E4" w:rsidRDefault="00D459E4" w:rsidP="00D459E4">
      <w:pPr>
        <w:rPr>
          <w:rFonts w:ascii="Arial" w:hAnsi="Arial" w:cs="Arial"/>
          <w:sz w:val="22"/>
          <w:szCs w:val="22"/>
        </w:rPr>
      </w:pPr>
      <w:r w:rsidRPr="00D459E4">
        <w:rPr>
          <w:rFonts w:ascii="Arial" w:hAnsi="Arial" w:cs="Arial"/>
          <w:sz w:val="22"/>
          <w:szCs w:val="22"/>
        </w:rPr>
        <w:t>• 100,00 € por el alumno que curse estudios de educación Primaria de 5º</w:t>
      </w:r>
    </w:p>
    <w:p w14:paraId="3B32CC24" w14:textId="77777777" w:rsidR="00D459E4" w:rsidRPr="00D459E4" w:rsidRDefault="00D459E4" w:rsidP="00D459E4">
      <w:pPr>
        <w:rPr>
          <w:rFonts w:ascii="Arial" w:hAnsi="Arial" w:cs="Arial"/>
          <w:sz w:val="22"/>
          <w:szCs w:val="22"/>
        </w:rPr>
      </w:pPr>
      <w:r w:rsidRPr="00D459E4">
        <w:rPr>
          <w:rFonts w:ascii="Arial" w:hAnsi="Arial" w:cs="Arial"/>
          <w:sz w:val="22"/>
          <w:szCs w:val="22"/>
        </w:rPr>
        <w:t>• 100,00 € por el alumno que curse estudios de educación Primaria de 6º</w:t>
      </w:r>
    </w:p>
    <w:p w14:paraId="26CE524D" w14:textId="77777777" w:rsidR="00D459E4" w:rsidRPr="00D459E4" w:rsidRDefault="00D459E4" w:rsidP="00D459E4">
      <w:pPr>
        <w:rPr>
          <w:rFonts w:ascii="Arial" w:hAnsi="Arial" w:cs="Arial"/>
          <w:sz w:val="22"/>
          <w:szCs w:val="22"/>
        </w:rPr>
      </w:pPr>
      <w:r w:rsidRPr="00D459E4">
        <w:rPr>
          <w:rFonts w:ascii="Arial" w:hAnsi="Arial" w:cs="Arial"/>
          <w:sz w:val="22"/>
          <w:szCs w:val="22"/>
        </w:rPr>
        <w:t>• 125,00 € por el alumno que curse estudios de educación Secundaria, 1 ESO</w:t>
      </w:r>
    </w:p>
    <w:p w14:paraId="543829EA" w14:textId="77777777" w:rsidR="00D459E4" w:rsidRPr="00D459E4" w:rsidRDefault="00D459E4" w:rsidP="00D459E4">
      <w:pPr>
        <w:rPr>
          <w:rFonts w:ascii="Arial" w:hAnsi="Arial" w:cs="Arial"/>
          <w:sz w:val="22"/>
          <w:szCs w:val="22"/>
        </w:rPr>
      </w:pPr>
      <w:r w:rsidRPr="00D459E4">
        <w:rPr>
          <w:rFonts w:ascii="Arial" w:hAnsi="Arial" w:cs="Arial"/>
          <w:sz w:val="22"/>
          <w:szCs w:val="22"/>
        </w:rPr>
        <w:t>• 125,00 € por el alumno que curse estudios de educación Secundaria, 2 ESO</w:t>
      </w:r>
    </w:p>
    <w:p w14:paraId="09ACDCF7" w14:textId="77777777" w:rsidR="00D459E4" w:rsidRPr="00D459E4" w:rsidRDefault="00D459E4" w:rsidP="00D459E4">
      <w:pPr>
        <w:rPr>
          <w:rFonts w:ascii="Arial" w:hAnsi="Arial" w:cs="Arial"/>
          <w:sz w:val="22"/>
          <w:szCs w:val="22"/>
        </w:rPr>
      </w:pPr>
      <w:r w:rsidRPr="00D459E4">
        <w:rPr>
          <w:rFonts w:ascii="Arial" w:hAnsi="Arial" w:cs="Arial"/>
          <w:sz w:val="22"/>
          <w:szCs w:val="22"/>
        </w:rPr>
        <w:t>• 125,00 € por el alumno que curse estudios de educación Secundaria, 3 ESO</w:t>
      </w:r>
    </w:p>
    <w:p w14:paraId="47A592DF" w14:textId="77777777" w:rsidR="00D459E4" w:rsidRPr="00D459E4" w:rsidRDefault="00D459E4" w:rsidP="00D459E4">
      <w:pPr>
        <w:rPr>
          <w:rFonts w:ascii="Arial" w:hAnsi="Arial" w:cs="Arial"/>
          <w:sz w:val="22"/>
          <w:szCs w:val="22"/>
        </w:rPr>
      </w:pPr>
      <w:r w:rsidRPr="00D459E4">
        <w:rPr>
          <w:rFonts w:ascii="Arial" w:hAnsi="Arial" w:cs="Arial"/>
          <w:sz w:val="22"/>
          <w:szCs w:val="22"/>
        </w:rPr>
        <w:t>• 125,00 € por el alumno que curse estudios de educación Secundaria, 4 ESO</w:t>
      </w:r>
    </w:p>
    <w:p w14:paraId="3600561F" w14:textId="77777777" w:rsidR="00D459E4" w:rsidRPr="00D459E4" w:rsidRDefault="00D459E4" w:rsidP="00D459E4">
      <w:pPr>
        <w:rPr>
          <w:rFonts w:ascii="Arial" w:hAnsi="Arial" w:cs="Arial"/>
          <w:sz w:val="22"/>
          <w:szCs w:val="22"/>
        </w:rPr>
      </w:pPr>
      <w:r w:rsidRPr="00D459E4">
        <w:rPr>
          <w:rFonts w:ascii="Arial" w:hAnsi="Arial" w:cs="Arial"/>
          <w:sz w:val="22"/>
          <w:szCs w:val="22"/>
        </w:rPr>
        <w:t>• 170,00 € por el alumno que curse estudios de educación de Bachillerato, hasta 25 años</w:t>
      </w:r>
    </w:p>
    <w:p w14:paraId="45F4A653" w14:textId="77777777" w:rsidR="00D459E4" w:rsidRPr="00D459E4" w:rsidRDefault="00D459E4" w:rsidP="00D459E4">
      <w:pPr>
        <w:rPr>
          <w:rFonts w:ascii="Arial" w:hAnsi="Arial" w:cs="Arial"/>
          <w:sz w:val="22"/>
          <w:szCs w:val="22"/>
        </w:rPr>
      </w:pPr>
      <w:r w:rsidRPr="00D459E4">
        <w:rPr>
          <w:rFonts w:ascii="Arial" w:hAnsi="Arial" w:cs="Arial"/>
          <w:sz w:val="22"/>
          <w:szCs w:val="22"/>
        </w:rPr>
        <w:t>• 170,00 € por el alumno que curse estudios de ciclos formativos de grado medio o superior, hasta 25 años</w:t>
      </w:r>
    </w:p>
    <w:p w14:paraId="559D876E" w14:textId="77777777" w:rsidR="00D459E4" w:rsidRPr="00D459E4" w:rsidRDefault="00D459E4" w:rsidP="00D459E4">
      <w:pPr>
        <w:rPr>
          <w:rFonts w:ascii="Arial" w:hAnsi="Arial" w:cs="Arial"/>
          <w:sz w:val="22"/>
          <w:szCs w:val="22"/>
        </w:rPr>
      </w:pPr>
      <w:r w:rsidRPr="00D459E4">
        <w:rPr>
          <w:rFonts w:ascii="Arial" w:hAnsi="Arial" w:cs="Arial"/>
          <w:sz w:val="22"/>
          <w:szCs w:val="22"/>
        </w:rPr>
        <w:t>• 330,00 € por el alumno que curse estudios Universitarios y Másteres, hasta 25 años</w:t>
      </w:r>
    </w:p>
    <w:p w14:paraId="17617987" w14:textId="77777777" w:rsidR="00D459E4" w:rsidRPr="00D459E4" w:rsidRDefault="00D459E4" w:rsidP="00D459E4">
      <w:pPr>
        <w:rPr>
          <w:rFonts w:ascii="Arial" w:hAnsi="Arial" w:cs="Arial"/>
          <w:sz w:val="22"/>
          <w:szCs w:val="22"/>
        </w:rPr>
      </w:pPr>
    </w:p>
    <w:p w14:paraId="117FFF78" w14:textId="77777777" w:rsidR="00D459E4" w:rsidRPr="00D459E4" w:rsidRDefault="00D459E4" w:rsidP="00D459E4">
      <w:pPr>
        <w:rPr>
          <w:rFonts w:ascii="Arial" w:hAnsi="Arial" w:cs="Arial"/>
          <w:sz w:val="22"/>
          <w:szCs w:val="22"/>
        </w:rPr>
      </w:pPr>
      <w:r w:rsidRPr="00D459E4">
        <w:rPr>
          <w:rFonts w:ascii="Arial" w:hAnsi="Arial" w:cs="Arial"/>
          <w:sz w:val="22"/>
          <w:szCs w:val="22"/>
        </w:rPr>
        <w:t>Cuadro resumen:</w:t>
      </w:r>
    </w:p>
    <w:p w14:paraId="2280BF7E" w14:textId="77777777" w:rsidR="00105EB3" w:rsidRPr="001F7912" w:rsidRDefault="00105EB3" w:rsidP="00105EB3">
      <w:pPr>
        <w:ind w:left="427"/>
        <w:jc w:val="both"/>
        <w:rPr>
          <w:rFonts w:ascii="Arial" w:hAnsi="Arial" w:cs="Arial"/>
          <w:sz w:val="22"/>
          <w:szCs w:val="22"/>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105EB3" w:rsidRPr="001F7912" w14:paraId="0646290D" w14:textId="77777777" w:rsidTr="008D26F5">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03F1A91" w14:textId="66DC4C37" w:rsidR="00105EB3" w:rsidRPr="001F7912" w:rsidRDefault="00105EB3" w:rsidP="008D26F5">
            <w:pPr>
              <w:jc w:val="both"/>
              <w:rPr>
                <w:rFonts w:ascii="Arial" w:hAnsi="Arial" w:cs="Arial"/>
                <w:b/>
                <w:sz w:val="22"/>
                <w:szCs w:val="22"/>
              </w:rPr>
            </w:pPr>
            <w:r w:rsidRPr="001F7912">
              <w:rPr>
                <w:rFonts w:ascii="Arial" w:hAnsi="Arial" w:cs="Arial"/>
                <w:b/>
                <w:sz w:val="22"/>
                <w:szCs w:val="22"/>
              </w:rPr>
              <w:t>Curs</w:t>
            </w:r>
            <w:r>
              <w:rPr>
                <w:rFonts w:ascii="Arial" w:hAnsi="Arial" w:cs="Arial"/>
                <w:b/>
                <w:sz w:val="22"/>
                <w:szCs w:val="22"/>
              </w:rPr>
              <w:t>o</w:t>
            </w:r>
            <w:r w:rsidRPr="001F7912">
              <w:rPr>
                <w:rFonts w:ascii="Arial" w:hAnsi="Arial" w:cs="Arial"/>
                <w:b/>
                <w:sz w:val="22"/>
                <w:szCs w:val="22"/>
              </w:rPr>
              <w:t xml:space="preserve"> alumn</w:t>
            </w:r>
            <w:r>
              <w:rPr>
                <w:rFonts w:ascii="Arial" w:hAnsi="Arial" w:cs="Arial"/>
                <w:b/>
                <w:sz w:val="22"/>
                <w:szCs w:val="22"/>
              </w:rPr>
              <w:t>o</w:t>
            </w:r>
          </w:p>
        </w:tc>
        <w:tc>
          <w:tcPr>
            <w:tcW w:w="3313" w:type="dxa"/>
            <w:tcBorders>
              <w:top w:val="single" w:sz="4" w:space="0" w:color="auto"/>
              <w:left w:val="nil"/>
              <w:bottom w:val="single" w:sz="4" w:space="0" w:color="auto"/>
              <w:right w:val="single" w:sz="4" w:space="0" w:color="auto"/>
            </w:tcBorders>
            <w:noWrap/>
            <w:vAlign w:val="bottom"/>
            <w:hideMark/>
          </w:tcPr>
          <w:p w14:paraId="4FEB05B1" w14:textId="77777777" w:rsidR="00105EB3" w:rsidRPr="001F7912" w:rsidRDefault="00105EB3" w:rsidP="008D26F5">
            <w:pPr>
              <w:jc w:val="both"/>
              <w:rPr>
                <w:rFonts w:ascii="Arial" w:hAnsi="Arial" w:cs="Arial"/>
                <w:b/>
                <w:sz w:val="22"/>
                <w:szCs w:val="22"/>
              </w:rPr>
            </w:pPr>
            <w:proofErr w:type="spellStart"/>
            <w:r w:rsidRPr="001F7912">
              <w:rPr>
                <w:rFonts w:ascii="Arial" w:hAnsi="Arial" w:cs="Arial"/>
                <w:b/>
                <w:sz w:val="22"/>
                <w:szCs w:val="22"/>
              </w:rPr>
              <w:t>Import</w:t>
            </w:r>
            <w:proofErr w:type="spellEnd"/>
            <w:r w:rsidRPr="001F7912">
              <w:rPr>
                <w:rFonts w:ascii="Arial" w:hAnsi="Arial" w:cs="Arial"/>
                <w:b/>
                <w:sz w:val="22"/>
                <w:szCs w:val="22"/>
              </w:rPr>
              <w:t xml:space="preserve"> </w:t>
            </w:r>
            <w:proofErr w:type="spellStart"/>
            <w:r w:rsidRPr="001F7912">
              <w:rPr>
                <w:rFonts w:ascii="Arial" w:hAnsi="Arial" w:cs="Arial"/>
                <w:b/>
                <w:sz w:val="22"/>
                <w:szCs w:val="22"/>
              </w:rPr>
              <w:t>màxim</w:t>
            </w:r>
            <w:proofErr w:type="spellEnd"/>
            <w:r w:rsidRPr="001F7912">
              <w:rPr>
                <w:rFonts w:ascii="Arial" w:hAnsi="Arial" w:cs="Arial"/>
                <w:b/>
                <w:sz w:val="22"/>
                <w:szCs w:val="22"/>
              </w:rPr>
              <w:t xml:space="preserve"> de </w:t>
            </w:r>
            <w:proofErr w:type="spellStart"/>
            <w:r w:rsidRPr="001F7912">
              <w:rPr>
                <w:rFonts w:ascii="Arial" w:hAnsi="Arial" w:cs="Arial"/>
                <w:b/>
                <w:sz w:val="22"/>
                <w:szCs w:val="22"/>
              </w:rPr>
              <w:t>l`ajut</w:t>
            </w:r>
            <w:proofErr w:type="spellEnd"/>
          </w:p>
        </w:tc>
      </w:tr>
      <w:tr w:rsidR="00105EB3" w:rsidRPr="001F7912" w14:paraId="186A7B68"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4CA191B7" w14:textId="2C64DA7C" w:rsidR="00105EB3" w:rsidRPr="001F7912" w:rsidRDefault="00105EB3" w:rsidP="008D26F5">
            <w:pPr>
              <w:jc w:val="both"/>
              <w:rPr>
                <w:rFonts w:ascii="Arial" w:hAnsi="Arial" w:cs="Arial"/>
                <w:bCs/>
                <w:sz w:val="22"/>
                <w:szCs w:val="22"/>
              </w:rPr>
            </w:pP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infantil I3</w:t>
            </w:r>
          </w:p>
        </w:tc>
        <w:tc>
          <w:tcPr>
            <w:tcW w:w="3313" w:type="dxa"/>
            <w:tcBorders>
              <w:top w:val="nil"/>
              <w:left w:val="nil"/>
              <w:bottom w:val="single" w:sz="4" w:space="0" w:color="auto"/>
              <w:right w:val="single" w:sz="4" w:space="0" w:color="auto"/>
            </w:tcBorders>
            <w:noWrap/>
            <w:vAlign w:val="bottom"/>
            <w:hideMark/>
          </w:tcPr>
          <w:p w14:paraId="6D6009F2" w14:textId="77777777" w:rsidR="00105EB3" w:rsidRPr="001F7912" w:rsidRDefault="00105EB3" w:rsidP="008D26F5">
            <w:pPr>
              <w:jc w:val="both"/>
              <w:rPr>
                <w:rFonts w:ascii="Arial" w:hAnsi="Arial" w:cs="Arial"/>
                <w:bCs/>
                <w:sz w:val="22"/>
                <w:szCs w:val="22"/>
              </w:rPr>
            </w:pPr>
            <w:r w:rsidRPr="001F7912">
              <w:rPr>
                <w:rFonts w:ascii="Arial" w:hAnsi="Arial" w:cs="Arial"/>
                <w:sz w:val="22"/>
                <w:szCs w:val="22"/>
              </w:rPr>
              <w:t xml:space="preserve">  80,00 </w:t>
            </w:r>
            <w:r w:rsidRPr="001F7912">
              <w:rPr>
                <w:rFonts w:ascii="Arial" w:hAnsi="Arial" w:cs="Arial"/>
                <w:bCs/>
                <w:sz w:val="22"/>
                <w:szCs w:val="22"/>
              </w:rPr>
              <w:t>€</w:t>
            </w:r>
          </w:p>
        </w:tc>
      </w:tr>
      <w:tr w:rsidR="00105EB3" w:rsidRPr="001F7912" w14:paraId="1B8E0415"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480D0D3D" w14:textId="341E8E3B" w:rsidR="00105EB3" w:rsidRPr="001F7912" w:rsidRDefault="00105EB3" w:rsidP="008D26F5">
            <w:pPr>
              <w:jc w:val="both"/>
              <w:rPr>
                <w:rFonts w:ascii="Arial" w:hAnsi="Arial" w:cs="Arial"/>
                <w:bCs/>
                <w:sz w:val="22"/>
                <w:szCs w:val="22"/>
              </w:rPr>
            </w:pP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infantil I4</w:t>
            </w:r>
          </w:p>
        </w:tc>
        <w:tc>
          <w:tcPr>
            <w:tcW w:w="3313" w:type="dxa"/>
            <w:tcBorders>
              <w:top w:val="nil"/>
              <w:left w:val="nil"/>
              <w:bottom w:val="single" w:sz="4" w:space="0" w:color="auto"/>
              <w:right w:val="single" w:sz="4" w:space="0" w:color="auto"/>
            </w:tcBorders>
            <w:noWrap/>
            <w:vAlign w:val="bottom"/>
            <w:hideMark/>
          </w:tcPr>
          <w:p w14:paraId="37C1A970" w14:textId="77777777" w:rsidR="00105EB3" w:rsidRPr="001F7912" w:rsidRDefault="00105EB3" w:rsidP="008D26F5">
            <w:pPr>
              <w:jc w:val="both"/>
              <w:rPr>
                <w:rFonts w:ascii="Arial" w:hAnsi="Arial" w:cs="Arial"/>
                <w:bCs/>
                <w:sz w:val="22"/>
                <w:szCs w:val="22"/>
              </w:rPr>
            </w:pPr>
            <w:r w:rsidRPr="001F7912">
              <w:rPr>
                <w:rFonts w:ascii="Arial" w:hAnsi="Arial" w:cs="Arial"/>
                <w:sz w:val="22"/>
                <w:szCs w:val="22"/>
              </w:rPr>
              <w:t xml:space="preserve">  80,00 </w:t>
            </w:r>
            <w:r w:rsidRPr="001F7912">
              <w:rPr>
                <w:rFonts w:ascii="Arial" w:hAnsi="Arial" w:cs="Arial"/>
                <w:bCs/>
                <w:sz w:val="22"/>
                <w:szCs w:val="22"/>
              </w:rPr>
              <w:t>€</w:t>
            </w:r>
          </w:p>
        </w:tc>
      </w:tr>
      <w:tr w:rsidR="00105EB3" w:rsidRPr="001F7912" w14:paraId="46636FE9"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323F5DAA" w14:textId="13433658" w:rsidR="00105EB3" w:rsidRPr="001F7912" w:rsidRDefault="00105EB3" w:rsidP="008D26F5">
            <w:pPr>
              <w:jc w:val="both"/>
              <w:rPr>
                <w:rFonts w:ascii="Arial" w:hAnsi="Arial" w:cs="Arial"/>
                <w:bCs/>
                <w:sz w:val="22"/>
                <w:szCs w:val="22"/>
              </w:rPr>
            </w:pP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infantil I5</w:t>
            </w:r>
          </w:p>
        </w:tc>
        <w:tc>
          <w:tcPr>
            <w:tcW w:w="3313" w:type="dxa"/>
            <w:tcBorders>
              <w:top w:val="nil"/>
              <w:left w:val="nil"/>
              <w:bottom w:val="single" w:sz="4" w:space="0" w:color="auto"/>
              <w:right w:val="single" w:sz="4" w:space="0" w:color="auto"/>
            </w:tcBorders>
            <w:noWrap/>
            <w:vAlign w:val="bottom"/>
            <w:hideMark/>
          </w:tcPr>
          <w:p w14:paraId="43F919E6" w14:textId="77777777" w:rsidR="00105EB3" w:rsidRPr="001F7912" w:rsidRDefault="00105EB3" w:rsidP="008D26F5">
            <w:pPr>
              <w:jc w:val="both"/>
              <w:rPr>
                <w:rFonts w:ascii="Arial" w:hAnsi="Arial" w:cs="Arial"/>
                <w:bCs/>
                <w:sz w:val="22"/>
                <w:szCs w:val="22"/>
              </w:rPr>
            </w:pPr>
            <w:r w:rsidRPr="001F7912">
              <w:rPr>
                <w:rFonts w:ascii="Arial" w:hAnsi="Arial" w:cs="Arial"/>
                <w:sz w:val="22"/>
                <w:szCs w:val="22"/>
              </w:rPr>
              <w:t xml:space="preserve">  80,00 </w:t>
            </w:r>
            <w:r w:rsidRPr="001F7912">
              <w:rPr>
                <w:rFonts w:ascii="Arial" w:hAnsi="Arial" w:cs="Arial"/>
                <w:bCs/>
                <w:sz w:val="22"/>
                <w:szCs w:val="22"/>
              </w:rPr>
              <w:t>€</w:t>
            </w:r>
          </w:p>
        </w:tc>
      </w:tr>
      <w:tr w:rsidR="00105EB3" w:rsidRPr="001F7912" w14:paraId="2237ED54"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6FC911F0" w14:textId="469CF787" w:rsidR="00105EB3" w:rsidRPr="001F7912" w:rsidRDefault="00105EB3" w:rsidP="008D26F5">
            <w:pPr>
              <w:jc w:val="both"/>
              <w:rPr>
                <w:rFonts w:ascii="Arial" w:hAnsi="Arial" w:cs="Arial"/>
                <w:bCs/>
                <w:sz w:val="22"/>
                <w:szCs w:val="22"/>
              </w:rPr>
            </w:pPr>
            <w:r w:rsidRPr="001F7912">
              <w:rPr>
                <w:rFonts w:ascii="Arial" w:hAnsi="Arial" w:cs="Arial"/>
                <w:bCs/>
                <w:sz w:val="22"/>
                <w:szCs w:val="22"/>
              </w:rPr>
              <w:t>1 d</w:t>
            </w:r>
            <w:r>
              <w:rPr>
                <w:rFonts w:ascii="Arial" w:hAnsi="Arial" w:cs="Arial"/>
                <w:bCs/>
                <w:sz w:val="22"/>
                <w:szCs w:val="22"/>
              </w:rPr>
              <w:t xml:space="preserve">e </w:t>
            </w: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Prim</w:t>
            </w:r>
            <w:r>
              <w:rPr>
                <w:rFonts w:ascii="Arial" w:hAnsi="Arial" w:cs="Arial"/>
                <w:bCs/>
                <w:sz w:val="22"/>
                <w:szCs w:val="22"/>
              </w:rPr>
              <w:t>a</w:t>
            </w:r>
            <w:r w:rsidRPr="001F7912">
              <w:rPr>
                <w:rFonts w:ascii="Arial" w:hAnsi="Arial" w:cs="Arial"/>
                <w:bCs/>
                <w:sz w:val="22"/>
                <w:szCs w:val="22"/>
              </w:rPr>
              <w:t>ria</w:t>
            </w:r>
          </w:p>
        </w:tc>
        <w:tc>
          <w:tcPr>
            <w:tcW w:w="3313" w:type="dxa"/>
            <w:tcBorders>
              <w:top w:val="nil"/>
              <w:left w:val="nil"/>
              <w:bottom w:val="single" w:sz="4" w:space="0" w:color="auto"/>
              <w:right w:val="single" w:sz="4" w:space="0" w:color="auto"/>
            </w:tcBorders>
            <w:noWrap/>
            <w:vAlign w:val="bottom"/>
            <w:hideMark/>
          </w:tcPr>
          <w:p w14:paraId="0FC20B4B"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100</w:t>
            </w:r>
            <w:r w:rsidRPr="001F7912">
              <w:rPr>
                <w:rFonts w:ascii="Arial" w:hAnsi="Arial" w:cs="Arial"/>
                <w:sz w:val="22"/>
                <w:szCs w:val="22"/>
              </w:rPr>
              <w:t xml:space="preserve">,00 </w:t>
            </w:r>
            <w:r w:rsidRPr="001F7912">
              <w:rPr>
                <w:rFonts w:ascii="Arial" w:hAnsi="Arial" w:cs="Arial"/>
                <w:bCs/>
                <w:sz w:val="22"/>
                <w:szCs w:val="22"/>
              </w:rPr>
              <w:t>€</w:t>
            </w:r>
          </w:p>
        </w:tc>
      </w:tr>
      <w:tr w:rsidR="00105EB3" w:rsidRPr="001F7912" w14:paraId="0C7E6BBA" w14:textId="77777777" w:rsidTr="008D26F5">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56986204" w14:textId="1D89B79F" w:rsidR="00105EB3" w:rsidRPr="001F7912" w:rsidRDefault="00105EB3" w:rsidP="008D26F5">
            <w:pPr>
              <w:jc w:val="both"/>
              <w:rPr>
                <w:rFonts w:ascii="Arial" w:hAnsi="Arial" w:cs="Arial"/>
                <w:bCs/>
                <w:sz w:val="22"/>
                <w:szCs w:val="22"/>
              </w:rPr>
            </w:pPr>
            <w:r w:rsidRPr="001F7912">
              <w:rPr>
                <w:rFonts w:ascii="Arial" w:hAnsi="Arial" w:cs="Arial"/>
                <w:bCs/>
                <w:sz w:val="22"/>
                <w:szCs w:val="22"/>
              </w:rPr>
              <w:t>2 d</w:t>
            </w:r>
            <w:r>
              <w:rPr>
                <w:rFonts w:ascii="Arial" w:hAnsi="Arial" w:cs="Arial"/>
                <w:bCs/>
                <w:sz w:val="22"/>
                <w:szCs w:val="22"/>
              </w:rPr>
              <w:t xml:space="preserve">e </w:t>
            </w: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Prim</w:t>
            </w:r>
            <w:r>
              <w:rPr>
                <w:rFonts w:ascii="Arial" w:hAnsi="Arial" w:cs="Arial"/>
                <w:bCs/>
                <w:sz w:val="22"/>
                <w:szCs w:val="22"/>
              </w:rPr>
              <w:t>a</w:t>
            </w:r>
            <w:r w:rsidRPr="001F7912">
              <w:rPr>
                <w:rFonts w:ascii="Arial" w:hAnsi="Arial" w:cs="Arial"/>
                <w:bCs/>
                <w:sz w:val="22"/>
                <w:szCs w:val="22"/>
              </w:rPr>
              <w:t>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2EF51DA1"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100</w:t>
            </w:r>
            <w:r w:rsidRPr="001F7912">
              <w:rPr>
                <w:rFonts w:ascii="Arial" w:hAnsi="Arial" w:cs="Arial"/>
                <w:sz w:val="22"/>
                <w:szCs w:val="22"/>
              </w:rPr>
              <w:t xml:space="preserve">,00 </w:t>
            </w:r>
            <w:r w:rsidRPr="001F7912">
              <w:rPr>
                <w:rFonts w:ascii="Arial" w:hAnsi="Arial" w:cs="Arial"/>
                <w:bCs/>
                <w:sz w:val="22"/>
                <w:szCs w:val="22"/>
              </w:rPr>
              <w:t>€</w:t>
            </w:r>
          </w:p>
        </w:tc>
      </w:tr>
      <w:tr w:rsidR="00105EB3" w:rsidRPr="001F7912" w14:paraId="0A94BC5F" w14:textId="77777777" w:rsidTr="008D26F5">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68F787EC" w14:textId="05F9D662" w:rsidR="00105EB3" w:rsidRPr="001F7912" w:rsidRDefault="00105EB3" w:rsidP="008D26F5">
            <w:pPr>
              <w:jc w:val="both"/>
              <w:rPr>
                <w:rFonts w:ascii="Arial" w:hAnsi="Arial" w:cs="Arial"/>
                <w:bCs/>
                <w:sz w:val="22"/>
                <w:szCs w:val="22"/>
              </w:rPr>
            </w:pPr>
            <w:r w:rsidRPr="001F7912">
              <w:rPr>
                <w:rFonts w:ascii="Arial" w:hAnsi="Arial" w:cs="Arial"/>
                <w:bCs/>
                <w:sz w:val="22"/>
                <w:szCs w:val="22"/>
              </w:rPr>
              <w:t>3 d</w:t>
            </w:r>
            <w:r>
              <w:rPr>
                <w:rFonts w:ascii="Arial" w:hAnsi="Arial" w:cs="Arial"/>
                <w:bCs/>
                <w:sz w:val="22"/>
                <w:szCs w:val="22"/>
              </w:rPr>
              <w:t xml:space="preserve">e </w:t>
            </w: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Prim</w:t>
            </w:r>
            <w:r>
              <w:rPr>
                <w:rFonts w:ascii="Arial" w:hAnsi="Arial" w:cs="Arial"/>
                <w:bCs/>
                <w:sz w:val="22"/>
                <w:szCs w:val="22"/>
              </w:rPr>
              <w:t>a</w:t>
            </w:r>
            <w:r w:rsidRPr="001F7912">
              <w:rPr>
                <w:rFonts w:ascii="Arial" w:hAnsi="Arial" w:cs="Arial"/>
                <w:bCs/>
                <w:sz w:val="22"/>
                <w:szCs w:val="22"/>
              </w:rPr>
              <w:t>ria</w:t>
            </w:r>
          </w:p>
        </w:tc>
        <w:tc>
          <w:tcPr>
            <w:tcW w:w="3313" w:type="dxa"/>
            <w:tcBorders>
              <w:top w:val="single" w:sz="4" w:space="0" w:color="auto"/>
              <w:left w:val="nil"/>
              <w:bottom w:val="single" w:sz="4" w:space="0" w:color="auto"/>
              <w:right w:val="single" w:sz="4" w:space="0" w:color="auto"/>
            </w:tcBorders>
            <w:noWrap/>
            <w:vAlign w:val="bottom"/>
            <w:hideMark/>
          </w:tcPr>
          <w:p w14:paraId="7B266244"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100</w:t>
            </w:r>
            <w:r w:rsidRPr="001F7912">
              <w:rPr>
                <w:rFonts w:ascii="Arial" w:hAnsi="Arial" w:cs="Arial"/>
                <w:sz w:val="22"/>
                <w:szCs w:val="22"/>
              </w:rPr>
              <w:t xml:space="preserve">,00 </w:t>
            </w:r>
            <w:r w:rsidRPr="001F7912">
              <w:rPr>
                <w:rFonts w:ascii="Arial" w:hAnsi="Arial" w:cs="Arial"/>
                <w:bCs/>
                <w:sz w:val="22"/>
                <w:szCs w:val="22"/>
              </w:rPr>
              <w:t>€</w:t>
            </w:r>
          </w:p>
        </w:tc>
      </w:tr>
      <w:tr w:rsidR="00105EB3" w:rsidRPr="001F7912" w14:paraId="554414AF"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070B511F" w14:textId="5D26E3C9" w:rsidR="00105EB3" w:rsidRPr="001F7912" w:rsidRDefault="00105EB3" w:rsidP="008D26F5">
            <w:pPr>
              <w:jc w:val="both"/>
              <w:rPr>
                <w:rFonts w:ascii="Arial" w:hAnsi="Arial" w:cs="Arial"/>
                <w:bCs/>
                <w:sz w:val="22"/>
                <w:szCs w:val="22"/>
              </w:rPr>
            </w:pPr>
            <w:r w:rsidRPr="001F7912">
              <w:rPr>
                <w:rFonts w:ascii="Arial" w:hAnsi="Arial" w:cs="Arial"/>
                <w:bCs/>
                <w:sz w:val="22"/>
                <w:szCs w:val="22"/>
              </w:rPr>
              <w:t>4 d</w:t>
            </w:r>
            <w:r>
              <w:rPr>
                <w:rFonts w:ascii="Arial" w:hAnsi="Arial" w:cs="Arial"/>
                <w:bCs/>
                <w:sz w:val="22"/>
                <w:szCs w:val="22"/>
              </w:rPr>
              <w:t xml:space="preserve">e </w:t>
            </w: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Prim</w:t>
            </w:r>
            <w:r>
              <w:rPr>
                <w:rFonts w:ascii="Arial" w:hAnsi="Arial" w:cs="Arial"/>
                <w:bCs/>
                <w:sz w:val="22"/>
                <w:szCs w:val="22"/>
              </w:rPr>
              <w:t>a</w:t>
            </w:r>
            <w:r w:rsidRPr="001F7912">
              <w:rPr>
                <w:rFonts w:ascii="Arial" w:hAnsi="Arial" w:cs="Arial"/>
                <w:bCs/>
                <w:sz w:val="22"/>
                <w:szCs w:val="22"/>
              </w:rPr>
              <w:t>ria</w:t>
            </w:r>
          </w:p>
        </w:tc>
        <w:tc>
          <w:tcPr>
            <w:tcW w:w="3313" w:type="dxa"/>
            <w:tcBorders>
              <w:top w:val="nil"/>
              <w:left w:val="nil"/>
              <w:bottom w:val="single" w:sz="4" w:space="0" w:color="auto"/>
              <w:right w:val="single" w:sz="4" w:space="0" w:color="auto"/>
            </w:tcBorders>
            <w:noWrap/>
            <w:vAlign w:val="bottom"/>
            <w:hideMark/>
          </w:tcPr>
          <w:p w14:paraId="5833C61C"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100</w:t>
            </w:r>
            <w:r w:rsidRPr="001F7912">
              <w:rPr>
                <w:rFonts w:ascii="Arial" w:hAnsi="Arial" w:cs="Arial"/>
                <w:sz w:val="22"/>
                <w:szCs w:val="22"/>
              </w:rPr>
              <w:t xml:space="preserve">,00 </w:t>
            </w:r>
            <w:r w:rsidRPr="001F7912">
              <w:rPr>
                <w:rFonts w:ascii="Arial" w:hAnsi="Arial" w:cs="Arial"/>
                <w:bCs/>
                <w:sz w:val="22"/>
                <w:szCs w:val="22"/>
              </w:rPr>
              <w:t>€</w:t>
            </w:r>
          </w:p>
        </w:tc>
      </w:tr>
      <w:tr w:rsidR="00105EB3" w:rsidRPr="001F7912" w14:paraId="666BFDD7"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2FDA68B9" w14:textId="566F93A0" w:rsidR="00105EB3" w:rsidRPr="001F7912" w:rsidRDefault="00105EB3" w:rsidP="008D26F5">
            <w:pPr>
              <w:jc w:val="both"/>
              <w:rPr>
                <w:rFonts w:ascii="Arial" w:hAnsi="Arial" w:cs="Arial"/>
                <w:bCs/>
                <w:sz w:val="22"/>
                <w:szCs w:val="22"/>
              </w:rPr>
            </w:pPr>
            <w:r w:rsidRPr="001F7912">
              <w:rPr>
                <w:rFonts w:ascii="Arial" w:hAnsi="Arial" w:cs="Arial"/>
                <w:bCs/>
                <w:sz w:val="22"/>
                <w:szCs w:val="22"/>
              </w:rPr>
              <w:lastRenderedPageBreak/>
              <w:t>5</w:t>
            </w:r>
            <w:r>
              <w:rPr>
                <w:rFonts w:ascii="Arial" w:hAnsi="Arial" w:cs="Arial"/>
                <w:bCs/>
                <w:sz w:val="22"/>
                <w:szCs w:val="22"/>
              </w:rPr>
              <w:t xml:space="preserve"> de </w:t>
            </w: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Prim</w:t>
            </w:r>
            <w:r>
              <w:rPr>
                <w:rFonts w:ascii="Arial" w:hAnsi="Arial" w:cs="Arial"/>
                <w:bCs/>
                <w:sz w:val="22"/>
                <w:szCs w:val="22"/>
              </w:rPr>
              <w:t>a</w:t>
            </w:r>
            <w:r w:rsidRPr="001F7912">
              <w:rPr>
                <w:rFonts w:ascii="Arial" w:hAnsi="Arial" w:cs="Arial"/>
                <w:bCs/>
                <w:sz w:val="22"/>
                <w:szCs w:val="22"/>
              </w:rPr>
              <w:t>ria</w:t>
            </w:r>
          </w:p>
        </w:tc>
        <w:tc>
          <w:tcPr>
            <w:tcW w:w="3313" w:type="dxa"/>
            <w:tcBorders>
              <w:top w:val="nil"/>
              <w:left w:val="nil"/>
              <w:bottom w:val="single" w:sz="4" w:space="0" w:color="auto"/>
              <w:right w:val="single" w:sz="4" w:space="0" w:color="auto"/>
            </w:tcBorders>
            <w:noWrap/>
            <w:vAlign w:val="bottom"/>
            <w:hideMark/>
          </w:tcPr>
          <w:p w14:paraId="68F0514E"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100</w:t>
            </w:r>
            <w:r w:rsidRPr="001F7912">
              <w:rPr>
                <w:rFonts w:ascii="Arial" w:hAnsi="Arial" w:cs="Arial"/>
                <w:sz w:val="22"/>
                <w:szCs w:val="22"/>
              </w:rPr>
              <w:t xml:space="preserve">,00 </w:t>
            </w:r>
            <w:r w:rsidRPr="001F7912">
              <w:rPr>
                <w:rFonts w:ascii="Arial" w:hAnsi="Arial" w:cs="Arial"/>
                <w:bCs/>
                <w:sz w:val="22"/>
                <w:szCs w:val="22"/>
              </w:rPr>
              <w:t>€</w:t>
            </w:r>
          </w:p>
        </w:tc>
      </w:tr>
      <w:tr w:rsidR="00105EB3" w:rsidRPr="001F7912" w14:paraId="2B031987"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57F61F82" w14:textId="0FE70CB3" w:rsidR="00105EB3" w:rsidRPr="001F7912" w:rsidRDefault="00105EB3" w:rsidP="008D26F5">
            <w:pPr>
              <w:jc w:val="both"/>
              <w:rPr>
                <w:rFonts w:ascii="Arial" w:hAnsi="Arial" w:cs="Arial"/>
                <w:bCs/>
                <w:sz w:val="22"/>
                <w:szCs w:val="22"/>
              </w:rPr>
            </w:pPr>
            <w:r w:rsidRPr="001F7912">
              <w:rPr>
                <w:rFonts w:ascii="Arial" w:hAnsi="Arial" w:cs="Arial"/>
                <w:bCs/>
                <w:sz w:val="22"/>
                <w:szCs w:val="22"/>
              </w:rPr>
              <w:t>6 d</w:t>
            </w:r>
            <w:r>
              <w:rPr>
                <w:rFonts w:ascii="Arial" w:hAnsi="Arial" w:cs="Arial"/>
                <w:bCs/>
                <w:sz w:val="22"/>
                <w:szCs w:val="22"/>
              </w:rPr>
              <w:t xml:space="preserve">e </w:t>
            </w:r>
            <w:r w:rsidRPr="001F7912">
              <w:rPr>
                <w:rFonts w:ascii="Arial" w:hAnsi="Arial" w:cs="Arial"/>
                <w:bCs/>
                <w:sz w:val="22"/>
                <w:szCs w:val="22"/>
              </w:rPr>
              <w:t>educació</w:t>
            </w:r>
            <w:r>
              <w:rPr>
                <w:rFonts w:ascii="Arial" w:hAnsi="Arial" w:cs="Arial"/>
                <w:bCs/>
                <w:sz w:val="22"/>
                <w:szCs w:val="22"/>
              </w:rPr>
              <w:t>n</w:t>
            </w:r>
            <w:r w:rsidRPr="001F7912">
              <w:rPr>
                <w:rFonts w:ascii="Arial" w:hAnsi="Arial" w:cs="Arial"/>
                <w:bCs/>
                <w:sz w:val="22"/>
                <w:szCs w:val="22"/>
              </w:rPr>
              <w:t xml:space="preserve"> Prim</w:t>
            </w:r>
            <w:r>
              <w:rPr>
                <w:rFonts w:ascii="Arial" w:hAnsi="Arial" w:cs="Arial"/>
                <w:bCs/>
                <w:sz w:val="22"/>
                <w:szCs w:val="22"/>
              </w:rPr>
              <w:t>a</w:t>
            </w:r>
            <w:r w:rsidRPr="001F7912">
              <w:rPr>
                <w:rFonts w:ascii="Arial" w:hAnsi="Arial" w:cs="Arial"/>
                <w:bCs/>
                <w:sz w:val="22"/>
                <w:szCs w:val="22"/>
              </w:rPr>
              <w:t>ria</w:t>
            </w:r>
          </w:p>
        </w:tc>
        <w:tc>
          <w:tcPr>
            <w:tcW w:w="3313" w:type="dxa"/>
            <w:tcBorders>
              <w:top w:val="nil"/>
              <w:left w:val="nil"/>
              <w:bottom w:val="single" w:sz="4" w:space="0" w:color="auto"/>
              <w:right w:val="single" w:sz="4" w:space="0" w:color="auto"/>
            </w:tcBorders>
            <w:noWrap/>
            <w:vAlign w:val="bottom"/>
            <w:hideMark/>
          </w:tcPr>
          <w:p w14:paraId="1823A87A"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100</w:t>
            </w:r>
            <w:r w:rsidRPr="001F7912">
              <w:rPr>
                <w:rFonts w:ascii="Arial" w:hAnsi="Arial" w:cs="Arial"/>
                <w:sz w:val="22"/>
                <w:szCs w:val="22"/>
              </w:rPr>
              <w:t xml:space="preserve">,00 </w:t>
            </w:r>
            <w:r w:rsidRPr="001F7912">
              <w:rPr>
                <w:rFonts w:ascii="Arial" w:hAnsi="Arial" w:cs="Arial"/>
                <w:bCs/>
                <w:sz w:val="22"/>
                <w:szCs w:val="22"/>
              </w:rPr>
              <w:t>€</w:t>
            </w:r>
          </w:p>
        </w:tc>
      </w:tr>
      <w:tr w:rsidR="00105EB3" w:rsidRPr="001F7912" w14:paraId="75CA8962"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30F71547"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1 ESO </w:t>
            </w:r>
          </w:p>
        </w:tc>
        <w:tc>
          <w:tcPr>
            <w:tcW w:w="3313" w:type="dxa"/>
            <w:tcBorders>
              <w:top w:val="nil"/>
              <w:left w:val="nil"/>
              <w:bottom w:val="single" w:sz="4" w:space="0" w:color="auto"/>
              <w:right w:val="single" w:sz="4" w:space="0" w:color="auto"/>
            </w:tcBorders>
            <w:noWrap/>
            <w:vAlign w:val="bottom"/>
            <w:hideMark/>
          </w:tcPr>
          <w:p w14:paraId="11F81857"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125,00 €</w:t>
            </w:r>
          </w:p>
        </w:tc>
      </w:tr>
      <w:tr w:rsidR="00105EB3" w:rsidRPr="001F7912" w14:paraId="48B4B3E8"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tcPr>
          <w:p w14:paraId="76057540"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2 ESO</w:t>
            </w:r>
          </w:p>
        </w:tc>
        <w:tc>
          <w:tcPr>
            <w:tcW w:w="3313" w:type="dxa"/>
            <w:tcBorders>
              <w:top w:val="nil"/>
              <w:left w:val="nil"/>
              <w:bottom w:val="single" w:sz="4" w:space="0" w:color="auto"/>
              <w:right w:val="single" w:sz="4" w:space="0" w:color="auto"/>
            </w:tcBorders>
            <w:noWrap/>
            <w:vAlign w:val="bottom"/>
          </w:tcPr>
          <w:p w14:paraId="4A7013CE"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125,00€</w:t>
            </w:r>
          </w:p>
        </w:tc>
      </w:tr>
      <w:tr w:rsidR="00105EB3" w:rsidRPr="001F7912" w14:paraId="108718BB"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tcPr>
          <w:p w14:paraId="57669E9A"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3 ESO</w:t>
            </w:r>
          </w:p>
        </w:tc>
        <w:tc>
          <w:tcPr>
            <w:tcW w:w="3313" w:type="dxa"/>
            <w:tcBorders>
              <w:top w:val="nil"/>
              <w:left w:val="nil"/>
              <w:bottom w:val="single" w:sz="4" w:space="0" w:color="auto"/>
              <w:right w:val="single" w:sz="4" w:space="0" w:color="auto"/>
            </w:tcBorders>
            <w:noWrap/>
            <w:vAlign w:val="bottom"/>
          </w:tcPr>
          <w:p w14:paraId="16DF5330"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125,00€</w:t>
            </w:r>
          </w:p>
        </w:tc>
      </w:tr>
      <w:tr w:rsidR="00105EB3" w:rsidRPr="001F7912" w14:paraId="27F6D9D8"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tcPr>
          <w:p w14:paraId="29CC6B91"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4 ESO</w:t>
            </w:r>
          </w:p>
        </w:tc>
        <w:tc>
          <w:tcPr>
            <w:tcW w:w="3313" w:type="dxa"/>
            <w:tcBorders>
              <w:top w:val="nil"/>
              <w:left w:val="nil"/>
              <w:bottom w:val="single" w:sz="4" w:space="0" w:color="auto"/>
              <w:right w:val="single" w:sz="4" w:space="0" w:color="auto"/>
            </w:tcBorders>
            <w:noWrap/>
            <w:vAlign w:val="bottom"/>
          </w:tcPr>
          <w:p w14:paraId="224764E8"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125,00€</w:t>
            </w:r>
          </w:p>
        </w:tc>
      </w:tr>
      <w:tr w:rsidR="00105EB3" w:rsidRPr="001F7912" w14:paraId="621FAC82"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44100AD6" w14:textId="2CDC68FD" w:rsidR="00105EB3" w:rsidRPr="001F7912" w:rsidRDefault="00105EB3" w:rsidP="008D26F5">
            <w:pPr>
              <w:jc w:val="both"/>
              <w:rPr>
                <w:rFonts w:ascii="Arial" w:hAnsi="Arial" w:cs="Arial"/>
                <w:bCs/>
                <w:sz w:val="22"/>
                <w:szCs w:val="22"/>
              </w:rPr>
            </w:pPr>
            <w:r w:rsidRPr="001F7912">
              <w:rPr>
                <w:rFonts w:ascii="Arial" w:hAnsi="Arial" w:cs="Arial"/>
                <w:bCs/>
                <w:sz w:val="22"/>
                <w:szCs w:val="22"/>
              </w:rPr>
              <w:t>Ba</w:t>
            </w:r>
            <w:r>
              <w:rPr>
                <w:rFonts w:ascii="Arial" w:hAnsi="Arial" w:cs="Arial"/>
                <w:bCs/>
                <w:sz w:val="22"/>
                <w:szCs w:val="22"/>
              </w:rPr>
              <w:t>ch</w:t>
            </w:r>
            <w:r w:rsidRPr="001F7912">
              <w:rPr>
                <w:rFonts w:ascii="Arial" w:hAnsi="Arial" w:cs="Arial"/>
                <w:bCs/>
                <w:sz w:val="22"/>
                <w:szCs w:val="22"/>
              </w:rPr>
              <w:t>illera</w:t>
            </w:r>
            <w:r>
              <w:rPr>
                <w:rFonts w:ascii="Arial" w:hAnsi="Arial" w:cs="Arial"/>
                <w:bCs/>
                <w:sz w:val="22"/>
                <w:szCs w:val="22"/>
              </w:rPr>
              <w:t>to</w:t>
            </w:r>
            <w:r w:rsidRPr="001F7912">
              <w:rPr>
                <w:rFonts w:ascii="Arial" w:hAnsi="Arial" w:cs="Arial"/>
                <w:bCs/>
                <w:sz w:val="22"/>
                <w:szCs w:val="22"/>
              </w:rPr>
              <w:t xml:space="preserve"> o Cicl</w:t>
            </w:r>
            <w:r w:rsidR="00CA3D18">
              <w:rPr>
                <w:rFonts w:ascii="Arial" w:hAnsi="Arial" w:cs="Arial"/>
                <w:bCs/>
                <w:sz w:val="22"/>
                <w:szCs w:val="22"/>
              </w:rPr>
              <w:t>o</w:t>
            </w:r>
            <w:r w:rsidRPr="001F7912">
              <w:rPr>
                <w:rFonts w:ascii="Arial" w:hAnsi="Arial" w:cs="Arial"/>
                <w:bCs/>
                <w:sz w:val="22"/>
                <w:szCs w:val="22"/>
              </w:rPr>
              <w:t>s Formati</w:t>
            </w:r>
            <w:r w:rsidR="00CA3D18">
              <w:rPr>
                <w:rFonts w:ascii="Arial" w:hAnsi="Arial" w:cs="Arial"/>
                <w:bCs/>
                <w:sz w:val="22"/>
                <w:szCs w:val="22"/>
              </w:rPr>
              <w:t>vo</w:t>
            </w:r>
            <w:r w:rsidRPr="001F7912">
              <w:rPr>
                <w:rFonts w:ascii="Arial" w:hAnsi="Arial" w:cs="Arial"/>
                <w:bCs/>
                <w:sz w:val="22"/>
                <w:szCs w:val="22"/>
              </w:rPr>
              <w:t>s (</w:t>
            </w:r>
            <w:r w:rsidR="00CA3D18">
              <w:rPr>
                <w:rFonts w:ascii="Arial" w:hAnsi="Arial" w:cs="Arial"/>
                <w:bCs/>
                <w:sz w:val="22"/>
                <w:szCs w:val="22"/>
              </w:rPr>
              <w:t xml:space="preserve">hasta </w:t>
            </w:r>
            <w:r w:rsidRPr="001F7912">
              <w:rPr>
                <w:rFonts w:ascii="Arial" w:hAnsi="Arial" w:cs="Arial"/>
                <w:bCs/>
                <w:sz w:val="22"/>
                <w:szCs w:val="22"/>
              </w:rPr>
              <w:t>25 a</w:t>
            </w:r>
            <w:r w:rsidR="00CA3D18">
              <w:rPr>
                <w:rFonts w:ascii="Arial" w:hAnsi="Arial" w:cs="Arial"/>
                <w:bCs/>
                <w:sz w:val="22"/>
                <w:szCs w:val="22"/>
              </w:rPr>
              <w:t>ños</w:t>
            </w:r>
            <w:r w:rsidRPr="001F7912">
              <w:rPr>
                <w:rFonts w:ascii="Arial" w:hAnsi="Arial" w:cs="Arial"/>
                <w:bCs/>
                <w:sz w:val="22"/>
                <w:szCs w:val="22"/>
              </w:rPr>
              <w:t>)</w:t>
            </w:r>
          </w:p>
        </w:tc>
        <w:tc>
          <w:tcPr>
            <w:tcW w:w="3313" w:type="dxa"/>
            <w:tcBorders>
              <w:top w:val="nil"/>
              <w:left w:val="nil"/>
              <w:bottom w:val="single" w:sz="4" w:space="0" w:color="auto"/>
              <w:right w:val="single" w:sz="4" w:space="0" w:color="auto"/>
            </w:tcBorders>
            <w:noWrap/>
            <w:vAlign w:val="bottom"/>
            <w:hideMark/>
          </w:tcPr>
          <w:p w14:paraId="367C85A4" w14:textId="77777777" w:rsidR="00105EB3" w:rsidRPr="001F7912" w:rsidRDefault="00105EB3" w:rsidP="008D26F5">
            <w:pPr>
              <w:jc w:val="both"/>
              <w:rPr>
                <w:rFonts w:ascii="Arial" w:hAnsi="Arial" w:cs="Arial"/>
                <w:bCs/>
                <w:sz w:val="22"/>
                <w:szCs w:val="22"/>
              </w:rPr>
            </w:pPr>
            <w:r w:rsidRPr="001F7912">
              <w:rPr>
                <w:rFonts w:ascii="Arial" w:hAnsi="Arial" w:cs="Arial"/>
                <w:bCs/>
                <w:sz w:val="22"/>
                <w:szCs w:val="22"/>
              </w:rPr>
              <w:t xml:space="preserve">  170,00 €</w:t>
            </w:r>
          </w:p>
        </w:tc>
      </w:tr>
      <w:tr w:rsidR="00105EB3" w:rsidRPr="001F7912" w14:paraId="6F81AB60" w14:textId="77777777" w:rsidTr="008D26F5">
        <w:trPr>
          <w:trHeight w:val="300"/>
        </w:trPr>
        <w:tc>
          <w:tcPr>
            <w:tcW w:w="5687" w:type="dxa"/>
            <w:tcBorders>
              <w:top w:val="nil"/>
              <w:left w:val="single" w:sz="4" w:space="0" w:color="auto"/>
              <w:bottom w:val="single" w:sz="4" w:space="0" w:color="auto"/>
              <w:right w:val="single" w:sz="4" w:space="0" w:color="auto"/>
            </w:tcBorders>
            <w:noWrap/>
            <w:vAlign w:val="bottom"/>
            <w:hideMark/>
          </w:tcPr>
          <w:p w14:paraId="7429DF73" w14:textId="0A951C04" w:rsidR="00105EB3" w:rsidRPr="000F0E1C" w:rsidRDefault="00105EB3" w:rsidP="008D26F5">
            <w:pPr>
              <w:jc w:val="both"/>
              <w:rPr>
                <w:rFonts w:ascii="Arial" w:hAnsi="Arial" w:cs="Arial"/>
                <w:bCs/>
                <w:sz w:val="22"/>
                <w:szCs w:val="22"/>
              </w:rPr>
            </w:pPr>
            <w:r w:rsidRPr="000F0E1C">
              <w:rPr>
                <w:rFonts w:ascii="Arial" w:hAnsi="Arial" w:cs="Arial"/>
                <w:bCs/>
                <w:sz w:val="22"/>
                <w:szCs w:val="22"/>
              </w:rPr>
              <w:t>Estudi</w:t>
            </w:r>
            <w:r w:rsidR="00CA3D18" w:rsidRPr="000F0E1C">
              <w:rPr>
                <w:rFonts w:ascii="Arial" w:hAnsi="Arial" w:cs="Arial"/>
                <w:bCs/>
                <w:sz w:val="22"/>
                <w:szCs w:val="22"/>
              </w:rPr>
              <w:t>o</w:t>
            </w:r>
            <w:r w:rsidRPr="000F0E1C">
              <w:rPr>
                <w:rFonts w:ascii="Arial" w:hAnsi="Arial" w:cs="Arial"/>
                <w:bCs/>
                <w:sz w:val="22"/>
                <w:szCs w:val="22"/>
              </w:rPr>
              <w:t>s Universitari</w:t>
            </w:r>
            <w:r w:rsidR="000F0E1C" w:rsidRPr="000F0E1C">
              <w:rPr>
                <w:rFonts w:ascii="Arial" w:hAnsi="Arial" w:cs="Arial"/>
                <w:bCs/>
                <w:sz w:val="22"/>
                <w:szCs w:val="22"/>
              </w:rPr>
              <w:t>o</w:t>
            </w:r>
            <w:r w:rsidRPr="000F0E1C">
              <w:rPr>
                <w:rFonts w:ascii="Arial" w:hAnsi="Arial" w:cs="Arial"/>
                <w:bCs/>
                <w:sz w:val="22"/>
                <w:szCs w:val="22"/>
              </w:rPr>
              <w:t xml:space="preserve">s </w:t>
            </w:r>
            <w:r w:rsidR="000F0E1C" w:rsidRPr="000F0E1C">
              <w:rPr>
                <w:rFonts w:ascii="Arial" w:hAnsi="Arial" w:cs="Arial"/>
                <w:bCs/>
                <w:sz w:val="22"/>
                <w:szCs w:val="22"/>
              </w:rPr>
              <w:t>y</w:t>
            </w:r>
            <w:r w:rsidRPr="000F0E1C">
              <w:rPr>
                <w:rFonts w:ascii="Arial" w:hAnsi="Arial" w:cs="Arial"/>
                <w:bCs/>
                <w:sz w:val="22"/>
                <w:szCs w:val="22"/>
              </w:rPr>
              <w:t xml:space="preserve"> </w:t>
            </w:r>
            <w:r w:rsidR="009F44A9" w:rsidRPr="000F0E1C">
              <w:rPr>
                <w:rFonts w:ascii="Arial" w:hAnsi="Arial" w:cs="Arial"/>
                <w:bCs/>
                <w:sz w:val="22"/>
                <w:szCs w:val="22"/>
              </w:rPr>
              <w:t>M</w:t>
            </w:r>
            <w:r w:rsidR="009F44A9">
              <w:rPr>
                <w:rFonts w:ascii="Arial" w:hAnsi="Arial" w:cs="Arial"/>
                <w:bCs/>
                <w:sz w:val="22"/>
                <w:szCs w:val="22"/>
              </w:rPr>
              <w:t>ásteres</w:t>
            </w:r>
            <w:r w:rsidRPr="000F0E1C">
              <w:rPr>
                <w:rFonts w:ascii="Arial" w:hAnsi="Arial" w:cs="Arial"/>
                <w:bCs/>
                <w:sz w:val="22"/>
                <w:szCs w:val="22"/>
              </w:rPr>
              <w:t xml:space="preserve"> (</w:t>
            </w:r>
            <w:r w:rsidR="000F0E1C" w:rsidRPr="000F0E1C">
              <w:rPr>
                <w:rFonts w:ascii="Arial" w:hAnsi="Arial" w:cs="Arial"/>
                <w:bCs/>
                <w:sz w:val="22"/>
                <w:szCs w:val="22"/>
              </w:rPr>
              <w:t xml:space="preserve">hasta </w:t>
            </w:r>
            <w:r w:rsidRPr="000F0E1C">
              <w:rPr>
                <w:rFonts w:ascii="Arial" w:hAnsi="Arial" w:cs="Arial"/>
                <w:bCs/>
                <w:sz w:val="22"/>
                <w:szCs w:val="22"/>
              </w:rPr>
              <w:t>25 a</w:t>
            </w:r>
            <w:r w:rsidR="000F0E1C" w:rsidRPr="000F0E1C">
              <w:rPr>
                <w:rFonts w:ascii="Arial" w:hAnsi="Arial" w:cs="Arial"/>
                <w:bCs/>
                <w:sz w:val="22"/>
                <w:szCs w:val="22"/>
              </w:rPr>
              <w:t>ños</w:t>
            </w:r>
            <w:r w:rsidRPr="000F0E1C">
              <w:rPr>
                <w:rFonts w:ascii="Arial" w:hAnsi="Arial" w:cs="Arial"/>
                <w:bCs/>
                <w:sz w:val="22"/>
                <w:szCs w:val="22"/>
              </w:rPr>
              <w:t xml:space="preserve">) </w:t>
            </w:r>
          </w:p>
        </w:tc>
        <w:tc>
          <w:tcPr>
            <w:tcW w:w="3313" w:type="dxa"/>
            <w:tcBorders>
              <w:top w:val="nil"/>
              <w:left w:val="nil"/>
              <w:bottom w:val="single" w:sz="4" w:space="0" w:color="auto"/>
              <w:right w:val="single" w:sz="4" w:space="0" w:color="auto"/>
            </w:tcBorders>
            <w:noWrap/>
            <w:vAlign w:val="bottom"/>
            <w:hideMark/>
          </w:tcPr>
          <w:p w14:paraId="056E3205" w14:textId="77777777" w:rsidR="00105EB3" w:rsidRPr="001F7912" w:rsidRDefault="00105EB3" w:rsidP="008D26F5">
            <w:pPr>
              <w:jc w:val="both"/>
              <w:rPr>
                <w:rFonts w:ascii="Arial" w:hAnsi="Arial" w:cs="Arial"/>
                <w:bCs/>
                <w:sz w:val="22"/>
                <w:szCs w:val="22"/>
              </w:rPr>
            </w:pPr>
            <w:r w:rsidRPr="000F0E1C">
              <w:rPr>
                <w:rFonts w:ascii="Arial" w:hAnsi="Arial" w:cs="Arial"/>
                <w:bCs/>
                <w:color w:val="FF0000"/>
                <w:sz w:val="22"/>
                <w:szCs w:val="22"/>
              </w:rPr>
              <w:t xml:space="preserve">  </w:t>
            </w:r>
            <w:r w:rsidRPr="001F7912">
              <w:rPr>
                <w:rFonts w:ascii="Arial" w:hAnsi="Arial" w:cs="Arial"/>
                <w:bCs/>
                <w:sz w:val="22"/>
                <w:szCs w:val="22"/>
              </w:rPr>
              <w:t>330,00 €</w:t>
            </w:r>
          </w:p>
        </w:tc>
      </w:tr>
    </w:tbl>
    <w:p w14:paraId="39F5B72B" w14:textId="77777777" w:rsidR="00105EB3" w:rsidRPr="00D459E4" w:rsidRDefault="00105EB3" w:rsidP="00D459E4">
      <w:pPr>
        <w:rPr>
          <w:rFonts w:ascii="Arial" w:hAnsi="Arial" w:cs="Arial"/>
          <w:sz w:val="22"/>
          <w:szCs w:val="22"/>
        </w:rPr>
      </w:pPr>
    </w:p>
    <w:p w14:paraId="13B4E91E" w14:textId="6BF920EE" w:rsidR="00D459E4" w:rsidRDefault="00D459E4" w:rsidP="00D459E4">
      <w:pPr>
        <w:rPr>
          <w:rFonts w:ascii="Arial" w:hAnsi="Arial" w:cs="Arial"/>
          <w:sz w:val="22"/>
          <w:szCs w:val="22"/>
        </w:rPr>
      </w:pPr>
      <w:r w:rsidRPr="00D459E4">
        <w:rPr>
          <w:rFonts w:ascii="Arial" w:hAnsi="Arial" w:cs="Arial"/>
          <w:sz w:val="22"/>
          <w:szCs w:val="22"/>
        </w:rPr>
        <w:t>No podrán otorgarse ayudas por importe superior al citado.</w:t>
      </w:r>
    </w:p>
    <w:p w14:paraId="4BB1001E" w14:textId="77777777" w:rsidR="000F0E1C" w:rsidRDefault="000F0E1C" w:rsidP="00D459E4">
      <w:pPr>
        <w:rPr>
          <w:rFonts w:ascii="Arial" w:hAnsi="Arial" w:cs="Arial"/>
          <w:sz w:val="22"/>
          <w:szCs w:val="22"/>
        </w:rPr>
      </w:pPr>
    </w:p>
    <w:p w14:paraId="5267F941" w14:textId="77777777" w:rsidR="000F0E1C" w:rsidRPr="00A711A3" w:rsidRDefault="000F0E1C" w:rsidP="000F0E1C">
      <w:pPr>
        <w:rPr>
          <w:rFonts w:ascii="Arial" w:hAnsi="Arial" w:cs="Arial"/>
          <w:b/>
          <w:bCs/>
          <w:sz w:val="22"/>
          <w:szCs w:val="22"/>
        </w:rPr>
      </w:pPr>
      <w:r w:rsidRPr="00A711A3">
        <w:rPr>
          <w:rFonts w:ascii="Arial" w:hAnsi="Arial" w:cs="Arial"/>
          <w:b/>
          <w:bCs/>
          <w:sz w:val="22"/>
          <w:szCs w:val="22"/>
        </w:rPr>
        <w:t>3.- Objeto y finalidad de las ayudas</w:t>
      </w:r>
    </w:p>
    <w:p w14:paraId="79D21DAF" w14:textId="77777777" w:rsidR="000F0E1C" w:rsidRPr="00A711A3" w:rsidRDefault="000F0E1C" w:rsidP="000F0E1C">
      <w:pPr>
        <w:rPr>
          <w:rFonts w:ascii="Arial" w:hAnsi="Arial" w:cs="Arial"/>
          <w:b/>
          <w:bCs/>
          <w:sz w:val="22"/>
          <w:szCs w:val="22"/>
        </w:rPr>
      </w:pPr>
    </w:p>
    <w:p w14:paraId="0CC9B212" w14:textId="77777777" w:rsidR="000F0E1C" w:rsidRPr="000F0E1C" w:rsidRDefault="000F0E1C" w:rsidP="000F0E1C">
      <w:pPr>
        <w:rPr>
          <w:rFonts w:ascii="Arial" w:hAnsi="Arial" w:cs="Arial"/>
          <w:sz w:val="22"/>
          <w:szCs w:val="22"/>
        </w:rPr>
      </w:pPr>
      <w:r w:rsidRPr="000F0E1C">
        <w:rPr>
          <w:rFonts w:ascii="Arial" w:hAnsi="Arial" w:cs="Arial"/>
          <w:sz w:val="22"/>
          <w:szCs w:val="22"/>
        </w:rPr>
        <w:t xml:space="preserve">1.- El objeto de la convocatoria es establecer el procedimiento de concesión de ayudas en régimen de concurrencia pública no competitiva. </w:t>
      </w:r>
    </w:p>
    <w:p w14:paraId="30C11ACE" w14:textId="77777777" w:rsidR="000F0E1C" w:rsidRPr="000F0E1C" w:rsidRDefault="000F0E1C" w:rsidP="000F0E1C">
      <w:pPr>
        <w:rPr>
          <w:rFonts w:ascii="Arial" w:hAnsi="Arial" w:cs="Arial"/>
          <w:sz w:val="22"/>
          <w:szCs w:val="22"/>
        </w:rPr>
      </w:pPr>
    </w:p>
    <w:p w14:paraId="7B2E2880" w14:textId="77777777" w:rsidR="000F0E1C" w:rsidRPr="000F0E1C" w:rsidRDefault="000F0E1C" w:rsidP="000F0E1C">
      <w:pPr>
        <w:rPr>
          <w:rFonts w:ascii="Arial" w:hAnsi="Arial" w:cs="Arial"/>
          <w:sz w:val="22"/>
          <w:szCs w:val="22"/>
        </w:rPr>
      </w:pPr>
      <w:r w:rsidRPr="000F0E1C">
        <w:rPr>
          <w:rFonts w:ascii="Arial" w:hAnsi="Arial" w:cs="Arial"/>
          <w:sz w:val="22"/>
          <w:szCs w:val="22"/>
        </w:rPr>
        <w:t>2.- La finalidad de estas ayudas es colaborar en la financiación de los gastos derivados de la escolarización de los alumnos matriculados en centros de educación infantil, primaria, secundaria, bachillerato, ciclos formativos, centros universitarios y másteres, curso 2026-27.</w:t>
      </w:r>
    </w:p>
    <w:p w14:paraId="34D4A445" w14:textId="77777777" w:rsidR="000F0E1C" w:rsidRPr="000F0E1C" w:rsidRDefault="000F0E1C" w:rsidP="000F0E1C">
      <w:pPr>
        <w:rPr>
          <w:rFonts w:ascii="Arial" w:hAnsi="Arial" w:cs="Arial"/>
          <w:sz w:val="22"/>
          <w:szCs w:val="22"/>
        </w:rPr>
      </w:pPr>
      <w:r w:rsidRPr="000F0E1C">
        <w:rPr>
          <w:rFonts w:ascii="Arial" w:hAnsi="Arial" w:cs="Arial"/>
          <w:sz w:val="22"/>
          <w:szCs w:val="22"/>
        </w:rPr>
        <w:t xml:space="preserve"> </w:t>
      </w:r>
    </w:p>
    <w:p w14:paraId="5CAEC8F3" w14:textId="77777777" w:rsidR="000F0E1C" w:rsidRPr="00A711A3" w:rsidRDefault="000F0E1C" w:rsidP="000F0E1C">
      <w:pPr>
        <w:rPr>
          <w:rFonts w:ascii="Arial" w:hAnsi="Arial" w:cs="Arial"/>
          <w:b/>
          <w:bCs/>
          <w:sz w:val="22"/>
          <w:szCs w:val="22"/>
        </w:rPr>
      </w:pPr>
      <w:r w:rsidRPr="00A711A3">
        <w:rPr>
          <w:rFonts w:ascii="Arial" w:hAnsi="Arial" w:cs="Arial"/>
          <w:b/>
          <w:bCs/>
          <w:sz w:val="22"/>
          <w:szCs w:val="22"/>
        </w:rPr>
        <w:t>4.- Procedimiento de concesión</w:t>
      </w:r>
    </w:p>
    <w:p w14:paraId="386002F8" w14:textId="77777777" w:rsidR="000F0E1C" w:rsidRPr="000F0E1C" w:rsidRDefault="000F0E1C" w:rsidP="000F0E1C">
      <w:pPr>
        <w:rPr>
          <w:rFonts w:ascii="Arial" w:hAnsi="Arial" w:cs="Arial"/>
          <w:sz w:val="22"/>
          <w:szCs w:val="22"/>
        </w:rPr>
      </w:pPr>
    </w:p>
    <w:p w14:paraId="1F343430" w14:textId="565EC520" w:rsidR="000F0E1C" w:rsidRDefault="000F0E1C" w:rsidP="000F0E1C">
      <w:pPr>
        <w:rPr>
          <w:rFonts w:ascii="Arial" w:hAnsi="Arial" w:cs="Arial"/>
          <w:sz w:val="22"/>
          <w:szCs w:val="22"/>
        </w:rPr>
      </w:pPr>
      <w:r w:rsidRPr="000F0E1C">
        <w:rPr>
          <w:rFonts w:ascii="Arial" w:hAnsi="Arial" w:cs="Arial"/>
          <w:sz w:val="22"/>
          <w:szCs w:val="22"/>
        </w:rPr>
        <w:t>El procedimiento de concesión de las subvenciones objeto de esta convocatoria será el de pública concurrencia no competitiva.</w:t>
      </w:r>
    </w:p>
    <w:p w14:paraId="657D4232" w14:textId="77777777" w:rsidR="00A711A3" w:rsidRDefault="00A711A3" w:rsidP="000F0E1C">
      <w:pPr>
        <w:rPr>
          <w:rFonts w:ascii="Arial" w:hAnsi="Arial" w:cs="Arial"/>
          <w:sz w:val="22"/>
          <w:szCs w:val="22"/>
        </w:rPr>
      </w:pPr>
    </w:p>
    <w:p w14:paraId="6D3FEE66" w14:textId="77777777" w:rsidR="00A711A3" w:rsidRPr="00A711A3" w:rsidRDefault="00A711A3" w:rsidP="00A711A3">
      <w:pPr>
        <w:rPr>
          <w:rFonts w:ascii="Arial" w:hAnsi="Arial" w:cs="Arial"/>
          <w:b/>
          <w:bCs/>
          <w:sz w:val="22"/>
          <w:szCs w:val="22"/>
        </w:rPr>
      </w:pPr>
      <w:r w:rsidRPr="00A711A3">
        <w:rPr>
          <w:rFonts w:ascii="Arial" w:hAnsi="Arial" w:cs="Arial"/>
          <w:b/>
          <w:bCs/>
          <w:sz w:val="22"/>
          <w:szCs w:val="22"/>
        </w:rPr>
        <w:t>5.- Requisitos para la solicitud y forma de acreditarlos</w:t>
      </w:r>
    </w:p>
    <w:p w14:paraId="48A9C1BB" w14:textId="77777777" w:rsidR="00A711A3" w:rsidRPr="00A711A3" w:rsidRDefault="00A711A3" w:rsidP="00A711A3">
      <w:pPr>
        <w:rPr>
          <w:rFonts w:ascii="Arial" w:hAnsi="Arial" w:cs="Arial"/>
          <w:sz w:val="22"/>
          <w:szCs w:val="22"/>
        </w:rPr>
      </w:pPr>
    </w:p>
    <w:p w14:paraId="3379F462" w14:textId="77777777" w:rsidR="00A711A3" w:rsidRPr="00A711A3" w:rsidRDefault="00A711A3" w:rsidP="00A711A3">
      <w:pPr>
        <w:rPr>
          <w:rFonts w:ascii="Arial" w:hAnsi="Arial" w:cs="Arial"/>
          <w:sz w:val="22"/>
          <w:szCs w:val="22"/>
        </w:rPr>
      </w:pPr>
      <w:r w:rsidRPr="00A711A3">
        <w:rPr>
          <w:rFonts w:ascii="Arial" w:hAnsi="Arial" w:cs="Arial"/>
          <w:sz w:val="22"/>
          <w:szCs w:val="22"/>
        </w:rPr>
        <w:t>1.- Podrán ser beneficiarios/as de estas subvenciones las personas físicas que tengan que sufragar el gasto que fundamenta su otorgamiento, siempre que no estén afectadas por ninguna de las prohibiciones contenidas en el art. 13 de la Ley 38/2003, de 17 de noviembre, General de Subvenciones (en adelante LGS), y reúnan las siguientes condiciones:</w:t>
      </w:r>
    </w:p>
    <w:p w14:paraId="68A11815" w14:textId="77777777" w:rsidR="00A711A3" w:rsidRPr="00A711A3" w:rsidRDefault="00A711A3" w:rsidP="00A711A3">
      <w:pPr>
        <w:rPr>
          <w:rFonts w:ascii="Arial" w:hAnsi="Arial" w:cs="Arial"/>
          <w:sz w:val="22"/>
          <w:szCs w:val="22"/>
        </w:rPr>
      </w:pPr>
    </w:p>
    <w:p w14:paraId="0725DE96" w14:textId="77777777" w:rsidR="00A711A3" w:rsidRPr="00A711A3" w:rsidRDefault="00A711A3" w:rsidP="00A711A3">
      <w:pPr>
        <w:rPr>
          <w:rFonts w:ascii="Arial" w:hAnsi="Arial" w:cs="Arial"/>
          <w:sz w:val="22"/>
          <w:szCs w:val="22"/>
        </w:rPr>
      </w:pPr>
      <w:r w:rsidRPr="00A711A3">
        <w:rPr>
          <w:rFonts w:ascii="Arial" w:hAnsi="Arial" w:cs="Arial"/>
          <w:sz w:val="22"/>
          <w:szCs w:val="22"/>
        </w:rPr>
        <w:t xml:space="preserve">• Alumnos menores de edad que estén empadronados en </w:t>
      </w:r>
      <w:proofErr w:type="spellStart"/>
      <w:r w:rsidRPr="00A711A3">
        <w:rPr>
          <w:rFonts w:ascii="Arial" w:hAnsi="Arial" w:cs="Arial"/>
          <w:sz w:val="22"/>
          <w:szCs w:val="22"/>
        </w:rPr>
        <w:t>Els</w:t>
      </w:r>
      <w:proofErr w:type="spellEnd"/>
      <w:r w:rsidRPr="00A711A3">
        <w:rPr>
          <w:rFonts w:ascii="Arial" w:hAnsi="Arial" w:cs="Arial"/>
          <w:sz w:val="22"/>
          <w:szCs w:val="22"/>
        </w:rPr>
        <w:t xml:space="preserve"> </w:t>
      </w:r>
      <w:proofErr w:type="spellStart"/>
      <w:r w:rsidRPr="00A711A3">
        <w:rPr>
          <w:rFonts w:ascii="Arial" w:hAnsi="Arial" w:cs="Arial"/>
          <w:sz w:val="22"/>
          <w:szCs w:val="22"/>
        </w:rPr>
        <w:t>Hostalets</w:t>
      </w:r>
      <w:proofErr w:type="spellEnd"/>
      <w:r w:rsidRPr="00A711A3">
        <w:rPr>
          <w:rFonts w:ascii="Arial" w:hAnsi="Arial" w:cs="Arial"/>
          <w:sz w:val="22"/>
          <w:szCs w:val="22"/>
        </w:rPr>
        <w:t xml:space="preserve"> de </w:t>
      </w:r>
      <w:proofErr w:type="spellStart"/>
      <w:r w:rsidRPr="00A711A3">
        <w:rPr>
          <w:rFonts w:ascii="Arial" w:hAnsi="Arial" w:cs="Arial"/>
          <w:sz w:val="22"/>
          <w:szCs w:val="22"/>
        </w:rPr>
        <w:t>Pierola</w:t>
      </w:r>
      <w:proofErr w:type="spellEnd"/>
      <w:r w:rsidRPr="00A711A3">
        <w:rPr>
          <w:rFonts w:ascii="Arial" w:hAnsi="Arial" w:cs="Arial"/>
          <w:sz w:val="22"/>
          <w:szCs w:val="22"/>
        </w:rPr>
        <w:t xml:space="preserve"> junto a su padre/madre o tutor legal</w:t>
      </w:r>
    </w:p>
    <w:p w14:paraId="52D8C4C2" w14:textId="77777777" w:rsidR="00A711A3" w:rsidRPr="00A711A3" w:rsidRDefault="00A711A3" w:rsidP="00A711A3">
      <w:pPr>
        <w:rPr>
          <w:rFonts w:ascii="Arial" w:hAnsi="Arial" w:cs="Arial"/>
          <w:sz w:val="22"/>
          <w:szCs w:val="22"/>
        </w:rPr>
      </w:pPr>
      <w:r w:rsidRPr="00A711A3">
        <w:rPr>
          <w:rFonts w:ascii="Arial" w:hAnsi="Arial" w:cs="Arial"/>
          <w:sz w:val="22"/>
          <w:szCs w:val="22"/>
        </w:rPr>
        <w:t xml:space="preserve">• Alumnos mayores de edad hasta 25 años que estén empadronados en </w:t>
      </w:r>
      <w:proofErr w:type="spellStart"/>
      <w:r w:rsidRPr="00A711A3">
        <w:rPr>
          <w:rFonts w:ascii="Arial" w:hAnsi="Arial" w:cs="Arial"/>
          <w:sz w:val="22"/>
          <w:szCs w:val="22"/>
        </w:rPr>
        <w:t>Hostalets</w:t>
      </w:r>
      <w:proofErr w:type="spellEnd"/>
      <w:r w:rsidRPr="00A711A3">
        <w:rPr>
          <w:rFonts w:ascii="Arial" w:hAnsi="Arial" w:cs="Arial"/>
          <w:sz w:val="22"/>
          <w:szCs w:val="22"/>
        </w:rPr>
        <w:t xml:space="preserve"> de </w:t>
      </w:r>
      <w:proofErr w:type="spellStart"/>
      <w:r w:rsidRPr="00A711A3">
        <w:rPr>
          <w:rFonts w:ascii="Arial" w:hAnsi="Arial" w:cs="Arial"/>
          <w:sz w:val="22"/>
          <w:szCs w:val="22"/>
        </w:rPr>
        <w:t>Pierola</w:t>
      </w:r>
      <w:proofErr w:type="spellEnd"/>
      <w:r w:rsidRPr="00A711A3">
        <w:rPr>
          <w:rFonts w:ascii="Arial" w:hAnsi="Arial" w:cs="Arial"/>
          <w:sz w:val="22"/>
          <w:szCs w:val="22"/>
        </w:rPr>
        <w:t>.</w:t>
      </w:r>
    </w:p>
    <w:p w14:paraId="61011D04" w14:textId="77777777" w:rsidR="00A711A3" w:rsidRPr="00A711A3" w:rsidRDefault="00A711A3" w:rsidP="00A711A3">
      <w:pPr>
        <w:rPr>
          <w:rFonts w:ascii="Arial" w:hAnsi="Arial" w:cs="Arial"/>
          <w:sz w:val="22"/>
          <w:szCs w:val="22"/>
        </w:rPr>
      </w:pPr>
      <w:r w:rsidRPr="00A711A3">
        <w:rPr>
          <w:rFonts w:ascii="Arial" w:hAnsi="Arial" w:cs="Arial"/>
          <w:sz w:val="22"/>
          <w:szCs w:val="22"/>
        </w:rPr>
        <w:t>• Estar cursando estudios de Educación Infantil, Primaria, Secundaria, Bachillerato, ciclos formativos, estudios universitarios o masters en centros públicos o privados con título homologado, durante el curso 2026-27.</w:t>
      </w:r>
    </w:p>
    <w:p w14:paraId="02C31ACB" w14:textId="77777777" w:rsidR="00A711A3" w:rsidRPr="00A711A3" w:rsidRDefault="00A711A3" w:rsidP="00A711A3">
      <w:pPr>
        <w:rPr>
          <w:rFonts w:ascii="Arial" w:hAnsi="Arial" w:cs="Arial"/>
          <w:sz w:val="22"/>
          <w:szCs w:val="22"/>
        </w:rPr>
      </w:pPr>
    </w:p>
    <w:p w14:paraId="5EDE5329" w14:textId="11E78649" w:rsidR="00A711A3" w:rsidRDefault="00A711A3" w:rsidP="00A711A3">
      <w:pPr>
        <w:rPr>
          <w:rFonts w:ascii="Arial" w:hAnsi="Arial" w:cs="Arial"/>
          <w:sz w:val="22"/>
          <w:szCs w:val="22"/>
        </w:rPr>
      </w:pPr>
      <w:r w:rsidRPr="00A711A3">
        <w:rPr>
          <w:rFonts w:ascii="Arial" w:hAnsi="Arial" w:cs="Arial"/>
          <w:sz w:val="22"/>
          <w:szCs w:val="22"/>
        </w:rPr>
        <w:t xml:space="preserve">No se podrán beneficiar de la ayuda los demandantes o núcleo familiar conviviente que tengan deudas pendientes de pago con el Ayuntamiento de </w:t>
      </w:r>
      <w:proofErr w:type="spellStart"/>
      <w:r w:rsidRPr="00A711A3">
        <w:rPr>
          <w:rFonts w:ascii="Arial" w:hAnsi="Arial" w:cs="Arial"/>
          <w:sz w:val="22"/>
          <w:szCs w:val="22"/>
        </w:rPr>
        <w:t>Els</w:t>
      </w:r>
      <w:proofErr w:type="spellEnd"/>
      <w:r w:rsidRPr="00A711A3">
        <w:rPr>
          <w:rFonts w:ascii="Arial" w:hAnsi="Arial" w:cs="Arial"/>
          <w:sz w:val="22"/>
          <w:szCs w:val="22"/>
        </w:rPr>
        <w:t xml:space="preserve"> </w:t>
      </w:r>
      <w:proofErr w:type="spellStart"/>
      <w:r w:rsidRPr="00A711A3">
        <w:rPr>
          <w:rFonts w:ascii="Arial" w:hAnsi="Arial" w:cs="Arial"/>
          <w:sz w:val="22"/>
          <w:szCs w:val="22"/>
        </w:rPr>
        <w:t>Hostalets</w:t>
      </w:r>
      <w:proofErr w:type="spellEnd"/>
      <w:r w:rsidRPr="00A711A3">
        <w:rPr>
          <w:rFonts w:ascii="Arial" w:hAnsi="Arial" w:cs="Arial"/>
          <w:sz w:val="22"/>
          <w:szCs w:val="22"/>
        </w:rPr>
        <w:t xml:space="preserve"> de </w:t>
      </w:r>
      <w:proofErr w:type="spellStart"/>
      <w:r w:rsidRPr="00A711A3">
        <w:rPr>
          <w:rFonts w:ascii="Arial" w:hAnsi="Arial" w:cs="Arial"/>
          <w:sz w:val="22"/>
          <w:szCs w:val="22"/>
        </w:rPr>
        <w:t>Pierola</w:t>
      </w:r>
      <w:proofErr w:type="spellEnd"/>
      <w:r w:rsidRPr="00A711A3">
        <w:rPr>
          <w:rFonts w:ascii="Arial" w:hAnsi="Arial" w:cs="Arial"/>
          <w:sz w:val="22"/>
          <w:szCs w:val="22"/>
        </w:rPr>
        <w:t>.</w:t>
      </w:r>
    </w:p>
    <w:p w14:paraId="3A2C0F27" w14:textId="77777777" w:rsidR="00A711A3" w:rsidRDefault="00A711A3" w:rsidP="00A711A3">
      <w:pPr>
        <w:rPr>
          <w:rFonts w:ascii="Arial" w:hAnsi="Arial" w:cs="Arial"/>
          <w:sz w:val="22"/>
          <w:szCs w:val="22"/>
        </w:rPr>
      </w:pPr>
    </w:p>
    <w:p w14:paraId="4FE6CF44" w14:textId="77777777" w:rsidR="00A711A3" w:rsidRPr="00A711A3" w:rsidRDefault="00A711A3" w:rsidP="00A711A3">
      <w:pPr>
        <w:rPr>
          <w:rFonts w:ascii="Arial" w:hAnsi="Arial" w:cs="Arial"/>
          <w:sz w:val="22"/>
          <w:szCs w:val="22"/>
        </w:rPr>
      </w:pPr>
      <w:r w:rsidRPr="00A711A3">
        <w:rPr>
          <w:rFonts w:ascii="Arial" w:hAnsi="Arial" w:cs="Arial"/>
          <w:sz w:val="22"/>
          <w:szCs w:val="22"/>
        </w:rPr>
        <w:t>2.- La concurrencia de estos requisitos se acreditará en el momento de presentar la solicitud, mediante la presentación de los documentos que se indican en el artículo siguiente.</w:t>
      </w:r>
    </w:p>
    <w:p w14:paraId="64AA4DA6" w14:textId="77777777" w:rsidR="00A711A3" w:rsidRPr="00A711A3" w:rsidRDefault="00A711A3" w:rsidP="00A711A3">
      <w:pPr>
        <w:rPr>
          <w:rFonts w:ascii="Arial" w:hAnsi="Arial" w:cs="Arial"/>
          <w:sz w:val="22"/>
          <w:szCs w:val="22"/>
        </w:rPr>
      </w:pPr>
    </w:p>
    <w:p w14:paraId="7471D35C" w14:textId="77777777" w:rsidR="00A711A3" w:rsidRPr="00A711A3" w:rsidRDefault="00A711A3" w:rsidP="00A711A3">
      <w:pPr>
        <w:rPr>
          <w:rFonts w:ascii="Arial" w:hAnsi="Arial" w:cs="Arial"/>
          <w:b/>
          <w:bCs/>
          <w:sz w:val="22"/>
          <w:szCs w:val="22"/>
        </w:rPr>
      </w:pPr>
      <w:r w:rsidRPr="00A711A3">
        <w:rPr>
          <w:rFonts w:ascii="Arial" w:hAnsi="Arial" w:cs="Arial"/>
          <w:b/>
          <w:bCs/>
          <w:sz w:val="22"/>
          <w:szCs w:val="22"/>
        </w:rPr>
        <w:t xml:space="preserve">6.- Documentos que deben acompañar a la solicitud </w:t>
      </w:r>
    </w:p>
    <w:p w14:paraId="4DC66C81" w14:textId="77777777" w:rsidR="00A711A3" w:rsidRPr="00A711A3" w:rsidRDefault="00A711A3" w:rsidP="00213CAE">
      <w:pPr>
        <w:jc w:val="both"/>
        <w:rPr>
          <w:rFonts w:ascii="Arial" w:hAnsi="Arial" w:cs="Arial"/>
          <w:sz w:val="22"/>
          <w:szCs w:val="22"/>
        </w:rPr>
      </w:pPr>
    </w:p>
    <w:p w14:paraId="503D62E9"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 Impreso de solicitud de la ayuda, facilitada por el Ayuntamiento o en la web municipal hostalets.cat/ajuts26.</w:t>
      </w:r>
    </w:p>
    <w:p w14:paraId="5E085A83"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 DNI original de la persona solicitante, sólo en caso de que se haya realizado una renovación o modificación, o en caso de que sea la primera vez que se solicite esta ayuda.</w:t>
      </w:r>
    </w:p>
    <w:p w14:paraId="01853394"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 DNI original del menor, y en caso de no tenerlo, copia del libro de familia (sólo la hoja donde conste el menor), sólo en caso de que se haya realizado una renovación o modificación o en el caso de que sea la primera vez que se solicite esta ayuda.</w:t>
      </w:r>
    </w:p>
    <w:p w14:paraId="6E185C07"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lastRenderedPageBreak/>
        <w:t>- Justificantes del pago, que pueden ser: matrícula, facturas, tiques desglosados, recibos bancarios con la conformidad del pago de compra de los libros adquiridos o material (en el caso de enseñanzas sin libros), certificado del centro escolar que acredite estos pagos y mensualidades escolares. *</w:t>
      </w:r>
    </w:p>
    <w:p w14:paraId="378F5947"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 xml:space="preserve"> En todos los casos es necesario especificar correctamente el concepto del pago, </w:t>
      </w:r>
    </w:p>
    <w:p w14:paraId="1160CAFE"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Queda excluido: recibos emitidos por particulares, albaranes de entrega y sólo se aceptarán facturas emitidas por empresas que tengan ese objeto social.</w:t>
      </w:r>
    </w:p>
    <w:p w14:paraId="49582FB7"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 Hoja de matrícula o resguardo del centro escolar en el que está inscrito el alumno, sólo para estudios no obligatorios (ciclos formativos, bachillerato y estudios universitarios).</w:t>
      </w:r>
    </w:p>
    <w:p w14:paraId="572B5738" w14:textId="77777777" w:rsidR="00A711A3" w:rsidRPr="00A711A3" w:rsidRDefault="00A711A3" w:rsidP="00213CAE">
      <w:pPr>
        <w:jc w:val="both"/>
        <w:rPr>
          <w:rFonts w:ascii="Arial" w:hAnsi="Arial" w:cs="Arial"/>
          <w:sz w:val="22"/>
          <w:szCs w:val="22"/>
        </w:rPr>
      </w:pPr>
      <w:r w:rsidRPr="00A711A3">
        <w:rPr>
          <w:rFonts w:ascii="Arial" w:hAnsi="Arial" w:cs="Arial"/>
          <w:sz w:val="22"/>
          <w:szCs w:val="22"/>
        </w:rPr>
        <w:t>-Estudios universitarios y másteres, deben presentar la matrícula haciendo constar el precio del curso, y la conformidad de haberse realizado dicho pago. En caso de que se solicite una beca se debe entregar la documentación en el mismo plazo que los otros estudios presentando, aparte de la documentación general, también el resguardo de la solicitud de la beca. En caso de que la resolución de la beca sea negativa se dará un plazo para justificar el pago de la matrícula hasta el 31 de marzo del ejercicio siguiente. A partir de esa fecha si no se ha entregado esta documentación ni ningún pago se considerará denegada.</w:t>
      </w:r>
    </w:p>
    <w:p w14:paraId="1D0E0278" w14:textId="34BDF415" w:rsidR="00A711A3" w:rsidRDefault="00A711A3" w:rsidP="00213CAE">
      <w:pPr>
        <w:jc w:val="both"/>
        <w:rPr>
          <w:rFonts w:ascii="Arial" w:hAnsi="Arial" w:cs="Arial"/>
          <w:sz w:val="22"/>
          <w:szCs w:val="22"/>
        </w:rPr>
      </w:pPr>
      <w:r w:rsidRPr="00A711A3">
        <w:rPr>
          <w:rFonts w:ascii="Arial" w:hAnsi="Arial" w:cs="Arial"/>
          <w:sz w:val="22"/>
          <w:szCs w:val="22"/>
        </w:rPr>
        <w:t>- Comprobante bancario o fotocopia de la libreta de ahorros donde deba ser abonado el importe de la ayuda, si se ha realizado un cambio de cuenta corriente respecto al curso anterior, o en caso de que sea la primera vez que se solicite esta ayuda.</w:t>
      </w:r>
    </w:p>
    <w:p w14:paraId="1102337C" w14:textId="77777777" w:rsidR="00213CAE" w:rsidRDefault="00213CAE" w:rsidP="00213CAE">
      <w:pPr>
        <w:jc w:val="both"/>
        <w:rPr>
          <w:rFonts w:ascii="Arial" w:hAnsi="Arial" w:cs="Arial"/>
          <w:sz w:val="22"/>
          <w:szCs w:val="22"/>
        </w:rPr>
      </w:pPr>
    </w:p>
    <w:p w14:paraId="04303FBD"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Dicha documentación deberá presentarse en cualquiera de las lenguas cooficiales de Cataluña, irá debidamente firmada por el solicitante y será original o copia debidamente autenticada.</w:t>
      </w:r>
    </w:p>
    <w:p w14:paraId="4A09D61B" w14:textId="77777777" w:rsidR="00213CAE" w:rsidRPr="00213CAE" w:rsidRDefault="00213CAE" w:rsidP="00213CAE">
      <w:pPr>
        <w:jc w:val="both"/>
        <w:rPr>
          <w:rFonts w:ascii="Arial" w:hAnsi="Arial" w:cs="Arial"/>
          <w:sz w:val="22"/>
          <w:szCs w:val="22"/>
        </w:rPr>
      </w:pPr>
    </w:p>
    <w:p w14:paraId="7667963C"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 xml:space="preserve">*Los alumnos del </w:t>
      </w:r>
      <w:proofErr w:type="spellStart"/>
      <w:r w:rsidRPr="00213CAE">
        <w:rPr>
          <w:rFonts w:ascii="Arial" w:hAnsi="Arial" w:cs="Arial"/>
          <w:sz w:val="22"/>
          <w:szCs w:val="22"/>
        </w:rPr>
        <w:t>Institut</w:t>
      </w:r>
      <w:proofErr w:type="spellEnd"/>
      <w:r w:rsidRPr="00213CAE">
        <w:rPr>
          <w:rFonts w:ascii="Arial" w:hAnsi="Arial" w:cs="Arial"/>
          <w:sz w:val="22"/>
          <w:szCs w:val="22"/>
        </w:rPr>
        <w:t xml:space="preserve"> Escola Renaixença que hayan pagado toda la cantidad de la ayuda al </w:t>
      </w:r>
      <w:proofErr w:type="spellStart"/>
      <w:r w:rsidRPr="00213CAE">
        <w:rPr>
          <w:rFonts w:ascii="Arial" w:hAnsi="Arial" w:cs="Arial"/>
          <w:sz w:val="22"/>
          <w:szCs w:val="22"/>
        </w:rPr>
        <w:t>Institut</w:t>
      </w:r>
      <w:proofErr w:type="spellEnd"/>
      <w:r w:rsidRPr="00213CAE">
        <w:rPr>
          <w:rFonts w:ascii="Arial" w:hAnsi="Arial" w:cs="Arial"/>
          <w:sz w:val="22"/>
          <w:szCs w:val="22"/>
        </w:rPr>
        <w:t xml:space="preserve"> Escola Renaixença no será necesario que adjunten ningún justificante de pago.</w:t>
      </w:r>
    </w:p>
    <w:p w14:paraId="7EFB601F" w14:textId="77777777" w:rsidR="00213CAE" w:rsidRPr="00213CAE" w:rsidRDefault="00213CAE" w:rsidP="00213CAE">
      <w:pPr>
        <w:jc w:val="both"/>
        <w:rPr>
          <w:rFonts w:ascii="Arial" w:hAnsi="Arial" w:cs="Arial"/>
          <w:sz w:val="22"/>
          <w:szCs w:val="22"/>
        </w:rPr>
      </w:pPr>
    </w:p>
    <w:p w14:paraId="0CA38DDC" w14:textId="77777777" w:rsidR="00213CAE" w:rsidRPr="00213CAE" w:rsidRDefault="00213CAE" w:rsidP="00213CAE">
      <w:pPr>
        <w:jc w:val="both"/>
        <w:rPr>
          <w:rFonts w:ascii="Arial" w:hAnsi="Arial" w:cs="Arial"/>
          <w:b/>
          <w:bCs/>
          <w:sz w:val="22"/>
          <w:szCs w:val="22"/>
        </w:rPr>
      </w:pPr>
      <w:r w:rsidRPr="00213CAE">
        <w:rPr>
          <w:rFonts w:ascii="Arial" w:hAnsi="Arial" w:cs="Arial"/>
          <w:b/>
          <w:bCs/>
          <w:sz w:val="22"/>
          <w:szCs w:val="22"/>
        </w:rPr>
        <w:t>7.- Plazo, forma y lugar de presentación de las solicitudes</w:t>
      </w:r>
    </w:p>
    <w:p w14:paraId="7985E97D" w14:textId="77777777" w:rsidR="00213CAE" w:rsidRPr="00213CAE" w:rsidRDefault="00213CAE" w:rsidP="00213CAE">
      <w:pPr>
        <w:jc w:val="both"/>
        <w:rPr>
          <w:rFonts w:ascii="Arial" w:hAnsi="Arial" w:cs="Arial"/>
          <w:sz w:val="22"/>
          <w:szCs w:val="22"/>
        </w:rPr>
      </w:pPr>
    </w:p>
    <w:p w14:paraId="215B65EF"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 xml:space="preserve">El plazo de presentación de las solicitudes será a partir del día siguiente de la publicación del Boletín Oficial de la Provincia de Barcelona, ​​a través de la Base de Datos Nacional de Subvenciones y el texto íntegro de la convocatoria en la sede electrónica del Ayuntamiento de </w:t>
      </w:r>
      <w:proofErr w:type="spellStart"/>
      <w:r w:rsidRPr="00213CAE">
        <w:rPr>
          <w:rFonts w:ascii="Arial" w:hAnsi="Arial" w:cs="Arial"/>
          <w:sz w:val="22"/>
          <w:szCs w:val="22"/>
        </w:rPr>
        <w:t>Els</w:t>
      </w:r>
      <w:proofErr w:type="spellEnd"/>
      <w:r w:rsidRPr="00213CAE">
        <w:rPr>
          <w:rFonts w:ascii="Arial" w:hAnsi="Arial" w:cs="Arial"/>
          <w:sz w:val="22"/>
          <w:szCs w:val="22"/>
        </w:rPr>
        <w:t xml:space="preserve"> </w:t>
      </w:r>
      <w:proofErr w:type="spellStart"/>
      <w:r w:rsidRPr="00213CAE">
        <w:rPr>
          <w:rFonts w:ascii="Arial" w:hAnsi="Arial" w:cs="Arial"/>
          <w:sz w:val="22"/>
          <w:szCs w:val="22"/>
        </w:rPr>
        <w:t>Hostalets</w:t>
      </w:r>
      <w:proofErr w:type="spellEnd"/>
      <w:r w:rsidRPr="00213CAE">
        <w:rPr>
          <w:rFonts w:ascii="Arial" w:hAnsi="Arial" w:cs="Arial"/>
          <w:sz w:val="22"/>
          <w:szCs w:val="22"/>
        </w:rPr>
        <w:t xml:space="preserve"> de </w:t>
      </w:r>
      <w:proofErr w:type="spellStart"/>
      <w:r w:rsidRPr="00213CAE">
        <w:rPr>
          <w:rFonts w:ascii="Arial" w:hAnsi="Arial" w:cs="Arial"/>
          <w:sz w:val="22"/>
          <w:szCs w:val="22"/>
        </w:rPr>
        <w:t>Pierola</w:t>
      </w:r>
      <w:proofErr w:type="spellEnd"/>
      <w:r w:rsidRPr="00213CAE">
        <w:rPr>
          <w:rFonts w:ascii="Arial" w:hAnsi="Arial" w:cs="Arial"/>
          <w:sz w:val="22"/>
          <w:szCs w:val="22"/>
        </w:rPr>
        <w:t xml:space="preserve"> hasta el día 16 de octubre de 2026.</w:t>
      </w:r>
    </w:p>
    <w:p w14:paraId="4A624FAD" w14:textId="77777777" w:rsidR="00213CAE" w:rsidRPr="00213CAE" w:rsidRDefault="00213CAE" w:rsidP="00213CAE">
      <w:pPr>
        <w:jc w:val="both"/>
        <w:rPr>
          <w:rFonts w:ascii="Arial" w:hAnsi="Arial" w:cs="Arial"/>
          <w:sz w:val="22"/>
          <w:szCs w:val="22"/>
        </w:rPr>
      </w:pPr>
    </w:p>
    <w:p w14:paraId="38976F1F"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 xml:space="preserve">Las solicitudes se tendrán que formalizar en el impreso específico normalizado, que estará a disposición de las personas interesadas en las Oficinas de Atención Ciudadana del Ayuntamiento de </w:t>
      </w:r>
      <w:proofErr w:type="spellStart"/>
      <w:r w:rsidRPr="00213CAE">
        <w:rPr>
          <w:rFonts w:ascii="Arial" w:hAnsi="Arial" w:cs="Arial"/>
          <w:sz w:val="22"/>
          <w:szCs w:val="22"/>
        </w:rPr>
        <w:t>Els</w:t>
      </w:r>
      <w:proofErr w:type="spellEnd"/>
      <w:r w:rsidRPr="00213CAE">
        <w:rPr>
          <w:rFonts w:ascii="Arial" w:hAnsi="Arial" w:cs="Arial"/>
          <w:sz w:val="22"/>
          <w:szCs w:val="22"/>
        </w:rPr>
        <w:t xml:space="preserve"> </w:t>
      </w:r>
      <w:proofErr w:type="spellStart"/>
      <w:r w:rsidRPr="00213CAE">
        <w:rPr>
          <w:rFonts w:ascii="Arial" w:hAnsi="Arial" w:cs="Arial"/>
          <w:sz w:val="22"/>
          <w:szCs w:val="22"/>
        </w:rPr>
        <w:t>Hostalets</w:t>
      </w:r>
      <w:proofErr w:type="spellEnd"/>
      <w:r w:rsidRPr="00213CAE">
        <w:rPr>
          <w:rFonts w:ascii="Arial" w:hAnsi="Arial" w:cs="Arial"/>
          <w:sz w:val="22"/>
          <w:szCs w:val="22"/>
        </w:rPr>
        <w:t xml:space="preserve"> de </w:t>
      </w:r>
      <w:proofErr w:type="spellStart"/>
      <w:r w:rsidRPr="00213CAE">
        <w:rPr>
          <w:rFonts w:ascii="Arial" w:hAnsi="Arial" w:cs="Arial"/>
          <w:sz w:val="22"/>
          <w:szCs w:val="22"/>
        </w:rPr>
        <w:t>Pierola</w:t>
      </w:r>
      <w:proofErr w:type="spellEnd"/>
      <w:r w:rsidRPr="00213CAE">
        <w:rPr>
          <w:rFonts w:ascii="Arial" w:hAnsi="Arial" w:cs="Arial"/>
          <w:sz w:val="22"/>
          <w:szCs w:val="22"/>
        </w:rPr>
        <w:t xml:space="preserve">, y en la web del Ayuntamiento: www.elshostaletsdepierola.cat </w:t>
      </w:r>
    </w:p>
    <w:p w14:paraId="248ED8D9" w14:textId="77777777" w:rsidR="00213CAE" w:rsidRPr="00213CAE" w:rsidRDefault="00213CAE" w:rsidP="00213CAE">
      <w:pPr>
        <w:jc w:val="both"/>
        <w:rPr>
          <w:rFonts w:ascii="Arial" w:hAnsi="Arial" w:cs="Arial"/>
          <w:sz w:val="22"/>
          <w:szCs w:val="22"/>
        </w:rPr>
      </w:pPr>
    </w:p>
    <w:p w14:paraId="2093CC74"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 xml:space="preserve">Lugar de presentación: Ayuntamiento de </w:t>
      </w:r>
      <w:proofErr w:type="spellStart"/>
      <w:r w:rsidRPr="00213CAE">
        <w:rPr>
          <w:rFonts w:ascii="Arial" w:hAnsi="Arial" w:cs="Arial"/>
          <w:sz w:val="22"/>
          <w:szCs w:val="22"/>
        </w:rPr>
        <w:t>Els</w:t>
      </w:r>
      <w:proofErr w:type="spellEnd"/>
      <w:r w:rsidRPr="00213CAE">
        <w:rPr>
          <w:rFonts w:ascii="Arial" w:hAnsi="Arial" w:cs="Arial"/>
          <w:sz w:val="22"/>
          <w:szCs w:val="22"/>
        </w:rPr>
        <w:t xml:space="preserve"> </w:t>
      </w:r>
      <w:proofErr w:type="spellStart"/>
      <w:r w:rsidRPr="00213CAE">
        <w:rPr>
          <w:rFonts w:ascii="Arial" w:hAnsi="Arial" w:cs="Arial"/>
          <w:sz w:val="22"/>
          <w:szCs w:val="22"/>
        </w:rPr>
        <w:t>Hostalets</w:t>
      </w:r>
      <w:proofErr w:type="spellEnd"/>
      <w:r w:rsidRPr="00213CAE">
        <w:rPr>
          <w:rFonts w:ascii="Arial" w:hAnsi="Arial" w:cs="Arial"/>
          <w:sz w:val="22"/>
          <w:szCs w:val="22"/>
        </w:rPr>
        <w:t xml:space="preserve"> de </w:t>
      </w:r>
      <w:proofErr w:type="spellStart"/>
      <w:r w:rsidRPr="00213CAE">
        <w:rPr>
          <w:rFonts w:ascii="Arial" w:hAnsi="Arial" w:cs="Arial"/>
          <w:sz w:val="22"/>
          <w:szCs w:val="22"/>
        </w:rPr>
        <w:t>Pierola</w:t>
      </w:r>
      <w:proofErr w:type="spellEnd"/>
      <w:r w:rsidRPr="00213CAE">
        <w:rPr>
          <w:rFonts w:ascii="Arial" w:hAnsi="Arial" w:cs="Arial"/>
          <w:sz w:val="22"/>
          <w:szCs w:val="22"/>
        </w:rPr>
        <w:t xml:space="preserve">, de lunes a viernes, mañanas de 9 a 14 horas, jueves de 17:00 a 19:00 horas (Plaza Cal Figueres, núm. 1, 08781 </w:t>
      </w:r>
      <w:proofErr w:type="spellStart"/>
      <w:r w:rsidRPr="00213CAE">
        <w:rPr>
          <w:rFonts w:ascii="Arial" w:hAnsi="Arial" w:cs="Arial"/>
          <w:sz w:val="22"/>
          <w:szCs w:val="22"/>
        </w:rPr>
        <w:t>Els</w:t>
      </w:r>
      <w:proofErr w:type="spellEnd"/>
      <w:r w:rsidRPr="00213CAE">
        <w:rPr>
          <w:rFonts w:ascii="Arial" w:hAnsi="Arial" w:cs="Arial"/>
          <w:sz w:val="22"/>
          <w:szCs w:val="22"/>
        </w:rPr>
        <w:t xml:space="preserve"> </w:t>
      </w:r>
      <w:proofErr w:type="spellStart"/>
      <w:r w:rsidRPr="00213CAE">
        <w:rPr>
          <w:rFonts w:ascii="Arial" w:hAnsi="Arial" w:cs="Arial"/>
          <w:sz w:val="22"/>
          <w:szCs w:val="22"/>
        </w:rPr>
        <w:t>Hostalets</w:t>
      </w:r>
      <w:proofErr w:type="spellEnd"/>
      <w:r w:rsidRPr="00213CAE">
        <w:rPr>
          <w:rFonts w:ascii="Arial" w:hAnsi="Arial" w:cs="Arial"/>
          <w:sz w:val="22"/>
          <w:szCs w:val="22"/>
        </w:rPr>
        <w:t xml:space="preserve"> de </w:t>
      </w:r>
      <w:proofErr w:type="spellStart"/>
      <w:r w:rsidRPr="00213CAE">
        <w:rPr>
          <w:rFonts w:ascii="Arial" w:hAnsi="Arial" w:cs="Arial"/>
          <w:sz w:val="22"/>
          <w:szCs w:val="22"/>
        </w:rPr>
        <w:t>Pierola</w:t>
      </w:r>
      <w:proofErr w:type="spellEnd"/>
      <w:r w:rsidRPr="00213CAE">
        <w:rPr>
          <w:rFonts w:ascii="Arial" w:hAnsi="Arial" w:cs="Arial"/>
          <w:sz w:val="22"/>
          <w:szCs w:val="22"/>
        </w:rPr>
        <w:t>)</w:t>
      </w:r>
      <w:r>
        <w:rPr>
          <w:rFonts w:ascii="Arial" w:hAnsi="Arial" w:cs="Arial"/>
          <w:sz w:val="22"/>
          <w:szCs w:val="22"/>
        </w:rPr>
        <w:t xml:space="preserve"> </w:t>
      </w:r>
      <w:r w:rsidRPr="00213CAE">
        <w:rPr>
          <w:rFonts w:ascii="Arial" w:hAnsi="Arial" w:cs="Arial"/>
          <w:sz w:val="22"/>
          <w:szCs w:val="22"/>
        </w:rPr>
        <w:t xml:space="preserve">y también en la Oficina de Atención a Can Fosalba (Casal Montserrat) los miércoles de 9:00 a 13:00 horas, o, telemáticamente, a través de la sede electrónica. </w:t>
      </w:r>
    </w:p>
    <w:p w14:paraId="611742D9" w14:textId="77777777" w:rsidR="00213CAE" w:rsidRPr="00213CAE" w:rsidRDefault="00213CAE" w:rsidP="00213CAE">
      <w:pPr>
        <w:jc w:val="both"/>
        <w:rPr>
          <w:rFonts w:ascii="Arial" w:hAnsi="Arial" w:cs="Arial"/>
          <w:sz w:val="22"/>
          <w:szCs w:val="22"/>
        </w:rPr>
      </w:pPr>
    </w:p>
    <w:p w14:paraId="546C6E53"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 xml:space="preserve">También se podrán presentar en cualquiera de los lugares previstos en el artículo 16 de la Ley 39/2015, de 1 de octubre, de Procedimiento Administrativo Común de las Administraciones Públicas. </w:t>
      </w:r>
    </w:p>
    <w:p w14:paraId="5ED14AC8" w14:textId="77777777" w:rsidR="00213CAE" w:rsidRPr="00213CAE" w:rsidRDefault="00213CAE" w:rsidP="00213CAE">
      <w:pPr>
        <w:jc w:val="both"/>
        <w:rPr>
          <w:rFonts w:ascii="Arial" w:hAnsi="Arial" w:cs="Arial"/>
          <w:sz w:val="22"/>
          <w:szCs w:val="22"/>
        </w:rPr>
      </w:pPr>
    </w:p>
    <w:p w14:paraId="1E2EB253"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En caso de solicitudes para varios alumnos menores de edad de una misma familia, deberá formalizarse un único impreso de solicitud. Cuando los solicitantes sean mayores de edad un impreso por solicitante.</w:t>
      </w:r>
    </w:p>
    <w:p w14:paraId="007BE190" w14:textId="77777777" w:rsidR="00213CAE" w:rsidRPr="00213CAE" w:rsidRDefault="00213CAE" w:rsidP="00213CAE">
      <w:pPr>
        <w:jc w:val="both"/>
        <w:rPr>
          <w:rFonts w:ascii="Arial" w:hAnsi="Arial" w:cs="Arial"/>
          <w:sz w:val="22"/>
          <w:szCs w:val="22"/>
        </w:rPr>
      </w:pPr>
    </w:p>
    <w:p w14:paraId="2B8908C3" w14:textId="77777777" w:rsidR="00213CAE" w:rsidRPr="00213CAE" w:rsidRDefault="00213CAE" w:rsidP="00213CAE">
      <w:pPr>
        <w:jc w:val="both"/>
        <w:rPr>
          <w:rFonts w:ascii="Arial" w:hAnsi="Arial" w:cs="Arial"/>
          <w:sz w:val="22"/>
          <w:szCs w:val="22"/>
        </w:rPr>
      </w:pPr>
      <w:r w:rsidRPr="00213CAE">
        <w:rPr>
          <w:rFonts w:ascii="Arial" w:hAnsi="Arial" w:cs="Arial"/>
          <w:sz w:val="22"/>
          <w:szCs w:val="22"/>
        </w:rPr>
        <w:t>La presentación de la solicitud de subvención presupone el conocimiento y aceptación de las normas que la regulan y faculta al Ayuntamiento para comprobar la conformidad de los datos que constan o se declaran.</w:t>
      </w:r>
    </w:p>
    <w:p w14:paraId="4321E434" w14:textId="77777777" w:rsidR="00213CAE" w:rsidRPr="00213CAE" w:rsidRDefault="00213CAE" w:rsidP="00213CAE">
      <w:pPr>
        <w:jc w:val="both"/>
        <w:rPr>
          <w:rFonts w:ascii="Arial" w:hAnsi="Arial" w:cs="Arial"/>
          <w:sz w:val="22"/>
          <w:szCs w:val="22"/>
        </w:rPr>
      </w:pPr>
    </w:p>
    <w:p w14:paraId="063C6930" w14:textId="77777777" w:rsidR="00213CAE" w:rsidRPr="00213CAE" w:rsidRDefault="00213CAE" w:rsidP="00213CAE">
      <w:pPr>
        <w:jc w:val="both"/>
        <w:rPr>
          <w:rFonts w:ascii="Arial" w:hAnsi="Arial" w:cs="Arial"/>
          <w:b/>
          <w:bCs/>
          <w:sz w:val="22"/>
          <w:szCs w:val="22"/>
        </w:rPr>
      </w:pPr>
      <w:r w:rsidRPr="00213CAE">
        <w:rPr>
          <w:rFonts w:ascii="Arial" w:hAnsi="Arial" w:cs="Arial"/>
          <w:b/>
          <w:bCs/>
          <w:sz w:val="22"/>
          <w:szCs w:val="22"/>
        </w:rPr>
        <w:t>8.- Rectificación de defectos u omisiones en la documentación</w:t>
      </w:r>
    </w:p>
    <w:p w14:paraId="569BFA67" w14:textId="77777777" w:rsidR="00213CAE" w:rsidRPr="00213CAE" w:rsidRDefault="00213CAE" w:rsidP="00213CAE">
      <w:pPr>
        <w:jc w:val="both"/>
        <w:rPr>
          <w:rFonts w:ascii="Arial" w:hAnsi="Arial" w:cs="Arial"/>
          <w:sz w:val="22"/>
          <w:szCs w:val="22"/>
        </w:rPr>
      </w:pPr>
    </w:p>
    <w:p w14:paraId="23AE60E9" w14:textId="3CC4D10C" w:rsidR="00213CAE" w:rsidRDefault="00213CAE" w:rsidP="00213CAE">
      <w:pPr>
        <w:jc w:val="both"/>
        <w:rPr>
          <w:rFonts w:ascii="Arial" w:hAnsi="Arial" w:cs="Arial"/>
          <w:sz w:val="22"/>
          <w:szCs w:val="22"/>
        </w:rPr>
      </w:pPr>
      <w:r w:rsidRPr="00213CAE">
        <w:rPr>
          <w:rFonts w:ascii="Arial" w:hAnsi="Arial" w:cs="Arial"/>
          <w:sz w:val="22"/>
          <w:szCs w:val="22"/>
        </w:rPr>
        <w:lastRenderedPageBreak/>
        <w:t xml:space="preserve">En caso de que la documentación presentada sea incorrecta o incompleta, se requerirá telemáticamente al/a la beneficiario/a, a fin de </w:t>
      </w:r>
      <w:r w:rsidR="009F44A9" w:rsidRPr="00213CAE">
        <w:rPr>
          <w:rFonts w:ascii="Arial" w:hAnsi="Arial" w:cs="Arial"/>
          <w:sz w:val="22"/>
          <w:szCs w:val="22"/>
        </w:rPr>
        <w:t>que,</w:t>
      </w:r>
      <w:r w:rsidRPr="00213CAE">
        <w:rPr>
          <w:rFonts w:ascii="Arial" w:hAnsi="Arial" w:cs="Arial"/>
          <w:sz w:val="22"/>
          <w:szCs w:val="22"/>
        </w:rPr>
        <w:t xml:space="preserve"> en el plazo máximo de diez días hábiles a partir del día siguiente a la notificación, proceda a su rectificación o en las enmiendas necesarias, con la indicación de que si no lo hace así se entenderá su solicitud desistida.</w:t>
      </w:r>
    </w:p>
    <w:p w14:paraId="0120E4E2" w14:textId="77777777" w:rsidR="002347C6" w:rsidRDefault="002347C6" w:rsidP="002347C6">
      <w:pPr>
        <w:jc w:val="both"/>
        <w:rPr>
          <w:rFonts w:ascii="Arial" w:hAnsi="Arial" w:cs="Arial"/>
          <w:sz w:val="22"/>
          <w:szCs w:val="22"/>
        </w:rPr>
      </w:pPr>
    </w:p>
    <w:p w14:paraId="088C51D8" w14:textId="70AEE8AB" w:rsidR="002347C6" w:rsidRPr="002347C6" w:rsidRDefault="002347C6" w:rsidP="002347C6">
      <w:pPr>
        <w:jc w:val="both"/>
        <w:rPr>
          <w:rFonts w:ascii="Arial" w:hAnsi="Arial" w:cs="Arial"/>
          <w:b/>
          <w:bCs/>
          <w:sz w:val="22"/>
          <w:szCs w:val="22"/>
        </w:rPr>
      </w:pPr>
      <w:r w:rsidRPr="002347C6">
        <w:rPr>
          <w:rFonts w:ascii="Arial" w:hAnsi="Arial" w:cs="Arial"/>
          <w:b/>
          <w:bCs/>
          <w:sz w:val="22"/>
          <w:szCs w:val="22"/>
        </w:rPr>
        <w:t>9.- Órganos competentes para la instrucción y la propuesta de concesión</w:t>
      </w:r>
    </w:p>
    <w:p w14:paraId="0A2C7522" w14:textId="77777777" w:rsidR="002347C6" w:rsidRPr="002347C6" w:rsidRDefault="002347C6" w:rsidP="002347C6">
      <w:pPr>
        <w:jc w:val="both"/>
        <w:rPr>
          <w:rFonts w:ascii="Arial" w:hAnsi="Arial" w:cs="Arial"/>
          <w:b/>
          <w:bCs/>
          <w:sz w:val="22"/>
          <w:szCs w:val="22"/>
        </w:rPr>
      </w:pPr>
    </w:p>
    <w:p w14:paraId="66964C87"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El órgano responsable de la instrucción del procedimiento para el otorgamiento de las subvenciones contempladas en la presente convocatoria será el Servicio de Educación.</w:t>
      </w:r>
    </w:p>
    <w:p w14:paraId="2F02B335" w14:textId="77777777" w:rsidR="002347C6" w:rsidRPr="002347C6" w:rsidRDefault="002347C6" w:rsidP="002347C6">
      <w:pPr>
        <w:jc w:val="both"/>
        <w:rPr>
          <w:rFonts w:ascii="Arial" w:hAnsi="Arial" w:cs="Arial"/>
          <w:sz w:val="22"/>
          <w:szCs w:val="22"/>
        </w:rPr>
      </w:pPr>
    </w:p>
    <w:p w14:paraId="15A1BBC4"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La propuesta de concesión de las subvenciones será elaborada por un órgano colegiado constituido de acuerdo con lo previsto en el artículo 17.5 de la Ordenanza General de Subvenciones del Ayuntamiento y que estará formado por:</w:t>
      </w:r>
    </w:p>
    <w:p w14:paraId="78AD1AED" w14:textId="77777777" w:rsidR="002347C6" w:rsidRPr="002347C6" w:rsidRDefault="002347C6" w:rsidP="002347C6">
      <w:pPr>
        <w:jc w:val="both"/>
        <w:rPr>
          <w:rFonts w:ascii="Arial" w:hAnsi="Arial" w:cs="Arial"/>
          <w:sz w:val="22"/>
          <w:szCs w:val="22"/>
        </w:rPr>
      </w:pPr>
    </w:p>
    <w:p w14:paraId="23EEF64D"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La concejala de Educación</w:t>
      </w:r>
    </w:p>
    <w:p w14:paraId="216BB9B9"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La secretaria Municipal o funcionario/a en quien delegue</w:t>
      </w:r>
    </w:p>
    <w:p w14:paraId="3CC0A834"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La Jefa de Contabilidad o técnico en quien delegue</w:t>
      </w:r>
    </w:p>
    <w:p w14:paraId="46019CFF" w14:textId="7F33D32C"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 </w:t>
      </w:r>
      <w:r>
        <w:rPr>
          <w:rFonts w:ascii="Arial" w:hAnsi="Arial" w:cs="Arial"/>
          <w:sz w:val="22"/>
          <w:szCs w:val="22"/>
        </w:rPr>
        <w:t>La</w:t>
      </w:r>
      <w:r w:rsidRPr="002347C6">
        <w:rPr>
          <w:rFonts w:ascii="Arial" w:hAnsi="Arial" w:cs="Arial"/>
          <w:sz w:val="22"/>
          <w:szCs w:val="22"/>
        </w:rPr>
        <w:t xml:space="preserve"> auxiliar administrativa de Educación</w:t>
      </w:r>
    </w:p>
    <w:p w14:paraId="46F0AEC4" w14:textId="77777777" w:rsidR="002347C6" w:rsidRPr="002347C6" w:rsidRDefault="002347C6" w:rsidP="002347C6">
      <w:pPr>
        <w:jc w:val="both"/>
        <w:rPr>
          <w:rFonts w:ascii="Arial" w:hAnsi="Arial" w:cs="Arial"/>
          <w:sz w:val="22"/>
          <w:szCs w:val="22"/>
        </w:rPr>
      </w:pPr>
    </w:p>
    <w:p w14:paraId="2D5DD85C" w14:textId="20131E62" w:rsidR="00213CAE" w:rsidRDefault="002347C6" w:rsidP="002347C6">
      <w:pPr>
        <w:jc w:val="both"/>
        <w:rPr>
          <w:rFonts w:ascii="Arial" w:hAnsi="Arial" w:cs="Arial"/>
          <w:sz w:val="22"/>
          <w:szCs w:val="22"/>
        </w:rPr>
      </w:pPr>
      <w:r w:rsidRPr="002347C6">
        <w:rPr>
          <w:rFonts w:ascii="Arial" w:hAnsi="Arial" w:cs="Arial"/>
          <w:sz w:val="22"/>
          <w:szCs w:val="22"/>
        </w:rPr>
        <w:t>La resolución del procedimiento corresponderá a la Alcaldía previa propuesta de resolución de la Concejalía de Educación.</w:t>
      </w:r>
    </w:p>
    <w:p w14:paraId="0EEB0096" w14:textId="77777777" w:rsidR="002347C6" w:rsidRDefault="002347C6" w:rsidP="002347C6">
      <w:pPr>
        <w:jc w:val="both"/>
        <w:rPr>
          <w:rFonts w:ascii="Arial" w:hAnsi="Arial" w:cs="Arial"/>
          <w:sz w:val="22"/>
          <w:szCs w:val="22"/>
        </w:rPr>
      </w:pPr>
    </w:p>
    <w:p w14:paraId="3D59BE25" w14:textId="77777777" w:rsidR="002347C6" w:rsidRPr="002347C6" w:rsidRDefault="002347C6" w:rsidP="002347C6">
      <w:pPr>
        <w:jc w:val="both"/>
        <w:rPr>
          <w:rFonts w:ascii="Arial" w:hAnsi="Arial" w:cs="Arial"/>
          <w:b/>
          <w:bCs/>
          <w:sz w:val="22"/>
          <w:szCs w:val="22"/>
        </w:rPr>
      </w:pPr>
      <w:r w:rsidRPr="002347C6">
        <w:rPr>
          <w:rFonts w:ascii="Arial" w:hAnsi="Arial" w:cs="Arial"/>
          <w:b/>
          <w:bCs/>
          <w:sz w:val="22"/>
          <w:szCs w:val="22"/>
        </w:rPr>
        <w:t>10.- Plazo de resolución y de notificación</w:t>
      </w:r>
    </w:p>
    <w:p w14:paraId="36E073E6" w14:textId="77777777" w:rsidR="002347C6" w:rsidRPr="002347C6" w:rsidRDefault="002347C6" w:rsidP="002347C6">
      <w:pPr>
        <w:jc w:val="both"/>
        <w:rPr>
          <w:rFonts w:ascii="Arial" w:hAnsi="Arial" w:cs="Arial"/>
          <w:sz w:val="22"/>
          <w:szCs w:val="22"/>
        </w:rPr>
      </w:pPr>
    </w:p>
    <w:p w14:paraId="5BCB0BF4"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Se examinarán conjuntamente, en un solo procedimiento todas las solicitudes presentadas dentro del plazo establecido, resolviéndose en un único acto administrativo.</w:t>
      </w:r>
    </w:p>
    <w:p w14:paraId="179681D6" w14:textId="77777777" w:rsidR="002347C6" w:rsidRPr="002347C6" w:rsidRDefault="002347C6" w:rsidP="002347C6">
      <w:pPr>
        <w:jc w:val="both"/>
        <w:rPr>
          <w:rFonts w:ascii="Arial" w:hAnsi="Arial" w:cs="Arial"/>
          <w:sz w:val="22"/>
          <w:szCs w:val="22"/>
        </w:rPr>
      </w:pPr>
    </w:p>
    <w:p w14:paraId="03FF9B54"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El plazo para el otorgamiento de las ayudas será, como máximo, de tres meses a contar desde la fecha de cierre del período de presentación de solicitudes. </w:t>
      </w:r>
    </w:p>
    <w:p w14:paraId="7FF69BE9" w14:textId="77777777" w:rsidR="002347C6" w:rsidRPr="002347C6" w:rsidRDefault="002347C6" w:rsidP="002347C6">
      <w:pPr>
        <w:jc w:val="both"/>
        <w:rPr>
          <w:rFonts w:ascii="Arial" w:hAnsi="Arial" w:cs="Arial"/>
          <w:sz w:val="22"/>
          <w:szCs w:val="22"/>
        </w:rPr>
      </w:pPr>
    </w:p>
    <w:p w14:paraId="32C834E7"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La resolución de otorgamiento indicará a las personas beneficiarias y el importe de la ayuda.</w:t>
      </w:r>
    </w:p>
    <w:p w14:paraId="45A2541D" w14:textId="77777777" w:rsidR="002347C6" w:rsidRPr="002347C6" w:rsidRDefault="002347C6" w:rsidP="002347C6">
      <w:pPr>
        <w:jc w:val="both"/>
        <w:rPr>
          <w:rFonts w:ascii="Arial" w:hAnsi="Arial" w:cs="Arial"/>
          <w:sz w:val="22"/>
          <w:szCs w:val="22"/>
        </w:rPr>
      </w:pPr>
    </w:p>
    <w:p w14:paraId="7F81C056"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La carencia de resolución de otorgamiento en el plazo indicado produce el efecto desestimatorio.</w:t>
      </w:r>
    </w:p>
    <w:p w14:paraId="2FBCA159" w14:textId="77777777" w:rsidR="002347C6" w:rsidRPr="002347C6" w:rsidRDefault="002347C6" w:rsidP="002347C6">
      <w:pPr>
        <w:jc w:val="both"/>
        <w:rPr>
          <w:rFonts w:ascii="Arial" w:hAnsi="Arial" w:cs="Arial"/>
          <w:sz w:val="22"/>
          <w:szCs w:val="22"/>
        </w:rPr>
      </w:pPr>
    </w:p>
    <w:p w14:paraId="7286A1C7"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La publicación en el Boletín Oficial de la Provincia de Barcelona del acto de concesión sustituye a la notificación y produce los mismos efectos, en aplicación del artículo 45.1 de la Ley 39/2015, de 1 de octubre, del procedimiento administrativo común de las administraciones públicas, al tratarse de actos integrantes de un procedimiento de concurrencia pública no competitiva. La publicación debe realizarse en el plazo máximo de diez días desde que se aprueba la concesión. </w:t>
      </w:r>
    </w:p>
    <w:p w14:paraId="31F95651" w14:textId="77777777" w:rsidR="002347C6" w:rsidRPr="002347C6" w:rsidRDefault="002347C6" w:rsidP="002347C6">
      <w:pPr>
        <w:jc w:val="both"/>
        <w:rPr>
          <w:rFonts w:ascii="Arial" w:hAnsi="Arial" w:cs="Arial"/>
          <w:sz w:val="22"/>
          <w:szCs w:val="22"/>
        </w:rPr>
      </w:pPr>
    </w:p>
    <w:p w14:paraId="64445F1C" w14:textId="18815751" w:rsidR="002347C6" w:rsidRDefault="002347C6" w:rsidP="002347C6">
      <w:pPr>
        <w:jc w:val="both"/>
        <w:rPr>
          <w:rFonts w:ascii="Arial" w:hAnsi="Arial" w:cs="Arial"/>
          <w:sz w:val="22"/>
          <w:szCs w:val="22"/>
        </w:rPr>
      </w:pPr>
      <w:r w:rsidRPr="002347C6">
        <w:rPr>
          <w:rFonts w:ascii="Arial" w:hAnsi="Arial" w:cs="Arial"/>
          <w:sz w:val="22"/>
          <w:szCs w:val="22"/>
        </w:rPr>
        <w:t xml:space="preserve">La relación de concesiones se podrá consultar en el tablón de anuncios del Ayuntamiento de </w:t>
      </w:r>
      <w:proofErr w:type="spellStart"/>
      <w:r w:rsidRPr="002347C6">
        <w:rPr>
          <w:rFonts w:ascii="Arial" w:hAnsi="Arial" w:cs="Arial"/>
          <w:sz w:val="22"/>
          <w:szCs w:val="22"/>
        </w:rPr>
        <w:t>Els</w:t>
      </w:r>
      <w:proofErr w:type="spellEnd"/>
      <w:r w:rsidRPr="002347C6">
        <w:rPr>
          <w:rFonts w:ascii="Arial" w:hAnsi="Arial" w:cs="Arial"/>
          <w:sz w:val="22"/>
          <w:szCs w:val="22"/>
        </w:rPr>
        <w:t xml:space="preserve"> </w:t>
      </w:r>
      <w:proofErr w:type="spellStart"/>
      <w:r w:rsidRPr="002347C6">
        <w:rPr>
          <w:rFonts w:ascii="Arial" w:hAnsi="Arial" w:cs="Arial"/>
          <w:sz w:val="22"/>
          <w:szCs w:val="22"/>
        </w:rPr>
        <w:t>Hostalets</w:t>
      </w:r>
      <w:proofErr w:type="spellEnd"/>
      <w:r w:rsidRPr="002347C6">
        <w:rPr>
          <w:rFonts w:ascii="Arial" w:hAnsi="Arial" w:cs="Arial"/>
          <w:sz w:val="22"/>
          <w:szCs w:val="22"/>
        </w:rPr>
        <w:t xml:space="preserve"> de </w:t>
      </w:r>
      <w:proofErr w:type="spellStart"/>
      <w:r w:rsidRPr="002347C6">
        <w:rPr>
          <w:rFonts w:ascii="Arial" w:hAnsi="Arial" w:cs="Arial"/>
          <w:sz w:val="22"/>
          <w:szCs w:val="22"/>
        </w:rPr>
        <w:t>Pierola</w:t>
      </w:r>
      <w:proofErr w:type="spellEnd"/>
      <w:r w:rsidRPr="002347C6">
        <w:rPr>
          <w:rFonts w:ascii="Arial" w:hAnsi="Arial" w:cs="Arial"/>
          <w:sz w:val="22"/>
          <w:szCs w:val="22"/>
        </w:rPr>
        <w:t xml:space="preserve"> y en la web municipal elshostaletsdepierola.cat (anuncios oficiales) a partir del día siguiente de la resolución, con el número de solicitud dado en el momento de la entrega de la documentación.</w:t>
      </w:r>
    </w:p>
    <w:p w14:paraId="487948CE" w14:textId="77777777" w:rsidR="002347C6" w:rsidRDefault="002347C6" w:rsidP="002347C6">
      <w:pPr>
        <w:jc w:val="both"/>
        <w:rPr>
          <w:rFonts w:ascii="Arial" w:hAnsi="Arial" w:cs="Arial"/>
          <w:sz w:val="22"/>
          <w:szCs w:val="22"/>
        </w:rPr>
      </w:pPr>
    </w:p>
    <w:p w14:paraId="2C69F8A1" w14:textId="77777777" w:rsidR="002347C6" w:rsidRPr="002347C6" w:rsidRDefault="002347C6" w:rsidP="002347C6">
      <w:pPr>
        <w:jc w:val="both"/>
        <w:rPr>
          <w:rFonts w:ascii="Arial" w:hAnsi="Arial" w:cs="Arial"/>
          <w:b/>
          <w:bCs/>
          <w:sz w:val="22"/>
          <w:szCs w:val="22"/>
        </w:rPr>
      </w:pPr>
      <w:r w:rsidRPr="002347C6">
        <w:rPr>
          <w:rFonts w:ascii="Arial" w:hAnsi="Arial" w:cs="Arial"/>
          <w:b/>
          <w:bCs/>
          <w:sz w:val="22"/>
          <w:szCs w:val="22"/>
        </w:rPr>
        <w:t>11.- Régimen de recursos</w:t>
      </w:r>
    </w:p>
    <w:p w14:paraId="78740643" w14:textId="77777777" w:rsidR="002347C6" w:rsidRPr="002347C6" w:rsidRDefault="002347C6" w:rsidP="002347C6">
      <w:pPr>
        <w:jc w:val="both"/>
        <w:rPr>
          <w:rFonts w:ascii="Arial" w:hAnsi="Arial" w:cs="Arial"/>
          <w:sz w:val="22"/>
          <w:szCs w:val="22"/>
        </w:rPr>
      </w:pPr>
    </w:p>
    <w:p w14:paraId="16212703"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La resolución del procedimiento pone fin a la vía administrativa, pudiendo contra la misma interponerse recurso contencioso administrativo en el plazo de dos meses a contar desde el día siguiente a su notificación.</w:t>
      </w:r>
    </w:p>
    <w:p w14:paraId="10E25C82" w14:textId="77777777" w:rsidR="002347C6" w:rsidRPr="002347C6" w:rsidRDefault="002347C6" w:rsidP="002347C6">
      <w:pPr>
        <w:jc w:val="both"/>
        <w:rPr>
          <w:rFonts w:ascii="Arial" w:hAnsi="Arial" w:cs="Arial"/>
          <w:sz w:val="22"/>
          <w:szCs w:val="22"/>
        </w:rPr>
      </w:pPr>
    </w:p>
    <w:p w14:paraId="5703A677"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Alternativamente y de forma potestativa, se puede interponer recurso de reposición ante el mismo órgano que lo ha dictado en el plazo de un mes a contar desde el día siguiente a su notificación. </w:t>
      </w:r>
    </w:p>
    <w:p w14:paraId="421608C2" w14:textId="77777777" w:rsidR="002347C6" w:rsidRDefault="002347C6" w:rsidP="002347C6">
      <w:pPr>
        <w:jc w:val="both"/>
        <w:rPr>
          <w:rFonts w:ascii="Arial" w:hAnsi="Arial" w:cs="Arial"/>
          <w:sz w:val="22"/>
          <w:szCs w:val="22"/>
        </w:rPr>
      </w:pPr>
    </w:p>
    <w:p w14:paraId="641D3C12" w14:textId="77777777" w:rsidR="002347C6" w:rsidRDefault="002347C6" w:rsidP="002347C6">
      <w:pPr>
        <w:jc w:val="both"/>
        <w:rPr>
          <w:rFonts w:ascii="Arial" w:hAnsi="Arial" w:cs="Arial"/>
          <w:sz w:val="22"/>
          <w:szCs w:val="22"/>
        </w:rPr>
      </w:pPr>
    </w:p>
    <w:p w14:paraId="3763DDE3" w14:textId="77777777" w:rsidR="002347C6" w:rsidRPr="002347C6" w:rsidRDefault="002347C6" w:rsidP="002347C6">
      <w:pPr>
        <w:jc w:val="both"/>
        <w:rPr>
          <w:rFonts w:ascii="Arial" w:hAnsi="Arial" w:cs="Arial"/>
          <w:sz w:val="22"/>
          <w:szCs w:val="22"/>
        </w:rPr>
      </w:pPr>
    </w:p>
    <w:p w14:paraId="625AD909" w14:textId="77777777" w:rsidR="002347C6" w:rsidRPr="002347C6" w:rsidRDefault="002347C6" w:rsidP="002347C6">
      <w:pPr>
        <w:jc w:val="both"/>
        <w:rPr>
          <w:rFonts w:ascii="Arial" w:hAnsi="Arial" w:cs="Arial"/>
          <w:b/>
          <w:bCs/>
          <w:sz w:val="22"/>
          <w:szCs w:val="22"/>
        </w:rPr>
      </w:pPr>
      <w:r w:rsidRPr="002347C6">
        <w:rPr>
          <w:rFonts w:ascii="Arial" w:hAnsi="Arial" w:cs="Arial"/>
          <w:b/>
          <w:bCs/>
          <w:sz w:val="22"/>
          <w:szCs w:val="22"/>
        </w:rPr>
        <w:lastRenderedPageBreak/>
        <w:t>12.- Criterios objetivos de otorgamiento de la ayuda</w:t>
      </w:r>
    </w:p>
    <w:p w14:paraId="524510F3" w14:textId="77777777" w:rsidR="002347C6" w:rsidRPr="002347C6" w:rsidRDefault="002347C6" w:rsidP="002347C6">
      <w:pPr>
        <w:jc w:val="both"/>
        <w:rPr>
          <w:rFonts w:ascii="Arial" w:hAnsi="Arial" w:cs="Arial"/>
          <w:sz w:val="22"/>
          <w:szCs w:val="22"/>
        </w:rPr>
      </w:pPr>
    </w:p>
    <w:p w14:paraId="1E27DC23" w14:textId="3260CC54" w:rsidR="002347C6" w:rsidRDefault="002347C6" w:rsidP="002347C6">
      <w:pPr>
        <w:jc w:val="both"/>
        <w:rPr>
          <w:rFonts w:ascii="Arial" w:hAnsi="Arial" w:cs="Arial"/>
          <w:sz w:val="22"/>
          <w:szCs w:val="22"/>
        </w:rPr>
      </w:pPr>
      <w:r w:rsidRPr="002347C6">
        <w:rPr>
          <w:rFonts w:ascii="Arial" w:hAnsi="Arial" w:cs="Arial"/>
          <w:sz w:val="22"/>
          <w:szCs w:val="22"/>
        </w:rPr>
        <w:t xml:space="preserve">Queda exceptuada fijar el orden de prelación de las solicitudes presentadas </w:t>
      </w:r>
      <w:r w:rsidR="009F44A9" w:rsidRPr="002347C6">
        <w:rPr>
          <w:rFonts w:ascii="Arial" w:hAnsi="Arial" w:cs="Arial"/>
          <w:sz w:val="22"/>
          <w:szCs w:val="22"/>
        </w:rPr>
        <w:t>de acuerdo con</w:t>
      </w:r>
      <w:r w:rsidRPr="002347C6">
        <w:rPr>
          <w:rFonts w:ascii="Arial" w:hAnsi="Arial" w:cs="Arial"/>
          <w:sz w:val="22"/>
          <w:szCs w:val="22"/>
        </w:rPr>
        <w:t xml:space="preserve"> lo establecido en el artículo 55.1 del Real Decreto 887/2006, de 21 de julio, por el que se aprueba el Reglamento de la Ley 38/2003, de 17 de noviembre, General de Subvenciones, relativo a procedimiento.</w:t>
      </w:r>
    </w:p>
    <w:p w14:paraId="0A5430A2" w14:textId="77777777" w:rsidR="002347C6" w:rsidRDefault="002347C6" w:rsidP="002347C6">
      <w:pPr>
        <w:jc w:val="both"/>
        <w:rPr>
          <w:rFonts w:ascii="Arial" w:hAnsi="Arial" w:cs="Arial"/>
          <w:sz w:val="22"/>
          <w:szCs w:val="22"/>
        </w:rPr>
      </w:pPr>
    </w:p>
    <w:p w14:paraId="5622015C"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Por la valoración de las solicitudes presentadas se tendrán en cuenta los siguientes criterios:</w:t>
      </w:r>
    </w:p>
    <w:p w14:paraId="719B1B7F"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 Alumnos menores de edad que estén empadronados en </w:t>
      </w:r>
      <w:proofErr w:type="spellStart"/>
      <w:r w:rsidRPr="002347C6">
        <w:rPr>
          <w:rFonts w:ascii="Arial" w:hAnsi="Arial" w:cs="Arial"/>
          <w:sz w:val="22"/>
          <w:szCs w:val="22"/>
        </w:rPr>
        <w:t>Els</w:t>
      </w:r>
      <w:proofErr w:type="spellEnd"/>
      <w:r w:rsidRPr="002347C6">
        <w:rPr>
          <w:rFonts w:ascii="Arial" w:hAnsi="Arial" w:cs="Arial"/>
          <w:sz w:val="22"/>
          <w:szCs w:val="22"/>
        </w:rPr>
        <w:t xml:space="preserve"> </w:t>
      </w:r>
      <w:proofErr w:type="spellStart"/>
      <w:r w:rsidRPr="002347C6">
        <w:rPr>
          <w:rFonts w:ascii="Arial" w:hAnsi="Arial" w:cs="Arial"/>
          <w:sz w:val="22"/>
          <w:szCs w:val="22"/>
        </w:rPr>
        <w:t>Hostalets</w:t>
      </w:r>
      <w:proofErr w:type="spellEnd"/>
      <w:r w:rsidRPr="002347C6">
        <w:rPr>
          <w:rFonts w:ascii="Arial" w:hAnsi="Arial" w:cs="Arial"/>
          <w:sz w:val="22"/>
          <w:szCs w:val="22"/>
        </w:rPr>
        <w:t xml:space="preserve"> de </w:t>
      </w:r>
      <w:proofErr w:type="spellStart"/>
      <w:r w:rsidRPr="002347C6">
        <w:rPr>
          <w:rFonts w:ascii="Arial" w:hAnsi="Arial" w:cs="Arial"/>
          <w:sz w:val="22"/>
          <w:szCs w:val="22"/>
        </w:rPr>
        <w:t>Pierola</w:t>
      </w:r>
      <w:proofErr w:type="spellEnd"/>
      <w:r w:rsidRPr="002347C6">
        <w:rPr>
          <w:rFonts w:ascii="Arial" w:hAnsi="Arial" w:cs="Arial"/>
          <w:sz w:val="22"/>
          <w:szCs w:val="22"/>
        </w:rPr>
        <w:t xml:space="preserve"> junto con su padre/madre o tutor legal, y éste debe ser el solicitante de la ayuda. </w:t>
      </w:r>
    </w:p>
    <w:p w14:paraId="667ABD0A"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 Alumnos mayores de edad hasta 25 años que estén empadronados en </w:t>
      </w:r>
      <w:proofErr w:type="spellStart"/>
      <w:r w:rsidRPr="002347C6">
        <w:rPr>
          <w:rFonts w:ascii="Arial" w:hAnsi="Arial" w:cs="Arial"/>
          <w:sz w:val="22"/>
          <w:szCs w:val="22"/>
        </w:rPr>
        <w:t>Hostalets</w:t>
      </w:r>
      <w:proofErr w:type="spellEnd"/>
      <w:r w:rsidRPr="002347C6">
        <w:rPr>
          <w:rFonts w:ascii="Arial" w:hAnsi="Arial" w:cs="Arial"/>
          <w:sz w:val="22"/>
          <w:szCs w:val="22"/>
        </w:rPr>
        <w:t xml:space="preserve"> de </w:t>
      </w:r>
      <w:proofErr w:type="spellStart"/>
      <w:r w:rsidRPr="002347C6">
        <w:rPr>
          <w:rFonts w:ascii="Arial" w:hAnsi="Arial" w:cs="Arial"/>
          <w:sz w:val="22"/>
          <w:szCs w:val="22"/>
        </w:rPr>
        <w:t>Pierola</w:t>
      </w:r>
      <w:proofErr w:type="spellEnd"/>
      <w:r w:rsidRPr="002347C6">
        <w:rPr>
          <w:rFonts w:ascii="Arial" w:hAnsi="Arial" w:cs="Arial"/>
          <w:sz w:val="22"/>
          <w:szCs w:val="22"/>
        </w:rPr>
        <w:t>.</w:t>
      </w:r>
    </w:p>
    <w:p w14:paraId="0DB303AD" w14:textId="2361227C" w:rsidR="002347C6" w:rsidRPr="002347C6" w:rsidRDefault="002347C6" w:rsidP="002347C6">
      <w:pPr>
        <w:jc w:val="both"/>
        <w:rPr>
          <w:rFonts w:ascii="Arial" w:hAnsi="Arial" w:cs="Arial"/>
          <w:sz w:val="22"/>
          <w:szCs w:val="22"/>
        </w:rPr>
      </w:pPr>
      <w:r w:rsidRPr="002347C6">
        <w:rPr>
          <w:rFonts w:ascii="Arial" w:hAnsi="Arial" w:cs="Arial"/>
          <w:sz w:val="22"/>
          <w:szCs w:val="22"/>
        </w:rPr>
        <w:t>• Estar cursando estudios de Educación Infantil, Primaria, Secundaria, Bachillerato, ciclos formativos, estudios universitarios o m</w:t>
      </w:r>
      <w:r>
        <w:rPr>
          <w:rFonts w:ascii="Arial" w:hAnsi="Arial" w:cs="Arial"/>
          <w:sz w:val="22"/>
          <w:szCs w:val="22"/>
        </w:rPr>
        <w:t>a</w:t>
      </w:r>
      <w:r w:rsidRPr="002347C6">
        <w:rPr>
          <w:rFonts w:ascii="Arial" w:hAnsi="Arial" w:cs="Arial"/>
          <w:sz w:val="22"/>
          <w:szCs w:val="22"/>
        </w:rPr>
        <w:t>sters en centros públicos o privados con título homologado.</w:t>
      </w:r>
    </w:p>
    <w:p w14:paraId="27A0AB90"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 Para los estudiantes mayores de edad (18 años), éste debe ser el solicitante de la ayuda. </w:t>
      </w:r>
    </w:p>
    <w:p w14:paraId="59E27121"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Presentar la solicitud de la ayuda en el plazo establecido.</w:t>
      </w:r>
    </w:p>
    <w:p w14:paraId="5F1AD335"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Presentación correcta de la justificación.</w:t>
      </w:r>
    </w:p>
    <w:p w14:paraId="23257864"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Sólo se podrá presentar una solicitud por estudiante y por estudio.</w:t>
      </w:r>
    </w:p>
    <w:p w14:paraId="6F884986"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 El gasto justificado debe ser igual o superior a la ayuda otorgada. </w:t>
      </w:r>
    </w:p>
    <w:p w14:paraId="5A799888" w14:textId="77777777" w:rsidR="002347C6" w:rsidRPr="002347C6" w:rsidRDefault="002347C6" w:rsidP="002347C6">
      <w:pPr>
        <w:jc w:val="both"/>
        <w:rPr>
          <w:rFonts w:ascii="Arial" w:hAnsi="Arial" w:cs="Arial"/>
          <w:sz w:val="22"/>
          <w:szCs w:val="22"/>
        </w:rPr>
      </w:pPr>
    </w:p>
    <w:p w14:paraId="05DD872E" w14:textId="77777777" w:rsidR="002347C6" w:rsidRPr="002347C6" w:rsidRDefault="002347C6" w:rsidP="002347C6">
      <w:pPr>
        <w:jc w:val="both"/>
        <w:rPr>
          <w:rFonts w:ascii="Arial" w:hAnsi="Arial" w:cs="Arial"/>
          <w:sz w:val="22"/>
          <w:szCs w:val="22"/>
        </w:rPr>
      </w:pPr>
      <w:r w:rsidRPr="002347C6">
        <w:rPr>
          <w:rFonts w:ascii="Arial" w:hAnsi="Arial" w:cs="Arial"/>
          <w:sz w:val="22"/>
          <w:szCs w:val="22"/>
        </w:rPr>
        <w:t xml:space="preserve">No se podrán beneficiar de la ayuda los demandantes de la ayuda o núcleo familiar conviviente que tengan deudas pendientes de pago con el Ayuntamiento de </w:t>
      </w:r>
      <w:proofErr w:type="spellStart"/>
      <w:r w:rsidRPr="002347C6">
        <w:rPr>
          <w:rFonts w:ascii="Arial" w:hAnsi="Arial" w:cs="Arial"/>
          <w:sz w:val="22"/>
          <w:szCs w:val="22"/>
        </w:rPr>
        <w:t>Els</w:t>
      </w:r>
      <w:proofErr w:type="spellEnd"/>
      <w:r w:rsidRPr="002347C6">
        <w:rPr>
          <w:rFonts w:ascii="Arial" w:hAnsi="Arial" w:cs="Arial"/>
          <w:sz w:val="22"/>
          <w:szCs w:val="22"/>
        </w:rPr>
        <w:t xml:space="preserve"> </w:t>
      </w:r>
      <w:proofErr w:type="spellStart"/>
      <w:r w:rsidRPr="002347C6">
        <w:rPr>
          <w:rFonts w:ascii="Arial" w:hAnsi="Arial" w:cs="Arial"/>
          <w:sz w:val="22"/>
          <w:szCs w:val="22"/>
        </w:rPr>
        <w:t>Hostalets</w:t>
      </w:r>
      <w:proofErr w:type="spellEnd"/>
      <w:r w:rsidRPr="002347C6">
        <w:rPr>
          <w:rFonts w:ascii="Arial" w:hAnsi="Arial" w:cs="Arial"/>
          <w:sz w:val="22"/>
          <w:szCs w:val="22"/>
        </w:rPr>
        <w:t xml:space="preserve"> de </w:t>
      </w:r>
      <w:proofErr w:type="spellStart"/>
      <w:r w:rsidRPr="002347C6">
        <w:rPr>
          <w:rFonts w:ascii="Arial" w:hAnsi="Arial" w:cs="Arial"/>
          <w:sz w:val="22"/>
          <w:szCs w:val="22"/>
        </w:rPr>
        <w:t>Pierola</w:t>
      </w:r>
      <w:proofErr w:type="spellEnd"/>
      <w:r w:rsidRPr="002347C6">
        <w:rPr>
          <w:rFonts w:ascii="Arial" w:hAnsi="Arial" w:cs="Arial"/>
          <w:sz w:val="22"/>
          <w:szCs w:val="22"/>
        </w:rPr>
        <w:t>.</w:t>
      </w:r>
    </w:p>
    <w:p w14:paraId="1E97A729" w14:textId="77777777" w:rsidR="002347C6" w:rsidRPr="002347C6" w:rsidRDefault="002347C6" w:rsidP="002347C6">
      <w:pPr>
        <w:jc w:val="both"/>
        <w:rPr>
          <w:rFonts w:ascii="Arial" w:hAnsi="Arial" w:cs="Arial"/>
          <w:sz w:val="22"/>
          <w:szCs w:val="22"/>
        </w:rPr>
      </w:pPr>
    </w:p>
    <w:p w14:paraId="08282A73" w14:textId="3AF49341" w:rsidR="002347C6" w:rsidRDefault="002347C6" w:rsidP="002347C6">
      <w:pPr>
        <w:jc w:val="both"/>
        <w:rPr>
          <w:rFonts w:ascii="Arial" w:hAnsi="Arial" w:cs="Arial"/>
          <w:sz w:val="22"/>
          <w:szCs w:val="22"/>
        </w:rPr>
      </w:pPr>
      <w:r w:rsidRPr="002347C6">
        <w:rPr>
          <w:rFonts w:ascii="Arial" w:hAnsi="Arial" w:cs="Arial"/>
          <w:sz w:val="22"/>
          <w:szCs w:val="22"/>
        </w:rPr>
        <w:t>No cumplir estos criterios será motivo de denegación de la ayuda.</w:t>
      </w:r>
    </w:p>
    <w:p w14:paraId="073B8194" w14:textId="77777777" w:rsidR="00E25B85" w:rsidRDefault="00E25B85" w:rsidP="00E25B85">
      <w:pPr>
        <w:jc w:val="both"/>
        <w:rPr>
          <w:rFonts w:ascii="Arial" w:hAnsi="Arial" w:cs="Arial"/>
          <w:sz w:val="22"/>
          <w:szCs w:val="22"/>
        </w:rPr>
      </w:pPr>
    </w:p>
    <w:p w14:paraId="13E10233" w14:textId="3406E2E7" w:rsidR="00E25B85" w:rsidRPr="00E25B85" w:rsidRDefault="00E25B85" w:rsidP="00E25B85">
      <w:pPr>
        <w:jc w:val="both"/>
        <w:rPr>
          <w:rFonts w:ascii="Arial" w:hAnsi="Arial" w:cs="Arial"/>
          <w:b/>
          <w:bCs/>
          <w:sz w:val="22"/>
          <w:szCs w:val="22"/>
        </w:rPr>
      </w:pPr>
      <w:r w:rsidRPr="00E25B85">
        <w:rPr>
          <w:rFonts w:ascii="Arial" w:hAnsi="Arial" w:cs="Arial"/>
          <w:b/>
          <w:bCs/>
          <w:sz w:val="22"/>
          <w:szCs w:val="22"/>
        </w:rPr>
        <w:t>13.- Medios de publicación</w:t>
      </w:r>
    </w:p>
    <w:p w14:paraId="3A1E1B38" w14:textId="77777777" w:rsidR="00E25B85" w:rsidRPr="00E25B85" w:rsidRDefault="00E25B85" w:rsidP="00E25B85">
      <w:pPr>
        <w:jc w:val="both"/>
        <w:rPr>
          <w:rFonts w:ascii="Arial" w:hAnsi="Arial" w:cs="Arial"/>
          <w:sz w:val="22"/>
          <w:szCs w:val="22"/>
        </w:rPr>
      </w:pPr>
    </w:p>
    <w:p w14:paraId="30071221" w14:textId="77777777" w:rsidR="00E25B85" w:rsidRPr="00E25B85" w:rsidRDefault="00E25B85" w:rsidP="00E25B85">
      <w:pPr>
        <w:jc w:val="both"/>
        <w:rPr>
          <w:rFonts w:ascii="Arial" w:hAnsi="Arial" w:cs="Arial"/>
          <w:sz w:val="22"/>
          <w:szCs w:val="22"/>
        </w:rPr>
      </w:pPr>
      <w:r w:rsidRPr="00E25B85">
        <w:rPr>
          <w:rFonts w:ascii="Arial" w:hAnsi="Arial" w:cs="Arial"/>
          <w:sz w:val="22"/>
          <w:szCs w:val="22"/>
        </w:rPr>
        <w:t>Las ayudas otorgadas serán objeto de publicidad, con indicación de la convocatoria, la aplicación presupuestaria, el/la beneficiario/a, la cantidad concedida, la finalidad de la ayuda, conforme se vayan publicando en el Sistema Nacional de Publicidad de Subvenciones y Ayudas Públicas, a través de su envío a la Base de Datos Nacional de Subvenciones.</w:t>
      </w:r>
    </w:p>
    <w:p w14:paraId="1A4F4D37" w14:textId="77777777" w:rsidR="00E25B85" w:rsidRPr="00E25B85" w:rsidRDefault="00E25B85" w:rsidP="00E25B85">
      <w:pPr>
        <w:jc w:val="both"/>
        <w:rPr>
          <w:rFonts w:ascii="Arial" w:hAnsi="Arial" w:cs="Arial"/>
          <w:sz w:val="22"/>
          <w:szCs w:val="22"/>
        </w:rPr>
      </w:pPr>
    </w:p>
    <w:p w14:paraId="2A218875" w14:textId="6F51E68F" w:rsidR="00E25B85" w:rsidRDefault="00E25B85" w:rsidP="00E25B85">
      <w:pPr>
        <w:jc w:val="both"/>
        <w:rPr>
          <w:rFonts w:ascii="Arial" w:hAnsi="Arial" w:cs="Arial"/>
          <w:sz w:val="22"/>
          <w:szCs w:val="22"/>
        </w:rPr>
      </w:pPr>
      <w:r w:rsidRPr="00E25B85">
        <w:rPr>
          <w:rFonts w:ascii="Arial" w:hAnsi="Arial" w:cs="Arial"/>
          <w:sz w:val="22"/>
          <w:szCs w:val="22"/>
        </w:rPr>
        <w:t xml:space="preserve">La resolución de concesión de ayuda será publicada en la sede electrónica del Ayuntamiento de </w:t>
      </w:r>
      <w:proofErr w:type="spellStart"/>
      <w:r w:rsidRPr="00E25B85">
        <w:rPr>
          <w:rFonts w:ascii="Arial" w:hAnsi="Arial" w:cs="Arial"/>
          <w:sz w:val="22"/>
          <w:szCs w:val="22"/>
        </w:rPr>
        <w:t>Els</w:t>
      </w:r>
      <w:proofErr w:type="spellEnd"/>
      <w:r w:rsidRPr="00E25B85">
        <w:rPr>
          <w:rFonts w:ascii="Arial" w:hAnsi="Arial" w:cs="Arial"/>
          <w:sz w:val="22"/>
          <w:szCs w:val="22"/>
        </w:rPr>
        <w:t xml:space="preserve"> </w:t>
      </w:r>
      <w:proofErr w:type="spellStart"/>
      <w:r w:rsidRPr="00E25B85">
        <w:rPr>
          <w:rFonts w:ascii="Arial" w:hAnsi="Arial" w:cs="Arial"/>
          <w:sz w:val="22"/>
          <w:szCs w:val="22"/>
        </w:rPr>
        <w:t>Hostalets</w:t>
      </w:r>
      <w:proofErr w:type="spellEnd"/>
      <w:r w:rsidRPr="00E25B85">
        <w:rPr>
          <w:rFonts w:ascii="Arial" w:hAnsi="Arial" w:cs="Arial"/>
          <w:sz w:val="22"/>
          <w:szCs w:val="22"/>
        </w:rPr>
        <w:t xml:space="preserve"> de </w:t>
      </w:r>
      <w:proofErr w:type="spellStart"/>
      <w:r w:rsidRPr="00E25B85">
        <w:rPr>
          <w:rFonts w:ascii="Arial" w:hAnsi="Arial" w:cs="Arial"/>
          <w:sz w:val="22"/>
          <w:szCs w:val="22"/>
        </w:rPr>
        <w:t>Pierola</w:t>
      </w:r>
      <w:proofErr w:type="spellEnd"/>
      <w:r w:rsidRPr="00E25B85">
        <w:rPr>
          <w:rFonts w:ascii="Arial" w:hAnsi="Arial" w:cs="Arial"/>
          <w:sz w:val="22"/>
          <w:szCs w:val="22"/>
        </w:rPr>
        <w:t>.</w:t>
      </w:r>
    </w:p>
    <w:sectPr w:rsidR="00E25B85" w:rsidSect="00320B06">
      <w:headerReference w:type="default" r:id="rId8"/>
      <w:pgSz w:w="11906" w:h="16838"/>
      <w:pgMar w:top="284" w:right="1134" w:bottom="28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7B1A9" w14:textId="77777777" w:rsidR="003E2F17" w:rsidRDefault="003E2F17" w:rsidP="00DA4DE4">
      <w:r>
        <w:separator/>
      </w:r>
    </w:p>
  </w:endnote>
  <w:endnote w:type="continuationSeparator" w:id="0">
    <w:p w14:paraId="5403F2E9" w14:textId="77777777" w:rsidR="003E2F17" w:rsidRDefault="003E2F17" w:rsidP="00DA4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BCF02" w14:textId="77777777" w:rsidR="003E2F17" w:rsidRDefault="003E2F17" w:rsidP="00DA4DE4">
      <w:r>
        <w:separator/>
      </w:r>
    </w:p>
  </w:footnote>
  <w:footnote w:type="continuationSeparator" w:id="0">
    <w:p w14:paraId="2C6543DD" w14:textId="77777777" w:rsidR="003E2F17" w:rsidRDefault="003E2F17" w:rsidP="00DA4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82592" w14:textId="323689F7" w:rsidR="006C60B8" w:rsidRDefault="006C60B8">
    <w:pPr>
      <w:pStyle w:val="Encabezado"/>
    </w:pPr>
    <w:r>
      <w:rPr>
        <w:noProof/>
        <w:lang w:eastAsia="ca-ES"/>
      </w:rPr>
      <w:drawing>
        <wp:inline distT="0" distB="0" distL="0" distR="0" wp14:anchorId="7157A590" wp14:editId="4A77878A">
          <wp:extent cx="2664000" cy="10801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General.png"/>
                  <pic:cNvPicPr/>
                </pic:nvPicPr>
                <pic:blipFill>
                  <a:blip r:embed="rId1">
                    <a:extLst>
                      <a:ext uri="{28A0092B-C50C-407E-A947-70E740481C1C}">
                        <a14:useLocalDpi xmlns:a14="http://schemas.microsoft.com/office/drawing/2010/main" val="0"/>
                      </a:ext>
                    </a:extLst>
                  </a:blip>
                  <a:stretch>
                    <a:fillRect/>
                  </a:stretch>
                </pic:blipFill>
                <pic:spPr>
                  <a:xfrm>
                    <a:off x="0" y="0"/>
                    <a:ext cx="2664000" cy="1080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43E"/>
    <w:multiLevelType w:val="multilevel"/>
    <w:tmpl w:val="C542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00F50"/>
    <w:multiLevelType w:val="hybridMultilevel"/>
    <w:tmpl w:val="FFFFFFFF"/>
    <w:lvl w:ilvl="0" w:tplc="0C0A0001">
      <w:start w:val="1"/>
      <w:numFmt w:val="bullet"/>
      <w:lvlText w:val=""/>
      <w:lvlJc w:val="left"/>
      <w:pPr>
        <w:ind w:left="832" w:hanging="360"/>
      </w:pPr>
      <w:rPr>
        <w:rFonts w:ascii="Symbol" w:hAnsi="Symbol" w:hint="default"/>
      </w:rPr>
    </w:lvl>
    <w:lvl w:ilvl="1" w:tplc="0C0A0003" w:tentative="1">
      <w:start w:val="1"/>
      <w:numFmt w:val="bullet"/>
      <w:lvlText w:val="o"/>
      <w:lvlJc w:val="left"/>
      <w:pPr>
        <w:ind w:left="1552" w:hanging="360"/>
      </w:pPr>
      <w:rPr>
        <w:rFonts w:ascii="Courier New" w:hAnsi="Courier New" w:hint="default"/>
      </w:rPr>
    </w:lvl>
    <w:lvl w:ilvl="2" w:tplc="0C0A0005" w:tentative="1">
      <w:start w:val="1"/>
      <w:numFmt w:val="bullet"/>
      <w:lvlText w:val=""/>
      <w:lvlJc w:val="left"/>
      <w:pPr>
        <w:ind w:left="2272" w:hanging="360"/>
      </w:pPr>
      <w:rPr>
        <w:rFonts w:ascii="Wingdings" w:hAnsi="Wingdings" w:hint="default"/>
      </w:rPr>
    </w:lvl>
    <w:lvl w:ilvl="3" w:tplc="0C0A0001" w:tentative="1">
      <w:start w:val="1"/>
      <w:numFmt w:val="bullet"/>
      <w:lvlText w:val=""/>
      <w:lvlJc w:val="left"/>
      <w:pPr>
        <w:ind w:left="2992" w:hanging="360"/>
      </w:pPr>
      <w:rPr>
        <w:rFonts w:ascii="Symbol" w:hAnsi="Symbol" w:hint="default"/>
      </w:rPr>
    </w:lvl>
    <w:lvl w:ilvl="4" w:tplc="0C0A0003" w:tentative="1">
      <w:start w:val="1"/>
      <w:numFmt w:val="bullet"/>
      <w:lvlText w:val="o"/>
      <w:lvlJc w:val="left"/>
      <w:pPr>
        <w:ind w:left="3712" w:hanging="360"/>
      </w:pPr>
      <w:rPr>
        <w:rFonts w:ascii="Courier New" w:hAnsi="Courier New" w:hint="default"/>
      </w:rPr>
    </w:lvl>
    <w:lvl w:ilvl="5" w:tplc="0C0A0005" w:tentative="1">
      <w:start w:val="1"/>
      <w:numFmt w:val="bullet"/>
      <w:lvlText w:val=""/>
      <w:lvlJc w:val="left"/>
      <w:pPr>
        <w:ind w:left="4432" w:hanging="360"/>
      </w:pPr>
      <w:rPr>
        <w:rFonts w:ascii="Wingdings" w:hAnsi="Wingdings" w:hint="default"/>
      </w:rPr>
    </w:lvl>
    <w:lvl w:ilvl="6" w:tplc="0C0A0001" w:tentative="1">
      <w:start w:val="1"/>
      <w:numFmt w:val="bullet"/>
      <w:lvlText w:val=""/>
      <w:lvlJc w:val="left"/>
      <w:pPr>
        <w:ind w:left="5152" w:hanging="360"/>
      </w:pPr>
      <w:rPr>
        <w:rFonts w:ascii="Symbol" w:hAnsi="Symbol" w:hint="default"/>
      </w:rPr>
    </w:lvl>
    <w:lvl w:ilvl="7" w:tplc="0C0A0003" w:tentative="1">
      <w:start w:val="1"/>
      <w:numFmt w:val="bullet"/>
      <w:lvlText w:val="o"/>
      <w:lvlJc w:val="left"/>
      <w:pPr>
        <w:ind w:left="5872" w:hanging="360"/>
      </w:pPr>
      <w:rPr>
        <w:rFonts w:ascii="Courier New" w:hAnsi="Courier New" w:hint="default"/>
      </w:rPr>
    </w:lvl>
    <w:lvl w:ilvl="8" w:tplc="0C0A0005" w:tentative="1">
      <w:start w:val="1"/>
      <w:numFmt w:val="bullet"/>
      <w:lvlText w:val=""/>
      <w:lvlJc w:val="left"/>
      <w:pPr>
        <w:ind w:left="6592" w:hanging="360"/>
      </w:pPr>
      <w:rPr>
        <w:rFonts w:ascii="Wingdings" w:hAnsi="Wingdings" w:hint="default"/>
      </w:rPr>
    </w:lvl>
  </w:abstractNum>
  <w:abstractNum w:abstractNumId="2" w15:restartNumberingAfterBreak="0">
    <w:nsid w:val="0E574949"/>
    <w:multiLevelType w:val="hybridMultilevel"/>
    <w:tmpl w:val="FFFFFFFF"/>
    <w:lvl w:ilvl="0" w:tplc="B492EF10">
      <w:numFmt w:val="bullet"/>
      <w:lvlText w:val="-"/>
      <w:lvlJc w:val="left"/>
      <w:pPr>
        <w:ind w:left="529" w:hanging="138"/>
      </w:pPr>
      <w:rPr>
        <w:rFonts w:ascii="Arial MT" w:eastAsia="Times New Roman" w:hAnsi="Arial MT" w:hint="default"/>
        <w:w w:val="100"/>
        <w:sz w:val="22"/>
      </w:rPr>
    </w:lvl>
    <w:lvl w:ilvl="1" w:tplc="F69A2DAE">
      <w:numFmt w:val="bullet"/>
      <w:lvlText w:val="•"/>
      <w:lvlJc w:val="left"/>
      <w:pPr>
        <w:ind w:left="1511" w:hanging="138"/>
      </w:pPr>
      <w:rPr>
        <w:rFonts w:hint="default"/>
      </w:rPr>
    </w:lvl>
    <w:lvl w:ilvl="2" w:tplc="D3D65658">
      <w:numFmt w:val="bullet"/>
      <w:lvlText w:val="•"/>
      <w:lvlJc w:val="left"/>
      <w:pPr>
        <w:ind w:left="2486" w:hanging="138"/>
      </w:pPr>
      <w:rPr>
        <w:rFonts w:hint="default"/>
      </w:rPr>
    </w:lvl>
    <w:lvl w:ilvl="3" w:tplc="D9C87A2C">
      <w:numFmt w:val="bullet"/>
      <w:lvlText w:val="•"/>
      <w:lvlJc w:val="left"/>
      <w:pPr>
        <w:ind w:left="3460" w:hanging="138"/>
      </w:pPr>
      <w:rPr>
        <w:rFonts w:hint="default"/>
      </w:rPr>
    </w:lvl>
    <w:lvl w:ilvl="4" w:tplc="6B5C224C">
      <w:numFmt w:val="bullet"/>
      <w:lvlText w:val="•"/>
      <w:lvlJc w:val="left"/>
      <w:pPr>
        <w:ind w:left="4435" w:hanging="138"/>
      </w:pPr>
      <w:rPr>
        <w:rFonts w:hint="default"/>
      </w:rPr>
    </w:lvl>
    <w:lvl w:ilvl="5" w:tplc="49E4FC28">
      <w:numFmt w:val="bullet"/>
      <w:lvlText w:val="•"/>
      <w:lvlJc w:val="left"/>
      <w:pPr>
        <w:ind w:left="5410" w:hanging="138"/>
      </w:pPr>
      <w:rPr>
        <w:rFonts w:hint="default"/>
      </w:rPr>
    </w:lvl>
    <w:lvl w:ilvl="6" w:tplc="2CAE99BE">
      <w:numFmt w:val="bullet"/>
      <w:lvlText w:val="•"/>
      <w:lvlJc w:val="left"/>
      <w:pPr>
        <w:ind w:left="6384" w:hanging="138"/>
      </w:pPr>
      <w:rPr>
        <w:rFonts w:hint="default"/>
      </w:rPr>
    </w:lvl>
    <w:lvl w:ilvl="7" w:tplc="79B8EA1E">
      <w:numFmt w:val="bullet"/>
      <w:lvlText w:val="•"/>
      <w:lvlJc w:val="left"/>
      <w:pPr>
        <w:ind w:left="7359" w:hanging="138"/>
      </w:pPr>
      <w:rPr>
        <w:rFonts w:hint="default"/>
      </w:rPr>
    </w:lvl>
    <w:lvl w:ilvl="8" w:tplc="FD4A8302">
      <w:numFmt w:val="bullet"/>
      <w:lvlText w:val="•"/>
      <w:lvlJc w:val="left"/>
      <w:pPr>
        <w:ind w:left="8334" w:hanging="138"/>
      </w:pPr>
      <w:rPr>
        <w:rFonts w:hint="default"/>
      </w:rPr>
    </w:lvl>
  </w:abstractNum>
  <w:abstractNum w:abstractNumId="3" w15:restartNumberingAfterBreak="0">
    <w:nsid w:val="13696802"/>
    <w:multiLevelType w:val="hybridMultilevel"/>
    <w:tmpl w:val="BD0CFE5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EFB3E10"/>
    <w:multiLevelType w:val="hybridMultilevel"/>
    <w:tmpl w:val="FFFFFFFF"/>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5957F0"/>
    <w:multiLevelType w:val="hybridMultilevel"/>
    <w:tmpl w:val="D908842E"/>
    <w:lvl w:ilvl="0" w:tplc="6F6E294E">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6" w15:restartNumberingAfterBreak="0">
    <w:nsid w:val="21422556"/>
    <w:multiLevelType w:val="hybridMultilevel"/>
    <w:tmpl w:val="041CEE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16C75E9"/>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975B85"/>
    <w:multiLevelType w:val="hybridMultilevel"/>
    <w:tmpl w:val="FFFFFFFF"/>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2A5647"/>
    <w:multiLevelType w:val="hybridMultilevel"/>
    <w:tmpl w:val="3C7005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1065CFE"/>
    <w:multiLevelType w:val="multilevel"/>
    <w:tmpl w:val="790A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F357AA"/>
    <w:multiLevelType w:val="hybridMultilevel"/>
    <w:tmpl w:val="A600D2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31908B2"/>
    <w:multiLevelType w:val="hybridMultilevel"/>
    <w:tmpl w:val="FFFFFFFF"/>
    <w:lvl w:ilvl="0" w:tplc="C580773A">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34612890"/>
    <w:multiLevelType w:val="hybridMultilevel"/>
    <w:tmpl w:val="D35C0A50"/>
    <w:lvl w:ilvl="0" w:tplc="04030001">
      <w:start w:val="1"/>
      <w:numFmt w:val="bullet"/>
      <w:lvlText w:val=""/>
      <w:lvlJc w:val="left"/>
      <w:pPr>
        <w:ind w:left="1574" w:hanging="360"/>
      </w:pPr>
      <w:rPr>
        <w:rFonts w:ascii="Symbol" w:hAnsi="Symbol" w:hint="default"/>
      </w:rPr>
    </w:lvl>
    <w:lvl w:ilvl="1" w:tplc="04030003" w:tentative="1">
      <w:start w:val="1"/>
      <w:numFmt w:val="bullet"/>
      <w:lvlText w:val="o"/>
      <w:lvlJc w:val="left"/>
      <w:pPr>
        <w:ind w:left="2294" w:hanging="360"/>
      </w:pPr>
      <w:rPr>
        <w:rFonts w:ascii="Courier New" w:hAnsi="Courier New" w:cs="Courier New" w:hint="default"/>
      </w:rPr>
    </w:lvl>
    <w:lvl w:ilvl="2" w:tplc="04030005" w:tentative="1">
      <w:start w:val="1"/>
      <w:numFmt w:val="bullet"/>
      <w:lvlText w:val=""/>
      <w:lvlJc w:val="left"/>
      <w:pPr>
        <w:ind w:left="3014" w:hanging="360"/>
      </w:pPr>
      <w:rPr>
        <w:rFonts w:ascii="Wingdings" w:hAnsi="Wingdings" w:hint="default"/>
      </w:rPr>
    </w:lvl>
    <w:lvl w:ilvl="3" w:tplc="04030001" w:tentative="1">
      <w:start w:val="1"/>
      <w:numFmt w:val="bullet"/>
      <w:lvlText w:val=""/>
      <w:lvlJc w:val="left"/>
      <w:pPr>
        <w:ind w:left="3734" w:hanging="360"/>
      </w:pPr>
      <w:rPr>
        <w:rFonts w:ascii="Symbol" w:hAnsi="Symbol" w:hint="default"/>
      </w:rPr>
    </w:lvl>
    <w:lvl w:ilvl="4" w:tplc="04030003" w:tentative="1">
      <w:start w:val="1"/>
      <w:numFmt w:val="bullet"/>
      <w:lvlText w:val="o"/>
      <w:lvlJc w:val="left"/>
      <w:pPr>
        <w:ind w:left="4454" w:hanging="360"/>
      </w:pPr>
      <w:rPr>
        <w:rFonts w:ascii="Courier New" w:hAnsi="Courier New" w:cs="Courier New" w:hint="default"/>
      </w:rPr>
    </w:lvl>
    <w:lvl w:ilvl="5" w:tplc="04030005" w:tentative="1">
      <w:start w:val="1"/>
      <w:numFmt w:val="bullet"/>
      <w:lvlText w:val=""/>
      <w:lvlJc w:val="left"/>
      <w:pPr>
        <w:ind w:left="5174" w:hanging="360"/>
      </w:pPr>
      <w:rPr>
        <w:rFonts w:ascii="Wingdings" w:hAnsi="Wingdings" w:hint="default"/>
      </w:rPr>
    </w:lvl>
    <w:lvl w:ilvl="6" w:tplc="04030001" w:tentative="1">
      <w:start w:val="1"/>
      <w:numFmt w:val="bullet"/>
      <w:lvlText w:val=""/>
      <w:lvlJc w:val="left"/>
      <w:pPr>
        <w:ind w:left="5894" w:hanging="360"/>
      </w:pPr>
      <w:rPr>
        <w:rFonts w:ascii="Symbol" w:hAnsi="Symbol" w:hint="default"/>
      </w:rPr>
    </w:lvl>
    <w:lvl w:ilvl="7" w:tplc="04030003" w:tentative="1">
      <w:start w:val="1"/>
      <w:numFmt w:val="bullet"/>
      <w:lvlText w:val="o"/>
      <w:lvlJc w:val="left"/>
      <w:pPr>
        <w:ind w:left="6614" w:hanging="360"/>
      </w:pPr>
      <w:rPr>
        <w:rFonts w:ascii="Courier New" w:hAnsi="Courier New" w:cs="Courier New" w:hint="default"/>
      </w:rPr>
    </w:lvl>
    <w:lvl w:ilvl="8" w:tplc="04030005" w:tentative="1">
      <w:start w:val="1"/>
      <w:numFmt w:val="bullet"/>
      <w:lvlText w:val=""/>
      <w:lvlJc w:val="left"/>
      <w:pPr>
        <w:ind w:left="7334" w:hanging="360"/>
      </w:pPr>
      <w:rPr>
        <w:rFonts w:ascii="Wingdings" w:hAnsi="Wingdings" w:hint="default"/>
      </w:rPr>
    </w:lvl>
  </w:abstractNum>
  <w:abstractNum w:abstractNumId="14" w15:restartNumberingAfterBreak="0">
    <w:nsid w:val="37741EA7"/>
    <w:multiLevelType w:val="hybridMultilevel"/>
    <w:tmpl w:val="17069BFE"/>
    <w:lvl w:ilvl="0" w:tplc="04030001">
      <w:start w:val="1"/>
      <w:numFmt w:val="bullet"/>
      <w:lvlText w:val=""/>
      <w:lvlJc w:val="left"/>
      <w:pPr>
        <w:ind w:left="1624" w:hanging="360"/>
      </w:pPr>
      <w:rPr>
        <w:rFonts w:ascii="Symbol" w:hAnsi="Symbol" w:hint="default"/>
      </w:rPr>
    </w:lvl>
    <w:lvl w:ilvl="1" w:tplc="04030003" w:tentative="1">
      <w:start w:val="1"/>
      <w:numFmt w:val="bullet"/>
      <w:lvlText w:val="o"/>
      <w:lvlJc w:val="left"/>
      <w:pPr>
        <w:ind w:left="2344" w:hanging="360"/>
      </w:pPr>
      <w:rPr>
        <w:rFonts w:ascii="Courier New" w:hAnsi="Courier New" w:cs="Courier New" w:hint="default"/>
      </w:rPr>
    </w:lvl>
    <w:lvl w:ilvl="2" w:tplc="04030005" w:tentative="1">
      <w:start w:val="1"/>
      <w:numFmt w:val="bullet"/>
      <w:lvlText w:val=""/>
      <w:lvlJc w:val="left"/>
      <w:pPr>
        <w:ind w:left="3064" w:hanging="360"/>
      </w:pPr>
      <w:rPr>
        <w:rFonts w:ascii="Wingdings" w:hAnsi="Wingdings" w:hint="default"/>
      </w:rPr>
    </w:lvl>
    <w:lvl w:ilvl="3" w:tplc="04030001" w:tentative="1">
      <w:start w:val="1"/>
      <w:numFmt w:val="bullet"/>
      <w:lvlText w:val=""/>
      <w:lvlJc w:val="left"/>
      <w:pPr>
        <w:ind w:left="3784" w:hanging="360"/>
      </w:pPr>
      <w:rPr>
        <w:rFonts w:ascii="Symbol" w:hAnsi="Symbol" w:hint="default"/>
      </w:rPr>
    </w:lvl>
    <w:lvl w:ilvl="4" w:tplc="04030003" w:tentative="1">
      <w:start w:val="1"/>
      <w:numFmt w:val="bullet"/>
      <w:lvlText w:val="o"/>
      <w:lvlJc w:val="left"/>
      <w:pPr>
        <w:ind w:left="4504" w:hanging="360"/>
      </w:pPr>
      <w:rPr>
        <w:rFonts w:ascii="Courier New" w:hAnsi="Courier New" w:cs="Courier New" w:hint="default"/>
      </w:rPr>
    </w:lvl>
    <w:lvl w:ilvl="5" w:tplc="04030005" w:tentative="1">
      <w:start w:val="1"/>
      <w:numFmt w:val="bullet"/>
      <w:lvlText w:val=""/>
      <w:lvlJc w:val="left"/>
      <w:pPr>
        <w:ind w:left="5224" w:hanging="360"/>
      </w:pPr>
      <w:rPr>
        <w:rFonts w:ascii="Wingdings" w:hAnsi="Wingdings" w:hint="default"/>
      </w:rPr>
    </w:lvl>
    <w:lvl w:ilvl="6" w:tplc="04030001" w:tentative="1">
      <w:start w:val="1"/>
      <w:numFmt w:val="bullet"/>
      <w:lvlText w:val=""/>
      <w:lvlJc w:val="left"/>
      <w:pPr>
        <w:ind w:left="5944" w:hanging="360"/>
      </w:pPr>
      <w:rPr>
        <w:rFonts w:ascii="Symbol" w:hAnsi="Symbol" w:hint="default"/>
      </w:rPr>
    </w:lvl>
    <w:lvl w:ilvl="7" w:tplc="04030003" w:tentative="1">
      <w:start w:val="1"/>
      <w:numFmt w:val="bullet"/>
      <w:lvlText w:val="o"/>
      <w:lvlJc w:val="left"/>
      <w:pPr>
        <w:ind w:left="6664" w:hanging="360"/>
      </w:pPr>
      <w:rPr>
        <w:rFonts w:ascii="Courier New" w:hAnsi="Courier New" w:cs="Courier New" w:hint="default"/>
      </w:rPr>
    </w:lvl>
    <w:lvl w:ilvl="8" w:tplc="04030005" w:tentative="1">
      <w:start w:val="1"/>
      <w:numFmt w:val="bullet"/>
      <w:lvlText w:val=""/>
      <w:lvlJc w:val="left"/>
      <w:pPr>
        <w:ind w:left="7384" w:hanging="360"/>
      </w:pPr>
      <w:rPr>
        <w:rFonts w:ascii="Wingdings" w:hAnsi="Wingdings" w:hint="default"/>
      </w:rPr>
    </w:lvl>
  </w:abstractNum>
  <w:abstractNum w:abstractNumId="15" w15:restartNumberingAfterBreak="0">
    <w:nsid w:val="3AEA62C6"/>
    <w:multiLevelType w:val="hybridMultilevel"/>
    <w:tmpl w:val="FFFFFFFF"/>
    <w:lvl w:ilvl="0" w:tplc="21DC7D8C">
      <w:start w:val="1"/>
      <w:numFmt w:val="decimal"/>
      <w:lvlText w:val="%1."/>
      <w:lvlJc w:val="left"/>
      <w:pPr>
        <w:ind w:left="357" w:hanging="245"/>
      </w:pPr>
      <w:rPr>
        <w:rFonts w:ascii="Arial" w:eastAsia="Times New Roman" w:hAnsi="Arial" w:cs="Arial" w:hint="default"/>
        <w:b/>
        <w:bCs/>
        <w:w w:val="100"/>
        <w:sz w:val="22"/>
        <w:szCs w:val="22"/>
      </w:rPr>
    </w:lvl>
    <w:lvl w:ilvl="1" w:tplc="0582A910">
      <w:numFmt w:val="bullet"/>
      <w:lvlText w:val="-"/>
      <w:lvlJc w:val="left"/>
      <w:pPr>
        <w:ind w:left="833" w:hanging="360"/>
      </w:pPr>
      <w:rPr>
        <w:rFonts w:ascii="Calibri" w:eastAsia="Times New Roman" w:hAnsi="Calibri" w:hint="default"/>
        <w:w w:val="100"/>
        <w:sz w:val="22"/>
      </w:rPr>
    </w:lvl>
    <w:lvl w:ilvl="2" w:tplc="65CA5B30">
      <w:numFmt w:val="bullet"/>
      <w:lvlText w:val="•"/>
      <w:lvlJc w:val="left"/>
      <w:pPr>
        <w:ind w:left="1842" w:hanging="360"/>
      </w:pPr>
      <w:rPr>
        <w:rFonts w:hint="default"/>
      </w:rPr>
    </w:lvl>
    <w:lvl w:ilvl="3" w:tplc="C16006DC">
      <w:numFmt w:val="bullet"/>
      <w:lvlText w:val="•"/>
      <w:lvlJc w:val="left"/>
      <w:pPr>
        <w:ind w:left="2845" w:hanging="360"/>
      </w:pPr>
      <w:rPr>
        <w:rFonts w:hint="default"/>
      </w:rPr>
    </w:lvl>
    <w:lvl w:ilvl="4" w:tplc="9458761E">
      <w:numFmt w:val="bullet"/>
      <w:lvlText w:val="•"/>
      <w:lvlJc w:val="left"/>
      <w:pPr>
        <w:ind w:left="3848" w:hanging="360"/>
      </w:pPr>
      <w:rPr>
        <w:rFonts w:hint="default"/>
      </w:rPr>
    </w:lvl>
    <w:lvl w:ilvl="5" w:tplc="EF32ECF0">
      <w:numFmt w:val="bullet"/>
      <w:lvlText w:val="•"/>
      <w:lvlJc w:val="left"/>
      <w:pPr>
        <w:ind w:left="4851" w:hanging="360"/>
      </w:pPr>
      <w:rPr>
        <w:rFonts w:hint="default"/>
      </w:rPr>
    </w:lvl>
    <w:lvl w:ilvl="6" w:tplc="6468756E">
      <w:numFmt w:val="bullet"/>
      <w:lvlText w:val="•"/>
      <w:lvlJc w:val="left"/>
      <w:pPr>
        <w:ind w:left="5854" w:hanging="360"/>
      </w:pPr>
      <w:rPr>
        <w:rFonts w:hint="default"/>
      </w:rPr>
    </w:lvl>
    <w:lvl w:ilvl="7" w:tplc="914ED430">
      <w:numFmt w:val="bullet"/>
      <w:lvlText w:val="•"/>
      <w:lvlJc w:val="left"/>
      <w:pPr>
        <w:ind w:left="6857" w:hanging="360"/>
      </w:pPr>
      <w:rPr>
        <w:rFonts w:hint="default"/>
      </w:rPr>
    </w:lvl>
    <w:lvl w:ilvl="8" w:tplc="BFE67D46">
      <w:numFmt w:val="bullet"/>
      <w:lvlText w:val="•"/>
      <w:lvlJc w:val="left"/>
      <w:pPr>
        <w:ind w:left="7860" w:hanging="360"/>
      </w:pPr>
      <w:rPr>
        <w:rFonts w:hint="default"/>
      </w:rPr>
    </w:lvl>
  </w:abstractNum>
  <w:abstractNum w:abstractNumId="16" w15:restartNumberingAfterBreak="0">
    <w:nsid w:val="3C402481"/>
    <w:multiLevelType w:val="hybridMultilevel"/>
    <w:tmpl w:val="9D74ED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3C803357"/>
    <w:multiLevelType w:val="hybridMultilevel"/>
    <w:tmpl w:val="8D6A91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D385DDC"/>
    <w:multiLevelType w:val="multilevel"/>
    <w:tmpl w:val="0A26BEE4"/>
    <w:lvl w:ilvl="0">
      <w:start w:val="1"/>
      <w:numFmt w:val="decimal"/>
      <w:lvlText w:val="%1."/>
      <w:lvlJc w:val="left"/>
      <w:pPr>
        <w:ind w:left="360" w:hanging="3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463B1436"/>
    <w:multiLevelType w:val="hybridMultilevel"/>
    <w:tmpl w:val="FFFFFFFF"/>
    <w:lvl w:ilvl="0" w:tplc="8F46FFD0">
      <w:start w:val="1"/>
      <w:numFmt w:val="decimal"/>
      <w:lvlText w:val="%1."/>
      <w:lvlJc w:val="left"/>
      <w:pPr>
        <w:ind w:left="359" w:hanging="248"/>
      </w:pPr>
      <w:rPr>
        <w:rFonts w:ascii="Arial MT" w:eastAsia="Times New Roman" w:hAnsi="Arial MT" w:cs="Arial MT" w:hint="default"/>
        <w:w w:val="100"/>
        <w:sz w:val="22"/>
        <w:szCs w:val="22"/>
      </w:rPr>
    </w:lvl>
    <w:lvl w:ilvl="1" w:tplc="7C1A7DF8">
      <w:start w:val="1"/>
      <w:numFmt w:val="decimal"/>
      <w:lvlText w:val="%2."/>
      <w:lvlJc w:val="left"/>
      <w:pPr>
        <w:ind w:left="833" w:hanging="360"/>
      </w:pPr>
      <w:rPr>
        <w:rFonts w:ascii="Arial MT" w:eastAsia="Times New Roman" w:hAnsi="Arial MT" w:cs="Arial MT" w:hint="default"/>
        <w:spacing w:val="-1"/>
        <w:w w:val="100"/>
        <w:sz w:val="22"/>
        <w:szCs w:val="22"/>
      </w:rPr>
    </w:lvl>
    <w:lvl w:ilvl="2" w:tplc="FB4297D2">
      <w:numFmt w:val="bullet"/>
      <w:lvlText w:val="-"/>
      <w:lvlJc w:val="left"/>
      <w:pPr>
        <w:ind w:left="1390" w:hanging="360"/>
      </w:pPr>
      <w:rPr>
        <w:rFonts w:ascii="Calibri" w:eastAsia="Times New Roman" w:hAnsi="Calibri" w:hint="default"/>
        <w:w w:val="100"/>
        <w:sz w:val="22"/>
      </w:rPr>
    </w:lvl>
    <w:lvl w:ilvl="3" w:tplc="C5E0B432">
      <w:numFmt w:val="bullet"/>
      <w:lvlText w:val="o"/>
      <w:lvlJc w:val="left"/>
      <w:pPr>
        <w:ind w:left="2110" w:hanging="360"/>
      </w:pPr>
      <w:rPr>
        <w:rFonts w:ascii="Courier New" w:eastAsia="Times New Roman" w:hAnsi="Courier New" w:hint="default"/>
        <w:w w:val="100"/>
        <w:sz w:val="22"/>
      </w:rPr>
    </w:lvl>
    <w:lvl w:ilvl="4" w:tplc="965E145E">
      <w:numFmt w:val="bullet"/>
      <w:lvlText w:val="•"/>
      <w:lvlJc w:val="left"/>
      <w:pPr>
        <w:ind w:left="3226" w:hanging="360"/>
      </w:pPr>
      <w:rPr>
        <w:rFonts w:hint="default"/>
      </w:rPr>
    </w:lvl>
    <w:lvl w:ilvl="5" w:tplc="9C26DCFA">
      <w:numFmt w:val="bullet"/>
      <w:lvlText w:val="•"/>
      <w:lvlJc w:val="left"/>
      <w:pPr>
        <w:ind w:left="4333" w:hanging="360"/>
      </w:pPr>
      <w:rPr>
        <w:rFonts w:hint="default"/>
      </w:rPr>
    </w:lvl>
    <w:lvl w:ilvl="6" w:tplc="0E2879EA">
      <w:numFmt w:val="bullet"/>
      <w:lvlText w:val="•"/>
      <w:lvlJc w:val="left"/>
      <w:pPr>
        <w:ind w:left="5439" w:hanging="360"/>
      </w:pPr>
      <w:rPr>
        <w:rFonts w:hint="default"/>
      </w:rPr>
    </w:lvl>
    <w:lvl w:ilvl="7" w:tplc="9D0EB4E2">
      <w:numFmt w:val="bullet"/>
      <w:lvlText w:val="•"/>
      <w:lvlJc w:val="left"/>
      <w:pPr>
        <w:ind w:left="6546" w:hanging="360"/>
      </w:pPr>
      <w:rPr>
        <w:rFonts w:hint="default"/>
      </w:rPr>
    </w:lvl>
    <w:lvl w:ilvl="8" w:tplc="B3C8AF96">
      <w:numFmt w:val="bullet"/>
      <w:lvlText w:val="•"/>
      <w:lvlJc w:val="left"/>
      <w:pPr>
        <w:ind w:left="7653" w:hanging="360"/>
      </w:pPr>
      <w:rPr>
        <w:rFonts w:hint="default"/>
      </w:rPr>
    </w:lvl>
  </w:abstractNum>
  <w:abstractNum w:abstractNumId="20" w15:restartNumberingAfterBreak="0">
    <w:nsid w:val="465D22CA"/>
    <w:multiLevelType w:val="hybridMultilevel"/>
    <w:tmpl w:val="A6F0C2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8547DB0"/>
    <w:multiLevelType w:val="multilevel"/>
    <w:tmpl w:val="FFFFFFFF"/>
    <w:lvl w:ilvl="0">
      <w:start w:val="4"/>
      <w:numFmt w:val="decimal"/>
      <w:lvlText w:val="%1."/>
      <w:lvlJc w:val="left"/>
      <w:pPr>
        <w:ind w:left="359" w:hanging="248"/>
      </w:pPr>
      <w:rPr>
        <w:rFonts w:ascii="Arial" w:eastAsia="Times New Roman" w:hAnsi="Arial" w:cs="Arial" w:hint="default"/>
        <w:b/>
        <w:bCs/>
        <w:w w:val="100"/>
        <w:sz w:val="22"/>
        <w:szCs w:val="22"/>
      </w:rPr>
    </w:lvl>
    <w:lvl w:ilvl="1">
      <w:start w:val="1"/>
      <w:numFmt w:val="decimal"/>
      <w:lvlText w:val="%2."/>
      <w:lvlJc w:val="left"/>
      <w:pPr>
        <w:ind w:left="472" w:hanging="360"/>
      </w:pPr>
      <w:rPr>
        <w:rFonts w:cs="Times New Roman"/>
      </w:rPr>
    </w:lvl>
    <w:lvl w:ilvl="2">
      <w:start w:val="1"/>
      <w:numFmt w:val="decimal"/>
      <w:lvlText w:val="%3."/>
      <w:lvlJc w:val="left"/>
      <w:pPr>
        <w:ind w:left="833" w:hanging="360"/>
      </w:pPr>
      <w:rPr>
        <w:rFonts w:ascii="Arial MT" w:eastAsia="Times New Roman" w:hAnsi="Arial MT" w:cs="Arial MT" w:hint="default"/>
        <w:spacing w:val="-1"/>
        <w:w w:val="100"/>
        <w:sz w:val="22"/>
        <w:szCs w:val="22"/>
      </w:rPr>
    </w:lvl>
    <w:lvl w:ilvl="3">
      <w:numFmt w:val="bullet"/>
      <w:lvlText w:val="-"/>
      <w:lvlJc w:val="left"/>
      <w:pPr>
        <w:ind w:left="1390" w:hanging="360"/>
      </w:pPr>
      <w:rPr>
        <w:rFonts w:ascii="Calibri" w:eastAsia="Times New Roman" w:hAnsi="Calibri" w:hint="default"/>
        <w:w w:val="100"/>
        <w:sz w:val="22"/>
      </w:rPr>
    </w:lvl>
    <w:lvl w:ilvl="4">
      <w:numFmt w:val="bullet"/>
      <w:lvlText w:val="o"/>
      <w:lvlJc w:val="left"/>
      <w:pPr>
        <w:ind w:left="2110" w:hanging="360"/>
      </w:pPr>
      <w:rPr>
        <w:rFonts w:ascii="Courier New" w:eastAsia="Times New Roman" w:hAnsi="Courier New" w:hint="default"/>
        <w:w w:val="100"/>
        <w:sz w:val="22"/>
      </w:rPr>
    </w:lvl>
    <w:lvl w:ilvl="5">
      <w:numFmt w:val="bullet"/>
      <w:lvlText w:val="•"/>
      <w:lvlJc w:val="left"/>
      <w:pPr>
        <w:ind w:left="3411" w:hanging="360"/>
      </w:pPr>
      <w:rPr>
        <w:rFonts w:hint="default"/>
      </w:rPr>
    </w:lvl>
    <w:lvl w:ilvl="6">
      <w:numFmt w:val="bullet"/>
      <w:lvlText w:val="•"/>
      <w:lvlJc w:val="left"/>
      <w:pPr>
        <w:ind w:left="4702" w:hanging="360"/>
      </w:pPr>
      <w:rPr>
        <w:rFonts w:hint="default"/>
      </w:rPr>
    </w:lvl>
    <w:lvl w:ilvl="7">
      <w:numFmt w:val="bullet"/>
      <w:lvlText w:val="•"/>
      <w:lvlJc w:val="left"/>
      <w:pPr>
        <w:ind w:left="5993" w:hanging="360"/>
      </w:pPr>
      <w:rPr>
        <w:rFonts w:hint="default"/>
      </w:rPr>
    </w:lvl>
    <w:lvl w:ilvl="8">
      <w:numFmt w:val="bullet"/>
      <w:lvlText w:val="•"/>
      <w:lvlJc w:val="left"/>
      <w:pPr>
        <w:ind w:left="7284" w:hanging="360"/>
      </w:pPr>
      <w:rPr>
        <w:rFonts w:hint="default"/>
      </w:rPr>
    </w:lvl>
  </w:abstractNum>
  <w:abstractNum w:abstractNumId="22" w15:restartNumberingAfterBreak="0">
    <w:nsid w:val="49E46C7C"/>
    <w:multiLevelType w:val="hybridMultilevel"/>
    <w:tmpl w:val="6DD87202"/>
    <w:lvl w:ilvl="0" w:tplc="36A0F606">
      <w:start w:val="1"/>
      <w:numFmt w:val="decimal"/>
      <w:lvlText w:val="%1."/>
      <w:lvlJc w:val="left"/>
      <w:pPr>
        <w:ind w:left="993" w:hanging="520"/>
      </w:pPr>
      <w:rPr>
        <w:rFonts w:hint="default"/>
      </w:rPr>
    </w:lvl>
    <w:lvl w:ilvl="1" w:tplc="040A0019" w:tentative="1">
      <w:start w:val="1"/>
      <w:numFmt w:val="lowerLetter"/>
      <w:lvlText w:val="%2."/>
      <w:lvlJc w:val="left"/>
      <w:pPr>
        <w:ind w:left="1553" w:hanging="360"/>
      </w:pPr>
    </w:lvl>
    <w:lvl w:ilvl="2" w:tplc="040A001B" w:tentative="1">
      <w:start w:val="1"/>
      <w:numFmt w:val="lowerRoman"/>
      <w:lvlText w:val="%3."/>
      <w:lvlJc w:val="right"/>
      <w:pPr>
        <w:ind w:left="2273" w:hanging="180"/>
      </w:pPr>
    </w:lvl>
    <w:lvl w:ilvl="3" w:tplc="040A000F" w:tentative="1">
      <w:start w:val="1"/>
      <w:numFmt w:val="decimal"/>
      <w:lvlText w:val="%4."/>
      <w:lvlJc w:val="left"/>
      <w:pPr>
        <w:ind w:left="2993" w:hanging="360"/>
      </w:pPr>
    </w:lvl>
    <w:lvl w:ilvl="4" w:tplc="040A0019" w:tentative="1">
      <w:start w:val="1"/>
      <w:numFmt w:val="lowerLetter"/>
      <w:lvlText w:val="%5."/>
      <w:lvlJc w:val="left"/>
      <w:pPr>
        <w:ind w:left="3713" w:hanging="360"/>
      </w:pPr>
    </w:lvl>
    <w:lvl w:ilvl="5" w:tplc="040A001B" w:tentative="1">
      <w:start w:val="1"/>
      <w:numFmt w:val="lowerRoman"/>
      <w:lvlText w:val="%6."/>
      <w:lvlJc w:val="right"/>
      <w:pPr>
        <w:ind w:left="4433" w:hanging="180"/>
      </w:pPr>
    </w:lvl>
    <w:lvl w:ilvl="6" w:tplc="040A000F" w:tentative="1">
      <w:start w:val="1"/>
      <w:numFmt w:val="decimal"/>
      <w:lvlText w:val="%7."/>
      <w:lvlJc w:val="left"/>
      <w:pPr>
        <w:ind w:left="5153" w:hanging="360"/>
      </w:pPr>
    </w:lvl>
    <w:lvl w:ilvl="7" w:tplc="040A0019" w:tentative="1">
      <w:start w:val="1"/>
      <w:numFmt w:val="lowerLetter"/>
      <w:lvlText w:val="%8."/>
      <w:lvlJc w:val="left"/>
      <w:pPr>
        <w:ind w:left="5873" w:hanging="360"/>
      </w:pPr>
    </w:lvl>
    <w:lvl w:ilvl="8" w:tplc="040A001B" w:tentative="1">
      <w:start w:val="1"/>
      <w:numFmt w:val="lowerRoman"/>
      <w:lvlText w:val="%9."/>
      <w:lvlJc w:val="right"/>
      <w:pPr>
        <w:ind w:left="6593" w:hanging="180"/>
      </w:pPr>
    </w:lvl>
  </w:abstractNum>
  <w:abstractNum w:abstractNumId="23" w15:restartNumberingAfterBreak="0">
    <w:nsid w:val="4BC102E0"/>
    <w:multiLevelType w:val="hybridMultilevel"/>
    <w:tmpl w:val="FCCA6A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C935DF5"/>
    <w:multiLevelType w:val="hybridMultilevel"/>
    <w:tmpl w:val="B0DED9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5252DF5"/>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BA13F19"/>
    <w:multiLevelType w:val="hybridMultilevel"/>
    <w:tmpl w:val="434418BA"/>
    <w:lvl w:ilvl="0" w:tplc="743CB924">
      <w:start w:val="1"/>
      <w:numFmt w:val="lowerRoman"/>
      <w:lvlText w:val="%1."/>
      <w:lvlJc w:val="left"/>
      <w:pPr>
        <w:ind w:left="1428" w:hanging="72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7" w15:restartNumberingAfterBreak="0">
    <w:nsid w:val="6E4B7B65"/>
    <w:multiLevelType w:val="hybridMultilevel"/>
    <w:tmpl w:val="511AA9A8"/>
    <w:lvl w:ilvl="0" w:tplc="04030001">
      <w:start w:val="1"/>
      <w:numFmt w:val="bullet"/>
      <w:lvlText w:val=""/>
      <w:lvlJc w:val="left"/>
      <w:pPr>
        <w:ind w:left="1624" w:hanging="360"/>
      </w:pPr>
      <w:rPr>
        <w:rFonts w:ascii="Symbol" w:hAnsi="Symbol" w:hint="default"/>
      </w:rPr>
    </w:lvl>
    <w:lvl w:ilvl="1" w:tplc="04030003" w:tentative="1">
      <w:start w:val="1"/>
      <w:numFmt w:val="bullet"/>
      <w:lvlText w:val="o"/>
      <w:lvlJc w:val="left"/>
      <w:pPr>
        <w:ind w:left="2344" w:hanging="360"/>
      </w:pPr>
      <w:rPr>
        <w:rFonts w:ascii="Courier New" w:hAnsi="Courier New" w:cs="Courier New" w:hint="default"/>
      </w:rPr>
    </w:lvl>
    <w:lvl w:ilvl="2" w:tplc="04030005" w:tentative="1">
      <w:start w:val="1"/>
      <w:numFmt w:val="bullet"/>
      <w:lvlText w:val=""/>
      <w:lvlJc w:val="left"/>
      <w:pPr>
        <w:ind w:left="3064" w:hanging="360"/>
      </w:pPr>
      <w:rPr>
        <w:rFonts w:ascii="Wingdings" w:hAnsi="Wingdings" w:hint="default"/>
      </w:rPr>
    </w:lvl>
    <w:lvl w:ilvl="3" w:tplc="04030001" w:tentative="1">
      <w:start w:val="1"/>
      <w:numFmt w:val="bullet"/>
      <w:lvlText w:val=""/>
      <w:lvlJc w:val="left"/>
      <w:pPr>
        <w:ind w:left="3784" w:hanging="360"/>
      </w:pPr>
      <w:rPr>
        <w:rFonts w:ascii="Symbol" w:hAnsi="Symbol" w:hint="default"/>
      </w:rPr>
    </w:lvl>
    <w:lvl w:ilvl="4" w:tplc="04030003" w:tentative="1">
      <w:start w:val="1"/>
      <w:numFmt w:val="bullet"/>
      <w:lvlText w:val="o"/>
      <w:lvlJc w:val="left"/>
      <w:pPr>
        <w:ind w:left="4504" w:hanging="360"/>
      </w:pPr>
      <w:rPr>
        <w:rFonts w:ascii="Courier New" w:hAnsi="Courier New" w:cs="Courier New" w:hint="default"/>
      </w:rPr>
    </w:lvl>
    <w:lvl w:ilvl="5" w:tplc="04030005" w:tentative="1">
      <w:start w:val="1"/>
      <w:numFmt w:val="bullet"/>
      <w:lvlText w:val=""/>
      <w:lvlJc w:val="left"/>
      <w:pPr>
        <w:ind w:left="5224" w:hanging="360"/>
      </w:pPr>
      <w:rPr>
        <w:rFonts w:ascii="Wingdings" w:hAnsi="Wingdings" w:hint="default"/>
      </w:rPr>
    </w:lvl>
    <w:lvl w:ilvl="6" w:tplc="04030001" w:tentative="1">
      <w:start w:val="1"/>
      <w:numFmt w:val="bullet"/>
      <w:lvlText w:val=""/>
      <w:lvlJc w:val="left"/>
      <w:pPr>
        <w:ind w:left="5944" w:hanging="360"/>
      </w:pPr>
      <w:rPr>
        <w:rFonts w:ascii="Symbol" w:hAnsi="Symbol" w:hint="default"/>
      </w:rPr>
    </w:lvl>
    <w:lvl w:ilvl="7" w:tplc="04030003" w:tentative="1">
      <w:start w:val="1"/>
      <w:numFmt w:val="bullet"/>
      <w:lvlText w:val="o"/>
      <w:lvlJc w:val="left"/>
      <w:pPr>
        <w:ind w:left="6664" w:hanging="360"/>
      </w:pPr>
      <w:rPr>
        <w:rFonts w:ascii="Courier New" w:hAnsi="Courier New" w:cs="Courier New" w:hint="default"/>
      </w:rPr>
    </w:lvl>
    <w:lvl w:ilvl="8" w:tplc="04030005" w:tentative="1">
      <w:start w:val="1"/>
      <w:numFmt w:val="bullet"/>
      <w:lvlText w:val=""/>
      <w:lvlJc w:val="left"/>
      <w:pPr>
        <w:ind w:left="7384" w:hanging="360"/>
      </w:pPr>
      <w:rPr>
        <w:rFonts w:ascii="Wingdings" w:hAnsi="Wingdings" w:hint="default"/>
      </w:rPr>
    </w:lvl>
  </w:abstractNum>
  <w:abstractNum w:abstractNumId="28" w15:restartNumberingAfterBreak="0">
    <w:nsid w:val="6FCB7E84"/>
    <w:multiLevelType w:val="hybridMultilevel"/>
    <w:tmpl w:val="FFFFFFFF"/>
    <w:lvl w:ilvl="0" w:tplc="D3CE2BD2">
      <w:start w:val="6"/>
      <w:numFmt w:val="decimal"/>
      <w:lvlText w:val="%1."/>
      <w:lvlJc w:val="left"/>
      <w:pPr>
        <w:ind w:left="359" w:hanging="248"/>
      </w:pPr>
      <w:rPr>
        <w:rFonts w:ascii="Arial" w:eastAsia="Times New Roman" w:hAnsi="Arial" w:cs="Arial" w:hint="default"/>
        <w:b/>
        <w:bCs/>
        <w:w w:val="100"/>
        <w:sz w:val="22"/>
        <w:szCs w:val="22"/>
      </w:rPr>
    </w:lvl>
    <w:lvl w:ilvl="1" w:tplc="76E257E2">
      <w:numFmt w:val="bullet"/>
      <w:lvlText w:val="-"/>
      <w:lvlJc w:val="left"/>
      <w:pPr>
        <w:ind w:left="833" w:hanging="360"/>
      </w:pPr>
      <w:rPr>
        <w:rFonts w:ascii="Calibri" w:eastAsia="Times New Roman" w:hAnsi="Calibri" w:hint="default"/>
        <w:w w:val="100"/>
        <w:sz w:val="22"/>
      </w:rPr>
    </w:lvl>
    <w:lvl w:ilvl="2" w:tplc="1408F152">
      <w:numFmt w:val="bullet"/>
      <w:lvlText w:val="•"/>
      <w:lvlJc w:val="left"/>
      <w:pPr>
        <w:ind w:left="1842" w:hanging="360"/>
      </w:pPr>
      <w:rPr>
        <w:rFonts w:hint="default"/>
      </w:rPr>
    </w:lvl>
    <w:lvl w:ilvl="3" w:tplc="9D265B82">
      <w:numFmt w:val="bullet"/>
      <w:lvlText w:val="•"/>
      <w:lvlJc w:val="left"/>
      <w:pPr>
        <w:ind w:left="2845" w:hanging="360"/>
      </w:pPr>
      <w:rPr>
        <w:rFonts w:hint="default"/>
      </w:rPr>
    </w:lvl>
    <w:lvl w:ilvl="4" w:tplc="0A1896F8">
      <w:numFmt w:val="bullet"/>
      <w:lvlText w:val="•"/>
      <w:lvlJc w:val="left"/>
      <w:pPr>
        <w:ind w:left="3848" w:hanging="360"/>
      </w:pPr>
      <w:rPr>
        <w:rFonts w:hint="default"/>
      </w:rPr>
    </w:lvl>
    <w:lvl w:ilvl="5" w:tplc="408819EA">
      <w:numFmt w:val="bullet"/>
      <w:lvlText w:val="•"/>
      <w:lvlJc w:val="left"/>
      <w:pPr>
        <w:ind w:left="4851" w:hanging="360"/>
      </w:pPr>
      <w:rPr>
        <w:rFonts w:hint="default"/>
      </w:rPr>
    </w:lvl>
    <w:lvl w:ilvl="6" w:tplc="66ECD46A">
      <w:numFmt w:val="bullet"/>
      <w:lvlText w:val="•"/>
      <w:lvlJc w:val="left"/>
      <w:pPr>
        <w:ind w:left="5854" w:hanging="360"/>
      </w:pPr>
      <w:rPr>
        <w:rFonts w:hint="default"/>
      </w:rPr>
    </w:lvl>
    <w:lvl w:ilvl="7" w:tplc="953EDF68">
      <w:numFmt w:val="bullet"/>
      <w:lvlText w:val="•"/>
      <w:lvlJc w:val="left"/>
      <w:pPr>
        <w:ind w:left="6857" w:hanging="360"/>
      </w:pPr>
      <w:rPr>
        <w:rFonts w:hint="default"/>
      </w:rPr>
    </w:lvl>
    <w:lvl w:ilvl="8" w:tplc="55761F4C">
      <w:numFmt w:val="bullet"/>
      <w:lvlText w:val="•"/>
      <w:lvlJc w:val="left"/>
      <w:pPr>
        <w:ind w:left="7860" w:hanging="360"/>
      </w:pPr>
      <w:rPr>
        <w:rFonts w:hint="default"/>
      </w:rPr>
    </w:lvl>
  </w:abstractNum>
  <w:abstractNum w:abstractNumId="29" w15:restartNumberingAfterBreak="0">
    <w:nsid w:val="718B364D"/>
    <w:multiLevelType w:val="hybridMultilevel"/>
    <w:tmpl w:val="0A221FA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71AF1717"/>
    <w:multiLevelType w:val="hybridMultilevel"/>
    <w:tmpl w:val="93B409A0"/>
    <w:lvl w:ilvl="0" w:tplc="E418191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3EE3FC1"/>
    <w:multiLevelType w:val="hybridMultilevel"/>
    <w:tmpl w:val="882EEBD6"/>
    <w:lvl w:ilvl="0" w:tplc="D8BAD876">
      <w:start w:val="1"/>
      <w:numFmt w:val="bullet"/>
      <w:lvlText w:val="-"/>
      <w:lvlJc w:val="left"/>
      <w:pPr>
        <w:ind w:left="1440" w:hanging="360"/>
      </w:pPr>
      <w:rPr>
        <w:rFonts w:ascii="Arial" w:eastAsiaTheme="minorHAnsi" w:hAnsi="Arial" w:cs="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2" w15:restartNumberingAfterBreak="0">
    <w:nsid w:val="7A706229"/>
    <w:multiLevelType w:val="hybridMultilevel"/>
    <w:tmpl w:val="FFFFFFFF"/>
    <w:lvl w:ilvl="0" w:tplc="B492EF10">
      <w:numFmt w:val="bullet"/>
      <w:lvlText w:val="-"/>
      <w:lvlJc w:val="left"/>
      <w:pPr>
        <w:ind w:left="720" w:hanging="360"/>
      </w:pPr>
      <w:rPr>
        <w:rFonts w:ascii="Arial MT" w:eastAsia="Times New Roman" w:hAnsi="Arial MT" w:hint="default"/>
        <w:w w:val="100"/>
        <w:sz w:val="22"/>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C3A028C"/>
    <w:multiLevelType w:val="hybridMultilevel"/>
    <w:tmpl w:val="FFFFFFFF"/>
    <w:lvl w:ilvl="0" w:tplc="B51EC504">
      <w:start w:val="11"/>
      <w:numFmt w:val="decimal"/>
      <w:lvlText w:val="%1."/>
      <w:lvlJc w:val="left"/>
      <w:pPr>
        <w:ind w:left="480" w:hanging="368"/>
      </w:pPr>
      <w:rPr>
        <w:rFonts w:ascii="Arial" w:eastAsia="Times New Roman" w:hAnsi="Arial" w:cs="Arial" w:hint="default"/>
        <w:b/>
        <w:bCs/>
        <w:spacing w:val="-1"/>
        <w:w w:val="100"/>
        <w:sz w:val="22"/>
        <w:szCs w:val="22"/>
      </w:rPr>
    </w:lvl>
    <w:lvl w:ilvl="1" w:tplc="C9FA0088">
      <w:numFmt w:val="bullet"/>
      <w:lvlText w:val="-"/>
      <w:lvlJc w:val="left"/>
      <w:pPr>
        <w:ind w:left="833" w:hanging="360"/>
      </w:pPr>
      <w:rPr>
        <w:rFonts w:ascii="Calibri" w:eastAsia="Times New Roman" w:hAnsi="Calibri" w:hint="default"/>
        <w:w w:val="100"/>
        <w:sz w:val="22"/>
      </w:rPr>
    </w:lvl>
    <w:lvl w:ilvl="2" w:tplc="B5529F0A">
      <w:numFmt w:val="bullet"/>
      <w:lvlText w:val="•"/>
      <w:lvlJc w:val="left"/>
      <w:pPr>
        <w:ind w:left="1842" w:hanging="360"/>
      </w:pPr>
      <w:rPr>
        <w:rFonts w:hint="default"/>
      </w:rPr>
    </w:lvl>
    <w:lvl w:ilvl="3" w:tplc="C34825B2">
      <w:numFmt w:val="bullet"/>
      <w:lvlText w:val="•"/>
      <w:lvlJc w:val="left"/>
      <w:pPr>
        <w:ind w:left="2845" w:hanging="360"/>
      </w:pPr>
      <w:rPr>
        <w:rFonts w:hint="default"/>
      </w:rPr>
    </w:lvl>
    <w:lvl w:ilvl="4" w:tplc="A2788664">
      <w:numFmt w:val="bullet"/>
      <w:lvlText w:val="•"/>
      <w:lvlJc w:val="left"/>
      <w:pPr>
        <w:ind w:left="3848" w:hanging="360"/>
      </w:pPr>
      <w:rPr>
        <w:rFonts w:hint="default"/>
      </w:rPr>
    </w:lvl>
    <w:lvl w:ilvl="5" w:tplc="0AB2A3E0">
      <w:numFmt w:val="bullet"/>
      <w:lvlText w:val="•"/>
      <w:lvlJc w:val="left"/>
      <w:pPr>
        <w:ind w:left="4851" w:hanging="360"/>
      </w:pPr>
      <w:rPr>
        <w:rFonts w:hint="default"/>
      </w:rPr>
    </w:lvl>
    <w:lvl w:ilvl="6" w:tplc="6A22F8EE">
      <w:numFmt w:val="bullet"/>
      <w:lvlText w:val="•"/>
      <w:lvlJc w:val="left"/>
      <w:pPr>
        <w:ind w:left="5854" w:hanging="360"/>
      </w:pPr>
      <w:rPr>
        <w:rFonts w:hint="default"/>
      </w:rPr>
    </w:lvl>
    <w:lvl w:ilvl="7" w:tplc="6108E996">
      <w:numFmt w:val="bullet"/>
      <w:lvlText w:val="•"/>
      <w:lvlJc w:val="left"/>
      <w:pPr>
        <w:ind w:left="6857" w:hanging="360"/>
      </w:pPr>
      <w:rPr>
        <w:rFonts w:hint="default"/>
      </w:rPr>
    </w:lvl>
    <w:lvl w:ilvl="8" w:tplc="D8AE2562">
      <w:numFmt w:val="bullet"/>
      <w:lvlText w:val="•"/>
      <w:lvlJc w:val="left"/>
      <w:pPr>
        <w:ind w:left="7860" w:hanging="360"/>
      </w:pPr>
      <w:rPr>
        <w:rFonts w:hint="default"/>
      </w:rPr>
    </w:lvl>
  </w:abstractNum>
  <w:abstractNum w:abstractNumId="34" w15:restartNumberingAfterBreak="0">
    <w:nsid w:val="7C453CA5"/>
    <w:multiLevelType w:val="hybridMultilevel"/>
    <w:tmpl w:val="CCD213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E8B7E20"/>
    <w:multiLevelType w:val="hybridMultilevel"/>
    <w:tmpl w:val="A29CC5A6"/>
    <w:lvl w:ilvl="0" w:tplc="F9D87B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15493679">
    <w:abstractNumId w:val="34"/>
  </w:num>
  <w:num w:numId="2" w16cid:durableId="570236728">
    <w:abstractNumId w:val="16"/>
  </w:num>
  <w:num w:numId="3" w16cid:durableId="138697025">
    <w:abstractNumId w:val="26"/>
  </w:num>
  <w:num w:numId="4" w16cid:durableId="1567110137">
    <w:abstractNumId w:val="5"/>
  </w:num>
  <w:num w:numId="5" w16cid:durableId="168374119">
    <w:abstractNumId w:val="17"/>
  </w:num>
  <w:num w:numId="6" w16cid:durableId="757599400">
    <w:abstractNumId w:val="18"/>
  </w:num>
  <w:num w:numId="7" w16cid:durableId="374308617">
    <w:abstractNumId w:val="24"/>
  </w:num>
  <w:num w:numId="8" w16cid:durableId="1315525673">
    <w:abstractNumId w:val="29"/>
  </w:num>
  <w:num w:numId="9" w16cid:durableId="379134059">
    <w:abstractNumId w:val="30"/>
  </w:num>
  <w:num w:numId="10" w16cid:durableId="771163876">
    <w:abstractNumId w:val="14"/>
  </w:num>
  <w:num w:numId="11" w16cid:durableId="4678353">
    <w:abstractNumId w:val="13"/>
  </w:num>
  <w:num w:numId="12" w16cid:durableId="792674558">
    <w:abstractNumId w:val="27"/>
  </w:num>
  <w:num w:numId="13" w16cid:durableId="453057719">
    <w:abstractNumId w:val="35"/>
  </w:num>
  <w:num w:numId="14" w16cid:durableId="643193549">
    <w:abstractNumId w:val="22"/>
  </w:num>
  <w:num w:numId="15" w16cid:durableId="2028407621">
    <w:abstractNumId w:val="3"/>
  </w:num>
  <w:num w:numId="16" w16cid:durableId="939528900">
    <w:abstractNumId w:val="6"/>
  </w:num>
  <w:num w:numId="17" w16cid:durableId="2081823330">
    <w:abstractNumId w:val="31"/>
  </w:num>
  <w:num w:numId="18" w16cid:durableId="84614507">
    <w:abstractNumId w:val="15"/>
  </w:num>
  <w:num w:numId="19" w16cid:durableId="1201750416">
    <w:abstractNumId w:val="12"/>
  </w:num>
  <w:num w:numId="20" w16cid:durableId="68310873">
    <w:abstractNumId w:val="8"/>
  </w:num>
  <w:num w:numId="21" w16cid:durableId="909001153">
    <w:abstractNumId w:val="32"/>
  </w:num>
  <w:num w:numId="22" w16cid:durableId="1551770280">
    <w:abstractNumId w:val="4"/>
  </w:num>
  <w:num w:numId="23" w16cid:durableId="915090802">
    <w:abstractNumId w:val="2"/>
  </w:num>
  <w:num w:numId="24" w16cid:durableId="505824330">
    <w:abstractNumId w:val="19"/>
  </w:num>
  <w:num w:numId="25" w16cid:durableId="2069378253">
    <w:abstractNumId w:val="21"/>
  </w:num>
  <w:num w:numId="26" w16cid:durableId="1197232374">
    <w:abstractNumId w:val="25"/>
  </w:num>
  <w:num w:numId="27" w16cid:durableId="894925100">
    <w:abstractNumId w:val="7"/>
  </w:num>
  <w:num w:numId="28" w16cid:durableId="1822692352">
    <w:abstractNumId w:val="1"/>
  </w:num>
  <w:num w:numId="29" w16cid:durableId="2139103678">
    <w:abstractNumId w:val="28"/>
  </w:num>
  <w:num w:numId="30" w16cid:durableId="1011418183">
    <w:abstractNumId w:val="33"/>
  </w:num>
  <w:num w:numId="31" w16cid:durableId="1215309060">
    <w:abstractNumId w:val="20"/>
  </w:num>
  <w:num w:numId="32" w16cid:durableId="90010362">
    <w:abstractNumId w:val="9"/>
  </w:num>
  <w:num w:numId="33" w16cid:durableId="2007902731">
    <w:abstractNumId w:val="11"/>
  </w:num>
  <w:num w:numId="34" w16cid:durableId="416022585">
    <w:abstractNumId w:val="23"/>
  </w:num>
  <w:num w:numId="35" w16cid:durableId="1967855551">
    <w:abstractNumId w:val="0"/>
  </w:num>
  <w:num w:numId="36" w16cid:durableId="20281003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DE4"/>
    <w:rsid w:val="00004D62"/>
    <w:rsid w:val="00005737"/>
    <w:rsid w:val="00006B3C"/>
    <w:rsid w:val="00015CD9"/>
    <w:rsid w:val="00020868"/>
    <w:rsid w:val="0005163A"/>
    <w:rsid w:val="000535EF"/>
    <w:rsid w:val="00057B06"/>
    <w:rsid w:val="00064F40"/>
    <w:rsid w:val="000A59C1"/>
    <w:rsid w:val="000B4370"/>
    <w:rsid w:val="000B4E51"/>
    <w:rsid w:val="000C454D"/>
    <w:rsid w:val="000D104C"/>
    <w:rsid w:val="000D49B5"/>
    <w:rsid w:val="000E1DCD"/>
    <w:rsid w:val="000F0E1C"/>
    <w:rsid w:val="000F77E4"/>
    <w:rsid w:val="0010255E"/>
    <w:rsid w:val="001047BB"/>
    <w:rsid w:val="001051AA"/>
    <w:rsid w:val="00105EB3"/>
    <w:rsid w:val="00105F27"/>
    <w:rsid w:val="00122CBC"/>
    <w:rsid w:val="00132429"/>
    <w:rsid w:val="00136108"/>
    <w:rsid w:val="00155C8A"/>
    <w:rsid w:val="00157838"/>
    <w:rsid w:val="00160F98"/>
    <w:rsid w:val="00161B4E"/>
    <w:rsid w:val="001710FF"/>
    <w:rsid w:val="00191570"/>
    <w:rsid w:val="00196442"/>
    <w:rsid w:val="001A0415"/>
    <w:rsid w:val="001A0611"/>
    <w:rsid w:val="001A46AB"/>
    <w:rsid w:val="001B568F"/>
    <w:rsid w:val="001D2BEB"/>
    <w:rsid w:val="001D67DB"/>
    <w:rsid w:val="001E0822"/>
    <w:rsid w:val="001E25D0"/>
    <w:rsid w:val="001F0A98"/>
    <w:rsid w:val="001F2CBD"/>
    <w:rsid w:val="001F49E7"/>
    <w:rsid w:val="001F61A4"/>
    <w:rsid w:val="001F61DE"/>
    <w:rsid w:val="00200957"/>
    <w:rsid w:val="00201442"/>
    <w:rsid w:val="0020697D"/>
    <w:rsid w:val="0021317D"/>
    <w:rsid w:val="002133FD"/>
    <w:rsid w:val="00213CAE"/>
    <w:rsid w:val="00231CD7"/>
    <w:rsid w:val="0023207D"/>
    <w:rsid w:val="00233F91"/>
    <w:rsid w:val="002347C6"/>
    <w:rsid w:val="002352E6"/>
    <w:rsid w:val="00243DE3"/>
    <w:rsid w:val="00252F25"/>
    <w:rsid w:val="00254CA5"/>
    <w:rsid w:val="002567F8"/>
    <w:rsid w:val="00257A34"/>
    <w:rsid w:val="002734E6"/>
    <w:rsid w:val="00273B2C"/>
    <w:rsid w:val="002747FC"/>
    <w:rsid w:val="00281A96"/>
    <w:rsid w:val="00283CD8"/>
    <w:rsid w:val="002900DF"/>
    <w:rsid w:val="002925BC"/>
    <w:rsid w:val="002969B6"/>
    <w:rsid w:val="002A1C77"/>
    <w:rsid w:val="002A38D2"/>
    <w:rsid w:val="002A4177"/>
    <w:rsid w:val="002A6856"/>
    <w:rsid w:val="002B7824"/>
    <w:rsid w:val="002D2286"/>
    <w:rsid w:val="002D37C5"/>
    <w:rsid w:val="002D3C9B"/>
    <w:rsid w:val="002D40F2"/>
    <w:rsid w:val="002D4E5B"/>
    <w:rsid w:val="002E6CCF"/>
    <w:rsid w:val="002F4D9B"/>
    <w:rsid w:val="002F4FAB"/>
    <w:rsid w:val="002F5013"/>
    <w:rsid w:val="003076D3"/>
    <w:rsid w:val="00310F12"/>
    <w:rsid w:val="00320B06"/>
    <w:rsid w:val="00322CBB"/>
    <w:rsid w:val="00324731"/>
    <w:rsid w:val="00332829"/>
    <w:rsid w:val="00333FEC"/>
    <w:rsid w:val="00336105"/>
    <w:rsid w:val="00337F64"/>
    <w:rsid w:val="00340216"/>
    <w:rsid w:val="003771DA"/>
    <w:rsid w:val="00380B82"/>
    <w:rsid w:val="00380BD7"/>
    <w:rsid w:val="00386159"/>
    <w:rsid w:val="003921EA"/>
    <w:rsid w:val="00397ECB"/>
    <w:rsid w:val="003A3031"/>
    <w:rsid w:val="003A47F3"/>
    <w:rsid w:val="003B4FDA"/>
    <w:rsid w:val="003C11DC"/>
    <w:rsid w:val="003C384F"/>
    <w:rsid w:val="003C520B"/>
    <w:rsid w:val="003D2FB5"/>
    <w:rsid w:val="003E030D"/>
    <w:rsid w:val="003E169E"/>
    <w:rsid w:val="003E2F17"/>
    <w:rsid w:val="003E7758"/>
    <w:rsid w:val="003F2D92"/>
    <w:rsid w:val="003F2E51"/>
    <w:rsid w:val="003F54BB"/>
    <w:rsid w:val="003F7A00"/>
    <w:rsid w:val="004012CD"/>
    <w:rsid w:val="00404E9F"/>
    <w:rsid w:val="0040564C"/>
    <w:rsid w:val="004101F7"/>
    <w:rsid w:val="00412858"/>
    <w:rsid w:val="00414BE4"/>
    <w:rsid w:val="004150D3"/>
    <w:rsid w:val="00417301"/>
    <w:rsid w:val="0043045F"/>
    <w:rsid w:val="0044256C"/>
    <w:rsid w:val="004477AB"/>
    <w:rsid w:val="004610AB"/>
    <w:rsid w:val="00462324"/>
    <w:rsid w:val="004637D7"/>
    <w:rsid w:val="0047107E"/>
    <w:rsid w:val="004732CA"/>
    <w:rsid w:val="00473A75"/>
    <w:rsid w:val="004A1FE2"/>
    <w:rsid w:val="004A5F41"/>
    <w:rsid w:val="004B33EA"/>
    <w:rsid w:val="004B7312"/>
    <w:rsid w:val="004C2D4E"/>
    <w:rsid w:val="004C2EFF"/>
    <w:rsid w:val="004C3B4D"/>
    <w:rsid w:val="004D212B"/>
    <w:rsid w:val="004D3BC1"/>
    <w:rsid w:val="004E6D39"/>
    <w:rsid w:val="00500939"/>
    <w:rsid w:val="00500F9B"/>
    <w:rsid w:val="0050205A"/>
    <w:rsid w:val="00505A3C"/>
    <w:rsid w:val="00525F53"/>
    <w:rsid w:val="00526903"/>
    <w:rsid w:val="00547584"/>
    <w:rsid w:val="00570FB5"/>
    <w:rsid w:val="00573F8D"/>
    <w:rsid w:val="00576CB3"/>
    <w:rsid w:val="00577C5E"/>
    <w:rsid w:val="0058392C"/>
    <w:rsid w:val="005939BC"/>
    <w:rsid w:val="005957F7"/>
    <w:rsid w:val="00596D52"/>
    <w:rsid w:val="005971C4"/>
    <w:rsid w:val="00597965"/>
    <w:rsid w:val="005A3390"/>
    <w:rsid w:val="005A7C40"/>
    <w:rsid w:val="005B18EC"/>
    <w:rsid w:val="005B2ED0"/>
    <w:rsid w:val="005B6C7C"/>
    <w:rsid w:val="005C027F"/>
    <w:rsid w:val="005D370F"/>
    <w:rsid w:val="005E234F"/>
    <w:rsid w:val="005E513B"/>
    <w:rsid w:val="005F40EF"/>
    <w:rsid w:val="005F64A5"/>
    <w:rsid w:val="005F6E0D"/>
    <w:rsid w:val="00615584"/>
    <w:rsid w:val="00616A0D"/>
    <w:rsid w:val="00630BAE"/>
    <w:rsid w:val="006435B3"/>
    <w:rsid w:val="00657C46"/>
    <w:rsid w:val="00675631"/>
    <w:rsid w:val="00680407"/>
    <w:rsid w:val="0068188B"/>
    <w:rsid w:val="00682CFE"/>
    <w:rsid w:val="00682FC5"/>
    <w:rsid w:val="00694B7D"/>
    <w:rsid w:val="006971ED"/>
    <w:rsid w:val="006A19AC"/>
    <w:rsid w:val="006A4455"/>
    <w:rsid w:val="006A60C7"/>
    <w:rsid w:val="006A7BE7"/>
    <w:rsid w:val="006C60B8"/>
    <w:rsid w:val="006C6F9E"/>
    <w:rsid w:val="006D2FD9"/>
    <w:rsid w:val="006D5DB7"/>
    <w:rsid w:val="006F3187"/>
    <w:rsid w:val="006F33BB"/>
    <w:rsid w:val="006F3E5A"/>
    <w:rsid w:val="006F71A5"/>
    <w:rsid w:val="00704152"/>
    <w:rsid w:val="00710006"/>
    <w:rsid w:val="00714268"/>
    <w:rsid w:val="00722A2A"/>
    <w:rsid w:val="0072540C"/>
    <w:rsid w:val="00740304"/>
    <w:rsid w:val="00744B88"/>
    <w:rsid w:val="007466F4"/>
    <w:rsid w:val="007468BC"/>
    <w:rsid w:val="007533B1"/>
    <w:rsid w:val="0075439B"/>
    <w:rsid w:val="00770542"/>
    <w:rsid w:val="0077272C"/>
    <w:rsid w:val="007776A0"/>
    <w:rsid w:val="00782564"/>
    <w:rsid w:val="0079400E"/>
    <w:rsid w:val="007956F1"/>
    <w:rsid w:val="007B18ED"/>
    <w:rsid w:val="007B7C39"/>
    <w:rsid w:val="007C2743"/>
    <w:rsid w:val="007C2C7B"/>
    <w:rsid w:val="007C335F"/>
    <w:rsid w:val="007C4EC5"/>
    <w:rsid w:val="007D4E3A"/>
    <w:rsid w:val="007E385B"/>
    <w:rsid w:val="007F1671"/>
    <w:rsid w:val="007F4364"/>
    <w:rsid w:val="007F77E5"/>
    <w:rsid w:val="00816308"/>
    <w:rsid w:val="008367FD"/>
    <w:rsid w:val="0085638E"/>
    <w:rsid w:val="008707E6"/>
    <w:rsid w:val="00874E58"/>
    <w:rsid w:val="008759A7"/>
    <w:rsid w:val="00881B9E"/>
    <w:rsid w:val="00885788"/>
    <w:rsid w:val="008C0346"/>
    <w:rsid w:val="008C5335"/>
    <w:rsid w:val="008D1D35"/>
    <w:rsid w:val="008D61DD"/>
    <w:rsid w:val="008E5B97"/>
    <w:rsid w:val="008F6E70"/>
    <w:rsid w:val="008F71F1"/>
    <w:rsid w:val="0090116E"/>
    <w:rsid w:val="00910D5F"/>
    <w:rsid w:val="00914A02"/>
    <w:rsid w:val="00916528"/>
    <w:rsid w:val="00924983"/>
    <w:rsid w:val="00927D5C"/>
    <w:rsid w:val="00931FE9"/>
    <w:rsid w:val="00942507"/>
    <w:rsid w:val="00967335"/>
    <w:rsid w:val="0096780C"/>
    <w:rsid w:val="009730F9"/>
    <w:rsid w:val="00976E0A"/>
    <w:rsid w:val="0097753D"/>
    <w:rsid w:val="00980451"/>
    <w:rsid w:val="00986940"/>
    <w:rsid w:val="00990040"/>
    <w:rsid w:val="0099069E"/>
    <w:rsid w:val="00994975"/>
    <w:rsid w:val="00995CD6"/>
    <w:rsid w:val="00996877"/>
    <w:rsid w:val="009A3941"/>
    <w:rsid w:val="009A5BB9"/>
    <w:rsid w:val="009A5E72"/>
    <w:rsid w:val="009A74CB"/>
    <w:rsid w:val="009A76DD"/>
    <w:rsid w:val="009B3BDA"/>
    <w:rsid w:val="009D0761"/>
    <w:rsid w:val="009D2BC3"/>
    <w:rsid w:val="009D3FB7"/>
    <w:rsid w:val="009D49ED"/>
    <w:rsid w:val="009D4DFC"/>
    <w:rsid w:val="009D63C8"/>
    <w:rsid w:val="009E1BE1"/>
    <w:rsid w:val="009E4FCD"/>
    <w:rsid w:val="009E5566"/>
    <w:rsid w:val="009F3CA7"/>
    <w:rsid w:val="009F44A9"/>
    <w:rsid w:val="009F616B"/>
    <w:rsid w:val="00A13841"/>
    <w:rsid w:val="00A14AC7"/>
    <w:rsid w:val="00A26BC4"/>
    <w:rsid w:val="00A4391F"/>
    <w:rsid w:val="00A47127"/>
    <w:rsid w:val="00A4753F"/>
    <w:rsid w:val="00A47755"/>
    <w:rsid w:val="00A62871"/>
    <w:rsid w:val="00A6309D"/>
    <w:rsid w:val="00A63937"/>
    <w:rsid w:val="00A711A3"/>
    <w:rsid w:val="00A718ED"/>
    <w:rsid w:val="00A8136D"/>
    <w:rsid w:val="00A81645"/>
    <w:rsid w:val="00AA3D36"/>
    <w:rsid w:val="00AB4190"/>
    <w:rsid w:val="00AB6BD8"/>
    <w:rsid w:val="00AB7FD2"/>
    <w:rsid w:val="00AE2E60"/>
    <w:rsid w:val="00AE5CD8"/>
    <w:rsid w:val="00AF0006"/>
    <w:rsid w:val="00AF07FE"/>
    <w:rsid w:val="00AF0A38"/>
    <w:rsid w:val="00AF407E"/>
    <w:rsid w:val="00B004DA"/>
    <w:rsid w:val="00B10557"/>
    <w:rsid w:val="00B163E3"/>
    <w:rsid w:val="00B248CC"/>
    <w:rsid w:val="00B269A7"/>
    <w:rsid w:val="00B26F4F"/>
    <w:rsid w:val="00B3193C"/>
    <w:rsid w:val="00B3248E"/>
    <w:rsid w:val="00B41E8C"/>
    <w:rsid w:val="00B46D36"/>
    <w:rsid w:val="00B47356"/>
    <w:rsid w:val="00B512BA"/>
    <w:rsid w:val="00B51C85"/>
    <w:rsid w:val="00B51DBD"/>
    <w:rsid w:val="00B56B5F"/>
    <w:rsid w:val="00B60C71"/>
    <w:rsid w:val="00B64637"/>
    <w:rsid w:val="00B71F18"/>
    <w:rsid w:val="00B728D7"/>
    <w:rsid w:val="00B8359F"/>
    <w:rsid w:val="00B84F25"/>
    <w:rsid w:val="00B913BF"/>
    <w:rsid w:val="00B96296"/>
    <w:rsid w:val="00BA2AB8"/>
    <w:rsid w:val="00BB077C"/>
    <w:rsid w:val="00BC12E0"/>
    <w:rsid w:val="00BC5271"/>
    <w:rsid w:val="00BD09E7"/>
    <w:rsid w:val="00BD1FA0"/>
    <w:rsid w:val="00BD7CA8"/>
    <w:rsid w:val="00BE4EDE"/>
    <w:rsid w:val="00BE7BF1"/>
    <w:rsid w:val="00BF3E9F"/>
    <w:rsid w:val="00BF41CB"/>
    <w:rsid w:val="00BF4BAF"/>
    <w:rsid w:val="00C00A80"/>
    <w:rsid w:val="00C22085"/>
    <w:rsid w:val="00C244EE"/>
    <w:rsid w:val="00C26D03"/>
    <w:rsid w:val="00C27092"/>
    <w:rsid w:val="00C342E3"/>
    <w:rsid w:val="00C4459C"/>
    <w:rsid w:val="00C502E6"/>
    <w:rsid w:val="00C72739"/>
    <w:rsid w:val="00C7370C"/>
    <w:rsid w:val="00C77D29"/>
    <w:rsid w:val="00C81D91"/>
    <w:rsid w:val="00C831F6"/>
    <w:rsid w:val="00C867BE"/>
    <w:rsid w:val="00C903EE"/>
    <w:rsid w:val="00C90AE8"/>
    <w:rsid w:val="00C96835"/>
    <w:rsid w:val="00CA3D18"/>
    <w:rsid w:val="00CA505B"/>
    <w:rsid w:val="00CB1132"/>
    <w:rsid w:val="00CB23DD"/>
    <w:rsid w:val="00CC0C14"/>
    <w:rsid w:val="00CC30AB"/>
    <w:rsid w:val="00CD32A9"/>
    <w:rsid w:val="00CD343D"/>
    <w:rsid w:val="00CD3865"/>
    <w:rsid w:val="00CE00B7"/>
    <w:rsid w:val="00CE2B1E"/>
    <w:rsid w:val="00CE3EE8"/>
    <w:rsid w:val="00D1592E"/>
    <w:rsid w:val="00D228DD"/>
    <w:rsid w:val="00D3052D"/>
    <w:rsid w:val="00D30EC4"/>
    <w:rsid w:val="00D4102D"/>
    <w:rsid w:val="00D4276B"/>
    <w:rsid w:val="00D459E4"/>
    <w:rsid w:val="00D54248"/>
    <w:rsid w:val="00D62B44"/>
    <w:rsid w:val="00D62D9D"/>
    <w:rsid w:val="00D6512F"/>
    <w:rsid w:val="00D67B9A"/>
    <w:rsid w:val="00D767CA"/>
    <w:rsid w:val="00D77C51"/>
    <w:rsid w:val="00D8140D"/>
    <w:rsid w:val="00D968DC"/>
    <w:rsid w:val="00DA4DE4"/>
    <w:rsid w:val="00DC1260"/>
    <w:rsid w:val="00DC2040"/>
    <w:rsid w:val="00DC3374"/>
    <w:rsid w:val="00DC61A4"/>
    <w:rsid w:val="00DC6962"/>
    <w:rsid w:val="00DD0423"/>
    <w:rsid w:val="00DD5FB6"/>
    <w:rsid w:val="00DE36FE"/>
    <w:rsid w:val="00DE6325"/>
    <w:rsid w:val="00DE6548"/>
    <w:rsid w:val="00DF672C"/>
    <w:rsid w:val="00E01CD6"/>
    <w:rsid w:val="00E04784"/>
    <w:rsid w:val="00E11D4D"/>
    <w:rsid w:val="00E148F2"/>
    <w:rsid w:val="00E1526C"/>
    <w:rsid w:val="00E25A4C"/>
    <w:rsid w:val="00E25B85"/>
    <w:rsid w:val="00E325B6"/>
    <w:rsid w:val="00E337F2"/>
    <w:rsid w:val="00E41039"/>
    <w:rsid w:val="00E50C17"/>
    <w:rsid w:val="00E538AE"/>
    <w:rsid w:val="00E76F9A"/>
    <w:rsid w:val="00E7704C"/>
    <w:rsid w:val="00E82BA9"/>
    <w:rsid w:val="00E90BBE"/>
    <w:rsid w:val="00E92510"/>
    <w:rsid w:val="00EB1EED"/>
    <w:rsid w:val="00EB73C3"/>
    <w:rsid w:val="00EE4232"/>
    <w:rsid w:val="00EF1B94"/>
    <w:rsid w:val="00EF5F81"/>
    <w:rsid w:val="00F14D8B"/>
    <w:rsid w:val="00F14E98"/>
    <w:rsid w:val="00F33147"/>
    <w:rsid w:val="00F34D97"/>
    <w:rsid w:val="00F40E29"/>
    <w:rsid w:val="00F41295"/>
    <w:rsid w:val="00F4644B"/>
    <w:rsid w:val="00F51451"/>
    <w:rsid w:val="00F55F44"/>
    <w:rsid w:val="00F73B4A"/>
    <w:rsid w:val="00F81E62"/>
    <w:rsid w:val="00F837B2"/>
    <w:rsid w:val="00F859EA"/>
    <w:rsid w:val="00F91376"/>
    <w:rsid w:val="00F922E4"/>
    <w:rsid w:val="00F953F5"/>
    <w:rsid w:val="00FA1538"/>
    <w:rsid w:val="00FB1454"/>
    <w:rsid w:val="00FC194A"/>
    <w:rsid w:val="00FC1A8F"/>
    <w:rsid w:val="00FD3877"/>
    <w:rsid w:val="00FD3CCD"/>
    <w:rsid w:val="00FE5F23"/>
    <w:rsid w:val="00FF1BC9"/>
    <w:rsid w:val="00FF5374"/>
    <w:rsid w:val="00FF5EBF"/>
    <w:rsid w:val="00FF67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98EB5"/>
  <w15:chartTrackingRefBased/>
  <w15:docId w15:val="{512BE6CD-0158-4992-BCA3-984B4B9C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370"/>
    <w:pPr>
      <w:spacing w:after="0" w:line="240" w:lineRule="auto"/>
    </w:pPr>
    <w:rPr>
      <w:rFonts w:ascii="Times New Roman" w:eastAsia="Times New Roman" w:hAnsi="Times New Roman" w:cs="Times New Roman"/>
      <w:sz w:val="20"/>
      <w:szCs w:val="20"/>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2"/>
    <w:uiPriority w:val="99"/>
    <w:unhideWhenUsed/>
    <w:rsid w:val="00DA4DE4"/>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2">
    <w:name w:val="Encabezado Car2"/>
    <w:basedOn w:val="Fuentedeprrafopredeter"/>
    <w:link w:val="Encabezado"/>
    <w:uiPriority w:val="99"/>
    <w:rsid w:val="00DA4DE4"/>
    <w:rPr>
      <w:lang w:val="ca-ES"/>
    </w:rPr>
  </w:style>
  <w:style w:type="paragraph" w:styleId="Piedepgina">
    <w:name w:val="footer"/>
    <w:basedOn w:val="Normal"/>
    <w:link w:val="PiedepginaCar2"/>
    <w:uiPriority w:val="99"/>
    <w:unhideWhenUsed/>
    <w:rsid w:val="00DA4DE4"/>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2">
    <w:name w:val="Pie de página Car2"/>
    <w:basedOn w:val="Fuentedeprrafopredeter"/>
    <w:link w:val="Piedepgina"/>
    <w:uiPriority w:val="99"/>
    <w:rsid w:val="00DA4DE4"/>
    <w:rPr>
      <w:lang w:val="ca-ES"/>
    </w:rPr>
  </w:style>
  <w:style w:type="paragraph" w:styleId="Prrafodelista">
    <w:name w:val="List Paragraph"/>
    <w:basedOn w:val="Normal"/>
    <w:uiPriority w:val="1"/>
    <w:qFormat/>
    <w:rsid w:val="00657C46"/>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3F2D92"/>
    <w:pPr>
      <w:autoSpaceDE w:val="0"/>
      <w:autoSpaceDN w:val="0"/>
      <w:adjustRightInd w:val="0"/>
      <w:spacing w:after="0" w:line="240" w:lineRule="auto"/>
    </w:pPr>
    <w:rPr>
      <w:rFonts w:ascii="Arial" w:hAnsi="Arial" w:cs="Arial"/>
      <w:color w:val="000000"/>
      <w:sz w:val="24"/>
      <w:szCs w:val="24"/>
      <w:lang w:val="ca-ES"/>
    </w:rPr>
  </w:style>
  <w:style w:type="paragraph" w:styleId="Textoindependiente">
    <w:name w:val="Body Text"/>
    <w:basedOn w:val="Normal"/>
    <w:link w:val="TextoindependienteCar"/>
    <w:uiPriority w:val="1"/>
    <w:unhideWhenUsed/>
    <w:qFormat/>
    <w:rsid w:val="000B4370"/>
    <w:pPr>
      <w:jc w:val="both"/>
    </w:pPr>
    <w:rPr>
      <w:rFonts w:ascii="Arial" w:hAnsi="Arial"/>
      <w:sz w:val="24"/>
      <w:szCs w:val="24"/>
      <w:lang w:eastAsia="es-ES"/>
    </w:rPr>
  </w:style>
  <w:style w:type="character" w:customStyle="1" w:styleId="TextoindependienteCar">
    <w:name w:val="Texto independiente Car"/>
    <w:basedOn w:val="Fuentedeprrafopredeter"/>
    <w:link w:val="Textoindependiente"/>
    <w:uiPriority w:val="1"/>
    <w:rsid w:val="000B4370"/>
    <w:rPr>
      <w:rFonts w:ascii="Arial" w:eastAsia="Times New Roman" w:hAnsi="Arial" w:cs="Times New Roman"/>
      <w:sz w:val="24"/>
      <w:szCs w:val="24"/>
      <w:lang w:val="ca-ES" w:eastAsia="es-ES"/>
    </w:rPr>
  </w:style>
  <w:style w:type="paragraph" w:styleId="NormalWeb">
    <w:name w:val="Normal (Web)"/>
    <w:basedOn w:val="Normal"/>
    <w:uiPriority w:val="99"/>
    <w:unhideWhenUsed/>
    <w:rsid w:val="003F7A00"/>
    <w:pPr>
      <w:spacing w:before="100" w:beforeAutospacing="1" w:after="119"/>
    </w:pPr>
    <w:rPr>
      <w:sz w:val="24"/>
      <w:szCs w:val="24"/>
    </w:rPr>
  </w:style>
  <w:style w:type="paragraph" w:styleId="Sinespaciado">
    <w:name w:val="No Spacing"/>
    <w:uiPriority w:val="1"/>
    <w:qFormat/>
    <w:rsid w:val="00157838"/>
    <w:pPr>
      <w:spacing w:after="0" w:line="240" w:lineRule="auto"/>
    </w:pPr>
    <w:rPr>
      <w:rFonts w:ascii="Calibri" w:eastAsia="Calibri" w:hAnsi="Calibri" w:cs="Times New Roman"/>
      <w:lang w:val="ca-ES"/>
    </w:rPr>
  </w:style>
  <w:style w:type="paragraph" w:styleId="Textoindependiente3">
    <w:name w:val="Body Text 3"/>
    <w:basedOn w:val="Normal"/>
    <w:link w:val="Textoindependiente3Car"/>
    <w:uiPriority w:val="99"/>
    <w:semiHidden/>
    <w:unhideWhenUsed/>
    <w:rsid w:val="002F5013"/>
    <w:pPr>
      <w:spacing w:after="120"/>
    </w:pPr>
    <w:rPr>
      <w:sz w:val="16"/>
      <w:szCs w:val="16"/>
      <w:lang w:eastAsia="en-US"/>
    </w:rPr>
  </w:style>
  <w:style w:type="character" w:customStyle="1" w:styleId="Textoindependiente3Car">
    <w:name w:val="Texto independiente 3 Car"/>
    <w:basedOn w:val="Fuentedeprrafopredeter"/>
    <w:link w:val="Textoindependiente3"/>
    <w:uiPriority w:val="99"/>
    <w:semiHidden/>
    <w:rsid w:val="002F5013"/>
    <w:rPr>
      <w:rFonts w:ascii="Times New Roman" w:eastAsia="Times New Roman" w:hAnsi="Times New Roman" w:cs="Times New Roman"/>
      <w:sz w:val="16"/>
      <w:szCs w:val="16"/>
      <w:lang w:val="ca-ES"/>
    </w:rPr>
  </w:style>
  <w:style w:type="paragraph" w:styleId="Ttulo">
    <w:name w:val="Title"/>
    <w:basedOn w:val="Normal"/>
    <w:link w:val="TtuloCar"/>
    <w:qFormat/>
    <w:rsid w:val="002F5013"/>
    <w:pPr>
      <w:jc w:val="center"/>
    </w:pPr>
    <w:rPr>
      <w:sz w:val="24"/>
      <w:u w:val="single"/>
      <w:lang w:eastAsia="es-ES"/>
    </w:rPr>
  </w:style>
  <w:style w:type="character" w:customStyle="1" w:styleId="TtuloCar">
    <w:name w:val="Título Car"/>
    <w:basedOn w:val="Fuentedeprrafopredeter"/>
    <w:link w:val="Ttulo"/>
    <w:rsid w:val="002F5013"/>
    <w:rPr>
      <w:rFonts w:ascii="Times New Roman" w:eastAsia="Times New Roman" w:hAnsi="Times New Roman" w:cs="Times New Roman"/>
      <w:sz w:val="24"/>
      <w:szCs w:val="20"/>
      <w:u w:val="single"/>
      <w:lang w:val="ca-ES" w:eastAsia="es-ES"/>
    </w:rPr>
  </w:style>
  <w:style w:type="character" w:styleId="Textoennegrita">
    <w:name w:val="Strong"/>
    <w:basedOn w:val="Fuentedeprrafopredeter"/>
    <w:uiPriority w:val="22"/>
    <w:qFormat/>
    <w:rsid w:val="00576CB3"/>
    <w:rPr>
      <w:b/>
      <w:bCs/>
    </w:rPr>
  </w:style>
  <w:style w:type="character" w:styleId="Hipervnculo">
    <w:name w:val="Hyperlink"/>
    <w:basedOn w:val="Fuentedeprrafopredeter"/>
    <w:uiPriority w:val="99"/>
    <w:unhideWhenUsed/>
    <w:rsid w:val="00336105"/>
    <w:rPr>
      <w:color w:val="0000FF"/>
      <w:u w:val="single"/>
    </w:rPr>
  </w:style>
  <w:style w:type="paragraph" w:customStyle="1" w:styleId="Normal0">
    <w:name w:val="[Normal]"/>
    <w:uiPriority w:val="99"/>
    <w:rsid w:val="00243DE3"/>
    <w:pPr>
      <w:widowControl w:val="0"/>
      <w:autoSpaceDE w:val="0"/>
      <w:autoSpaceDN w:val="0"/>
      <w:adjustRightInd w:val="0"/>
      <w:spacing w:after="0" w:line="240" w:lineRule="auto"/>
    </w:pPr>
    <w:rPr>
      <w:rFonts w:ascii="Arial" w:eastAsiaTheme="minorEastAsia" w:hAnsi="Arial" w:cs="Arial"/>
      <w:sz w:val="24"/>
      <w:szCs w:val="24"/>
      <w:lang w:val="ca-ES" w:eastAsia="ca-ES"/>
    </w:rPr>
  </w:style>
  <w:style w:type="paragraph" w:customStyle="1" w:styleId="Encabezado2">
    <w:name w:val="Encabezado2"/>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Piedepgina2">
    <w:name w:val="Pie de página2"/>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Encabezado6">
    <w:name w:val="Encabezado6"/>
    <w:basedOn w:val="Normal"/>
    <w:uiPriority w:val="99"/>
    <w:rsid w:val="00243DE3"/>
    <w:pPr>
      <w:tabs>
        <w:tab w:val="center" w:pos="4513"/>
        <w:tab w:val="right" w:pos="9026"/>
      </w:tabs>
      <w:autoSpaceDE w:val="0"/>
      <w:autoSpaceDN w:val="0"/>
      <w:adjustRightInd w:val="0"/>
    </w:pPr>
    <w:rPr>
      <w:rFonts w:eastAsiaTheme="minorEastAsia"/>
      <w:sz w:val="24"/>
      <w:szCs w:val="24"/>
    </w:rPr>
  </w:style>
  <w:style w:type="paragraph" w:customStyle="1" w:styleId="Encabezado5">
    <w:name w:val="Encabezado5"/>
    <w:basedOn w:val="Normal"/>
    <w:uiPriority w:val="99"/>
    <w:rsid w:val="00243DE3"/>
    <w:pPr>
      <w:tabs>
        <w:tab w:val="center" w:pos="4513"/>
        <w:tab w:val="right" w:pos="9026"/>
      </w:tabs>
      <w:autoSpaceDE w:val="0"/>
      <w:autoSpaceDN w:val="0"/>
      <w:adjustRightInd w:val="0"/>
    </w:pPr>
    <w:rPr>
      <w:rFonts w:eastAsiaTheme="minorEastAsia"/>
      <w:sz w:val="24"/>
      <w:szCs w:val="24"/>
    </w:rPr>
  </w:style>
  <w:style w:type="paragraph" w:customStyle="1" w:styleId="Encabezado4">
    <w:name w:val="Encabezado4"/>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Encabezado3">
    <w:name w:val="Encabezado3"/>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Encabezado1">
    <w:name w:val="Encabezado1"/>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Piedepgina1">
    <w:name w:val="Pie de página1"/>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Piedepgina3">
    <w:name w:val="Pie de página3"/>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Piedepgina4">
    <w:name w:val="Pie de página4"/>
    <w:basedOn w:val="Normal"/>
    <w:uiPriority w:val="99"/>
    <w:rsid w:val="00243DE3"/>
    <w:pPr>
      <w:tabs>
        <w:tab w:val="center" w:pos="4320"/>
        <w:tab w:val="right" w:pos="8640"/>
      </w:tabs>
      <w:autoSpaceDE w:val="0"/>
      <w:autoSpaceDN w:val="0"/>
      <w:adjustRightInd w:val="0"/>
    </w:pPr>
    <w:rPr>
      <w:rFonts w:eastAsiaTheme="minorEastAsia"/>
      <w:sz w:val="24"/>
      <w:szCs w:val="24"/>
    </w:rPr>
  </w:style>
  <w:style w:type="paragraph" w:customStyle="1" w:styleId="Piedepgina5">
    <w:name w:val="Pie de página5"/>
    <w:basedOn w:val="Normal"/>
    <w:uiPriority w:val="99"/>
    <w:rsid w:val="00243DE3"/>
    <w:pPr>
      <w:tabs>
        <w:tab w:val="center" w:pos="4513"/>
        <w:tab w:val="right" w:pos="9026"/>
      </w:tabs>
      <w:autoSpaceDE w:val="0"/>
      <w:autoSpaceDN w:val="0"/>
      <w:adjustRightInd w:val="0"/>
    </w:pPr>
    <w:rPr>
      <w:rFonts w:eastAsiaTheme="minorEastAsia"/>
      <w:sz w:val="24"/>
      <w:szCs w:val="24"/>
    </w:rPr>
  </w:style>
  <w:style w:type="paragraph" w:customStyle="1" w:styleId="Piedepgina6">
    <w:name w:val="Pie de página6"/>
    <w:basedOn w:val="Normal"/>
    <w:uiPriority w:val="99"/>
    <w:rsid w:val="00243DE3"/>
    <w:pPr>
      <w:tabs>
        <w:tab w:val="center" w:pos="4513"/>
        <w:tab w:val="right" w:pos="9026"/>
      </w:tabs>
      <w:autoSpaceDE w:val="0"/>
      <w:autoSpaceDN w:val="0"/>
      <w:adjustRightInd w:val="0"/>
    </w:pPr>
    <w:rPr>
      <w:rFonts w:eastAsiaTheme="minorEastAsia"/>
      <w:sz w:val="24"/>
      <w:szCs w:val="24"/>
    </w:rPr>
  </w:style>
  <w:style w:type="character" w:customStyle="1" w:styleId="EncabezadoCar">
    <w:name w:val="Encabezado Car"/>
    <w:basedOn w:val="Fuentedeprrafopredeter"/>
    <w:uiPriority w:val="99"/>
    <w:rsid w:val="00243DE3"/>
    <w:rPr>
      <w:rFonts w:cs="Times New Roman"/>
      <w:sz w:val="24"/>
      <w:szCs w:val="24"/>
    </w:rPr>
  </w:style>
  <w:style w:type="character" w:customStyle="1" w:styleId="PiedepginaCar">
    <w:name w:val="Pie de página Car"/>
    <w:basedOn w:val="Fuentedeprrafopredeter"/>
    <w:uiPriority w:val="99"/>
    <w:rsid w:val="00243DE3"/>
    <w:rPr>
      <w:rFonts w:cs="Times New Roman"/>
      <w:sz w:val="24"/>
      <w:szCs w:val="24"/>
    </w:rPr>
  </w:style>
  <w:style w:type="character" w:customStyle="1" w:styleId="EncabezadoCar1">
    <w:name w:val="Encabezado Car1"/>
    <w:basedOn w:val="Fuentedeprrafopredeter"/>
    <w:uiPriority w:val="99"/>
    <w:rsid w:val="00243DE3"/>
    <w:rPr>
      <w:rFonts w:cs="Times New Roman"/>
      <w:sz w:val="24"/>
      <w:szCs w:val="24"/>
    </w:rPr>
  </w:style>
  <w:style w:type="character" w:customStyle="1" w:styleId="PiedepginaCar1">
    <w:name w:val="Pie de página Car1"/>
    <w:basedOn w:val="Fuentedeprrafopredeter"/>
    <w:uiPriority w:val="99"/>
    <w:rsid w:val="00243DE3"/>
    <w:rPr>
      <w:rFonts w:cs="Times New Roman"/>
      <w:sz w:val="24"/>
      <w:szCs w:val="24"/>
    </w:rPr>
  </w:style>
  <w:style w:type="table" w:customStyle="1" w:styleId="TableNormal">
    <w:name w:val="Table Normal"/>
    <w:uiPriority w:val="2"/>
    <w:semiHidden/>
    <w:unhideWhenUsed/>
    <w:qFormat/>
    <w:rsid w:val="00243DE3"/>
    <w:pPr>
      <w:widowControl w:val="0"/>
      <w:autoSpaceDE w:val="0"/>
      <w:autoSpaceDN w:val="0"/>
      <w:spacing w:after="0" w:line="240" w:lineRule="auto"/>
    </w:pPr>
    <w:rPr>
      <w:rFonts w:ascii="Calibri"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3DE3"/>
    <w:pPr>
      <w:widowControl w:val="0"/>
      <w:autoSpaceDE w:val="0"/>
      <w:autoSpaceDN w:val="0"/>
      <w:ind w:left="110"/>
    </w:pPr>
    <w:rPr>
      <w:rFonts w:ascii="Arial MT" w:eastAsiaTheme="minorEastAsia" w:hAnsi="Arial MT" w:cs="Arial MT"/>
      <w:sz w:val="22"/>
      <w:szCs w:val="22"/>
      <w:lang w:eastAsia="en-US"/>
    </w:rPr>
  </w:style>
  <w:style w:type="character" w:styleId="Mencinsinresolver">
    <w:name w:val="Unresolved Mention"/>
    <w:basedOn w:val="Fuentedeprrafopredeter"/>
    <w:uiPriority w:val="99"/>
    <w:semiHidden/>
    <w:unhideWhenUsed/>
    <w:rsid w:val="001E0822"/>
    <w:rPr>
      <w:color w:val="605E5C"/>
      <w:shd w:val="clear" w:color="auto" w:fill="E1DFDD"/>
    </w:rPr>
  </w:style>
  <w:style w:type="paragraph" w:customStyle="1" w:styleId="Standard">
    <w:name w:val="Standard"/>
    <w:rsid w:val="009D63C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styleId="Hipervnculovisitado">
    <w:name w:val="FollowedHyperlink"/>
    <w:basedOn w:val="Fuentedeprrafopredeter"/>
    <w:uiPriority w:val="99"/>
    <w:semiHidden/>
    <w:unhideWhenUsed/>
    <w:rsid w:val="00D3052D"/>
    <w:rPr>
      <w:color w:val="96607D"/>
      <w:u w:val="single"/>
    </w:rPr>
  </w:style>
  <w:style w:type="paragraph" w:customStyle="1" w:styleId="msonormal0">
    <w:name w:val="msonormal"/>
    <w:basedOn w:val="Normal"/>
    <w:rsid w:val="00D3052D"/>
    <w:pPr>
      <w:spacing w:before="100" w:beforeAutospacing="1" w:after="100" w:afterAutospacing="1"/>
    </w:pPr>
    <w:rPr>
      <w:sz w:val="24"/>
      <w:szCs w:val="24"/>
    </w:rPr>
  </w:style>
  <w:style w:type="paragraph" w:customStyle="1" w:styleId="xl65">
    <w:name w:val="xl65"/>
    <w:basedOn w:val="Normal"/>
    <w:rsid w:val="00D3052D"/>
    <w:pPr>
      <w:spacing w:before="100" w:beforeAutospacing="1" w:after="100" w:afterAutospacing="1"/>
    </w:pPr>
    <w:rPr>
      <w:sz w:val="14"/>
      <w:szCs w:val="14"/>
    </w:rPr>
  </w:style>
  <w:style w:type="paragraph" w:customStyle="1" w:styleId="xl66">
    <w:name w:val="xl66"/>
    <w:basedOn w:val="Normal"/>
    <w:rsid w:val="00D3052D"/>
    <w:pPr>
      <w:spacing w:before="100" w:beforeAutospacing="1" w:after="100" w:afterAutospacing="1"/>
    </w:pPr>
    <w:rPr>
      <w:b/>
      <w:bCs/>
      <w:sz w:val="14"/>
      <w:szCs w:val="14"/>
    </w:rPr>
  </w:style>
  <w:style w:type="paragraph" w:customStyle="1" w:styleId="xl67">
    <w:name w:val="xl67"/>
    <w:basedOn w:val="Normal"/>
    <w:rsid w:val="00D3052D"/>
    <w:pPr>
      <w:pBdr>
        <w:top w:val="single" w:sz="4" w:space="0" w:color="auto"/>
        <w:left w:val="single" w:sz="4" w:space="0" w:color="auto"/>
        <w:right w:val="single" w:sz="4" w:space="0" w:color="auto"/>
      </w:pBdr>
      <w:spacing w:before="100" w:beforeAutospacing="1" w:after="100" w:afterAutospacing="1"/>
    </w:pPr>
    <w:rPr>
      <w:b/>
      <w:bCs/>
      <w:sz w:val="14"/>
      <w:szCs w:val="14"/>
    </w:rPr>
  </w:style>
  <w:style w:type="paragraph" w:customStyle="1" w:styleId="xl68">
    <w:name w:val="xl68"/>
    <w:basedOn w:val="Normal"/>
    <w:rsid w:val="00D3052D"/>
    <w:pPr>
      <w:pBdr>
        <w:top w:val="single" w:sz="4" w:space="0" w:color="auto"/>
        <w:left w:val="single" w:sz="4" w:space="0" w:color="auto"/>
        <w:right w:val="single" w:sz="4" w:space="0" w:color="auto"/>
      </w:pBdr>
      <w:spacing w:before="100" w:beforeAutospacing="1" w:after="100" w:afterAutospacing="1"/>
      <w:jc w:val="center"/>
    </w:pPr>
    <w:rPr>
      <w:b/>
      <w:bCs/>
      <w:sz w:val="14"/>
      <w:szCs w:val="14"/>
    </w:rPr>
  </w:style>
  <w:style w:type="paragraph" w:customStyle="1" w:styleId="xl69">
    <w:name w:val="xl69"/>
    <w:basedOn w:val="Normal"/>
    <w:rsid w:val="00D3052D"/>
    <w:pPr>
      <w:pBdr>
        <w:top w:val="single" w:sz="4" w:space="0" w:color="auto"/>
        <w:left w:val="single" w:sz="4" w:space="0" w:color="auto"/>
        <w:bottom w:val="single" w:sz="4" w:space="0" w:color="auto"/>
      </w:pBdr>
      <w:spacing w:before="100" w:beforeAutospacing="1" w:after="100" w:afterAutospacing="1"/>
    </w:pPr>
    <w:rPr>
      <w:b/>
      <w:bCs/>
      <w:sz w:val="14"/>
      <w:szCs w:val="14"/>
    </w:rPr>
  </w:style>
  <w:style w:type="paragraph" w:customStyle="1" w:styleId="xl70">
    <w:name w:val="xl70"/>
    <w:basedOn w:val="Normal"/>
    <w:rsid w:val="00D3052D"/>
    <w:pPr>
      <w:pBdr>
        <w:top w:val="single" w:sz="4" w:space="0" w:color="auto"/>
        <w:bottom w:val="single" w:sz="4" w:space="0" w:color="auto"/>
      </w:pBdr>
      <w:spacing w:before="100" w:beforeAutospacing="1" w:after="100" w:afterAutospacing="1"/>
    </w:pPr>
    <w:rPr>
      <w:b/>
      <w:bCs/>
      <w:sz w:val="14"/>
      <w:szCs w:val="14"/>
    </w:rPr>
  </w:style>
  <w:style w:type="paragraph" w:customStyle="1" w:styleId="xl71">
    <w:name w:val="xl71"/>
    <w:basedOn w:val="Normal"/>
    <w:rsid w:val="00D3052D"/>
    <w:pPr>
      <w:pBdr>
        <w:top w:val="single" w:sz="4" w:space="0" w:color="auto"/>
        <w:bottom w:val="single" w:sz="4" w:space="0" w:color="auto"/>
        <w:right w:val="single" w:sz="4" w:space="0" w:color="auto"/>
      </w:pBdr>
      <w:spacing w:before="100" w:beforeAutospacing="1" w:after="100" w:afterAutospacing="1"/>
    </w:pPr>
    <w:rPr>
      <w:b/>
      <w:bCs/>
      <w:sz w:val="14"/>
      <w:szCs w:val="14"/>
    </w:rPr>
  </w:style>
  <w:style w:type="paragraph" w:customStyle="1" w:styleId="xl72">
    <w:name w:val="xl72"/>
    <w:basedOn w:val="Normal"/>
    <w:rsid w:val="00D3052D"/>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73">
    <w:name w:val="xl73"/>
    <w:basedOn w:val="Normal"/>
    <w:rsid w:val="00D3052D"/>
    <w:pPr>
      <w:pBdr>
        <w:left w:val="single" w:sz="4" w:space="0" w:color="auto"/>
        <w:right w:val="single" w:sz="4" w:space="0" w:color="auto"/>
      </w:pBdr>
      <w:spacing w:before="100" w:beforeAutospacing="1" w:after="100" w:afterAutospacing="1"/>
    </w:pPr>
    <w:rPr>
      <w:b/>
      <w:bCs/>
      <w:sz w:val="14"/>
      <w:szCs w:val="14"/>
    </w:rPr>
  </w:style>
  <w:style w:type="paragraph" w:customStyle="1" w:styleId="xl74">
    <w:name w:val="xl74"/>
    <w:basedOn w:val="Normal"/>
    <w:rsid w:val="00D3052D"/>
    <w:pPr>
      <w:pBdr>
        <w:left w:val="single" w:sz="4" w:space="0" w:color="auto"/>
        <w:right w:val="single" w:sz="4" w:space="0" w:color="auto"/>
      </w:pBdr>
      <w:spacing w:before="100" w:beforeAutospacing="1" w:after="100" w:afterAutospacing="1"/>
      <w:jc w:val="center"/>
    </w:pPr>
    <w:rPr>
      <w:b/>
      <w:bCs/>
      <w:sz w:val="14"/>
      <w:szCs w:val="14"/>
    </w:rPr>
  </w:style>
  <w:style w:type="paragraph" w:customStyle="1" w:styleId="xl75">
    <w:name w:val="xl75"/>
    <w:basedOn w:val="Normal"/>
    <w:rsid w:val="00D3052D"/>
    <w:pPr>
      <w:pBdr>
        <w:left w:val="single" w:sz="4" w:space="0" w:color="auto"/>
        <w:right w:val="single" w:sz="4" w:space="0" w:color="auto"/>
      </w:pBdr>
      <w:spacing w:before="100" w:beforeAutospacing="1" w:after="100" w:afterAutospacing="1"/>
      <w:jc w:val="center"/>
    </w:pPr>
    <w:rPr>
      <w:b/>
      <w:bCs/>
      <w:sz w:val="14"/>
      <w:szCs w:val="14"/>
    </w:rPr>
  </w:style>
  <w:style w:type="paragraph" w:customStyle="1" w:styleId="xl76">
    <w:name w:val="xl76"/>
    <w:basedOn w:val="Normal"/>
    <w:rsid w:val="00D3052D"/>
    <w:pPr>
      <w:pBdr>
        <w:left w:val="single" w:sz="4" w:space="0" w:color="auto"/>
        <w:right w:val="single" w:sz="4" w:space="0" w:color="auto"/>
      </w:pBdr>
      <w:spacing w:before="100" w:beforeAutospacing="1" w:after="100" w:afterAutospacing="1"/>
    </w:pPr>
    <w:rPr>
      <w:sz w:val="14"/>
      <w:szCs w:val="14"/>
    </w:rPr>
  </w:style>
  <w:style w:type="paragraph" w:customStyle="1" w:styleId="xl77">
    <w:name w:val="xl77"/>
    <w:basedOn w:val="Normal"/>
    <w:rsid w:val="00D3052D"/>
    <w:pPr>
      <w:pBdr>
        <w:left w:val="single" w:sz="4" w:space="0" w:color="auto"/>
        <w:right w:val="single" w:sz="4" w:space="0" w:color="auto"/>
      </w:pBdr>
      <w:spacing w:before="100" w:beforeAutospacing="1" w:after="100" w:afterAutospacing="1"/>
    </w:pPr>
    <w:rPr>
      <w:b/>
      <w:bCs/>
      <w:sz w:val="14"/>
      <w:szCs w:val="14"/>
    </w:rPr>
  </w:style>
  <w:style w:type="paragraph" w:customStyle="1" w:styleId="xl78">
    <w:name w:val="xl78"/>
    <w:basedOn w:val="Normal"/>
    <w:rsid w:val="00D3052D"/>
    <w:pPr>
      <w:pBdr>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79">
    <w:name w:val="xl79"/>
    <w:basedOn w:val="Normal"/>
    <w:rsid w:val="00D3052D"/>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80">
    <w:name w:val="xl80"/>
    <w:basedOn w:val="Normal"/>
    <w:rsid w:val="00D3052D"/>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81">
    <w:name w:val="xl81"/>
    <w:basedOn w:val="Normal"/>
    <w:rsid w:val="00D3052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rPr>
  </w:style>
  <w:style w:type="paragraph" w:customStyle="1" w:styleId="xl82">
    <w:name w:val="xl82"/>
    <w:basedOn w:val="Normal"/>
    <w:rsid w:val="00D3052D"/>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4"/>
      <w:szCs w:val="14"/>
    </w:rPr>
  </w:style>
  <w:style w:type="paragraph" w:customStyle="1" w:styleId="xl83">
    <w:name w:val="xl83"/>
    <w:basedOn w:val="Normal"/>
    <w:rsid w:val="00D3052D"/>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84">
    <w:name w:val="xl84"/>
    <w:basedOn w:val="Normal"/>
    <w:rsid w:val="00D3052D"/>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30398">
      <w:bodyDiv w:val="1"/>
      <w:marLeft w:val="0"/>
      <w:marRight w:val="0"/>
      <w:marTop w:val="0"/>
      <w:marBottom w:val="0"/>
      <w:divBdr>
        <w:top w:val="none" w:sz="0" w:space="0" w:color="auto"/>
        <w:left w:val="none" w:sz="0" w:space="0" w:color="auto"/>
        <w:bottom w:val="none" w:sz="0" w:space="0" w:color="auto"/>
        <w:right w:val="none" w:sz="0" w:space="0" w:color="auto"/>
      </w:divBdr>
    </w:div>
    <w:div w:id="130561694">
      <w:bodyDiv w:val="1"/>
      <w:marLeft w:val="0"/>
      <w:marRight w:val="0"/>
      <w:marTop w:val="0"/>
      <w:marBottom w:val="0"/>
      <w:divBdr>
        <w:top w:val="none" w:sz="0" w:space="0" w:color="auto"/>
        <w:left w:val="none" w:sz="0" w:space="0" w:color="auto"/>
        <w:bottom w:val="none" w:sz="0" w:space="0" w:color="auto"/>
        <w:right w:val="none" w:sz="0" w:space="0" w:color="auto"/>
      </w:divBdr>
    </w:div>
    <w:div w:id="177164039">
      <w:bodyDiv w:val="1"/>
      <w:marLeft w:val="0"/>
      <w:marRight w:val="0"/>
      <w:marTop w:val="0"/>
      <w:marBottom w:val="0"/>
      <w:divBdr>
        <w:top w:val="none" w:sz="0" w:space="0" w:color="auto"/>
        <w:left w:val="none" w:sz="0" w:space="0" w:color="auto"/>
        <w:bottom w:val="none" w:sz="0" w:space="0" w:color="auto"/>
        <w:right w:val="none" w:sz="0" w:space="0" w:color="auto"/>
      </w:divBdr>
    </w:div>
    <w:div w:id="319385569">
      <w:bodyDiv w:val="1"/>
      <w:marLeft w:val="0"/>
      <w:marRight w:val="0"/>
      <w:marTop w:val="0"/>
      <w:marBottom w:val="0"/>
      <w:divBdr>
        <w:top w:val="none" w:sz="0" w:space="0" w:color="auto"/>
        <w:left w:val="none" w:sz="0" w:space="0" w:color="auto"/>
        <w:bottom w:val="none" w:sz="0" w:space="0" w:color="auto"/>
        <w:right w:val="none" w:sz="0" w:space="0" w:color="auto"/>
      </w:divBdr>
    </w:div>
    <w:div w:id="407852798">
      <w:bodyDiv w:val="1"/>
      <w:marLeft w:val="0"/>
      <w:marRight w:val="0"/>
      <w:marTop w:val="0"/>
      <w:marBottom w:val="0"/>
      <w:divBdr>
        <w:top w:val="none" w:sz="0" w:space="0" w:color="auto"/>
        <w:left w:val="none" w:sz="0" w:space="0" w:color="auto"/>
        <w:bottom w:val="none" w:sz="0" w:space="0" w:color="auto"/>
        <w:right w:val="none" w:sz="0" w:space="0" w:color="auto"/>
      </w:divBdr>
    </w:div>
    <w:div w:id="474104024">
      <w:bodyDiv w:val="1"/>
      <w:marLeft w:val="0"/>
      <w:marRight w:val="0"/>
      <w:marTop w:val="0"/>
      <w:marBottom w:val="0"/>
      <w:divBdr>
        <w:top w:val="none" w:sz="0" w:space="0" w:color="auto"/>
        <w:left w:val="none" w:sz="0" w:space="0" w:color="auto"/>
        <w:bottom w:val="none" w:sz="0" w:space="0" w:color="auto"/>
        <w:right w:val="none" w:sz="0" w:space="0" w:color="auto"/>
      </w:divBdr>
    </w:div>
    <w:div w:id="506478854">
      <w:bodyDiv w:val="1"/>
      <w:marLeft w:val="0"/>
      <w:marRight w:val="0"/>
      <w:marTop w:val="0"/>
      <w:marBottom w:val="0"/>
      <w:divBdr>
        <w:top w:val="none" w:sz="0" w:space="0" w:color="auto"/>
        <w:left w:val="none" w:sz="0" w:space="0" w:color="auto"/>
        <w:bottom w:val="none" w:sz="0" w:space="0" w:color="auto"/>
        <w:right w:val="none" w:sz="0" w:space="0" w:color="auto"/>
      </w:divBdr>
    </w:div>
    <w:div w:id="580794341">
      <w:bodyDiv w:val="1"/>
      <w:marLeft w:val="0"/>
      <w:marRight w:val="0"/>
      <w:marTop w:val="0"/>
      <w:marBottom w:val="0"/>
      <w:divBdr>
        <w:top w:val="none" w:sz="0" w:space="0" w:color="auto"/>
        <w:left w:val="none" w:sz="0" w:space="0" w:color="auto"/>
        <w:bottom w:val="none" w:sz="0" w:space="0" w:color="auto"/>
        <w:right w:val="none" w:sz="0" w:space="0" w:color="auto"/>
      </w:divBdr>
    </w:div>
    <w:div w:id="637994919">
      <w:bodyDiv w:val="1"/>
      <w:marLeft w:val="0"/>
      <w:marRight w:val="0"/>
      <w:marTop w:val="0"/>
      <w:marBottom w:val="0"/>
      <w:divBdr>
        <w:top w:val="none" w:sz="0" w:space="0" w:color="auto"/>
        <w:left w:val="none" w:sz="0" w:space="0" w:color="auto"/>
        <w:bottom w:val="none" w:sz="0" w:space="0" w:color="auto"/>
        <w:right w:val="none" w:sz="0" w:space="0" w:color="auto"/>
      </w:divBdr>
    </w:div>
    <w:div w:id="649942966">
      <w:bodyDiv w:val="1"/>
      <w:marLeft w:val="0"/>
      <w:marRight w:val="0"/>
      <w:marTop w:val="0"/>
      <w:marBottom w:val="0"/>
      <w:divBdr>
        <w:top w:val="none" w:sz="0" w:space="0" w:color="auto"/>
        <w:left w:val="none" w:sz="0" w:space="0" w:color="auto"/>
        <w:bottom w:val="none" w:sz="0" w:space="0" w:color="auto"/>
        <w:right w:val="none" w:sz="0" w:space="0" w:color="auto"/>
      </w:divBdr>
    </w:div>
    <w:div w:id="660423221">
      <w:bodyDiv w:val="1"/>
      <w:marLeft w:val="0"/>
      <w:marRight w:val="0"/>
      <w:marTop w:val="0"/>
      <w:marBottom w:val="0"/>
      <w:divBdr>
        <w:top w:val="none" w:sz="0" w:space="0" w:color="auto"/>
        <w:left w:val="none" w:sz="0" w:space="0" w:color="auto"/>
        <w:bottom w:val="none" w:sz="0" w:space="0" w:color="auto"/>
        <w:right w:val="none" w:sz="0" w:space="0" w:color="auto"/>
      </w:divBdr>
    </w:div>
    <w:div w:id="661586765">
      <w:bodyDiv w:val="1"/>
      <w:marLeft w:val="0"/>
      <w:marRight w:val="0"/>
      <w:marTop w:val="0"/>
      <w:marBottom w:val="0"/>
      <w:divBdr>
        <w:top w:val="none" w:sz="0" w:space="0" w:color="auto"/>
        <w:left w:val="none" w:sz="0" w:space="0" w:color="auto"/>
        <w:bottom w:val="none" w:sz="0" w:space="0" w:color="auto"/>
        <w:right w:val="none" w:sz="0" w:space="0" w:color="auto"/>
      </w:divBdr>
      <w:divsChild>
        <w:div w:id="424308162">
          <w:marLeft w:val="0"/>
          <w:marRight w:val="0"/>
          <w:marTop w:val="0"/>
          <w:marBottom w:val="0"/>
          <w:divBdr>
            <w:top w:val="none" w:sz="0" w:space="0" w:color="auto"/>
            <w:left w:val="none" w:sz="0" w:space="0" w:color="auto"/>
            <w:bottom w:val="none" w:sz="0" w:space="0" w:color="auto"/>
            <w:right w:val="none" w:sz="0" w:space="0" w:color="auto"/>
          </w:divBdr>
        </w:div>
        <w:div w:id="639653892">
          <w:marLeft w:val="0"/>
          <w:marRight w:val="0"/>
          <w:marTop w:val="0"/>
          <w:marBottom w:val="0"/>
          <w:divBdr>
            <w:top w:val="none" w:sz="0" w:space="0" w:color="auto"/>
            <w:left w:val="none" w:sz="0" w:space="0" w:color="auto"/>
            <w:bottom w:val="none" w:sz="0" w:space="0" w:color="auto"/>
            <w:right w:val="none" w:sz="0" w:space="0" w:color="auto"/>
          </w:divBdr>
        </w:div>
        <w:div w:id="851607028">
          <w:marLeft w:val="0"/>
          <w:marRight w:val="0"/>
          <w:marTop w:val="0"/>
          <w:marBottom w:val="0"/>
          <w:divBdr>
            <w:top w:val="none" w:sz="0" w:space="0" w:color="auto"/>
            <w:left w:val="none" w:sz="0" w:space="0" w:color="auto"/>
            <w:bottom w:val="none" w:sz="0" w:space="0" w:color="auto"/>
            <w:right w:val="none" w:sz="0" w:space="0" w:color="auto"/>
          </w:divBdr>
        </w:div>
        <w:div w:id="945698245">
          <w:marLeft w:val="0"/>
          <w:marRight w:val="0"/>
          <w:marTop w:val="0"/>
          <w:marBottom w:val="0"/>
          <w:divBdr>
            <w:top w:val="none" w:sz="0" w:space="0" w:color="auto"/>
            <w:left w:val="none" w:sz="0" w:space="0" w:color="auto"/>
            <w:bottom w:val="none" w:sz="0" w:space="0" w:color="auto"/>
            <w:right w:val="none" w:sz="0" w:space="0" w:color="auto"/>
          </w:divBdr>
        </w:div>
        <w:div w:id="952398790">
          <w:marLeft w:val="0"/>
          <w:marRight w:val="0"/>
          <w:marTop w:val="0"/>
          <w:marBottom w:val="0"/>
          <w:divBdr>
            <w:top w:val="none" w:sz="0" w:space="0" w:color="auto"/>
            <w:left w:val="none" w:sz="0" w:space="0" w:color="auto"/>
            <w:bottom w:val="none" w:sz="0" w:space="0" w:color="auto"/>
            <w:right w:val="none" w:sz="0" w:space="0" w:color="auto"/>
          </w:divBdr>
        </w:div>
        <w:div w:id="1150368503">
          <w:marLeft w:val="0"/>
          <w:marRight w:val="0"/>
          <w:marTop w:val="0"/>
          <w:marBottom w:val="0"/>
          <w:divBdr>
            <w:top w:val="none" w:sz="0" w:space="0" w:color="auto"/>
            <w:left w:val="none" w:sz="0" w:space="0" w:color="auto"/>
            <w:bottom w:val="none" w:sz="0" w:space="0" w:color="auto"/>
            <w:right w:val="none" w:sz="0" w:space="0" w:color="auto"/>
          </w:divBdr>
        </w:div>
        <w:div w:id="1749692874">
          <w:marLeft w:val="0"/>
          <w:marRight w:val="0"/>
          <w:marTop w:val="0"/>
          <w:marBottom w:val="0"/>
          <w:divBdr>
            <w:top w:val="none" w:sz="0" w:space="0" w:color="auto"/>
            <w:left w:val="none" w:sz="0" w:space="0" w:color="auto"/>
            <w:bottom w:val="none" w:sz="0" w:space="0" w:color="auto"/>
            <w:right w:val="none" w:sz="0" w:space="0" w:color="auto"/>
          </w:divBdr>
        </w:div>
      </w:divsChild>
    </w:div>
    <w:div w:id="671420921">
      <w:bodyDiv w:val="1"/>
      <w:marLeft w:val="0"/>
      <w:marRight w:val="0"/>
      <w:marTop w:val="0"/>
      <w:marBottom w:val="0"/>
      <w:divBdr>
        <w:top w:val="none" w:sz="0" w:space="0" w:color="auto"/>
        <w:left w:val="none" w:sz="0" w:space="0" w:color="auto"/>
        <w:bottom w:val="none" w:sz="0" w:space="0" w:color="auto"/>
        <w:right w:val="none" w:sz="0" w:space="0" w:color="auto"/>
      </w:divBdr>
    </w:div>
    <w:div w:id="708333672">
      <w:bodyDiv w:val="1"/>
      <w:marLeft w:val="0"/>
      <w:marRight w:val="0"/>
      <w:marTop w:val="0"/>
      <w:marBottom w:val="0"/>
      <w:divBdr>
        <w:top w:val="none" w:sz="0" w:space="0" w:color="auto"/>
        <w:left w:val="none" w:sz="0" w:space="0" w:color="auto"/>
        <w:bottom w:val="none" w:sz="0" w:space="0" w:color="auto"/>
        <w:right w:val="none" w:sz="0" w:space="0" w:color="auto"/>
      </w:divBdr>
    </w:div>
    <w:div w:id="781265050">
      <w:bodyDiv w:val="1"/>
      <w:marLeft w:val="0"/>
      <w:marRight w:val="0"/>
      <w:marTop w:val="0"/>
      <w:marBottom w:val="0"/>
      <w:divBdr>
        <w:top w:val="none" w:sz="0" w:space="0" w:color="auto"/>
        <w:left w:val="none" w:sz="0" w:space="0" w:color="auto"/>
        <w:bottom w:val="none" w:sz="0" w:space="0" w:color="auto"/>
        <w:right w:val="none" w:sz="0" w:space="0" w:color="auto"/>
      </w:divBdr>
      <w:divsChild>
        <w:div w:id="1092899597">
          <w:marLeft w:val="0"/>
          <w:marRight w:val="0"/>
          <w:marTop w:val="0"/>
          <w:marBottom w:val="0"/>
          <w:divBdr>
            <w:top w:val="none" w:sz="0" w:space="0" w:color="auto"/>
            <w:left w:val="none" w:sz="0" w:space="0" w:color="auto"/>
            <w:bottom w:val="none" w:sz="0" w:space="0" w:color="auto"/>
            <w:right w:val="none" w:sz="0" w:space="0" w:color="auto"/>
          </w:divBdr>
        </w:div>
        <w:div w:id="1176534844">
          <w:marLeft w:val="0"/>
          <w:marRight w:val="0"/>
          <w:marTop w:val="0"/>
          <w:marBottom w:val="0"/>
          <w:divBdr>
            <w:top w:val="none" w:sz="0" w:space="0" w:color="auto"/>
            <w:left w:val="none" w:sz="0" w:space="0" w:color="auto"/>
            <w:bottom w:val="none" w:sz="0" w:space="0" w:color="auto"/>
            <w:right w:val="none" w:sz="0" w:space="0" w:color="auto"/>
          </w:divBdr>
        </w:div>
      </w:divsChild>
    </w:div>
    <w:div w:id="814571092">
      <w:bodyDiv w:val="1"/>
      <w:marLeft w:val="0"/>
      <w:marRight w:val="0"/>
      <w:marTop w:val="0"/>
      <w:marBottom w:val="0"/>
      <w:divBdr>
        <w:top w:val="none" w:sz="0" w:space="0" w:color="auto"/>
        <w:left w:val="none" w:sz="0" w:space="0" w:color="auto"/>
        <w:bottom w:val="none" w:sz="0" w:space="0" w:color="auto"/>
        <w:right w:val="none" w:sz="0" w:space="0" w:color="auto"/>
      </w:divBdr>
    </w:div>
    <w:div w:id="837161957">
      <w:bodyDiv w:val="1"/>
      <w:marLeft w:val="0"/>
      <w:marRight w:val="0"/>
      <w:marTop w:val="0"/>
      <w:marBottom w:val="0"/>
      <w:divBdr>
        <w:top w:val="none" w:sz="0" w:space="0" w:color="auto"/>
        <w:left w:val="none" w:sz="0" w:space="0" w:color="auto"/>
        <w:bottom w:val="none" w:sz="0" w:space="0" w:color="auto"/>
        <w:right w:val="none" w:sz="0" w:space="0" w:color="auto"/>
      </w:divBdr>
    </w:div>
    <w:div w:id="981614881">
      <w:bodyDiv w:val="1"/>
      <w:marLeft w:val="0"/>
      <w:marRight w:val="0"/>
      <w:marTop w:val="0"/>
      <w:marBottom w:val="0"/>
      <w:divBdr>
        <w:top w:val="none" w:sz="0" w:space="0" w:color="auto"/>
        <w:left w:val="none" w:sz="0" w:space="0" w:color="auto"/>
        <w:bottom w:val="none" w:sz="0" w:space="0" w:color="auto"/>
        <w:right w:val="none" w:sz="0" w:space="0" w:color="auto"/>
      </w:divBdr>
    </w:div>
    <w:div w:id="992099041">
      <w:bodyDiv w:val="1"/>
      <w:marLeft w:val="0"/>
      <w:marRight w:val="0"/>
      <w:marTop w:val="0"/>
      <w:marBottom w:val="0"/>
      <w:divBdr>
        <w:top w:val="none" w:sz="0" w:space="0" w:color="auto"/>
        <w:left w:val="none" w:sz="0" w:space="0" w:color="auto"/>
        <w:bottom w:val="none" w:sz="0" w:space="0" w:color="auto"/>
        <w:right w:val="none" w:sz="0" w:space="0" w:color="auto"/>
      </w:divBdr>
    </w:div>
    <w:div w:id="1114862099">
      <w:bodyDiv w:val="1"/>
      <w:marLeft w:val="0"/>
      <w:marRight w:val="0"/>
      <w:marTop w:val="0"/>
      <w:marBottom w:val="0"/>
      <w:divBdr>
        <w:top w:val="none" w:sz="0" w:space="0" w:color="auto"/>
        <w:left w:val="none" w:sz="0" w:space="0" w:color="auto"/>
        <w:bottom w:val="none" w:sz="0" w:space="0" w:color="auto"/>
        <w:right w:val="none" w:sz="0" w:space="0" w:color="auto"/>
      </w:divBdr>
    </w:div>
    <w:div w:id="1184174832">
      <w:bodyDiv w:val="1"/>
      <w:marLeft w:val="0"/>
      <w:marRight w:val="0"/>
      <w:marTop w:val="0"/>
      <w:marBottom w:val="0"/>
      <w:divBdr>
        <w:top w:val="none" w:sz="0" w:space="0" w:color="auto"/>
        <w:left w:val="none" w:sz="0" w:space="0" w:color="auto"/>
        <w:bottom w:val="none" w:sz="0" w:space="0" w:color="auto"/>
        <w:right w:val="none" w:sz="0" w:space="0" w:color="auto"/>
      </w:divBdr>
    </w:div>
    <w:div w:id="1199046873">
      <w:bodyDiv w:val="1"/>
      <w:marLeft w:val="0"/>
      <w:marRight w:val="0"/>
      <w:marTop w:val="0"/>
      <w:marBottom w:val="0"/>
      <w:divBdr>
        <w:top w:val="none" w:sz="0" w:space="0" w:color="auto"/>
        <w:left w:val="none" w:sz="0" w:space="0" w:color="auto"/>
        <w:bottom w:val="none" w:sz="0" w:space="0" w:color="auto"/>
        <w:right w:val="none" w:sz="0" w:space="0" w:color="auto"/>
      </w:divBdr>
    </w:div>
    <w:div w:id="1215854394">
      <w:bodyDiv w:val="1"/>
      <w:marLeft w:val="0"/>
      <w:marRight w:val="0"/>
      <w:marTop w:val="0"/>
      <w:marBottom w:val="0"/>
      <w:divBdr>
        <w:top w:val="none" w:sz="0" w:space="0" w:color="auto"/>
        <w:left w:val="none" w:sz="0" w:space="0" w:color="auto"/>
        <w:bottom w:val="none" w:sz="0" w:space="0" w:color="auto"/>
        <w:right w:val="none" w:sz="0" w:space="0" w:color="auto"/>
      </w:divBdr>
    </w:div>
    <w:div w:id="1297907275">
      <w:bodyDiv w:val="1"/>
      <w:marLeft w:val="0"/>
      <w:marRight w:val="0"/>
      <w:marTop w:val="0"/>
      <w:marBottom w:val="0"/>
      <w:divBdr>
        <w:top w:val="none" w:sz="0" w:space="0" w:color="auto"/>
        <w:left w:val="none" w:sz="0" w:space="0" w:color="auto"/>
        <w:bottom w:val="none" w:sz="0" w:space="0" w:color="auto"/>
        <w:right w:val="none" w:sz="0" w:space="0" w:color="auto"/>
      </w:divBdr>
      <w:divsChild>
        <w:div w:id="119882021">
          <w:marLeft w:val="0"/>
          <w:marRight w:val="0"/>
          <w:marTop w:val="0"/>
          <w:marBottom w:val="0"/>
          <w:divBdr>
            <w:top w:val="none" w:sz="0" w:space="0" w:color="auto"/>
            <w:left w:val="none" w:sz="0" w:space="0" w:color="auto"/>
            <w:bottom w:val="none" w:sz="0" w:space="0" w:color="auto"/>
            <w:right w:val="none" w:sz="0" w:space="0" w:color="auto"/>
          </w:divBdr>
        </w:div>
        <w:div w:id="197858347">
          <w:marLeft w:val="0"/>
          <w:marRight w:val="0"/>
          <w:marTop w:val="0"/>
          <w:marBottom w:val="0"/>
          <w:divBdr>
            <w:top w:val="none" w:sz="0" w:space="0" w:color="auto"/>
            <w:left w:val="none" w:sz="0" w:space="0" w:color="auto"/>
            <w:bottom w:val="none" w:sz="0" w:space="0" w:color="auto"/>
            <w:right w:val="none" w:sz="0" w:space="0" w:color="auto"/>
          </w:divBdr>
        </w:div>
        <w:div w:id="214321430">
          <w:marLeft w:val="0"/>
          <w:marRight w:val="0"/>
          <w:marTop w:val="0"/>
          <w:marBottom w:val="0"/>
          <w:divBdr>
            <w:top w:val="none" w:sz="0" w:space="0" w:color="auto"/>
            <w:left w:val="none" w:sz="0" w:space="0" w:color="auto"/>
            <w:bottom w:val="none" w:sz="0" w:space="0" w:color="auto"/>
            <w:right w:val="none" w:sz="0" w:space="0" w:color="auto"/>
          </w:divBdr>
        </w:div>
        <w:div w:id="445126739">
          <w:marLeft w:val="0"/>
          <w:marRight w:val="0"/>
          <w:marTop w:val="0"/>
          <w:marBottom w:val="0"/>
          <w:divBdr>
            <w:top w:val="none" w:sz="0" w:space="0" w:color="auto"/>
            <w:left w:val="none" w:sz="0" w:space="0" w:color="auto"/>
            <w:bottom w:val="none" w:sz="0" w:space="0" w:color="auto"/>
            <w:right w:val="none" w:sz="0" w:space="0" w:color="auto"/>
          </w:divBdr>
        </w:div>
        <w:div w:id="529804846">
          <w:marLeft w:val="0"/>
          <w:marRight w:val="0"/>
          <w:marTop w:val="0"/>
          <w:marBottom w:val="0"/>
          <w:divBdr>
            <w:top w:val="none" w:sz="0" w:space="0" w:color="auto"/>
            <w:left w:val="none" w:sz="0" w:space="0" w:color="auto"/>
            <w:bottom w:val="none" w:sz="0" w:space="0" w:color="auto"/>
            <w:right w:val="none" w:sz="0" w:space="0" w:color="auto"/>
          </w:divBdr>
        </w:div>
        <w:div w:id="673731530">
          <w:marLeft w:val="0"/>
          <w:marRight w:val="0"/>
          <w:marTop w:val="0"/>
          <w:marBottom w:val="0"/>
          <w:divBdr>
            <w:top w:val="none" w:sz="0" w:space="0" w:color="auto"/>
            <w:left w:val="none" w:sz="0" w:space="0" w:color="auto"/>
            <w:bottom w:val="none" w:sz="0" w:space="0" w:color="auto"/>
            <w:right w:val="none" w:sz="0" w:space="0" w:color="auto"/>
          </w:divBdr>
        </w:div>
        <w:div w:id="715668287">
          <w:marLeft w:val="0"/>
          <w:marRight w:val="0"/>
          <w:marTop w:val="0"/>
          <w:marBottom w:val="0"/>
          <w:divBdr>
            <w:top w:val="none" w:sz="0" w:space="0" w:color="auto"/>
            <w:left w:val="none" w:sz="0" w:space="0" w:color="auto"/>
            <w:bottom w:val="none" w:sz="0" w:space="0" w:color="auto"/>
            <w:right w:val="none" w:sz="0" w:space="0" w:color="auto"/>
          </w:divBdr>
        </w:div>
        <w:div w:id="1000353601">
          <w:marLeft w:val="0"/>
          <w:marRight w:val="0"/>
          <w:marTop w:val="0"/>
          <w:marBottom w:val="0"/>
          <w:divBdr>
            <w:top w:val="none" w:sz="0" w:space="0" w:color="auto"/>
            <w:left w:val="none" w:sz="0" w:space="0" w:color="auto"/>
            <w:bottom w:val="none" w:sz="0" w:space="0" w:color="auto"/>
            <w:right w:val="none" w:sz="0" w:space="0" w:color="auto"/>
          </w:divBdr>
        </w:div>
        <w:div w:id="1135102995">
          <w:marLeft w:val="0"/>
          <w:marRight w:val="0"/>
          <w:marTop w:val="0"/>
          <w:marBottom w:val="0"/>
          <w:divBdr>
            <w:top w:val="none" w:sz="0" w:space="0" w:color="auto"/>
            <w:left w:val="none" w:sz="0" w:space="0" w:color="auto"/>
            <w:bottom w:val="none" w:sz="0" w:space="0" w:color="auto"/>
            <w:right w:val="none" w:sz="0" w:space="0" w:color="auto"/>
          </w:divBdr>
        </w:div>
        <w:div w:id="1164008821">
          <w:marLeft w:val="0"/>
          <w:marRight w:val="0"/>
          <w:marTop w:val="0"/>
          <w:marBottom w:val="0"/>
          <w:divBdr>
            <w:top w:val="none" w:sz="0" w:space="0" w:color="auto"/>
            <w:left w:val="none" w:sz="0" w:space="0" w:color="auto"/>
            <w:bottom w:val="none" w:sz="0" w:space="0" w:color="auto"/>
            <w:right w:val="none" w:sz="0" w:space="0" w:color="auto"/>
          </w:divBdr>
        </w:div>
        <w:div w:id="1460344354">
          <w:marLeft w:val="0"/>
          <w:marRight w:val="0"/>
          <w:marTop w:val="0"/>
          <w:marBottom w:val="0"/>
          <w:divBdr>
            <w:top w:val="none" w:sz="0" w:space="0" w:color="auto"/>
            <w:left w:val="none" w:sz="0" w:space="0" w:color="auto"/>
            <w:bottom w:val="none" w:sz="0" w:space="0" w:color="auto"/>
            <w:right w:val="none" w:sz="0" w:space="0" w:color="auto"/>
          </w:divBdr>
        </w:div>
        <w:div w:id="1693335971">
          <w:marLeft w:val="0"/>
          <w:marRight w:val="0"/>
          <w:marTop w:val="0"/>
          <w:marBottom w:val="0"/>
          <w:divBdr>
            <w:top w:val="none" w:sz="0" w:space="0" w:color="auto"/>
            <w:left w:val="none" w:sz="0" w:space="0" w:color="auto"/>
            <w:bottom w:val="none" w:sz="0" w:space="0" w:color="auto"/>
            <w:right w:val="none" w:sz="0" w:space="0" w:color="auto"/>
          </w:divBdr>
        </w:div>
        <w:div w:id="1921326623">
          <w:marLeft w:val="0"/>
          <w:marRight w:val="0"/>
          <w:marTop w:val="0"/>
          <w:marBottom w:val="0"/>
          <w:divBdr>
            <w:top w:val="none" w:sz="0" w:space="0" w:color="auto"/>
            <w:left w:val="none" w:sz="0" w:space="0" w:color="auto"/>
            <w:bottom w:val="none" w:sz="0" w:space="0" w:color="auto"/>
            <w:right w:val="none" w:sz="0" w:space="0" w:color="auto"/>
          </w:divBdr>
        </w:div>
        <w:div w:id="1945071174">
          <w:marLeft w:val="0"/>
          <w:marRight w:val="0"/>
          <w:marTop w:val="0"/>
          <w:marBottom w:val="0"/>
          <w:divBdr>
            <w:top w:val="none" w:sz="0" w:space="0" w:color="auto"/>
            <w:left w:val="none" w:sz="0" w:space="0" w:color="auto"/>
            <w:bottom w:val="none" w:sz="0" w:space="0" w:color="auto"/>
            <w:right w:val="none" w:sz="0" w:space="0" w:color="auto"/>
          </w:divBdr>
        </w:div>
      </w:divsChild>
    </w:div>
    <w:div w:id="1332945940">
      <w:bodyDiv w:val="1"/>
      <w:marLeft w:val="0"/>
      <w:marRight w:val="0"/>
      <w:marTop w:val="0"/>
      <w:marBottom w:val="0"/>
      <w:divBdr>
        <w:top w:val="none" w:sz="0" w:space="0" w:color="auto"/>
        <w:left w:val="none" w:sz="0" w:space="0" w:color="auto"/>
        <w:bottom w:val="none" w:sz="0" w:space="0" w:color="auto"/>
        <w:right w:val="none" w:sz="0" w:space="0" w:color="auto"/>
      </w:divBdr>
      <w:divsChild>
        <w:div w:id="82268453">
          <w:marLeft w:val="0"/>
          <w:marRight w:val="0"/>
          <w:marTop w:val="0"/>
          <w:marBottom w:val="0"/>
          <w:divBdr>
            <w:top w:val="none" w:sz="0" w:space="0" w:color="auto"/>
            <w:left w:val="none" w:sz="0" w:space="0" w:color="auto"/>
            <w:bottom w:val="none" w:sz="0" w:space="0" w:color="auto"/>
            <w:right w:val="none" w:sz="0" w:space="0" w:color="auto"/>
          </w:divBdr>
        </w:div>
        <w:div w:id="585070829">
          <w:marLeft w:val="0"/>
          <w:marRight w:val="0"/>
          <w:marTop w:val="0"/>
          <w:marBottom w:val="0"/>
          <w:divBdr>
            <w:top w:val="none" w:sz="0" w:space="0" w:color="auto"/>
            <w:left w:val="none" w:sz="0" w:space="0" w:color="auto"/>
            <w:bottom w:val="none" w:sz="0" w:space="0" w:color="auto"/>
            <w:right w:val="none" w:sz="0" w:space="0" w:color="auto"/>
          </w:divBdr>
        </w:div>
      </w:divsChild>
    </w:div>
    <w:div w:id="1334651630">
      <w:bodyDiv w:val="1"/>
      <w:marLeft w:val="0"/>
      <w:marRight w:val="0"/>
      <w:marTop w:val="0"/>
      <w:marBottom w:val="0"/>
      <w:divBdr>
        <w:top w:val="none" w:sz="0" w:space="0" w:color="auto"/>
        <w:left w:val="none" w:sz="0" w:space="0" w:color="auto"/>
        <w:bottom w:val="none" w:sz="0" w:space="0" w:color="auto"/>
        <w:right w:val="none" w:sz="0" w:space="0" w:color="auto"/>
      </w:divBdr>
    </w:div>
    <w:div w:id="1346251654">
      <w:bodyDiv w:val="1"/>
      <w:marLeft w:val="0"/>
      <w:marRight w:val="0"/>
      <w:marTop w:val="0"/>
      <w:marBottom w:val="0"/>
      <w:divBdr>
        <w:top w:val="none" w:sz="0" w:space="0" w:color="auto"/>
        <w:left w:val="none" w:sz="0" w:space="0" w:color="auto"/>
        <w:bottom w:val="none" w:sz="0" w:space="0" w:color="auto"/>
        <w:right w:val="none" w:sz="0" w:space="0" w:color="auto"/>
      </w:divBdr>
      <w:divsChild>
        <w:div w:id="289628259">
          <w:marLeft w:val="0"/>
          <w:marRight w:val="0"/>
          <w:marTop w:val="0"/>
          <w:marBottom w:val="0"/>
          <w:divBdr>
            <w:top w:val="none" w:sz="0" w:space="0" w:color="auto"/>
            <w:left w:val="none" w:sz="0" w:space="0" w:color="auto"/>
            <w:bottom w:val="none" w:sz="0" w:space="0" w:color="auto"/>
            <w:right w:val="none" w:sz="0" w:space="0" w:color="auto"/>
          </w:divBdr>
          <w:divsChild>
            <w:div w:id="135695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46647">
      <w:bodyDiv w:val="1"/>
      <w:marLeft w:val="0"/>
      <w:marRight w:val="0"/>
      <w:marTop w:val="0"/>
      <w:marBottom w:val="0"/>
      <w:divBdr>
        <w:top w:val="none" w:sz="0" w:space="0" w:color="auto"/>
        <w:left w:val="none" w:sz="0" w:space="0" w:color="auto"/>
        <w:bottom w:val="none" w:sz="0" w:space="0" w:color="auto"/>
        <w:right w:val="none" w:sz="0" w:space="0" w:color="auto"/>
      </w:divBdr>
      <w:divsChild>
        <w:div w:id="102917182">
          <w:marLeft w:val="0"/>
          <w:marRight w:val="0"/>
          <w:marTop w:val="0"/>
          <w:marBottom w:val="0"/>
          <w:divBdr>
            <w:top w:val="none" w:sz="0" w:space="0" w:color="auto"/>
            <w:left w:val="none" w:sz="0" w:space="0" w:color="auto"/>
            <w:bottom w:val="none" w:sz="0" w:space="0" w:color="auto"/>
            <w:right w:val="none" w:sz="0" w:space="0" w:color="auto"/>
          </w:divBdr>
          <w:divsChild>
            <w:div w:id="150100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23860">
      <w:bodyDiv w:val="1"/>
      <w:marLeft w:val="0"/>
      <w:marRight w:val="0"/>
      <w:marTop w:val="0"/>
      <w:marBottom w:val="0"/>
      <w:divBdr>
        <w:top w:val="none" w:sz="0" w:space="0" w:color="auto"/>
        <w:left w:val="none" w:sz="0" w:space="0" w:color="auto"/>
        <w:bottom w:val="none" w:sz="0" w:space="0" w:color="auto"/>
        <w:right w:val="none" w:sz="0" w:space="0" w:color="auto"/>
      </w:divBdr>
    </w:div>
    <w:div w:id="1544437552">
      <w:bodyDiv w:val="1"/>
      <w:marLeft w:val="0"/>
      <w:marRight w:val="0"/>
      <w:marTop w:val="0"/>
      <w:marBottom w:val="0"/>
      <w:divBdr>
        <w:top w:val="none" w:sz="0" w:space="0" w:color="auto"/>
        <w:left w:val="none" w:sz="0" w:space="0" w:color="auto"/>
        <w:bottom w:val="none" w:sz="0" w:space="0" w:color="auto"/>
        <w:right w:val="none" w:sz="0" w:space="0" w:color="auto"/>
      </w:divBdr>
    </w:div>
    <w:div w:id="1553426273">
      <w:bodyDiv w:val="1"/>
      <w:marLeft w:val="0"/>
      <w:marRight w:val="0"/>
      <w:marTop w:val="0"/>
      <w:marBottom w:val="0"/>
      <w:divBdr>
        <w:top w:val="none" w:sz="0" w:space="0" w:color="auto"/>
        <w:left w:val="none" w:sz="0" w:space="0" w:color="auto"/>
        <w:bottom w:val="none" w:sz="0" w:space="0" w:color="auto"/>
        <w:right w:val="none" w:sz="0" w:space="0" w:color="auto"/>
      </w:divBdr>
    </w:div>
    <w:div w:id="1580601606">
      <w:bodyDiv w:val="1"/>
      <w:marLeft w:val="0"/>
      <w:marRight w:val="0"/>
      <w:marTop w:val="0"/>
      <w:marBottom w:val="0"/>
      <w:divBdr>
        <w:top w:val="none" w:sz="0" w:space="0" w:color="auto"/>
        <w:left w:val="none" w:sz="0" w:space="0" w:color="auto"/>
        <w:bottom w:val="none" w:sz="0" w:space="0" w:color="auto"/>
        <w:right w:val="none" w:sz="0" w:space="0" w:color="auto"/>
      </w:divBdr>
    </w:div>
    <w:div w:id="1613826903">
      <w:bodyDiv w:val="1"/>
      <w:marLeft w:val="0"/>
      <w:marRight w:val="0"/>
      <w:marTop w:val="0"/>
      <w:marBottom w:val="0"/>
      <w:divBdr>
        <w:top w:val="none" w:sz="0" w:space="0" w:color="auto"/>
        <w:left w:val="none" w:sz="0" w:space="0" w:color="auto"/>
        <w:bottom w:val="none" w:sz="0" w:space="0" w:color="auto"/>
        <w:right w:val="none" w:sz="0" w:space="0" w:color="auto"/>
      </w:divBdr>
    </w:div>
    <w:div w:id="1715081358">
      <w:bodyDiv w:val="1"/>
      <w:marLeft w:val="0"/>
      <w:marRight w:val="0"/>
      <w:marTop w:val="0"/>
      <w:marBottom w:val="0"/>
      <w:divBdr>
        <w:top w:val="none" w:sz="0" w:space="0" w:color="auto"/>
        <w:left w:val="none" w:sz="0" w:space="0" w:color="auto"/>
        <w:bottom w:val="none" w:sz="0" w:space="0" w:color="auto"/>
        <w:right w:val="none" w:sz="0" w:space="0" w:color="auto"/>
      </w:divBdr>
    </w:div>
    <w:div w:id="1813060565">
      <w:bodyDiv w:val="1"/>
      <w:marLeft w:val="0"/>
      <w:marRight w:val="0"/>
      <w:marTop w:val="0"/>
      <w:marBottom w:val="0"/>
      <w:divBdr>
        <w:top w:val="none" w:sz="0" w:space="0" w:color="auto"/>
        <w:left w:val="none" w:sz="0" w:space="0" w:color="auto"/>
        <w:bottom w:val="none" w:sz="0" w:space="0" w:color="auto"/>
        <w:right w:val="none" w:sz="0" w:space="0" w:color="auto"/>
      </w:divBdr>
    </w:div>
    <w:div w:id="1825507473">
      <w:bodyDiv w:val="1"/>
      <w:marLeft w:val="0"/>
      <w:marRight w:val="0"/>
      <w:marTop w:val="0"/>
      <w:marBottom w:val="0"/>
      <w:divBdr>
        <w:top w:val="none" w:sz="0" w:space="0" w:color="auto"/>
        <w:left w:val="none" w:sz="0" w:space="0" w:color="auto"/>
        <w:bottom w:val="none" w:sz="0" w:space="0" w:color="auto"/>
        <w:right w:val="none" w:sz="0" w:space="0" w:color="auto"/>
      </w:divBdr>
    </w:div>
    <w:div w:id="1937591153">
      <w:bodyDiv w:val="1"/>
      <w:marLeft w:val="0"/>
      <w:marRight w:val="0"/>
      <w:marTop w:val="0"/>
      <w:marBottom w:val="0"/>
      <w:divBdr>
        <w:top w:val="none" w:sz="0" w:space="0" w:color="auto"/>
        <w:left w:val="none" w:sz="0" w:space="0" w:color="auto"/>
        <w:bottom w:val="none" w:sz="0" w:space="0" w:color="auto"/>
        <w:right w:val="none" w:sz="0" w:space="0" w:color="auto"/>
      </w:divBdr>
    </w:div>
    <w:div w:id="19589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9B87F-EF4F-49D3-9B0B-88C3D2E0F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2171</Words>
  <Characters>11945</Characters>
  <Application>Microsoft Office Word</Application>
  <DocSecurity>0</DocSecurity>
  <Lines>99</Lines>
  <Paragraphs>28</Paragraphs>
  <ScaleCrop>false</ScaleCrop>
  <HeadingPairs>
    <vt:vector size="6" baseType="variant">
      <vt:variant>
        <vt:lpstr>Títol</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intervencio</cp:lastModifiedBy>
  <cp:revision>3</cp:revision>
  <cp:lastPrinted>2025-07-11T12:22:00Z</cp:lastPrinted>
  <dcterms:created xsi:type="dcterms:W3CDTF">2026-09-10T09:47:00Z</dcterms:created>
  <dcterms:modified xsi:type="dcterms:W3CDTF">2026-09-15T10:59:00Z</dcterms:modified>
</cp:coreProperties>
</file>