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04A43" w14:textId="77777777" w:rsidR="001C49C8" w:rsidRPr="00EE3BF9" w:rsidRDefault="001C49C8">
      <w:pPr>
        <w:spacing w:after="0" w:line="276" w:lineRule="auto"/>
        <w:jc w:val="both"/>
      </w:pPr>
      <w:r w:rsidRPr="00EE3BF9">
        <w:rPr>
          <w:rFonts w:ascii="Helvetica LT Std" w:hAnsi="Helvetica LT Std"/>
        </w:rPr>
        <w:t>Anuncio</w:t>
      </w:r>
    </w:p>
    <w:p w14:paraId="1BEDDEFC" w14:textId="77777777" w:rsidR="001C49C8" w:rsidRPr="00EE3BF9" w:rsidRDefault="001C49C8">
      <w:pPr>
        <w:spacing w:after="0" w:line="276" w:lineRule="auto"/>
        <w:jc w:val="both"/>
        <w:rPr>
          <w:rFonts w:ascii="Helvetica LT Std" w:hAnsi="Helvetica LT Std"/>
        </w:rPr>
      </w:pPr>
    </w:p>
    <w:p w14:paraId="0F9019BB" w14:textId="554C7748" w:rsidR="001C49C8" w:rsidRPr="00EE3BF9" w:rsidRDefault="001C49C8">
      <w:pPr>
        <w:jc w:val="both"/>
      </w:pPr>
      <w:r w:rsidRPr="00EE3BF9">
        <w:rPr>
          <w:rFonts w:ascii="Helvetica LT Std" w:hAnsi="Helvetica LT Std"/>
        </w:rPr>
        <w:t xml:space="preserve">A los efectos oportunos, se hace público que la </w:t>
      </w:r>
      <w:r w:rsidR="00EE3BF9" w:rsidRPr="00EE3BF9">
        <w:rPr>
          <w:rFonts w:ascii="Helvetica LT Std" w:hAnsi="Helvetica LT Std"/>
        </w:rPr>
        <w:t>J</w:t>
      </w:r>
      <w:r w:rsidRPr="00EE3BF9">
        <w:rPr>
          <w:rFonts w:ascii="Helvetica LT Std" w:hAnsi="Helvetica LT Std"/>
        </w:rPr>
        <w:t xml:space="preserve">unta de Gobierno de la Diputación Provincial de Ourense adoptó, en su sesión ordinaria del día 24 de agosto de 2026, el acuerdo de aprobación de las </w:t>
      </w:r>
      <w:r w:rsidRPr="00EE3BF9">
        <w:rPr>
          <w:rFonts w:ascii="Helvetica LT Std" w:hAnsi="Helvetica LT Std" w:cs="Arial"/>
        </w:rPr>
        <w:t xml:space="preserve">bases reguladoras </w:t>
      </w:r>
      <w:r w:rsidRPr="00EE3BF9">
        <w:rPr>
          <w:rFonts w:ascii="Helvetica LT Std" w:hAnsi="Helvetica LT Std"/>
        </w:rPr>
        <w:t>de la convocatoria para la concesión de subvenciones destinadas al fomento de la recría de rumiantes (vacuno, ovino y caprino) en explotaciones ganaderas en régimen extensivo de la provincia de Ourense para el ejercicio 2026, en los siguientes términos:</w:t>
      </w:r>
    </w:p>
    <w:p w14:paraId="2637C68B" w14:textId="77777777" w:rsidR="001C49C8" w:rsidRPr="00EE3BF9" w:rsidRDefault="001C49C8">
      <w:pPr>
        <w:jc w:val="both"/>
      </w:pPr>
    </w:p>
    <w:p w14:paraId="44C89165" w14:textId="77777777" w:rsidR="001C49C8" w:rsidRPr="00EE3BF9" w:rsidRDefault="001C49C8">
      <w:pPr>
        <w:spacing w:line="276" w:lineRule="auto"/>
        <w:contextualSpacing/>
        <w:jc w:val="both"/>
        <w:rPr>
          <w:rFonts w:ascii="Helvetica LT Std" w:hAnsi="Helvetica LT Std"/>
          <w:b/>
        </w:rPr>
      </w:pPr>
    </w:p>
    <w:p w14:paraId="5D7EB3CB" w14:textId="77777777" w:rsidR="001C49C8" w:rsidRPr="00EE3BF9" w:rsidRDefault="001C49C8">
      <w:pPr>
        <w:spacing w:after="120" w:line="276" w:lineRule="auto"/>
        <w:jc w:val="both"/>
        <w:outlineLvl w:val="1"/>
      </w:pPr>
      <w:r w:rsidRPr="00EE3BF9">
        <w:rPr>
          <w:rFonts w:ascii="Helvetica LT Std" w:eastAsia="Times New Roman" w:hAnsi="Helvetica LT Std"/>
          <w:b/>
          <w:bCs/>
          <w:lang w:eastAsia="es-ES"/>
        </w:rPr>
        <w:t xml:space="preserve"> </w:t>
      </w:r>
      <w:r w:rsidRPr="00EE3BF9">
        <w:rPr>
          <w:rFonts w:ascii="Helvetica LT Std" w:eastAsia="Times New Roman" w:hAnsi="Helvetica LT Std"/>
          <w:b/>
          <w:bCs/>
          <w:u w:val="single"/>
          <w:lang w:eastAsia="es-ES"/>
        </w:rPr>
        <w:t>Primera.- Objeto</w:t>
      </w:r>
      <w:r w:rsidRPr="00EE3BF9">
        <w:rPr>
          <w:rFonts w:ascii="Helvetica LT Std" w:eastAsia="Times New Roman" w:hAnsi="Helvetica LT Std"/>
          <w:b/>
          <w:bCs/>
          <w:lang w:eastAsia="es-ES"/>
        </w:rPr>
        <w:t>:</w:t>
      </w:r>
    </w:p>
    <w:p w14:paraId="60C4665C" w14:textId="77777777" w:rsidR="001C49C8" w:rsidRPr="00EE3BF9" w:rsidRDefault="001C49C8">
      <w:pPr>
        <w:spacing w:after="120" w:line="276" w:lineRule="auto"/>
        <w:jc w:val="both"/>
      </w:pPr>
      <w:r w:rsidRPr="00EE3BF9">
        <w:rPr>
          <w:rFonts w:ascii="Helvetica LT Std" w:eastAsia="Times New Roman" w:hAnsi="Helvetica LT Std"/>
          <w:lang w:eastAsia="es-ES"/>
        </w:rPr>
        <w:t>El objeto de</w:t>
      </w:r>
      <w:r w:rsidRPr="00EE3BF9">
        <w:rPr>
          <w:rFonts w:ascii="Helvetica LT Std" w:eastAsia="Times New Roman" w:hAnsi="Helvetica LT Std"/>
          <w:lang w:eastAsia="es-ES"/>
        </w:rPr>
        <w:t xml:space="preserve"> las presentes bases es regular el procedimiento para la concesión, en régimen de concurrencia </w:t>
      </w:r>
      <w:r w:rsidRPr="00EE3BF9">
        <w:rPr>
          <w:rFonts w:ascii="Helvetica LT Std" w:eastAsia="Times New Roman" w:hAnsi="Helvetica LT Std"/>
          <w:color w:val="000000"/>
          <w:lang w:eastAsia="es-ES"/>
        </w:rPr>
        <w:t>no competitiva</w:t>
      </w:r>
      <w:r w:rsidRPr="00EE3BF9">
        <w:rPr>
          <w:rFonts w:ascii="Helvetica LT Std" w:eastAsia="Times New Roman" w:hAnsi="Helvetica LT Std"/>
          <w:lang w:eastAsia="es-ES"/>
        </w:rPr>
        <w:t>, de subvenciones convocadas por la Diputación Provincial de Ourense destinadas al fomento de la recría de hembras de ganado vacuno, ovino y caprino en explotaciones ganaderas extensivas ubicadas en la provincia de Ourense, correspondientes al ejercicio 2026.</w:t>
      </w:r>
    </w:p>
    <w:p w14:paraId="6997BBAC" w14:textId="77777777" w:rsidR="001C49C8" w:rsidRPr="00EE3BF9" w:rsidRDefault="001C49C8">
      <w:pPr>
        <w:spacing w:after="120" w:line="276" w:lineRule="auto"/>
        <w:jc w:val="both"/>
      </w:pPr>
      <w:r w:rsidRPr="00EE3BF9">
        <w:rPr>
          <w:rFonts w:ascii="Helvetica LT Std" w:hAnsi="Helvetica LT Std"/>
        </w:rPr>
        <w:t>Quedan excluidas de la presente convocatoria, y no podrán ser beneficiarias de las ayudas, aquellas explotaciones que habían sido perceptoras d</w:t>
      </w:r>
      <w:r w:rsidRPr="00EE3BF9">
        <w:rPr>
          <w:rFonts w:ascii="Helvetica LT Std" w:hAnsi="Helvetica LT Std"/>
        </w:rPr>
        <w:t xml:space="preserve">e una subvención destinada a la misma finalidad al amparo de la convocatoria de la Xunta de Galicia publicada en el </w:t>
      </w:r>
      <w:r w:rsidRPr="00EE3BF9">
        <w:rPr>
          <w:rFonts w:ascii="Helvetica LT Std" w:hAnsi="Helvetica LT Std"/>
          <w:i/>
          <w:iCs/>
        </w:rPr>
        <w:t>Diario Oficial de Galicia</w:t>
      </w:r>
      <w:r w:rsidRPr="00EE3BF9">
        <w:rPr>
          <w:rFonts w:ascii="Helvetica LT Std" w:hAnsi="Helvetica LT Std"/>
        </w:rPr>
        <w:t xml:space="preserve"> de 1 de julio de 2026.</w:t>
      </w:r>
    </w:p>
    <w:p w14:paraId="7D07B708" w14:textId="77777777" w:rsidR="001C49C8" w:rsidRPr="00EE3BF9" w:rsidRDefault="001C49C8">
      <w:pPr>
        <w:spacing w:after="120" w:line="276" w:lineRule="auto"/>
        <w:jc w:val="both"/>
      </w:pPr>
      <w:r w:rsidRPr="00EE3BF9">
        <w:rPr>
          <w:rFonts w:ascii="Helvetica LT Std" w:eastAsia="Times New Roman" w:hAnsi="Helvetica LT Std"/>
          <w:lang w:eastAsia="es-ES"/>
        </w:rPr>
        <w:t>Estas subvenciones tienen por finalidad incentivar la permanencia en las explotaciones de los animales destinados a la reposición del rebaño reproductor, compensando parcialmente el esfuerzo económico asumido por los titulares de las explotaciones al optar por la recría propia frente a la comercialización temprana de los animales.</w:t>
      </w:r>
    </w:p>
    <w:p w14:paraId="2C05B048" w14:textId="77777777" w:rsidR="001C49C8" w:rsidRPr="00EE3BF9" w:rsidRDefault="001C49C8">
      <w:pPr>
        <w:spacing w:after="120" w:line="276" w:lineRule="auto"/>
        <w:jc w:val="both"/>
      </w:pPr>
      <w:r w:rsidRPr="00EE3BF9">
        <w:rPr>
          <w:rFonts w:ascii="Helvetica LT Std" w:eastAsia="Times New Roman" w:hAnsi="Helvetica LT Std"/>
          <w:lang w:eastAsia="es-ES"/>
        </w:rPr>
        <w:t>Asimismo, esta</w:t>
      </w:r>
      <w:r w:rsidRPr="00EE3BF9">
        <w:rPr>
          <w:rFonts w:ascii="Helvetica LT Std" w:eastAsia="Times New Roman" w:hAnsi="Helvetica LT Std"/>
          <w:lang w:eastAsia="es-ES"/>
        </w:rPr>
        <w:t xml:space="preserve"> línea de ayudas pretende contribuir a los siguientes objetivos de interés público:</w:t>
      </w:r>
    </w:p>
    <w:p w14:paraId="71489617" w14:textId="77777777" w:rsidR="001C49C8" w:rsidRPr="00EE3BF9" w:rsidRDefault="001C49C8">
      <w:pPr>
        <w:spacing w:after="120" w:line="276" w:lineRule="auto"/>
        <w:jc w:val="both"/>
      </w:pPr>
      <w:r w:rsidRPr="00EE3BF9">
        <w:rPr>
          <w:rFonts w:ascii="Helvetica LT Std" w:eastAsia="Times New Roman" w:hAnsi="Helvetica LT Std"/>
          <w:lang w:eastAsia="es-ES"/>
        </w:rPr>
        <w:t>la) Favorecer la viabilidad económica de las explotaciones ganaderas extensivas.</w:t>
      </w:r>
    </w:p>
    <w:p w14:paraId="08B2EBB1" w14:textId="77777777" w:rsidR="001C49C8" w:rsidRPr="00EE3BF9" w:rsidRDefault="001C49C8">
      <w:pPr>
        <w:spacing w:after="120" w:line="276" w:lineRule="auto"/>
        <w:jc w:val="both"/>
      </w:pPr>
      <w:r w:rsidRPr="00EE3BF9">
        <w:rPr>
          <w:rFonts w:ascii="Helvetica LT Std" w:eastAsia="Times New Roman" w:hAnsi="Helvetica LT Std"/>
          <w:lang w:eastAsia="es-ES"/>
        </w:rPr>
        <w:t>b) Incrementar la capacidad productiva y la estabilidad futura de las explotaciones mediante la renovación del rebaño.</w:t>
      </w:r>
    </w:p>
    <w:p w14:paraId="5308982D" w14:textId="77777777" w:rsidR="001C49C8" w:rsidRPr="00EE3BF9" w:rsidRDefault="001C49C8">
      <w:pPr>
        <w:spacing w:after="120" w:line="276" w:lineRule="auto"/>
        <w:jc w:val="both"/>
      </w:pPr>
      <w:r w:rsidRPr="00EE3BF9">
        <w:rPr>
          <w:rFonts w:ascii="Helvetica LT Std" w:eastAsia="Times New Roman" w:hAnsi="Helvetica LT Std"/>
          <w:lang w:eastAsia="es-ES"/>
        </w:rPr>
        <w:t>c) Contribuir a la conservación de la cabaña ganadera de la provincia de Ourense.</w:t>
      </w:r>
    </w:p>
    <w:p w14:paraId="0BC2DD01" w14:textId="77777777" w:rsidR="001C49C8" w:rsidRPr="00EE3BF9" w:rsidRDefault="001C49C8">
      <w:pPr>
        <w:spacing w:after="120" w:line="276" w:lineRule="auto"/>
        <w:jc w:val="both"/>
      </w:pPr>
      <w:r w:rsidRPr="00EE3BF9">
        <w:rPr>
          <w:rFonts w:ascii="Helvetica LT Std" w:eastAsia="Times New Roman" w:hAnsi="Helvetica LT Std"/>
          <w:lang w:eastAsia="es-ES"/>
        </w:rPr>
        <w:t>d) Favorecer el aprovechamiento sostenible de los recursos naturales mediante el mantenimiento del pastoreo extensivo, contribuyendo a la reducció</w:t>
      </w:r>
      <w:r w:rsidRPr="00EE3BF9">
        <w:rPr>
          <w:rFonts w:ascii="Helvetica LT Std" w:eastAsia="Times New Roman" w:hAnsi="Helvetica LT Std"/>
          <w:lang w:eastAsia="es-ES"/>
        </w:rPr>
        <w:t>n de la biomasa combustible y a la prevención de los incendios forestales.</w:t>
      </w:r>
    </w:p>
    <w:p w14:paraId="4DA51CFE" w14:textId="77777777" w:rsidR="001C49C8" w:rsidRPr="00EE3BF9" w:rsidRDefault="001C49C8">
      <w:pPr>
        <w:spacing w:after="120" w:line="276" w:lineRule="auto"/>
        <w:jc w:val="both"/>
      </w:pPr>
      <w:r w:rsidRPr="00EE3BF9">
        <w:rPr>
          <w:rFonts w:ascii="Helvetica LT Std" w:eastAsia="Times New Roman" w:hAnsi="Helvetica LT Std"/>
          <w:lang w:eastAsia="es-ES"/>
        </w:rPr>
        <w:t>y) Impulsar la fijación de población en medio rural y la continuidad de la actividad agraria.</w:t>
      </w:r>
    </w:p>
    <w:p w14:paraId="52562DDD" w14:textId="77777777" w:rsidR="001C49C8" w:rsidRPr="00EE3BF9" w:rsidRDefault="001C49C8">
      <w:pPr>
        <w:spacing w:after="120" w:line="276" w:lineRule="auto"/>
        <w:jc w:val="both"/>
      </w:pPr>
      <w:r w:rsidRPr="00EE3BF9">
        <w:rPr>
          <w:rFonts w:ascii="Helvetica LT Std" w:eastAsia="Times New Roman" w:hAnsi="Helvetica LT Std"/>
          <w:lang w:eastAsia="es-ES"/>
        </w:rPr>
        <w:t>Serán subvencionables exclusivamente las hembras reproductoras que cumplan simultáneamente los siguientes requisitos:</w:t>
      </w:r>
    </w:p>
    <w:p w14:paraId="4F2A5F36" w14:textId="77777777" w:rsidR="001C49C8" w:rsidRPr="00EE3BF9" w:rsidRDefault="001C49C8">
      <w:pPr>
        <w:numPr>
          <w:ilvl w:val="0"/>
          <w:numId w:val="2"/>
        </w:numPr>
        <w:spacing w:before="120" w:after="120" w:line="276" w:lineRule="auto"/>
        <w:jc w:val="both"/>
      </w:pPr>
      <w:r w:rsidRPr="00EE3BF9">
        <w:rPr>
          <w:rFonts w:ascii="Helvetica LT Std" w:eastAsia="Times New Roman" w:hAnsi="Helvetica LT Std"/>
          <w:lang w:eastAsia="es-ES"/>
        </w:rPr>
        <w:t xml:space="preserve">Haber nacido en la explotación beneficiaria durante el año 2025. </w:t>
      </w:r>
    </w:p>
    <w:p w14:paraId="279371FC" w14:textId="77777777" w:rsidR="001C49C8" w:rsidRPr="00EE3BF9" w:rsidRDefault="001C49C8">
      <w:pPr>
        <w:numPr>
          <w:ilvl w:val="0"/>
          <w:numId w:val="2"/>
        </w:numPr>
        <w:spacing w:before="120" w:after="120" w:line="276" w:lineRule="auto"/>
        <w:jc w:val="both"/>
      </w:pPr>
      <w:r w:rsidRPr="00EE3BF9">
        <w:rPr>
          <w:rFonts w:ascii="Helvetica LT Std" w:eastAsia="Times New Roman" w:hAnsi="Helvetica LT Std"/>
          <w:lang w:eastAsia="es-ES"/>
        </w:rPr>
        <w:t xml:space="preserve">Estar correctamente identificados conforme a la normativa vigente en materia de identificación y registro animal. </w:t>
      </w:r>
    </w:p>
    <w:p w14:paraId="5E88A271" w14:textId="77777777" w:rsidR="001C49C8" w:rsidRPr="00EE3BF9" w:rsidRDefault="001C49C8">
      <w:pPr>
        <w:numPr>
          <w:ilvl w:val="0"/>
          <w:numId w:val="2"/>
        </w:numPr>
        <w:spacing w:before="120" w:after="120" w:line="276" w:lineRule="auto"/>
        <w:jc w:val="both"/>
      </w:pPr>
      <w:r w:rsidRPr="00EE3BF9">
        <w:rPr>
          <w:rFonts w:ascii="Helvetica LT Std" w:eastAsia="Times New Roman" w:hAnsi="Helvetica LT Std"/>
          <w:lang w:eastAsia="es-ES"/>
        </w:rPr>
        <w:t>Permanecer en la explotación como animales d</w:t>
      </w:r>
      <w:r w:rsidRPr="00EE3BF9">
        <w:rPr>
          <w:rFonts w:ascii="Helvetica LT Std" w:eastAsia="Times New Roman" w:hAnsi="Helvetica LT Std"/>
          <w:lang w:eastAsia="es-ES"/>
        </w:rPr>
        <w:t xml:space="preserve">estinados a la reposición del rebaño reproductor. </w:t>
      </w:r>
    </w:p>
    <w:p w14:paraId="3ACCB759" w14:textId="77777777" w:rsidR="001C49C8" w:rsidRPr="00EE3BF9" w:rsidRDefault="001C49C8">
      <w:pPr>
        <w:numPr>
          <w:ilvl w:val="0"/>
          <w:numId w:val="2"/>
        </w:numPr>
        <w:spacing w:before="120" w:after="120" w:line="276" w:lineRule="auto"/>
        <w:jc w:val="both"/>
      </w:pPr>
      <w:r w:rsidRPr="00EE3BF9">
        <w:rPr>
          <w:rFonts w:ascii="Helvetica LT Std" w:eastAsia="Times New Roman" w:hAnsi="Helvetica LT Std"/>
          <w:lang w:eastAsia="es-ES"/>
        </w:rPr>
        <w:lastRenderedPageBreak/>
        <w:t xml:space="preserve">Permanecer en la explotación, salvo los supuestos expresamente previstos en estas bases, </w:t>
      </w:r>
      <w:bookmarkStart w:id="0" w:name="_Hlk237423303"/>
      <w:r w:rsidRPr="00EE3BF9">
        <w:rPr>
          <w:rFonts w:ascii="Helvetica LT Std" w:eastAsia="Times New Roman" w:hAnsi="Helvetica LT Std"/>
          <w:lang w:eastAsia="es-ES"/>
        </w:rPr>
        <w:t xml:space="preserve">hasta 31 de diciembre de 2030 en el caso de ganado bovino y hasta 31 de diciembre de 2028 para el ganado ovino y caprino. </w:t>
      </w:r>
      <w:bookmarkEnd w:id="0"/>
    </w:p>
    <w:p w14:paraId="5AA29331" w14:textId="77777777" w:rsidR="001C49C8" w:rsidRPr="00EE3BF9" w:rsidRDefault="001C49C8">
      <w:pPr>
        <w:spacing w:after="120" w:line="276" w:lineRule="auto"/>
        <w:ind w:left="720"/>
        <w:jc w:val="both"/>
        <w:rPr>
          <w:rFonts w:ascii="Helvetica LT Std" w:eastAsia="Times New Roman" w:hAnsi="Helvetica LT Std"/>
          <w:lang w:eastAsia="es-ES"/>
        </w:rPr>
      </w:pPr>
    </w:p>
    <w:p w14:paraId="29F5B20B" w14:textId="77777777" w:rsidR="001C49C8" w:rsidRPr="00EE3BF9" w:rsidRDefault="001C49C8">
      <w:pPr>
        <w:spacing w:after="120" w:line="276" w:lineRule="auto"/>
        <w:jc w:val="both"/>
        <w:rPr>
          <w:rFonts w:ascii="Helvetica LT Std" w:eastAsia="Times New Roman" w:hAnsi="Helvetica LT Std"/>
          <w:lang w:eastAsia="es-ES"/>
        </w:rPr>
      </w:pPr>
    </w:p>
    <w:p w14:paraId="51BC1168" w14:textId="77777777" w:rsidR="001C49C8" w:rsidRPr="00EE3BF9" w:rsidRDefault="001C49C8">
      <w:pPr>
        <w:spacing w:after="120" w:line="276" w:lineRule="auto"/>
        <w:jc w:val="both"/>
        <w:rPr>
          <w:rFonts w:ascii="Helvetica LT Std" w:eastAsia="Times New Roman" w:hAnsi="Helvetica LT Std"/>
          <w:lang w:eastAsia="es-ES"/>
        </w:rPr>
      </w:pPr>
    </w:p>
    <w:p w14:paraId="36F4B293"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t>Segunda.- Definiciones:</w:t>
      </w:r>
    </w:p>
    <w:p w14:paraId="64738B8A" w14:textId="77777777" w:rsidR="001C49C8" w:rsidRPr="00EE3BF9" w:rsidRDefault="001C49C8">
      <w:pPr>
        <w:spacing w:after="120" w:line="276" w:lineRule="auto"/>
        <w:jc w:val="both"/>
      </w:pPr>
      <w:r w:rsidRPr="00EE3BF9">
        <w:rPr>
          <w:rFonts w:ascii="Helvetica LT Std" w:eastAsia="Times New Roman" w:hAnsi="Helvetica LT Std"/>
          <w:lang w:eastAsia="es-ES"/>
        </w:rPr>
        <w:t>A los efectos de estas bases se entenderá por:</w:t>
      </w:r>
    </w:p>
    <w:p w14:paraId="3FBD1AAE" w14:textId="77777777" w:rsidR="001C49C8" w:rsidRPr="00EE3BF9" w:rsidRDefault="001C49C8">
      <w:pPr>
        <w:spacing w:after="120" w:line="276" w:lineRule="auto"/>
        <w:jc w:val="both"/>
      </w:pPr>
      <w:r w:rsidRPr="00EE3BF9">
        <w:rPr>
          <w:rFonts w:ascii="Helvetica LT Std" w:eastAsia="Times New Roman" w:hAnsi="Helvetica LT Std"/>
          <w:b/>
          <w:bCs/>
          <w:lang w:eastAsia="es-ES"/>
        </w:rPr>
        <w:t>Animal elegible:</w:t>
      </w:r>
      <w:r w:rsidRPr="00EE3BF9">
        <w:rPr>
          <w:rFonts w:ascii="Helvetica LT Std" w:eastAsia="Times New Roman" w:hAnsi="Helvetica LT Std"/>
          <w:lang w:eastAsia="es-ES"/>
        </w:rPr>
        <w:t xml:space="preserve"> aquel animal de la especie bovina, ovina o caprina que cumpla todos los requisitos establecidos en la base primera y en las restantes disposiciones de estas b</w:t>
      </w:r>
      <w:r w:rsidRPr="00EE3BF9">
        <w:rPr>
          <w:rFonts w:ascii="Helvetica LT Std" w:eastAsia="Times New Roman" w:hAnsi="Helvetica LT Std"/>
          <w:lang w:eastAsia="es-ES"/>
        </w:rPr>
        <w:t>ases.</w:t>
      </w:r>
    </w:p>
    <w:p w14:paraId="54B54E1D" w14:textId="77777777" w:rsidR="001C49C8" w:rsidRPr="00EE3BF9" w:rsidRDefault="001C49C8">
      <w:pPr>
        <w:spacing w:after="120" w:line="276" w:lineRule="auto"/>
        <w:jc w:val="both"/>
      </w:pPr>
      <w:r w:rsidRPr="00EE3BF9">
        <w:rPr>
          <w:rFonts w:ascii="Helvetica LT Std" w:eastAsia="Times New Roman" w:hAnsi="Helvetica LT Std"/>
          <w:b/>
          <w:bCs/>
          <w:lang w:eastAsia="es-ES"/>
        </w:rPr>
        <w:t>Recría:</w:t>
      </w:r>
      <w:r w:rsidRPr="00EE3BF9">
        <w:rPr>
          <w:rFonts w:ascii="Helvetica LT Std" w:eastAsia="Times New Roman" w:hAnsi="Helvetica LT Std"/>
          <w:lang w:eastAsia="es-ES"/>
        </w:rPr>
        <w:t xml:space="preserve"> conjunto de actuaciones destinadas a la cría, alimentación, manejo y mantenimiento de las hembras nacidas en la propia explotación hasta su incorporación como animales reproductores.</w:t>
      </w:r>
    </w:p>
    <w:p w14:paraId="4A82A49F" w14:textId="77777777" w:rsidR="001C49C8" w:rsidRPr="00EE3BF9" w:rsidRDefault="001C49C8">
      <w:pPr>
        <w:spacing w:after="120" w:line="276" w:lineRule="auto"/>
        <w:jc w:val="both"/>
      </w:pPr>
      <w:r w:rsidRPr="00EE3BF9">
        <w:rPr>
          <w:rFonts w:ascii="Helvetica LT Std" w:eastAsia="Times New Roman" w:hAnsi="Helvetica LT Std"/>
          <w:b/>
          <w:bCs/>
          <w:lang w:eastAsia="es-ES"/>
        </w:rPr>
        <w:t>Reposición del rebaño:</w:t>
      </w:r>
      <w:r w:rsidRPr="00EE3BF9">
        <w:rPr>
          <w:rFonts w:ascii="Helvetica LT Std" w:eastAsia="Times New Roman" w:hAnsi="Helvetica LT Std"/>
          <w:lang w:eastAsia="es-ES"/>
        </w:rPr>
        <w:t xml:space="preserve"> incorporación de animales nacidos en la explotación destinados a sustituir animales reproductores existentes o incrementar la capacidad productiva de la explotación.</w:t>
      </w:r>
    </w:p>
    <w:p w14:paraId="10F24BCB" w14:textId="77777777" w:rsidR="001C49C8" w:rsidRPr="00EE3BF9" w:rsidRDefault="001C49C8">
      <w:pPr>
        <w:spacing w:after="120" w:line="276" w:lineRule="auto"/>
        <w:jc w:val="both"/>
      </w:pPr>
      <w:r w:rsidRPr="00EE3BF9">
        <w:rPr>
          <w:rFonts w:ascii="Helvetica LT Std" w:eastAsia="Times New Roman" w:hAnsi="Helvetica LT Std"/>
          <w:b/>
          <w:bCs/>
          <w:lang w:eastAsia="es-ES"/>
        </w:rPr>
        <w:t>Rebaño reproductor:</w:t>
      </w:r>
      <w:r w:rsidRPr="00EE3BF9">
        <w:rPr>
          <w:rFonts w:ascii="Helvetica LT Std" w:hAnsi="Helvetica LT Std"/>
        </w:rPr>
        <w:t xml:space="preserve"> Conjunto de hembras destinadas a la reproducción y mantenimiento de la capacidad productiva de la explotac</w:t>
      </w:r>
      <w:r w:rsidRPr="00EE3BF9">
        <w:rPr>
          <w:rFonts w:ascii="Helvetica LT Std" w:hAnsi="Helvetica LT Std"/>
        </w:rPr>
        <w:t>ión.</w:t>
      </w:r>
    </w:p>
    <w:p w14:paraId="3A527108" w14:textId="77777777" w:rsidR="001C49C8" w:rsidRPr="00EE3BF9" w:rsidRDefault="001C49C8">
      <w:pPr>
        <w:spacing w:after="120" w:line="276" w:lineRule="auto"/>
        <w:jc w:val="both"/>
      </w:pPr>
      <w:r w:rsidRPr="00EE3BF9">
        <w:rPr>
          <w:rFonts w:ascii="Helvetica LT Std" w:eastAsia="Times New Roman" w:hAnsi="Helvetica LT Std"/>
          <w:b/>
          <w:bCs/>
          <w:lang w:eastAsia="es-ES"/>
        </w:rPr>
        <w:t>Explotación ganadera extensiva:</w:t>
      </w:r>
      <w:r w:rsidRPr="00EE3BF9">
        <w:rPr>
          <w:rFonts w:ascii="Helvetica LT Std" w:eastAsia="Times New Roman" w:hAnsi="Helvetica LT Std"/>
          <w:lang w:eastAsia="es-ES"/>
        </w:rPr>
        <w:t xml:space="preserve"> aquella clasificada como tal en el Registro General de Explotaciones Ganaderas (RIEGA), de conformidad con la normativa autonómica y estatal aplicable.</w:t>
      </w:r>
    </w:p>
    <w:p w14:paraId="07C701EC" w14:textId="77777777" w:rsidR="001C49C8" w:rsidRPr="00EE3BF9" w:rsidRDefault="001C49C8">
      <w:pPr>
        <w:spacing w:after="120" w:line="276" w:lineRule="auto"/>
        <w:jc w:val="both"/>
      </w:pPr>
      <w:r w:rsidRPr="00EE3BF9">
        <w:rPr>
          <w:rFonts w:ascii="Helvetica LT Std" w:eastAsia="Times New Roman" w:hAnsi="Helvetica LT Std"/>
          <w:b/>
          <w:bCs/>
          <w:lang w:eastAsia="es-ES"/>
        </w:rPr>
        <w:t>Permanencia:</w:t>
      </w:r>
      <w:r w:rsidRPr="00EE3BF9">
        <w:rPr>
          <w:rFonts w:ascii="Helvetica LT Std" w:eastAsia="Times New Roman" w:hAnsi="Helvetica LT Std"/>
          <w:lang w:eastAsia="es-ES"/>
        </w:rPr>
        <w:t xml:space="preserve"> obligación del beneficiario de mantener los animales subvencionados integrados en la explotación durante el período mínimo establecido en estas bases.</w:t>
      </w:r>
    </w:p>
    <w:p w14:paraId="78A16F2E" w14:textId="77777777" w:rsidR="001C49C8" w:rsidRPr="00EE3BF9" w:rsidRDefault="001C49C8">
      <w:pPr>
        <w:spacing w:after="120" w:line="276" w:lineRule="auto"/>
        <w:jc w:val="both"/>
      </w:pPr>
      <w:r w:rsidRPr="00EE3BF9">
        <w:rPr>
          <w:rFonts w:ascii="Helvetica LT Std" w:eastAsia="Times New Roman" w:hAnsi="Helvetica LT Std"/>
          <w:b/>
          <w:bCs/>
          <w:lang w:eastAsia="es-ES"/>
        </w:rPr>
        <w:t>Fuerza mayor:</w:t>
      </w:r>
      <w:r w:rsidRPr="00EE3BF9">
        <w:rPr>
          <w:rFonts w:ascii="Helvetica LT Std" w:eastAsia="Times New Roman" w:hAnsi="Helvetica LT Std"/>
          <w:lang w:eastAsia="es-ES"/>
        </w:rPr>
        <w:t xml:space="preserve"> aquellas circunstancias excepcionales ajenas a la voluntad del beneficiario que impidan el cumplimiento de las obligaciones asumidas, siempre que</w:t>
      </w:r>
      <w:r w:rsidRPr="00EE3BF9">
        <w:rPr>
          <w:rFonts w:ascii="Helvetica LT Std" w:eastAsia="Times New Roman" w:hAnsi="Helvetica LT Std"/>
          <w:lang w:eastAsia="es-ES"/>
        </w:rPr>
        <w:t xml:space="preserve"> queden debidamente acreditadas documentalmente.</w:t>
      </w:r>
    </w:p>
    <w:p w14:paraId="64333D9B" w14:textId="77777777" w:rsidR="001C49C8" w:rsidRPr="00EE3BF9" w:rsidRDefault="001C49C8">
      <w:pPr>
        <w:spacing w:after="120" w:line="276" w:lineRule="auto"/>
        <w:jc w:val="both"/>
      </w:pPr>
      <w:r w:rsidRPr="00EE3BF9">
        <w:rPr>
          <w:rFonts w:ascii="Helvetica LT Std" w:eastAsia="Times New Roman" w:hAnsi="Helvetica LT Std"/>
          <w:lang w:eastAsia="es-ES"/>
        </w:rPr>
        <w:t>Tendrán la consideración, entre otras, de supuestos de fuerza mayor:</w:t>
      </w:r>
    </w:p>
    <w:p w14:paraId="1CCF53EE" w14:textId="77777777" w:rsidR="001C49C8" w:rsidRPr="00EE3BF9" w:rsidRDefault="001C49C8">
      <w:pPr>
        <w:numPr>
          <w:ilvl w:val="0"/>
          <w:numId w:val="3"/>
        </w:numPr>
        <w:spacing w:before="120" w:after="120" w:line="276" w:lineRule="auto"/>
        <w:jc w:val="both"/>
      </w:pPr>
      <w:r w:rsidRPr="00EE3BF9">
        <w:rPr>
          <w:rFonts w:ascii="Helvetica LT Std" w:eastAsia="Times New Roman" w:hAnsi="Helvetica LT Std"/>
          <w:lang w:eastAsia="es-ES"/>
        </w:rPr>
        <w:t xml:space="preserve">muerte del animal; </w:t>
      </w:r>
    </w:p>
    <w:p w14:paraId="58D38529" w14:textId="77777777" w:rsidR="001C49C8" w:rsidRPr="00EE3BF9" w:rsidRDefault="001C49C8">
      <w:pPr>
        <w:numPr>
          <w:ilvl w:val="0"/>
          <w:numId w:val="3"/>
        </w:numPr>
        <w:spacing w:before="120" w:after="120" w:line="276" w:lineRule="auto"/>
        <w:jc w:val="both"/>
      </w:pPr>
      <w:r w:rsidRPr="00EE3BF9">
        <w:rPr>
          <w:rFonts w:ascii="Helvetica LT Std" w:eastAsia="Times New Roman" w:hAnsi="Helvetica LT Std"/>
          <w:lang w:eastAsia="es-ES"/>
        </w:rPr>
        <w:t xml:space="preserve">sacrificio obligatorio por motivos sanitarios; </w:t>
      </w:r>
    </w:p>
    <w:p w14:paraId="45A85C79" w14:textId="77777777" w:rsidR="001C49C8" w:rsidRPr="00EE3BF9" w:rsidRDefault="001C49C8">
      <w:pPr>
        <w:numPr>
          <w:ilvl w:val="0"/>
          <w:numId w:val="3"/>
        </w:numPr>
        <w:spacing w:before="120" w:after="120" w:line="276" w:lineRule="auto"/>
        <w:jc w:val="both"/>
      </w:pPr>
      <w:r w:rsidRPr="00EE3BF9">
        <w:rPr>
          <w:rFonts w:ascii="Helvetica LT Std" w:eastAsia="Times New Roman" w:hAnsi="Helvetica LT Std"/>
          <w:lang w:eastAsia="es-ES"/>
        </w:rPr>
        <w:t xml:space="preserve">enfermedades oficialmente declaradas; </w:t>
      </w:r>
    </w:p>
    <w:p w14:paraId="66F05AFB" w14:textId="77777777" w:rsidR="001C49C8" w:rsidRPr="00EE3BF9" w:rsidRDefault="001C49C8">
      <w:pPr>
        <w:numPr>
          <w:ilvl w:val="0"/>
          <w:numId w:val="3"/>
        </w:numPr>
        <w:spacing w:before="120" w:after="120" w:line="276" w:lineRule="auto"/>
        <w:jc w:val="both"/>
      </w:pPr>
      <w:r w:rsidRPr="00EE3BF9">
        <w:rPr>
          <w:rFonts w:ascii="Helvetica LT Std" w:eastAsia="Times New Roman" w:hAnsi="Helvetica LT Std"/>
          <w:lang w:eastAsia="es-ES"/>
        </w:rPr>
        <w:t xml:space="preserve">accidentes graves; </w:t>
      </w:r>
    </w:p>
    <w:p w14:paraId="2DDF44E6" w14:textId="77777777" w:rsidR="001C49C8" w:rsidRPr="00EE3BF9" w:rsidRDefault="001C49C8">
      <w:pPr>
        <w:numPr>
          <w:ilvl w:val="0"/>
          <w:numId w:val="3"/>
        </w:numPr>
        <w:spacing w:before="120" w:after="120" w:line="276" w:lineRule="auto"/>
        <w:jc w:val="both"/>
      </w:pPr>
      <w:r w:rsidRPr="00EE3BF9">
        <w:rPr>
          <w:rFonts w:ascii="Helvetica LT Std" w:eastAsia="Times New Roman" w:hAnsi="Helvetica LT Std"/>
          <w:lang w:eastAsia="es-ES"/>
        </w:rPr>
        <w:t xml:space="preserve">ataques de fauna salvaje debidamente acreditados; </w:t>
      </w:r>
    </w:p>
    <w:p w14:paraId="6962ECBD" w14:textId="77777777" w:rsidR="001C49C8" w:rsidRPr="00EE3BF9" w:rsidRDefault="001C49C8">
      <w:pPr>
        <w:numPr>
          <w:ilvl w:val="0"/>
          <w:numId w:val="3"/>
        </w:numPr>
        <w:spacing w:before="120" w:after="120" w:line="276" w:lineRule="auto"/>
        <w:jc w:val="both"/>
      </w:pPr>
      <w:r w:rsidRPr="00EE3BF9">
        <w:rPr>
          <w:rFonts w:ascii="Helvetica LT Std" w:eastAsia="Times New Roman" w:hAnsi="Helvetica LT Std"/>
          <w:lang w:eastAsia="es-ES"/>
        </w:rPr>
        <w:t xml:space="preserve">catástrofes naturales; </w:t>
      </w:r>
    </w:p>
    <w:p w14:paraId="13210FEA" w14:textId="77777777" w:rsidR="001C49C8" w:rsidRPr="00EE3BF9" w:rsidRDefault="001C49C8">
      <w:pPr>
        <w:numPr>
          <w:ilvl w:val="0"/>
          <w:numId w:val="3"/>
        </w:numPr>
        <w:spacing w:before="120" w:after="120" w:line="276" w:lineRule="auto"/>
        <w:jc w:val="both"/>
      </w:pPr>
      <w:r w:rsidRPr="00EE3BF9">
        <w:rPr>
          <w:rFonts w:ascii="Helvetica LT Std" w:eastAsia="Times New Roman" w:hAnsi="Helvetica LT Std"/>
          <w:lang w:eastAsia="es-ES"/>
        </w:rPr>
        <w:t xml:space="preserve">cualquier otra circunstancia excepcional admitida motivadamente por el órgano instructor. </w:t>
      </w:r>
    </w:p>
    <w:p w14:paraId="766C4425" w14:textId="77777777" w:rsidR="001C49C8" w:rsidRPr="00EE3BF9" w:rsidRDefault="001C49C8">
      <w:pPr>
        <w:spacing w:after="120" w:line="276" w:lineRule="auto"/>
        <w:jc w:val="both"/>
        <w:rPr>
          <w:rFonts w:ascii="Helvetica LT Std" w:eastAsia="Times New Roman" w:hAnsi="Helvetica LT Std"/>
          <w:lang w:eastAsia="es-ES"/>
        </w:rPr>
      </w:pPr>
    </w:p>
    <w:p w14:paraId="327F2BDD"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lang w:eastAsia="es-ES"/>
        </w:rPr>
        <w:t xml:space="preserve"> </w:t>
      </w:r>
      <w:r w:rsidRPr="00EE3BF9">
        <w:rPr>
          <w:rFonts w:ascii="Helvetica LT Std" w:eastAsia="Times New Roman" w:hAnsi="Helvetica LT Std"/>
          <w:b/>
          <w:bCs/>
          <w:kern w:val="2"/>
          <w:u w:val="single"/>
          <w:lang w:eastAsia="es-ES"/>
        </w:rPr>
        <w:t>Tercera.- Personas Beneficiarias:</w:t>
      </w:r>
    </w:p>
    <w:p w14:paraId="53C290D4" w14:textId="77777777" w:rsidR="001C49C8" w:rsidRPr="00EE3BF9" w:rsidRDefault="001C49C8">
      <w:pPr>
        <w:spacing w:after="120" w:line="276" w:lineRule="auto"/>
        <w:jc w:val="both"/>
      </w:pPr>
      <w:r w:rsidRPr="00EE3BF9">
        <w:rPr>
          <w:rFonts w:ascii="Helvetica LT Std" w:eastAsia="Times New Roman" w:hAnsi="Helvetica LT Std"/>
          <w:lang w:eastAsia="es-ES"/>
        </w:rPr>
        <w:lastRenderedPageBreak/>
        <w:t>Podrán ser beneficiarias de estas subvenciones las personas físic</w:t>
      </w:r>
      <w:r w:rsidRPr="00EE3BF9">
        <w:rPr>
          <w:rFonts w:ascii="Helvetica LT Std" w:eastAsia="Times New Roman" w:hAnsi="Helvetica LT Std"/>
          <w:lang w:eastAsia="es-ES"/>
        </w:rPr>
        <w:t>as o personas jurídicas, que sean titulares de una explotación ganadera ubicada en la provincia de Ourense y que, en la fecha de publicación de la convocatoria, reúnan los siguientes requisitos:</w:t>
      </w:r>
    </w:p>
    <w:p w14:paraId="6A3B0328" w14:textId="7188ECB4" w:rsidR="001C49C8" w:rsidRPr="00EE3BF9" w:rsidRDefault="001C49C8">
      <w:pPr>
        <w:spacing w:after="120" w:line="276" w:lineRule="auto"/>
        <w:jc w:val="both"/>
      </w:pPr>
      <w:r w:rsidRPr="00EE3BF9">
        <w:rPr>
          <w:rFonts w:ascii="Helvetica LT Std" w:eastAsia="Times New Roman" w:hAnsi="Helvetica LT Std"/>
          <w:lang w:eastAsia="es-ES"/>
        </w:rPr>
        <w:t>a) Ser titular de una explotación inscrita en el RIEGO.</w:t>
      </w:r>
    </w:p>
    <w:p w14:paraId="74F5162E" w14:textId="118DCF2A" w:rsidR="001C49C8" w:rsidRPr="00EE3BF9" w:rsidRDefault="001C49C8">
      <w:pPr>
        <w:spacing w:after="120" w:line="276" w:lineRule="auto"/>
        <w:jc w:val="both"/>
      </w:pPr>
      <w:r w:rsidRPr="00EE3BF9">
        <w:rPr>
          <w:rFonts w:ascii="Helvetica LT Std" w:eastAsia="Times New Roman" w:hAnsi="Helvetica LT Std"/>
          <w:lang w:eastAsia="es-ES"/>
        </w:rPr>
        <w:t xml:space="preserve">b) Estar clasificada </w:t>
      </w:r>
      <w:r w:rsidR="00EE3BF9" w:rsidRPr="00EE3BF9">
        <w:rPr>
          <w:rFonts w:ascii="Helvetica LT Std" w:eastAsia="Times New Roman" w:hAnsi="Helvetica LT Std"/>
          <w:lang w:eastAsia="es-ES"/>
        </w:rPr>
        <w:t>zootécnicamente</w:t>
      </w:r>
      <w:r w:rsidRPr="00EE3BF9">
        <w:rPr>
          <w:rFonts w:ascii="Helvetica LT Std" w:eastAsia="Times New Roman" w:hAnsi="Helvetica LT Std"/>
          <w:lang w:eastAsia="es-ES"/>
        </w:rPr>
        <w:t xml:space="preserve"> como explotación en régimen extensivo.</w:t>
      </w:r>
    </w:p>
    <w:p w14:paraId="7960DE31" w14:textId="77777777" w:rsidR="001C49C8" w:rsidRPr="00EE3BF9" w:rsidRDefault="001C49C8">
      <w:pPr>
        <w:spacing w:after="120" w:line="276" w:lineRule="auto"/>
        <w:jc w:val="both"/>
      </w:pPr>
      <w:r w:rsidRPr="00EE3BF9">
        <w:rPr>
          <w:rFonts w:ascii="Helvetica LT Std" w:eastAsia="Times New Roman" w:hAnsi="Helvetica LT Std"/>
          <w:lang w:eastAsia="es-ES"/>
        </w:rPr>
        <w:t xml:space="preserve">c) </w:t>
      </w:r>
      <w:r w:rsidRPr="00EE3BF9">
        <w:rPr>
          <w:rFonts w:ascii="Helvetica LT Std" w:hAnsi="Helvetica LT Std"/>
        </w:rPr>
        <w:t xml:space="preserve">Figurar de alta </w:t>
      </w:r>
      <w:r w:rsidRPr="00EE3BF9">
        <w:rPr>
          <w:rFonts w:ascii="Helvetica LT Std" w:hAnsi="Helvetica LT Std"/>
          <w:b/>
          <w:bCs/>
        </w:rPr>
        <w:t>en el régimen especial de autónomos en el sector agrario con una antigüedad mínima e ininterrumpida de dos (2) años</w:t>
      </w:r>
      <w:r w:rsidRPr="00EE3BF9">
        <w:rPr>
          <w:rFonts w:ascii="Helvetica LT Std" w:hAnsi="Helvetica LT Std"/>
        </w:rPr>
        <w:t>, tomando como referencia para el cómputo de ese p</w:t>
      </w:r>
      <w:r w:rsidRPr="00EE3BF9">
        <w:rPr>
          <w:rFonts w:ascii="Helvetica LT Std" w:hAnsi="Helvetica LT Std"/>
        </w:rPr>
        <w:t>lazo el último día del plazo de presentación de solicitudes establecido en esta convocatoria.</w:t>
      </w:r>
    </w:p>
    <w:p w14:paraId="1438E4D5" w14:textId="77777777" w:rsidR="001C49C8" w:rsidRPr="00EE3BF9" w:rsidRDefault="001C49C8">
      <w:pPr>
        <w:spacing w:after="120" w:line="276" w:lineRule="auto"/>
        <w:jc w:val="both"/>
      </w:pPr>
      <w:r w:rsidRPr="00EE3BF9">
        <w:rPr>
          <w:rFonts w:ascii="Helvetica LT Std" w:eastAsia="Times New Roman" w:hAnsi="Helvetica LT Std"/>
          <w:lang w:eastAsia="es-ES"/>
        </w:rPr>
        <w:t>c) Estar al corriente de las obligaciones tributarias, con la Seguridad Social y con la Diputación Provincial de Ourense.</w:t>
      </w:r>
    </w:p>
    <w:p w14:paraId="65AF6990" w14:textId="77777777" w:rsidR="001C49C8" w:rsidRPr="00EE3BF9" w:rsidRDefault="001C49C8">
      <w:pPr>
        <w:spacing w:after="120" w:line="276" w:lineRule="auto"/>
        <w:jc w:val="both"/>
      </w:pPr>
      <w:r w:rsidRPr="00EE3BF9">
        <w:rPr>
          <w:rFonts w:ascii="Helvetica LT Std" w:eastAsia="Times New Roman" w:hAnsi="Helvetica LT Std"/>
          <w:lang w:eastAsia="es-ES"/>
        </w:rPr>
        <w:t>d) No encontrarse incurso en ninguna de las prohibiciones previstas en el artículo 13 de la Ley 38/2003, de 17 de noviembre, General de Subvenciones.</w:t>
      </w:r>
    </w:p>
    <w:p w14:paraId="15719D45" w14:textId="3E38C4A6" w:rsidR="001C49C8" w:rsidRPr="00EE3BF9" w:rsidRDefault="00EE3BF9">
      <w:pPr>
        <w:widowControl w:val="0"/>
        <w:spacing w:after="180" w:line="276" w:lineRule="auto"/>
        <w:jc w:val="both"/>
      </w:pPr>
      <w:r>
        <w:rPr>
          <w:rFonts w:ascii="Helvetica LT Std" w:eastAsia="Arial" w:hAnsi="Helvetica LT Std" w:cs="Arial"/>
          <w:lang w:eastAsia="es-ES"/>
        </w:rPr>
        <w:t>e</w:t>
      </w:r>
      <w:r w:rsidR="001C49C8" w:rsidRPr="00EE3BF9">
        <w:rPr>
          <w:rFonts w:ascii="Helvetica LT Std" w:eastAsia="Arial" w:hAnsi="Helvetica LT Std" w:cs="Arial"/>
          <w:lang w:eastAsia="es-ES"/>
        </w:rPr>
        <w:t>)</w:t>
      </w:r>
      <w:r>
        <w:rPr>
          <w:rFonts w:ascii="Helvetica LT Std" w:eastAsia="Arial" w:hAnsi="Helvetica LT Std" w:cs="Arial"/>
          <w:lang w:eastAsia="es-ES"/>
        </w:rPr>
        <w:t xml:space="preserve"> </w:t>
      </w:r>
      <w:r w:rsidR="001C49C8" w:rsidRPr="00EE3BF9">
        <w:rPr>
          <w:rFonts w:ascii="Helvetica LT Std" w:eastAsia="Arial" w:hAnsi="Helvetica LT Std" w:cs="Arial"/>
          <w:lang w:eastAsia="es-ES"/>
        </w:rPr>
        <w:t xml:space="preserve">Ser ganadero/la a título principal (ATP), conforme con la normativa vigente de modernización de las </w:t>
      </w:r>
      <w:r w:rsidR="0002330D" w:rsidRPr="00EE3BF9">
        <w:rPr>
          <w:rFonts w:ascii="Helvetica LT Std" w:eastAsia="Arial" w:hAnsi="Helvetica LT Std" w:cs="Arial"/>
          <w:lang w:eastAsia="es-ES"/>
        </w:rPr>
        <w:t>explotaciones agrarias. (</w:t>
      </w:r>
      <w:r w:rsidR="001C49C8" w:rsidRPr="00EE3BF9">
        <w:rPr>
          <w:rStyle w:val="citation-23"/>
          <w:rFonts w:ascii="Helvetica LT Std" w:hAnsi="Helvetica LT Std"/>
        </w:rPr>
        <w:t xml:space="preserve">que </w:t>
      </w:r>
      <w:r w:rsidR="001C49C8" w:rsidRPr="00EE3BF9">
        <w:rPr>
          <w:rStyle w:val="citation-23"/>
          <w:rFonts w:ascii="Helvetica LT Std" w:hAnsi="Helvetica LT Std"/>
          <w:b/>
          <w:bCs/>
        </w:rPr>
        <w:t>al menos el 50% de</w:t>
      </w:r>
      <w:r w:rsidR="001C49C8" w:rsidRPr="00EE3BF9">
        <w:rPr>
          <w:rStyle w:val="citation-23"/>
          <w:rFonts w:ascii="Helvetica LT Std" w:hAnsi="Helvetica LT Std"/>
          <w:b/>
          <w:bCs/>
        </w:rPr>
        <w:t xml:space="preserve"> su renta total procede de la actividad agraria/ganadera)</w:t>
      </w:r>
      <w:r w:rsidR="001C49C8" w:rsidRPr="00EE3BF9">
        <w:rPr>
          <w:rStyle w:val="citation-23"/>
          <w:rFonts w:ascii="Helvetica LT Std" w:hAnsi="Helvetica LT Std"/>
        </w:rPr>
        <w:t xml:space="preserve"> y que el tiempo de trabajo dedicado a la explotación representa al menos la mitad de </w:t>
      </w:r>
      <w:r w:rsidR="0002330D" w:rsidRPr="00EE3BF9">
        <w:rPr>
          <w:rStyle w:val="citation-23"/>
          <w:rFonts w:ascii="Helvetica LT Std" w:hAnsi="Helvetica LT Std"/>
        </w:rPr>
        <w:t>su dedicación</w:t>
      </w:r>
      <w:r w:rsidR="001C49C8" w:rsidRPr="00EE3BF9">
        <w:rPr>
          <w:rStyle w:val="citation-23"/>
          <w:rFonts w:ascii="Helvetica LT Std" w:hAnsi="Helvetica LT Std"/>
        </w:rPr>
        <w:t xml:space="preserve"> laboral.</w:t>
      </w:r>
    </w:p>
    <w:p w14:paraId="42AB1F62" w14:textId="0FEDFB86" w:rsidR="001C49C8" w:rsidRPr="00EE3BF9" w:rsidRDefault="001C49C8">
      <w:pPr>
        <w:spacing w:after="120" w:line="276" w:lineRule="auto"/>
        <w:jc w:val="both"/>
      </w:pPr>
      <w:r w:rsidRPr="00EE3BF9">
        <w:rPr>
          <w:rFonts w:ascii="Helvetica LT Std" w:eastAsia="Times New Roman" w:hAnsi="Helvetica LT Std"/>
          <w:lang w:eastAsia="es-ES"/>
        </w:rPr>
        <w:t xml:space="preserve">En el caso de las personas jurídicas deberán encontrarse válidamente constituidas y haber actualizado su órgano de administración o representación, con </w:t>
      </w:r>
      <w:r w:rsidR="0002330D" w:rsidRPr="00EE3BF9">
        <w:rPr>
          <w:rFonts w:ascii="Helvetica LT Std" w:eastAsia="Times New Roman" w:hAnsi="Helvetica LT Std"/>
          <w:lang w:eastAsia="es-ES"/>
        </w:rPr>
        <w:t xml:space="preserve">una </w:t>
      </w:r>
      <w:r w:rsidR="0002330D" w:rsidRPr="00EE3BF9">
        <w:rPr>
          <w:rFonts w:ascii="Helvetica LT Std" w:hAnsi="Helvetica LT Std"/>
        </w:rPr>
        <w:t>antigüedad</w:t>
      </w:r>
      <w:r w:rsidRPr="00EE3BF9">
        <w:rPr>
          <w:rFonts w:ascii="Helvetica LT Std" w:hAnsi="Helvetica LT Std"/>
        </w:rPr>
        <w:t xml:space="preserve"> mínima de dos </w:t>
      </w:r>
      <w:r w:rsidRPr="00EE3BF9">
        <w:rPr>
          <w:rFonts w:ascii="Helvetica LT Std" w:hAnsi="Helvetica LT Std"/>
          <w:b/>
          <w:bCs/>
        </w:rPr>
        <w:t>(2) años desde su constitución legal</w:t>
      </w:r>
      <w:r w:rsidRPr="00EE3BF9">
        <w:rPr>
          <w:rFonts w:ascii="Helvetica LT Std" w:hAnsi="Helvetica LT Std"/>
        </w:rPr>
        <w:t xml:space="preserve"> y posterior inscripción en el registro público correspondiente y, asimismo, que al menos el 50% de los socios </w:t>
      </w:r>
      <w:r w:rsidR="0002330D" w:rsidRPr="00EE3BF9">
        <w:rPr>
          <w:rFonts w:ascii="Helvetica LT Std" w:hAnsi="Helvetica LT Std"/>
        </w:rPr>
        <w:t>sean ganaderos</w:t>
      </w:r>
      <w:r w:rsidRPr="00EE3BF9">
        <w:rPr>
          <w:rFonts w:ascii="Helvetica LT Std" w:hAnsi="Helvetica LT Std"/>
        </w:rPr>
        <w:t xml:space="preserve"> </w:t>
      </w:r>
      <w:r w:rsidRPr="00EE3BF9">
        <w:rPr>
          <w:rFonts w:ascii="Helvetica LT Std" w:hAnsi="Helvetica LT Std"/>
        </w:rPr>
        <w:t>profesionales.</w:t>
      </w:r>
    </w:p>
    <w:p w14:paraId="39DFB8BC" w14:textId="77777777" w:rsidR="001C49C8" w:rsidRPr="00EE3BF9" w:rsidRDefault="001C49C8">
      <w:pPr>
        <w:spacing w:after="120" w:line="276" w:lineRule="auto"/>
        <w:jc w:val="both"/>
        <w:rPr>
          <w:rFonts w:ascii="Helvetica LT Std" w:eastAsia="Times New Roman" w:hAnsi="Helvetica LT Std"/>
          <w:lang w:eastAsia="es-ES"/>
        </w:rPr>
      </w:pPr>
    </w:p>
    <w:p w14:paraId="56BEDEBC"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lang w:eastAsia="es-ES"/>
        </w:rPr>
        <w:t xml:space="preserve"> </w:t>
      </w:r>
      <w:r w:rsidRPr="00EE3BF9">
        <w:rPr>
          <w:rFonts w:ascii="Helvetica LT Std" w:eastAsia="Times New Roman" w:hAnsi="Helvetica LT Std"/>
          <w:b/>
          <w:bCs/>
          <w:kern w:val="2"/>
          <w:u w:val="single"/>
          <w:lang w:eastAsia="es-ES"/>
        </w:rPr>
        <w:t>Cuarta.- Crédito presupuestario y cuantía de las subvenciones:</w:t>
      </w:r>
    </w:p>
    <w:p w14:paraId="7373B559" w14:textId="4CA96D24" w:rsidR="001C49C8" w:rsidRPr="00EE3BF9" w:rsidRDefault="001C49C8">
      <w:pPr>
        <w:spacing w:after="120" w:line="276" w:lineRule="auto"/>
        <w:jc w:val="both"/>
      </w:pPr>
      <w:r w:rsidRPr="00EE3BF9">
        <w:rPr>
          <w:rFonts w:ascii="Helvetica LT Std" w:eastAsia="Times New Roman" w:hAnsi="Helvetica LT Std"/>
          <w:lang w:eastAsia="es-ES"/>
        </w:rPr>
        <w:t>La financiación de esta convocatoria se realizará con cargo a la aplicación presupuestaria 41917/</w:t>
      </w:r>
      <w:r w:rsidR="0002330D" w:rsidRPr="00EE3BF9">
        <w:rPr>
          <w:rFonts w:ascii="Helvetica LT Std" w:eastAsia="Times New Roman" w:hAnsi="Helvetica LT Std"/>
          <w:lang w:eastAsia="es-ES"/>
        </w:rPr>
        <w:t>47910 de</w:t>
      </w:r>
      <w:r w:rsidRPr="00EE3BF9">
        <w:rPr>
          <w:rFonts w:ascii="Helvetica LT Std" w:eastAsia="Times New Roman" w:hAnsi="Helvetica LT Std"/>
          <w:lang w:eastAsia="es-ES"/>
        </w:rPr>
        <w:t xml:space="preserve"> los Presupuestos de la Diputación Provincial de Ourense para el ejercicio 2026, con un crédito máximo de 150.000,00 </w:t>
      </w:r>
      <w:r w:rsidRPr="00EE3BF9">
        <w:rPr>
          <w:rFonts w:ascii="Helvetica LT Std" w:eastAsia="Times New Roman" w:hAnsi="Helvetica LT Std"/>
          <w:b/>
          <w:bCs/>
          <w:lang w:eastAsia="es-ES"/>
        </w:rPr>
        <w:t>euros</w:t>
      </w:r>
      <w:r w:rsidRPr="00EE3BF9">
        <w:rPr>
          <w:rFonts w:ascii="Helvetica LT Std" w:eastAsia="Times New Roman" w:hAnsi="Helvetica LT Std"/>
          <w:lang w:eastAsia="es-ES"/>
        </w:rPr>
        <w:t>, sin perjuicio de las modificaciones presupuestarias que, de ser el caso, puedan aprobarse.</w:t>
      </w:r>
    </w:p>
    <w:p w14:paraId="39011C7B" w14:textId="77777777" w:rsidR="001C49C8" w:rsidRPr="00EE3BF9" w:rsidRDefault="001C49C8">
      <w:pPr>
        <w:spacing w:after="120" w:line="276" w:lineRule="auto"/>
        <w:jc w:val="both"/>
      </w:pPr>
      <w:r w:rsidRPr="00EE3BF9">
        <w:rPr>
          <w:rFonts w:ascii="Helvetica LT Std" w:eastAsia="Times New Roman" w:hAnsi="Helvetica LT Std"/>
          <w:lang w:eastAsia="es-ES"/>
        </w:rPr>
        <w:t>La cuantía individual de la subvención se determinará en función del número de animales elegibles acreditados p</w:t>
      </w:r>
      <w:r w:rsidRPr="00EE3BF9">
        <w:rPr>
          <w:rFonts w:ascii="Helvetica LT Std" w:eastAsia="Times New Roman" w:hAnsi="Helvetica LT Std"/>
          <w:lang w:eastAsia="es-ES"/>
        </w:rPr>
        <w:t>or cada solicitante.</w:t>
      </w:r>
    </w:p>
    <w:p w14:paraId="7AAE6BFA" w14:textId="77777777" w:rsidR="001C49C8" w:rsidRPr="00EE3BF9" w:rsidRDefault="001C49C8">
      <w:pPr>
        <w:pStyle w:val="NormalWeb"/>
        <w:spacing w:line="276" w:lineRule="auto"/>
        <w:jc w:val="both"/>
      </w:pPr>
      <w:r w:rsidRPr="00EE3BF9">
        <w:rPr>
          <w:rFonts w:ascii="Helvetica LT Std" w:hAnsi="Helvetica LT Std"/>
          <w:sz w:val="22"/>
          <w:szCs w:val="22"/>
        </w:rPr>
        <w:t>El dicho importe total se había distribuido entre las distintas orientaciones productivas/especies ganaderas de lo siguiente manera:</w:t>
      </w:r>
    </w:p>
    <w:p w14:paraId="10715919" w14:textId="77777777" w:rsidR="001C49C8" w:rsidRPr="00EE3BF9" w:rsidRDefault="001C49C8">
      <w:pPr>
        <w:pStyle w:val="NormalWeb"/>
        <w:numPr>
          <w:ilvl w:val="0"/>
          <w:numId w:val="9"/>
        </w:numPr>
        <w:spacing w:after="0" w:line="276" w:lineRule="auto"/>
        <w:jc w:val="both"/>
      </w:pPr>
      <w:r w:rsidRPr="00EE3BF9">
        <w:rPr>
          <w:rFonts w:ascii="Helvetica LT Std" w:hAnsi="Helvetica LT Std"/>
          <w:b/>
          <w:bCs/>
          <w:sz w:val="22"/>
          <w:szCs w:val="22"/>
        </w:rPr>
        <w:t>Sector bovino (vacas):</w:t>
      </w:r>
      <w:r w:rsidRPr="00EE3BF9">
        <w:rPr>
          <w:rFonts w:ascii="Helvetica LT Std" w:hAnsi="Helvetica LT Std"/>
          <w:sz w:val="22"/>
          <w:szCs w:val="22"/>
        </w:rPr>
        <w:t xml:space="preserve"> </w:t>
      </w:r>
      <w:r w:rsidRPr="00EE3BF9">
        <w:rPr>
          <w:rFonts w:ascii="Helvetica LT Std" w:hAnsi="Helvetica LT Std"/>
          <w:b/>
          <w:bCs/>
          <w:sz w:val="22"/>
          <w:szCs w:val="22"/>
        </w:rPr>
        <w:t>130.000,00 euros</w:t>
      </w:r>
      <w:r w:rsidRPr="00EE3BF9">
        <w:rPr>
          <w:rFonts w:ascii="Helvetica LT Std" w:hAnsi="Helvetica LT Std"/>
          <w:sz w:val="22"/>
          <w:szCs w:val="22"/>
        </w:rPr>
        <w:t>.</w:t>
      </w:r>
    </w:p>
    <w:p w14:paraId="6773D08C" w14:textId="77777777" w:rsidR="001C49C8" w:rsidRPr="00EE3BF9" w:rsidRDefault="001C49C8">
      <w:pPr>
        <w:pStyle w:val="NormalWeb"/>
        <w:numPr>
          <w:ilvl w:val="0"/>
          <w:numId w:val="9"/>
        </w:numPr>
        <w:spacing w:before="0" w:line="276" w:lineRule="auto"/>
        <w:jc w:val="both"/>
      </w:pPr>
      <w:r w:rsidRPr="00EE3BF9">
        <w:rPr>
          <w:rFonts w:ascii="Helvetica LT Std" w:hAnsi="Helvetica LT Std"/>
          <w:b/>
          <w:bCs/>
          <w:sz w:val="22"/>
          <w:szCs w:val="22"/>
        </w:rPr>
        <w:t>Sector ovino y cabruno (ovejas y cabras):</w:t>
      </w:r>
      <w:r w:rsidRPr="00EE3BF9">
        <w:rPr>
          <w:rFonts w:ascii="Helvetica LT Std" w:hAnsi="Helvetica LT Std"/>
          <w:sz w:val="22"/>
          <w:szCs w:val="22"/>
        </w:rPr>
        <w:t xml:space="preserve"> </w:t>
      </w:r>
      <w:r w:rsidRPr="00EE3BF9">
        <w:rPr>
          <w:rFonts w:ascii="Helvetica LT Std" w:hAnsi="Helvetica LT Std"/>
          <w:b/>
          <w:bCs/>
          <w:sz w:val="22"/>
          <w:szCs w:val="22"/>
        </w:rPr>
        <w:t>20.000,00 euros</w:t>
      </w:r>
      <w:r w:rsidRPr="00EE3BF9">
        <w:rPr>
          <w:rFonts w:ascii="Helvetica LT Std" w:hAnsi="Helvetica LT Std"/>
          <w:sz w:val="22"/>
          <w:szCs w:val="22"/>
        </w:rPr>
        <w:t>.</w:t>
      </w:r>
    </w:p>
    <w:p w14:paraId="61147B1A" w14:textId="77777777" w:rsidR="001C49C8" w:rsidRPr="00EE3BF9" w:rsidRDefault="001C49C8">
      <w:pPr>
        <w:pStyle w:val="NormalWeb"/>
        <w:spacing w:line="276" w:lineRule="auto"/>
        <w:jc w:val="both"/>
      </w:pPr>
      <w:r w:rsidRPr="00EE3BF9">
        <w:rPr>
          <w:rFonts w:ascii="Helvetica LT Std" w:hAnsi="Helvetica LT Std"/>
          <w:sz w:val="22"/>
          <w:szCs w:val="22"/>
        </w:rPr>
        <w:t xml:space="preserve">En aplicación del régimen de concurrencia </w:t>
      </w:r>
      <w:r w:rsidRPr="00EE3BF9">
        <w:rPr>
          <w:rFonts w:ascii="Helvetica LT Std" w:hAnsi="Helvetica LT Std"/>
          <w:b/>
          <w:bCs/>
          <w:sz w:val="22"/>
          <w:szCs w:val="22"/>
        </w:rPr>
        <w:t>no competitiva</w:t>
      </w:r>
      <w:r w:rsidRPr="00EE3BF9">
        <w:rPr>
          <w:rFonts w:ascii="Helvetica LT Std" w:hAnsi="Helvetica LT Std"/>
          <w:sz w:val="22"/>
          <w:szCs w:val="22"/>
        </w:rPr>
        <w:t xml:space="preserve">, y en </w:t>
      </w:r>
      <w:r w:rsidRPr="00EE3BF9">
        <w:rPr>
          <w:rFonts w:ascii="Helvetica LT Std" w:eastAsia="Arial" w:hAnsi="Helvetica LT Std" w:cs="Arial"/>
          <w:bCs/>
          <w:color w:val="000000"/>
          <w:sz w:val="22"/>
          <w:szCs w:val="22"/>
        </w:rPr>
        <w:t>caso de que el crédito disponible no sea suficiente para hacer frente a las ayudas solicitadas por todas las personas beneficiarias</w:t>
      </w:r>
      <w:r w:rsidRPr="00EE3BF9">
        <w:rPr>
          <w:rFonts w:ascii="Helvetica LT Std" w:hAnsi="Helvetica LT Std"/>
          <w:sz w:val="22"/>
          <w:szCs w:val="22"/>
        </w:rPr>
        <w:t xml:space="preserve"> el crédito asignado a cada uno de los sectores, prorratearase a</w:t>
      </w:r>
      <w:r w:rsidRPr="00EE3BF9">
        <w:rPr>
          <w:rFonts w:ascii="Helvetica LT Std" w:hAnsi="Helvetica LT Std"/>
          <w:sz w:val="22"/>
          <w:szCs w:val="22"/>
        </w:rPr>
        <w:t xml:space="preserve"> partes iguales entre todas las solicitudes admitidas que cumplan los requisitos en su respectiva modalidad, sin perjuicio de los límites máximos por beneficiario y porcentajes </w:t>
      </w:r>
      <w:r w:rsidRPr="00EE3BF9">
        <w:rPr>
          <w:rFonts w:ascii="Helvetica LT Std" w:hAnsi="Helvetica LT Std"/>
          <w:sz w:val="22"/>
          <w:szCs w:val="22"/>
        </w:rPr>
        <w:lastRenderedPageBreak/>
        <w:t xml:space="preserve">de intensidad fijados en las presentes bases, todo esto de conformidad con el dispuesto en el </w:t>
      </w:r>
      <w:r w:rsidRPr="00EE3BF9">
        <w:rPr>
          <w:rFonts w:ascii="Helvetica LT Std" w:eastAsia="Arial" w:hAnsi="Helvetica LT Std" w:cs="Arial"/>
          <w:bCs/>
          <w:color w:val="000000"/>
          <w:sz w:val="22"/>
          <w:szCs w:val="22"/>
        </w:rPr>
        <w:t>artículo 19.3 de las Ley 9/2007 de 13 de junio de Subvenciones de Galicia.</w:t>
      </w:r>
    </w:p>
    <w:p w14:paraId="69C37207" w14:textId="77777777" w:rsidR="001C49C8" w:rsidRPr="00EE3BF9" w:rsidRDefault="001C49C8">
      <w:pPr>
        <w:pStyle w:val="NormalWeb"/>
        <w:spacing w:line="276" w:lineRule="auto"/>
        <w:jc w:val="both"/>
      </w:pPr>
      <w:r w:rsidRPr="00EE3BF9">
        <w:rPr>
          <w:rFonts w:ascii="Helvetica LT Std" w:hAnsi="Helvetica LT Std"/>
          <w:sz w:val="22"/>
          <w:szCs w:val="22"/>
        </w:rPr>
        <w:t xml:space="preserve">En caso de que, una vez atendidas todas las solicitudes admitidas en uno de los sectores (bovino u ovino/cabruno), </w:t>
      </w:r>
      <w:r w:rsidRPr="00EE3BF9">
        <w:rPr>
          <w:rFonts w:ascii="Helvetica LT Std" w:hAnsi="Helvetica LT Std"/>
          <w:b/>
          <w:bCs/>
          <w:sz w:val="22"/>
          <w:szCs w:val="22"/>
        </w:rPr>
        <w:t>exista crédito presupuestario sobrante por no haber</w:t>
      </w:r>
      <w:r w:rsidRPr="00EE3BF9">
        <w:rPr>
          <w:rFonts w:ascii="Helvetica LT Std" w:hAnsi="Helvetica LT Std"/>
          <w:b/>
          <w:bCs/>
          <w:sz w:val="22"/>
          <w:szCs w:val="22"/>
        </w:rPr>
        <w:t>se agotado la cuantía asignada, dicho saldo podrá reincorporarse e incrementar el crédito disponible del otro sector</w:t>
      </w:r>
      <w:r w:rsidRPr="00EE3BF9">
        <w:rPr>
          <w:rFonts w:ascii="Helvetica LT Std" w:hAnsi="Helvetica LT Std"/>
          <w:sz w:val="22"/>
          <w:szCs w:val="22"/>
        </w:rPr>
        <w:t xml:space="preserve"> antes de proceder al cálculo del prorrateo definitivo.</w:t>
      </w:r>
    </w:p>
    <w:p w14:paraId="09FA71BB" w14:textId="77777777" w:rsidR="001C49C8" w:rsidRPr="00EE3BF9" w:rsidRDefault="001C49C8">
      <w:pPr>
        <w:spacing w:after="120" w:line="276" w:lineRule="auto"/>
        <w:jc w:val="both"/>
      </w:pPr>
      <w:r w:rsidRPr="00EE3BF9">
        <w:rPr>
          <w:rFonts w:ascii="Helvetica LT Std" w:eastAsia="Times New Roman" w:hAnsi="Helvetica LT Std"/>
          <w:lang w:eastAsia="es-ES"/>
        </w:rPr>
        <w:t>Los importes máximos atardecer:</w:t>
      </w:r>
    </w:p>
    <w:p w14:paraId="67E9B7B9" w14:textId="77777777" w:rsidR="001C49C8" w:rsidRPr="00EE3BF9" w:rsidRDefault="001C49C8">
      <w:pPr>
        <w:numPr>
          <w:ilvl w:val="0"/>
          <w:numId w:val="4"/>
        </w:numPr>
        <w:spacing w:before="120" w:after="120" w:line="276" w:lineRule="auto"/>
        <w:jc w:val="both"/>
      </w:pPr>
      <w:r w:rsidRPr="00EE3BF9">
        <w:rPr>
          <w:rFonts w:ascii="Helvetica LT Std" w:eastAsia="Times New Roman" w:hAnsi="Helvetica LT Std"/>
          <w:b/>
          <w:bCs/>
          <w:lang w:eastAsia="es-ES"/>
        </w:rPr>
        <w:t>500 euros por cada animal de la especie bovina</w:t>
      </w:r>
      <w:r w:rsidRPr="00EE3BF9">
        <w:rPr>
          <w:rFonts w:ascii="Helvetica LT Std" w:eastAsia="Times New Roman" w:hAnsi="Helvetica LT Std"/>
          <w:lang w:eastAsia="es-ES"/>
        </w:rPr>
        <w:t xml:space="preserve">, con un límite máximo de 6.000 </w:t>
      </w:r>
      <w:r w:rsidRPr="00EE3BF9">
        <w:rPr>
          <w:rFonts w:ascii="Helvetica LT Std" w:eastAsia="Times New Roman" w:hAnsi="Helvetica LT Std"/>
          <w:b/>
          <w:bCs/>
          <w:lang w:eastAsia="es-ES"/>
        </w:rPr>
        <w:t>euros por explotación</w:t>
      </w:r>
      <w:r w:rsidRPr="00EE3BF9">
        <w:rPr>
          <w:rFonts w:ascii="Helvetica LT Std" w:eastAsia="Times New Roman" w:hAnsi="Helvetica LT Std"/>
          <w:lang w:eastAsia="es-ES"/>
        </w:rPr>
        <w:t xml:space="preserve">. </w:t>
      </w:r>
    </w:p>
    <w:p w14:paraId="0C3A152B" w14:textId="77777777" w:rsidR="001C49C8" w:rsidRPr="00EE3BF9" w:rsidRDefault="001C49C8">
      <w:pPr>
        <w:numPr>
          <w:ilvl w:val="0"/>
          <w:numId w:val="4"/>
        </w:numPr>
        <w:spacing w:before="120" w:after="120" w:line="276" w:lineRule="auto"/>
        <w:jc w:val="both"/>
      </w:pPr>
      <w:r w:rsidRPr="00EE3BF9">
        <w:rPr>
          <w:rFonts w:ascii="Helvetica LT Std" w:eastAsia="Times New Roman" w:hAnsi="Helvetica LT Std"/>
          <w:b/>
          <w:bCs/>
          <w:lang w:eastAsia="es-ES"/>
        </w:rPr>
        <w:t>60 euros por cada animal de las especies ovina o caprina</w:t>
      </w:r>
      <w:r w:rsidRPr="00EE3BF9">
        <w:rPr>
          <w:rFonts w:ascii="Helvetica LT Std" w:eastAsia="Times New Roman" w:hAnsi="Helvetica LT Std"/>
          <w:lang w:eastAsia="es-ES"/>
        </w:rPr>
        <w:t xml:space="preserve">, con un límite máximo de 1.800 </w:t>
      </w:r>
      <w:r w:rsidRPr="00EE3BF9">
        <w:rPr>
          <w:rFonts w:ascii="Helvetica LT Std" w:eastAsia="Times New Roman" w:hAnsi="Helvetica LT Std"/>
          <w:b/>
          <w:bCs/>
          <w:lang w:eastAsia="es-ES"/>
        </w:rPr>
        <w:t>euros por explotación</w:t>
      </w:r>
      <w:r w:rsidRPr="00EE3BF9">
        <w:rPr>
          <w:rFonts w:ascii="Helvetica LT Std" w:eastAsia="Times New Roman" w:hAnsi="Helvetica LT Std"/>
          <w:lang w:eastAsia="es-ES"/>
        </w:rPr>
        <w:t xml:space="preserve">. </w:t>
      </w:r>
    </w:p>
    <w:p w14:paraId="2B4AC7BF"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t>QUINTA.- Solicitudes: lugar y forma de presentación, plazo y documentación:</w:t>
      </w:r>
    </w:p>
    <w:p w14:paraId="6EDDBBE8" w14:textId="77777777" w:rsidR="001C49C8" w:rsidRPr="00EE3BF9" w:rsidRDefault="001C49C8">
      <w:pPr>
        <w:spacing w:line="276" w:lineRule="auto"/>
        <w:contextualSpacing/>
        <w:jc w:val="both"/>
      </w:pPr>
      <w:r w:rsidRPr="00EE3BF9">
        <w:rPr>
          <w:rFonts w:ascii="Helvetica LT Std" w:eastAsia="Times New Roman" w:hAnsi="Helvetica LT Std"/>
          <w:bCs/>
          <w:u w:val="single"/>
          <w:lang w:eastAsia="es-ES"/>
        </w:rPr>
        <w:t xml:space="preserve">Quinta 1. Lugar y </w:t>
      </w:r>
      <w:r w:rsidRPr="00EE3BF9">
        <w:rPr>
          <w:rFonts w:ascii="Helvetica LT Std" w:eastAsia="Times New Roman" w:hAnsi="Helvetica LT Std"/>
          <w:bCs/>
          <w:u w:val="single"/>
          <w:lang w:eastAsia="es-ES"/>
        </w:rPr>
        <w:t xml:space="preserve">forma de presentación:      </w:t>
      </w:r>
    </w:p>
    <w:p w14:paraId="4B7EA519" w14:textId="77777777" w:rsidR="001C49C8" w:rsidRPr="00EE3BF9" w:rsidRDefault="001C49C8">
      <w:pPr>
        <w:spacing w:line="276" w:lineRule="auto"/>
        <w:contextualSpacing/>
        <w:jc w:val="both"/>
      </w:pPr>
      <w:r w:rsidRPr="00EE3BF9">
        <w:rPr>
          <w:rFonts w:ascii="Helvetica LT Std" w:eastAsia="Times New Roman" w:hAnsi="Helvetica LT Std"/>
          <w:lang w:eastAsia="es-ES"/>
        </w:rPr>
        <w:t xml:space="preserve">Las solicitudes, subscritas por lo interesado o ponerlo su representante, irán dirigidas a la Presidencia de la Diputación Provincial de Ourense, mediante su presentación en el Registro General de esta entidad, de la siguiente manera: </w:t>
      </w:r>
    </w:p>
    <w:p w14:paraId="549086A0" w14:textId="77777777" w:rsidR="001C49C8" w:rsidRPr="00EE3BF9" w:rsidRDefault="001C49C8">
      <w:pPr>
        <w:spacing w:line="276" w:lineRule="auto"/>
        <w:contextualSpacing/>
        <w:jc w:val="both"/>
      </w:pPr>
      <w:r w:rsidRPr="00EE3BF9">
        <w:rPr>
          <w:rFonts w:ascii="Helvetica LT Std" w:eastAsia="Times New Roman" w:hAnsi="Helvetica LT Std"/>
          <w:color w:val="000000"/>
          <w:lang w:eastAsia="es-ES"/>
        </w:rPr>
        <w:t>la) Las personas físicas podrán elegir en todo momento si se comunican con la administración para el ejercicio de sus derechos y obligaciones a través de medios electrónicos o no, salvo que estén obligadas a relacionarse a través de medios electró</w:t>
      </w:r>
      <w:r w:rsidRPr="00EE3BF9">
        <w:rPr>
          <w:rFonts w:ascii="Helvetica LT Std" w:eastAsia="Times New Roman" w:hAnsi="Helvetica LT Std"/>
          <w:color w:val="000000"/>
          <w:lang w:eastAsia="es-ES"/>
        </w:rPr>
        <w:t>nicos.</w:t>
      </w:r>
    </w:p>
    <w:p w14:paraId="47897A19" w14:textId="42F69C57" w:rsidR="001C49C8" w:rsidRPr="00EE3BF9" w:rsidRDefault="001C49C8">
      <w:pPr>
        <w:spacing w:line="276" w:lineRule="auto"/>
        <w:contextualSpacing/>
        <w:jc w:val="both"/>
      </w:pPr>
      <w:r w:rsidRPr="00EE3BF9">
        <w:rPr>
          <w:rFonts w:ascii="Helvetica LT Std" w:eastAsia="Times New Roman" w:hAnsi="Helvetica LT Std"/>
          <w:color w:val="000000"/>
          <w:lang w:eastAsia="es-ES"/>
        </w:rPr>
        <w:t xml:space="preserve">b) Las personas jurídicas y las entidades sin personalidad </w:t>
      </w:r>
      <w:r w:rsidR="0002330D" w:rsidRPr="00EE3BF9">
        <w:rPr>
          <w:rFonts w:ascii="Helvetica LT Std" w:eastAsia="Times New Roman" w:hAnsi="Helvetica LT Std"/>
          <w:color w:val="000000"/>
          <w:lang w:eastAsia="es-ES"/>
        </w:rPr>
        <w:t>jurídica</w:t>
      </w:r>
      <w:r w:rsidRPr="00EE3BF9">
        <w:rPr>
          <w:rFonts w:ascii="Helvetica LT Std" w:eastAsia="Times New Roman" w:hAnsi="Helvetica LT Std"/>
          <w:color w:val="000000"/>
          <w:lang w:eastAsia="es-ES"/>
        </w:rPr>
        <w:t xml:space="preserve"> están obligadas a relacionarse electrónicamente con las administraciones públicas.</w:t>
      </w:r>
    </w:p>
    <w:p w14:paraId="001DDFFC" w14:textId="77777777" w:rsidR="001C49C8" w:rsidRPr="00EE3BF9" w:rsidRDefault="001C49C8">
      <w:pPr>
        <w:spacing w:line="276" w:lineRule="auto"/>
        <w:contextualSpacing/>
        <w:jc w:val="both"/>
      </w:pPr>
      <w:r w:rsidRPr="00EE3BF9">
        <w:rPr>
          <w:rFonts w:ascii="Helvetica LT Std" w:eastAsia="Times New Roman" w:hAnsi="Helvetica LT Std"/>
          <w:bCs/>
          <w:u w:val="single"/>
          <w:lang w:eastAsia="es-ES"/>
        </w:rPr>
        <w:t>Quinta 2. Plazo de presentación:</w:t>
      </w:r>
    </w:p>
    <w:p w14:paraId="1526844A" w14:textId="77777777" w:rsidR="001C49C8" w:rsidRPr="00EE3BF9" w:rsidRDefault="001C49C8">
      <w:pPr>
        <w:spacing w:line="276" w:lineRule="auto"/>
        <w:contextualSpacing/>
        <w:jc w:val="both"/>
      </w:pPr>
      <w:r w:rsidRPr="00EE3BF9">
        <w:rPr>
          <w:rFonts w:ascii="Helvetica LT Std" w:eastAsia="Calibri" w:hAnsi="Helvetica LT Std"/>
          <w:color w:val="000000"/>
        </w:rPr>
        <w:t xml:space="preserve">El plazo improrrogable de presentación se iniciará a partir de la publicación, por la Base de datos Nacional de Subvenciones, del extracto de la convocatoria en el Boletín Oficial de la Provincia (BOP), y finalizará el </w:t>
      </w:r>
      <w:r w:rsidRPr="00EE3BF9">
        <w:rPr>
          <w:rFonts w:ascii="Helvetica LT Std" w:eastAsia="Calibri" w:hAnsi="Helvetica LT Std"/>
          <w:b/>
        </w:rPr>
        <w:t>25 de septiembre de 2026</w:t>
      </w:r>
      <w:r w:rsidRPr="00EE3BF9">
        <w:rPr>
          <w:rFonts w:ascii="Helvetica LT Std" w:eastAsia="Calibri" w:hAnsi="Helvetica LT Std"/>
        </w:rPr>
        <w:t xml:space="preserve">, siendo este </w:t>
      </w:r>
      <w:r w:rsidRPr="00EE3BF9">
        <w:rPr>
          <w:rFonts w:ascii="Helvetica LT Std" w:eastAsia="Calibri" w:hAnsi="Helvetica LT Std"/>
          <w:color w:val="000000"/>
        </w:rPr>
        <w:t>el último día en el que podrán presentarse válidamente las soli</w:t>
      </w:r>
      <w:r w:rsidRPr="00EE3BF9">
        <w:rPr>
          <w:rFonts w:ascii="Helvetica LT Std" w:eastAsia="Calibri" w:hAnsi="Helvetica LT Std"/>
          <w:color w:val="000000"/>
        </w:rPr>
        <w:t xml:space="preserve">citudes. </w:t>
      </w:r>
    </w:p>
    <w:p w14:paraId="01ADD824" w14:textId="77777777" w:rsidR="001C49C8" w:rsidRPr="00EE3BF9" w:rsidRDefault="001C49C8">
      <w:pPr>
        <w:spacing w:line="276" w:lineRule="auto"/>
        <w:contextualSpacing/>
        <w:jc w:val="both"/>
      </w:pPr>
      <w:r w:rsidRPr="00EE3BF9">
        <w:rPr>
          <w:rFonts w:ascii="Helvetica LT Std" w:eastAsia="Times New Roman" w:hAnsi="Helvetica LT Std"/>
          <w:u w:val="single"/>
          <w:lang w:eastAsia="es-ES"/>
        </w:rPr>
        <w:t>Quinta. 3. Documentación que deberá presentarse</w:t>
      </w:r>
      <w:r w:rsidRPr="00EE3BF9">
        <w:rPr>
          <w:rFonts w:ascii="Helvetica LT Std" w:eastAsia="Times New Roman" w:hAnsi="Helvetica LT Std"/>
          <w:lang w:eastAsia="es-ES"/>
        </w:rPr>
        <w:t xml:space="preserve">: </w:t>
      </w:r>
    </w:p>
    <w:p w14:paraId="054982FA" w14:textId="77777777" w:rsidR="001C49C8" w:rsidRPr="00EE3BF9" w:rsidRDefault="001C49C8">
      <w:pPr>
        <w:spacing w:line="276" w:lineRule="auto"/>
        <w:contextualSpacing/>
        <w:jc w:val="both"/>
      </w:pPr>
      <w:bookmarkStart w:id="1" w:name="_Hlk237516628"/>
      <w:r w:rsidRPr="00EE3BF9">
        <w:rPr>
          <w:rFonts w:ascii="Helvetica LT Std" w:eastAsia="Times New Roman" w:hAnsi="Helvetica LT Std"/>
          <w:lang w:eastAsia="es-ES"/>
        </w:rPr>
        <w:t xml:space="preserve">De conformidad con lo establecido en el artículo 28.3 de la Ley 39/2015, de 1 de octubre, del procedimiento administrativo común de las administraciones públicas, no es exigible que la documentación presentada sea original, por el que, tanto en la modalidad de presentación presencial como en la de presentación telemática, se admitirá la presentación de copias simples. </w:t>
      </w:r>
    </w:p>
    <w:p w14:paraId="703268B3" w14:textId="5A3268D5" w:rsidR="001C49C8" w:rsidRPr="00EE3BF9" w:rsidRDefault="001C49C8">
      <w:pPr>
        <w:spacing w:line="276" w:lineRule="auto"/>
        <w:contextualSpacing/>
        <w:jc w:val="both"/>
      </w:pPr>
      <w:r w:rsidRPr="00EE3BF9">
        <w:rPr>
          <w:rFonts w:ascii="Helvetica LT Std" w:eastAsia="Times New Roman" w:hAnsi="Helvetica LT Std"/>
          <w:lang w:eastAsia="es-ES"/>
        </w:rPr>
        <w:t xml:space="preserve">No </w:t>
      </w:r>
      <w:r w:rsidR="0002330D" w:rsidRPr="00EE3BF9">
        <w:rPr>
          <w:rFonts w:ascii="Helvetica LT Std" w:eastAsia="Times New Roman" w:hAnsi="Helvetica LT Std"/>
          <w:lang w:eastAsia="es-ES"/>
        </w:rPr>
        <w:t>obstante,</w:t>
      </w:r>
      <w:r w:rsidRPr="00EE3BF9">
        <w:rPr>
          <w:rFonts w:ascii="Helvetica LT Std" w:eastAsia="Times New Roman" w:hAnsi="Helvetica LT Std"/>
          <w:lang w:eastAsia="es-ES"/>
        </w:rPr>
        <w:t xml:space="preserve"> lo anterior, en los casos en que la copia presentada suscite dudas p</w:t>
      </w:r>
      <w:r w:rsidRPr="00EE3BF9">
        <w:rPr>
          <w:rFonts w:ascii="Helvetica LT Std" w:eastAsia="Times New Roman" w:hAnsi="Helvetica LT Std"/>
          <w:lang w:eastAsia="es-ES"/>
        </w:rPr>
        <w:t xml:space="preserve">or su calidad, la Diputación podrá solicitar de manera motivada lo cotejo de la copia presentada, para lo cual se podrá requerir la exhibición del documento o información original. </w:t>
      </w:r>
    </w:p>
    <w:p w14:paraId="58E780AD" w14:textId="77777777" w:rsidR="001C49C8" w:rsidRPr="00EE3BF9" w:rsidRDefault="001C49C8">
      <w:pPr>
        <w:spacing w:line="276" w:lineRule="auto"/>
        <w:contextualSpacing/>
        <w:jc w:val="both"/>
        <w:rPr>
          <w:rFonts w:ascii="Helvetica LT Std" w:eastAsia="Times New Roman" w:hAnsi="Helvetica LT Std"/>
          <w:lang w:eastAsia="es-ES"/>
        </w:rPr>
      </w:pPr>
    </w:p>
    <w:p w14:paraId="44405213" w14:textId="77777777" w:rsidR="001C49C8" w:rsidRPr="00EE3BF9" w:rsidRDefault="001C49C8">
      <w:pPr>
        <w:spacing w:line="276" w:lineRule="auto"/>
        <w:contextualSpacing/>
        <w:jc w:val="both"/>
      </w:pPr>
      <w:r w:rsidRPr="00EE3BF9">
        <w:rPr>
          <w:rFonts w:ascii="Helvetica LT Std" w:eastAsia="Times New Roman" w:hAnsi="Helvetica LT Std"/>
          <w:lang w:eastAsia="es-ES"/>
        </w:rPr>
        <w:t xml:space="preserve">El detalle de la documentación que debe presentarse es lo siguiente: </w:t>
      </w:r>
    </w:p>
    <w:p w14:paraId="72998BF3" w14:textId="77777777" w:rsidR="001C49C8" w:rsidRPr="00EE3BF9" w:rsidRDefault="001C49C8">
      <w:pPr>
        <w:spacing w:line="276" w:lineRule="auto"/>
        <w:contextualSpacing/>
        <w:jc w:val="both"/>
      </w:pPr>
      <w:r w:rsidRPr="00EE3BF9">
        <w:rPr>
          <w:rFonts w:ascii="Helvetica LT Std" w:eastAsia="Times New Roman" w:hAnsi="Helvetica LT Std"/>
          <w:lang w:eastAsia="es-ES"/>
        </w:rPr>
        <w:t xml:space="preserve">la.1) </w:t>
      </w:r>
      <w:r w:rsidRPr="00EE3BF9">
        <w:rPr>
          <w:rFonts w:ascii="Helvetica LT Std" w:eastAsia="Times New Roman" w:hAnsi="Helvetica LT Std"/>
          <w:u w:val="single"/>
          <w:lang w:eastAsia="es-ES"/>
        </w:rPr>
        <w:t>Documentación administrativa para presentar por las personas físicas</w:t>
      </w:r>
      <w:r w:rsidRPr="00EE3BF9">
        <w:rPr>
          <w:rFonts w:ascii="Helvetica LT Std" w:eastAsia="Times New Roman" w:hAnsi="Helvetica LT Std"/>
          <w:lang w:eastAsia="es-ES"/>
        </w:rPr>
        <w:t>:</w:t>
      </w:r>
    </w:p>
    <w:p w14:paraId="079ADC72" w14:textId="77777777" w:rsidR="001C49C8" w:rsidRPr="00EE3BF9" w:rsidRDefault="001C49C8">
      <w:pPr>
        <w:spacing w:line="276" w:lineRule="auto"/>
        <w:contextualSpacing/>
        <w:jc w:val="both"/>
        <w:rPr>
          <w:rFonts w:ascii="Helvetica LT Std" w:eastAsia="Times New Roman" w:hAnsi="Helvetica LT Std"/>
          <w:lang w:eastAsia="es-ES"/>
        </w:rPr>
      </w:pPr>
    </w:p>
    <w:p w14:paraId="5B07BBEF" w14:textId="14E07F6F" w:rsidR="001C49C8" w:rsidRPr="00EE3BF9" w:rsidRDefault="001C49C8">
      <w:pPr>
        <w:spacing w:line="276" w:lineRule="auto"/>
        <w:contextualSpacing/>
        <w:jc w:val="both"/>
      </w:pPr>
      <w:r w:rsidRPr="00EE3BF9">
        <w:rPr>
          <w:rFonts w:ascii="Helvetica LT Std" w:eastAsia="Times New Roman" w:hAnsi="Helvetica LT Std"/>
          <w:lang w:eastAsia="es-ES"/>
        </w:rPr>
        <w:t xml:space="preserve">1.- Solicitud dirigida a la Presidencia de la Diputación en el modelo oficial, recogido en el </w:t>
      </w:r>
      <w:r w:rsidRPr="00EE3BF9">
        <w:rPr>
          <w:rFonts w:ascii="Helvetica LT Std" w:eastAsia="Times New Roman" w:hAnsi="Helvetica LT Std"/>
          <w:b/>
          <w:lang w:eastAsia="es-ES"/>
        </w:rPr>
        <w:t>a</w:t>
      </w:r>
      <w:r w:rsidR="0002330D">
        <w:rPr>
          <w:rFonts w:ascii="Helvetica LT Std" w:eastAsia="Times New Roman" w:hAnsi="Helvetica LT Std"/>
          <w:b/>
          <w:lang w:eastAsia="es-ES"/>
        </w:rPr>
        <w:t xml:space="preserve">nexo </w:t>
      </w:r>
      <w:r w:rsidRPr="00EE3BF9">
        <w:rPr>
          <w:rFonts w:ascii="Helvetica LT Std" w:eastAsia="Times New Roman" w:hAnsi="Helvetica LT Std"/>
          <w:b/>
          <w:color w:val="000000"/>
          <w:lang w:eastAsia="es-ES"/>
        </w:rPr>
        <w:t>I</w:t>
      </w:r>
      <w:r w:rsidRPr="00EE3BF9">
        <w:rPr>
          <w:rFonts w:ascii="Helvetica LT Std" w:eastAsia="Times New Roman" w:hAnsi="Helvetica LT Std"/>
          <w:b/>
          <w:lang w:eastAsia="es-ES"/>
        </w:rPr>
        <w:t xml:space="preserve"> </w:t>
      </w:r>
      <w:r w:rsidRPr="00EE3BF9">
        <w:rPr>
          <w:rFonts w:ascii="Helvetica LT Std" w:eastAsia="Times New Roman" w:hAnsi="Helvetica LT Std"/>
          <w:b/>
          <w:lang w:eastAsia="es-ES"/>
        </w:rPr>
        <w:t>a de estas</w:t>
      </w:r>
      <w:r w:rsidRPr="00EE3BF9">
        <w:rPr>
          <w:rFonts w:ascii="Helvetica LT Std" w:eastAsia="Times New Roman" w:hAnsi="Helvetica LT Std"/>
          <w:lang w:eastAsia="es-ES"/>
        </w:rPr>
        <w:t xml:space="preserve"> bases. </w:t>
      </w:r>
    </w:p>
    <w:p w14:paraId="52C19458" w14:textId="77777777" w:rsidR="001C49C8" w:rsidRPr="00EE3BF9" w:rsidRDefault="001C49C8">
      <w:pPr>
        <w:spacing w:line="276" w:lineRule="auto"/>
        <w:contextualSpacing/>
        <w:jc w:val="both"/>
      </w:pPr>
      <w:r w:rsidRPr="00EE3BF9">
        <w:rPr>
          <w:rFonts w:ascii="Helvetica LT Std" w:eastAsia="Times New Roman" w:hAnsi="Helvetica LT Std"/>
          <w:lang w:eastAsia="es-ES"/>
        </w:rPr>
        <w:lastRenderedPageBreak/>
        <w:t>2.- Copia del NIF del solicitante.</w:t>
      </w:r>
    </w:p>
    <w:p w14:paraId="6764C99C" w14:textId="038572F6" w:rsidR="001C49C8" w:rsidRPr="00EE3BF9" w:rsidRDefault="001C49C8">
      <w:pPr>
        <w:spacing w:line="276" w:lineRule="auto"/>
        <w:contextualSpacing/>
        <w:jc w:val="both"/>
      </w:pPr>
      <w:r w:rsidRPr="00EE3BF9">
        <w:rPr>
          <w:rFonts w:ascii="Helvetica LT Std" w:eastAsia="Times New Roman" w:hAnsi="Helvetica LT Std"/>
          <w:lang w:eastAsia="es-ES"/>
        </w:rPr>
        <w:t>3.- Declaración responsab</w:t>
      </w:r>
      <w:r w:rsidRPr="00EE3BF9">
        <w:rPr>
          <w:rFonts w:ascii="Helvetica LT Std" w:eastAsia="Times New Roman" w:hAnsi="Helvetica LT Std"/>
          <w:lang w:eastAsia="es-ES"/>
        </w:rPr>
        <w:t xml:space="preserve">le comprensiva del hecho de no encontrarse incurso lo solicitante en las prohibiciones recogidas en el artículo 13 de la Ley general de subvenciones, incluyendo una referencia expresa a la circunstancia de estar al día en sus obligaciones tributarias y de Seguridad Social. Para el planteamiento de esta declaración podrá utilizarse el modelo recogido en el </w:t>
      </w:r>
      <w:r w:rsidRPr="00EE3BF9">
        <w:rPr>
          <w:rFonts w:ascii="Helvetica LT Std" w:eastAsia="Times New Roman" w:hAnsi="Helvetica LT Std"/>
          <w:b/>
          <w:color w:val="000000"/>
          <w:lang w:eastAsia="es-ES"/>
        </w:rPr>
        <w:t>anexo</w:t>
      </w:r>
      <w:r w:rsidRPr="00EE3BF9">
        <w:rPr>
          <w:rFonts w:ascii="Helvetica LT Std" w:eastAsia="Times New Roman" w:hAnsi="Helvetica LT Std"/>
          <w:color w:val="000000"/>
          <w:lang w:eastAsia="es-ES"/>
        </w:rPr>
        <w:t xml:space="preserve"> </w:t>
      </w:r>
      <w:r w:rsidRPr="00EE3BF9">
        <w:rPr>
          <w:rFonts w:ascii="Helvetica LT Std" w:eastAsia="Times New Roman" w:hAnsi="Helvetica LT Std"/>
          <w:b/>
          <w:color w:val="000000"/>
          <w:lang w:eastAsia="es-ES"/>
        </w:rPr>
        <w:t xml:space="preserve">II </w:t>
      </w:r>
      <w:r w:rsidRPr="00EE3BF9">
        <w:rPr>
          <w:rFonts w:ascii="Helvetica LT Std" w:eastAsia="Times New Roman" w:hAnsi="Helvetica LT Std"/>
          <w:b/>
          <w:color w:val="000000"/>
          <w:lang w:eastAsia="es-ES"/>
        </w:rPr>
        <w:t>a de estas</w:t>
      </w:r>
      <w:r w:rsidRPr="00EE3BF9">
        <w:rPr>
          <w:rFonts w:ascii="Helvetica LT Std" w:eastAsia="Times New Roman" w:hAnsi="Helvetica LT Std"/>
          <w:color w:val="000000"/>
          <w:lang w:eastAsia="es-ES"/>
        </w:rPr>
        <w:t xml:space="preserve"> bases. </w:t>
      </w:r>
    </w:p>
    <w:p w14:paraId="2097571E" w14:textId="3DD0F416" w:rsidR="001C49C8" w:rsidRPr="00EE3BF9" w:rsidRDefault="001C49C8">
      <w:pPr>
        <w:spacing w:line="276" w:lineRule="auto"/>
        <w:contextualSpacing/>
        <w:jc w:val="both"/>
      </w:pPr>
      <w:r w:rsidRPr="00EE3BF9">
        <w:rPr>
          <w:rFonts w:ascii="Helvetica LT Std" w:eastAsia="Times New Roman" w:hAnsi="Helvetica LT Std"/>
          <w:bCs/>
          <w:lang w:eastAsia="es-ES"/>
        </w:rPr>
        <w:t>4.- Declaración del solicitante de la subvención, en la que figure el conjunto de subvenciones y ayudas solicitadas para el m</w:t>
      </w:r>
      <w:r w:rsidRPr="00EE3BF9">
        <w:rPr>
          <w:rFonts w:ascii="Helvetica LT Std" w:eastAsia="Times New Roman" w:hAnsi="Helvetica LT Std"/>
          <w:bCs/>
          <w:lang w:eastAsia="es-ES"/>
        </w:rPr>
        <w:t xml:space="preserve">ismo fin, tanto las aprobadas o concedidas, como las pendientes, sean públicas o privadas, según el modelo </w:t>
      </w:r>
      <w:r w:rsidRPr="00EE3BF9">
        <w:rPr>
          <w:rFonts w:ascii="Helvetica LT Std" w:eastAsia="Times New Roman" w:hAnsi="Helvetica LT Std"/>
          <w:b/>
          <w:bCs/>
          <w:lang w:eastAsia="es-ES"/>
        </w:rPr>
        <w:t>anexo</w:t>
      </w:r>
      <w:r w:rsidRPr="00EE3BF9">
        <w:rPr>
          <w:rFonts w:ascii="Helvetica LT Std" w:eastAsia="Times New Roman" w:hAnsi="Helvetica LT Std"/>
          <w:bCs/>
          <w:lang w:eastAsia="es-ES"/>
        </w:rPr>
        <w:t xml:space="preserve"> </w:t>
      </w:r>
      <w:r w:rsidRPr="00EE3BF9">
        <w:rPr>
          <w:rFonts w:ascii="Helvetica LT Std" w:eastAsia="Times New Roman" w:hAnsi="Helvetica LT Std"/>
          <w:b/>
          <w:bCs/>
          <w:lang w:eastAsia="es-ES"/>
        </w:rPr>
        <w:t>III A</w:t>
      </w:r>
      <w:r w:rsidR="0002330D" w:rsidRPr="00EE3BF9">
        <w:rPr>
          <w:rFonts w:ascii="Helvetica LT Std" w:eastAsia="Times New Roman" w:hAnsi="Helvetica LT Std"/>
          <w:b/>
          <w:bCs/>
          <w:lang w:eastAsia="es-ES"/>
        </w:rPr>
        <w:t xml:space="preserve"> .</w:t>
      </w:r>
    </w:p>
    <w:p w14:paraId="68F5CD86" w14:textId="77777777" w:rsidR="001C49C8" w:rsidRPr="00EE3BF9" w:rsidRDefault="001C49C8">
      <w:pPr>
        <w:spacing w:after="120" w:line="276" w:lineRule="auto"/>
        <w:jc w:val="both"/>
      </w:pPr>
      <w:r w:rsidRPr="00EE3BF9">
        <w:rPr>
          <w:rFonts w:ascii="Helvetica LT Std" w:eastAsia="Times New Roman" w:hAnsi="Helvetica LT Std"/>
          <w:bCs/>
          <w:lang w:eastAsia="es-ES"/>
        </w:rPr>
        <w:t xml:space="preserve">5.- </w:t>
      </w:r>
      <w:r w:rsidRPr="00EE3BF9">
        <w:rPr>
          <w:rFonts w:ascii="Helvetica LT Std" w:eastAsia="Times New Roman" w:hAnsi="Helvetica LT Std"/>
          <w:lang w:eastAsia="es-ES"/>
        </w:rPr>
        <w:t>Certificación actualizada del RIEGO acreditativo de la titularidad de la explotación y de su clasificación como explotación extensiva.</w:t>
      </w:r>
    </w:p>
    <w:p w14:paraId="38DA6D4A" w14:textId="77777777" w:rsidR="001C49C8" w:rsidRPr="00EE3BF9" w:rsidRDefault="001C49C8">
      <w:pPr>
        <w:spacing w:after="120" w:line="276" w:lineRule="auto"/>
        <w:jc w:val="both"/>
      </w:pPr>
      <w:r w:rsidRPr="00EE3BF9">
        <w:rPr>
          <w:rFonts w:ascii="Helvetica LT Std" w:eastAsia="Times New Roman" w:hAnsi="Helvetica LT Std"/>
          <w:bCs/>
          <w:lang w:eastAsia="es-ES"/>
        </w:rPr>
        <w:t xml:space="preserve">6.- </w:t>
      </w:r>
      <w:r w:rsidRPr="00EE3BF9">
        <w:rPr>
          <w:rFonts w:ascii="Helvetica LT Std" w:eastAsia="Times New Roman" w:hAnsi="Helvetica LT Std"/>
          <w:lang w:eastAsia="es-ES"/>
        </w:rPr>
        <w:t>Relación individualizada de los animales elegibles, identificados mediante el correspondiente código oficial y documentación acreditativa de estos.</w:t>
      </w:r>
    </w:p>
    <w:p w14:paraId="2E9F8108" w14:textId="77777777" w:rsidR="001C49C8" w:rsidRPr="00EE3BF9" w:rsidRDefault="001C49C8">
      <w:pPr>
        <w:spacing w:after="120" w:line="276" w:lineRule="auto"/>
        <w:jc w:val="both"/>
      </w:pPr>
      <w:r w:rsidRPr="00EE3BF9">
        <w:rPr>
          <w:rFonts w:ascii="Helvetica LT Std" w:eastAsia="Times New Roman" w:hAnsi="Helvetica LT Std"/>
          <w:bCs/>
          <w:lang w:eastAsia="es-ES"/>
        </w:rPr>
        <w:t xml:space="preserve">7.- </w:t>
      </w:r>
      <w:r w:rsidRPr="00EE3BF9">
        <w:rPr>
          <w:rFonts w:ascii="Helvetica LT Std" w:eastAsia="Times New Roman" w:hAnsi="Helvetica LT Std"/>
          <w:lang w:eastAsia="es-ES"/>
        </w:rPr>
        <w:t>Carta verde y libro de la explotación ganadera.</w:t>
      </w:r>
    </w:p>
    <w:p w14:paraId="3825DEE2" w14:textId="59DF4FC9" w:rsidR="001C49C8" w:rsidRPr="00EE3BF9" w:rsidRDefault="001C49C8">
      <w:pPr>
        <w:pStyle w:val="NormalWeb"/>
        <w:spacing w:line="276" w:lineRule="auto"/>
        <w:jc w:val="both"/>
      </w:pPr>
      <w:r w:rsidRPr="00EE3BF9">
        <w:rPr>
          <w:rFonts w:ascii="Helvetica LT Std" w:hAnsi="Helvetica LT Std"/>
          <w:bCs/>
        </w:rPr>
        <w:t xml:space="preserve">8.- </w:t>
      </w:r>
      <w:r w:rsidRPr="00EE3BF9">
        <w:rPr>
          <w:rFonts w:ascii="Helvetica LT Std" w:hAnsi="Helvetica LT Std"/>
          <w:bCs/>
          <w:color w:val="000000"/>
          <w:sz w:val="22"/>
          <w:szCs w:val="22"/>
        </w:rPr>
        <w:t>Informe de vida laboral</w:t>
      </w:r>
      <w:r w:rsidRPr="00EE3BF9">
        <w:rPr>
          <w:rFonts w:ascii="Helvetica LT Std" w:hAnsi="Helvetica LT Std"/>
          <w:color w:val="000000"/>
          <w:sz w:val="22"/>
          <w:szCs w:val="22"/>
        </w:rPr>
        <w:t xml:space="preserve"> actualizado,  </w:t>
      </w:r>
      <w:r w:rsidRPr="00EE3BF9">
        <w:rPr>
          <w:rFonts w:ascii="Helvetica LT Std" w:hAnsi="Helvetica LT Std"/>
          <w:bCs/>
          <w:color w:val="000000"/>
          <w:sz w:val="22"/>
          <w:szCs w:val="22"/>
        </w:rPr>
        <w:t>infor</w:t>
      </w:r>
      <w:r w:rsidRPr="00EE3BF9">
        <w:rPr>
          <w:rFonts w:ascii="Helvetica LT Std" w:hAnsi="Helvetica LT Std"/>
          <w:bCs/>
          <w:color w:val="000000"/>
          <w:sz w:val="22"/>
          <w:szCs w:val="22"/>
        </w:rPr>
        <w:t>me de situación actual y períodos de alta en el régimen correspondiente</w:t>
      </w:r>
      <w:r w:rsidRPr="00EE3BF9">
        <w:rPr>
          <w:rFonts w:ascii="Helvetica LT Std" w:hAnsi="Helvetica LT Std"/>
          <w:color w:val="000000"/>
          <w:sz w:val="22"/>
          <w:szCs w:val="22"/>
        </w:rPr>
        <w:t xml:space="preserve"> (RETA / FLECHA agrario) o certificado </w:t>
      </w:r>
      <w:r w:rsidRPr="00EE3BF9">
        <w:rPr>
          <w:rFonts w:ascii="Helvetica LT Std" w:hAnsi="Helvetica LT Std"/>
          <w:bCs/>
          <w:color w:val="000000"/>
          <w:sz w:val="22"/>
          <w:szCs w:val="22"/>
        </w:rPr>
        <w:t>de vida laboral y bases de cotización</w:t>
      </w:r>
      <w:r w:rsidRPr="00EE3BF9">
        <w:rPr>
          <w:rFonts w:ascii="Helvetica LT Std" w:hAnsi="Helvetica LT Std"/>
          <w:color w:val="000000"/>
          <w:sz w:val="22"/>
          <w:szCs w:val="22"/>
        </w:rPr>
        <w:t xml:space="preserve"> donde conste el régimen de </w:t>
      </w:r>
      <w:r w:rsidR="0002330D" w:rsidRPr="00EE3BF9">
        <w:rPr>
          <w:rFonts w:ascii="Helvetica LT Std" w:hAnsi="Helvetica LT Std"/>
          <w:color w:val="000000"/>
          <w:sz w:val="22"/>
          <w:szCs w:val="22"/>
        </w:rPr>
        <w:t>encuadramiento</w:t>
      </w:r>
      <w:r w:rsidRPr="00EE3BF9">
        <w:rPr>
          <w:rFonts w:ascii="Helvetica LT Std" w:hAnsi="Helvetica LT Std"/>
          <w:color w:val="000000"/>
          <w:sz w:val="22"/>
          <w:szCs w:val="22"/>
        </w:rPr>
        <w:t xml:space="preserve"> y las fechas de alta y baja.</w:t>
      </w:r>
    </w:p>
    <w:p w14:paraId="1FE448D0" w14:textId="77777777" w:rsidR="001C49C8" w:rsidRPr="00EE3BF9" w:rsidRDefault="001C49C8">
      <w:pPr>
        <w:pStyle w:val="NormalWeb"/>
        <w:spacing w:line="276" w:lineRule="auto"/>
        <w:jc w:val="both"/>
      </w:pPr>
      <w:r w:rsidRPr="00EE3BF9">
        <w:rPr>
          <w:rFonts w:ascii="Helvetica LT Std" w:hAnsi="Helvetica LT Std"/>
          <w:color w:val="000000"/>
          <w:sz w:val="22"/>
          <w:szCs w:val="22"/>
        </w:rPr>
        <w:t>9.- Certificación de la cuenta bancaria.</w:t>
      </w:r>
    </w:p>
    <w:p w14:paraId="13CA1CB2" w14:textId="77777777" w:rsidR="001C49C8" w:rsidRPr="00EE3BF9" w:rsidRDefault="001C49C8">
      <w:pPr>
        <w:spacing w:line="276" w:lineRule="auto"/>
        <w:contextualSpacing/>
        <w:jc w:val="both"/>
      </w:pPr>
      <w:r w:rsidRPr="00EE3BF9">
        <w:rPr>
          <w:rFonts w:ascii="Helvetica LT Std" w:eastAsia="Times New Roman" w:hAnsi="Helvetica LT Std"/>
          <w:bCs/>
          <w:lang w:eastAsia="es-ES"/>
        </w:rPr>
        <w:t>10.-  Autorización para recibir a través de correo electrónico y/o sms la comunicación de aviso del inicio del plazo de enmienda de deficiencias materiales en la documentación administrativa presentada, de la publicación del anuncio de inicio del trámite</w:t>
      </w:r>
      <w:r w:rsidRPr="00EE3BF9">
        <w:rPr>
          <w:rFonts w:ascii="Helvetica LT Std" w:eastAsia="Times New Roman" w:hAnsi="Helvetica LT Std"/>
          <w:bCs/>
          <w:lang w:eastAsia="es-ES"/>
        </w:rPr>
        <w:t xml:space="preserv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EE3BF9">
        <w:rPr>
          <w:rFonts w:ascii="Helvetica LT Std" w:eastAsia="Times New Roman" w:hAnsi="Helvetica LT Std"/>
          <w:b/>
          <w:bCs/>
          <w:lang w:eastAsia="es-ES"/>
        </w:rPr>
        <w:t>anexo</w:t>
      </w:r>
      <w:r w:rsidRPr="00EE3BF9">
        <w:rPr>
          <w:rFonts w:ascii="Helvetica LT Std" w:eastAsia="Times New Roman" w:hAnsi="Helvetica LT Std"/>
          <w:bCs/>
          <w:lang w:eastAsia="es-ES"/>
        </w:rPr>
        <w:t xml:space="preserve"> </w:t>
      </w:r>
      <w:r w:rsidRPr="00EE3BF9">
        <w:rPr>
          <w:rFonts w:ascii="Helvetica LT Std" w:eastAsia="Times New Roman" w:hAnsi="Helvetica LT Std"/>
          <w:b/>
          <w:bCs/>
          <w:lang w:eastAsia="es-ES"/>
        </w:rPr>
        <w:t>IV</w:t>
      </w:r>
      <w:r w:rsidRPr="00EE3BF9">
        <w:rPr>
          <w:rFonts w:ascii="Helvetica LT Std" w:eastAsia="Times New Roman" w:hAnsi="Helvetica LT Std"/>
          <w:bCs/>
          <w:lang w:eastAsia="es-ES"/>
        </w:rPr>
        <w:t>.</w:t>
      </w:r>
    </w:p>
    <w:p w14:paraId="4BBB96EE" w14:textId="77777777" w:rsidR="001C49C8" w:rsidRPr="00EE3BF9" w:rsidRDefault="001C49C8">
      <w:pPr>
        <w:spacing w:line="276" w:lineRule="auto"/>
        <w:contextualSpacing/>
        <w:jc w:val="both"/>
      </w:pPr>
      <w:r w:rsidRPr="00EE3BF9">
        <w:rPr>
          <w:rFonts w:ascii="Helvetica LT Std" w:eastAsia="Times New Roman" w:hAnsi="Helvetica LT Std"/>
          <w:bCs/>
          <w:lang w:eastAsia="es-ES"/>
        </w:rPr>
        <w:t>La presentación del documento señalado en el apartado 10 no es obligatoria, sino voluntaria, pero, en caso de no presentarse, la Diputación no le efectuará ninguna comunicación individual a lo interesado relativa a la enmienda de</w:t>
      </w:r>
      <w:r w:rsidRPr="00EE3BF9">
        <w:rPr>
          <w:rFonts w:ascii="Helvetica LT Std" w:eastAsia="Times New Roman" w:hAnsi="Helvetica LT Std"/>
          <w:bCs/>
          <w:lang w:eastAsia="es-ES"/>
        </w:rPr>
        <w:t xml:space="preserve"> deficiencias en la solicitud, al trámite de audiencia, al acuerdo de resolución del concurso, y a la enmienda de deficiencias en la justificación, </w:t>
      </w:r>
      <w:r w:rsidRPr="00EE3BF9">
        <w:rPr>
          <w:rFonts w:ascii="Helvetica LT Std" w:eastAsia="Times New Roman" w:hAnsi="Helvetica LT Std"/>
          <w:lang w:eastAsia="es-ES"/>
        </w:rPr>
        <w:t xml:space="preserve">publicitándose la información correspondiente exclusivamente a través de la sede electrónica, de la página web y además en el BOP en el caso de la resolución del procedimiento, conforme con el señalado en las </w:t>
      </w:r>
      <w:r w:rsidRPr="00EE3BF9">
        <w:rPr>
          <w:rFonts w:ascii="Helvetica LT Std" w:eastAsia="Times New Roman" w:hAnsi="Helvetica LT Std"/>
          <w:color w:val="000000"/>
          <w:lang w:eastAsia="es-ES"/>
        </w:rPr>
        <w:t>bases 8ª .</w:t>
      </w:r>
      <w:bookmarkEnd w:id="1"/>
    </w:p>
    <w:p w14:paraId="769A0020" w14:textId="77777777" w:rsidR="001C49C8" w:rsidRPr="00EE3BF9" w:rsidRDefault="001C49C8">
      <w:pPr>
        <w:spacing w:line="276" w:lineRule="auto"/>
        <w:contextualSpacing/>
        <w:jc w:val="both"/>
        <w:rPr>
          <w:rFonts w:ascii="Helvetica LT Std" w:eastAsia="Times New Roman" w:hAnsi="Helvetica LT Std"/>
          <w:color w:val="000000"/>
          <w:lang w:eastAsia="es-ES"/>
        </w:rPr>
      </w:pPr>
    </w:p>
    <w:p w14:paraId="0D03B966" w14:textId="77777777" w:rsidR="001C49C8" w:rsidRPr="00EE3BF9" w:rsidRDefault="001C49C8">
      <w:pPr>
        <w:spacing w:line="276" w:lineRule="auto"/>
        <w:contextualSpacing/>
        <w:jc w:val="both"/>
      </w:pPr>
      <w:bookmarkStart w:id="2" w:name="_Hlk237517082"/>
      <w:r w:rsidRPr="00EE3BF9">
        <w:rPr>
          <w:rFonts w:ascii="Helvetica LT Std" w:eastAsia="Times New Roman" w:hAnsi="Helvetica LT Std"/>
          <w:u w:val="single"/>
          <w:lang w:eastAsia="es-ES"/>
        </w:rPr>
        <w:t>Documentación administrativa para presentar por las personas jurídicas</w:t>
      </w:r>
      <w:r w:rsidRPr="00EE3BF9">
        <w:rPr>
          <w:rFonts w:ascii="Helvetica LT Std" w:eastAsia="Times New Roman" w:hAnsi="Helvetica LT Std"/>
          <w:lang w:eastAsia="es-ES"/>
        </w:rPr>
        <w:t>:</w:t>
      </w:r>
    </w:p>
    <w:p w14:paraId="62EC3593" w14:textId="30E3A939" w:rsidR="001C49C8" w:rsidRPr="00EE3BF9" w:rsidRDefault="001C49C8">
      <w:pPr>
        <w:spacing w:line="276" w:lineRule="auto"/>
        <w:contextualSpacing/>
        <w:jc w:val="both"/>
      </w:pPr>
      <w:r w:rsidRPr="00EE3BF9">
        <w:rPr>
          <w:rFonts w:ascii="Helvetica LT Std" w:eastAsia="Times New Roman" w:hAnsi="Helvetica LT Std"/>
          <w:lang w:eastAsia="es-ES"/>
        </w:rPr>
        <w:t>1.- Solicitud dirigida a la Presidencia de la Diputación en el modelo o</w:t>
      </w:r>
      <w:r w:rsidRPr="00EE3BF9">
        <w:rPr>
          <w:rFonts w:ascii="Helvetica LT Std" w:eastAsia="Times New Roman" w:hAnsi="Helvetica LT Std"/>
          <w:lang w:eastAsia="es-ES"/>
        </w:rPr>
        <w:t xml:space="preserve">ficial, recogido en el </w:t>
      </w:r>
      <w:r w:rsidRPr="00EE3BF9">
        <w:rPr>
          <w:rFonts w:ascii="Helvetica LT Std" w:eastAsia="Times New Roman" w:hAnsi="Helvetica LT Std"/>
          <w:b/>
          <w:lang w:eastAsia="es-ES"/>
        </w:rPr>
        <w:t>a</w:t>
      </w:r>
      <w:r w:rsidRPr="00EE3BF9">
        <w:rPr>
          <w:rFonts w:ascii="Helvetica LT Std" w:eastAsia="Times New Roman" w:hAnsi="Helvetica LT Std"/>
          <w:b/>
          <w:lang w:eastAsia="es-ES"/>
        </w:rPr>
        <w:t>nexo</w:t>
      </w:r>
      <w:r w:rsidR="0002330D">
        <w:rPr>
          <w:rFonts w:ascii="Helvetica LT Std" w:eastAsia="Times New Roman" w:hAnsi="Helvetica LT Std"/>
          <w:b/>
          <w:lang w:eastAsia="es-ES"/>
        </w:rPr>
        <w:t xml:space="preserve"> </w:t>
      </w:r>
      <w:r w:rsidRPr="00EE3BF9">
        <w:rPr>
          <w:rFonts w:ascii="Helvetica LT Std" w:eastAsia="Times New Roman" w:hAnsi="Helvetica LT Std"/>
          <w:b/>
          <w:color w:val="000000"/>
          <w:lang w:eastAsia="es-ES"/>
        </w:rPr>
        <w:t>I</w:t>
      </w:r>
      <w:r w:rsidRPr="00EE3BF9">
        <w:rPr>
          <w:rFonts w:ascii="Helvetica LT Std" w:eastAsia="Times New Roman" w:hAnsi="Helvetica LT Std"/>
          <w:lang w:eastAsia="es-ES"/>
        </w:rPr>
        <w:t xml:space="preserve">  de estas bases. </w:t>
      </w:r>
    </w:p>
    <w:p w14:paraId="1AD03919" w14:textId="77777777" w:rsidR="001C49C8" w:rsidRPr="00EE3BF9" w:rsidRDefault="001C49C8">
      <w:pPr>
        <w:spacing w:line="276" w:lineRule="auto"/>
        <w:contextualSpacing/>
        <w:jc w:val="both"/>
      </w:pPr>
      <w:r w:rsidRPr="00EE3BF9">
        <w:rPr>
          <w:rFonts w:ascii="Helvetica LT Std" w:eastAsia="Times New Roman" w:hAnsi="Helvetica LT Std"/>
          <w:lang w:eastAsia="es-ES"/>
        </w:rPr>
        <w:t>2.- Copia del NIF del representante.</w:t>
      </w:r>
    </w:p>
    <w:p w14:paraId="412B2EC0" w14:textId="77777777" w:rsidR="001C49C8" w:rsidRPr="00EE3BF9" w:rsidRDefault="001C49C8">
      <w:pPr>
        <w:spacing w:line="276" w:lineRule="auto"/>
        <w:contextualSpacing/>
        <w:jc w:val="both"/>
      </w:pPr>
      <w:r w:rsidRPr="00EE3BF9">
        <w:rPr>
          <w:rFonts w:ascii="Helvetica LT Std" w:eastAsia="Times New Roman" w:hAnsi="Helvetica LT Std"/>
          <w:lang w:eastAsia="es-ES"/>
        </w:rPr>
        <w:t>3.- Copia del CIF de la entidad.</w:t>
      </w:r>
    </w:p>
    <w:p w14:paraId="30AD5E35" w14:textId="77777777" w:rsidR="001C49C8" w:rsidRPr="00EE3BF9" w:rsidRDefault="001C49C8">
      <w:pPr>
        <w:spacing w:line="276" w:lineRule="auto"/>
        <w:contextualSpacing/>
        <w:jc w:val="both"/>
      </w:pPr>
      <w:r w:rsidRPr="00EE3BF9">
        <w:rPr>
          <w:rFonts w:ascii="Helvetica LT Std" w:eastAsia="Times New Roman" w:hAnsi="Helvetica LT Std"/>
          <w:lang w:eastAsia="es-ES"/>
        </w:rPr>
        <w:t xml:space="preserve">4.- </w:t>
      </w:r>
      <w:r w:rsidRPr="00EE3BF9">
        <w:rPr>
          <w:rFonts w:ascii="Helvetica LT Std" w:eastAsia="Times New Roman" w:hAnsi="Helvetica LT Std"/>
          <w:color w:val="000000"/>
          <w:lang w:eastAsia="es-ES"/>
        </w:rPr>
        <w:t>Certificado de inscripción en el registro oficial correspondiente al tipo de entidad de que se trate.</w:t>
      </w:r>
    </w:p>
    <w:p w14:paraId="0603E4A9" w14:textId="77777777" w:rsidR="001C49C8" w:rsidRPr="00EE3BF9" w:rsidRDefault="001C49C8">
      <w:pPr>
        <w:spacing w:line="276" w:lineRule="auto"/>
        <w:contextualSpacing/>
        <w:jc w:val="both"/>
      </w:pPr>
      <w:r w:rsidRPr="00EE3BF9">
        <w:rPr>
          <w:rFonts w:ascii="Helvetica LT Std" w:eastAsia="Times New Roman" w:hAnsi="Helvetica LT Std"/>
          <w:lang w:eastAsia="es-ES"/>
        </w:rPr>
        <w:t xml:space="preserve">5.- Estatutos sociales de la entidad. </w:t>
      </w:r>
    </w:p>
    <w:p w14:paraId="5E67CCDB" w14:textId="77777777" w:rsidR="001C49C8" w:rsidRPr="00EE3BF9" w:rsidRDefault="001C49C8">
      <w:pPr>
        <w:spacing w:line="276" w:lineRule="auto"/>
        <w:contextualSpacing/>
        <w:jc w:val="both"/>
      </w:pPr>
      <w:r w:rsidRPr="00EE3BF9">
        <w:rPr>
          <w:rFonts w:ascii="Helvetica LT Std" w:eastAsia="Times New Roman" w:hAnsi="Helvetica LT Std"/>
          <w:bCs/>
          <w:lang w:eastAsia="es-ES"/>
        </w:rPr>
        <w:lastRenderedPageBreak/>
        <w:t>6.- Poder con el que actúe el representante de la entidad, excepto que dicha función le corresponda conforme a los estatutos sociales, en razón de su cargo en la entidad, en cuyo caso la validez de la representación se acreditará mediante documento</w:t>
      </w:r>
      <w:r w:rsidRPr="00EE3BF9">
        <w:rPr>
          <w:rFonts w:ascii="Helvetica LT Std" w:eastAsia="Times New Roman" w:hAnsi="Helvetica LT Std"/>
          <w:bCs/>
          <w:lang w:eastAsia="es-ES"/>
        </w:rPr>
        <w:t xml:space="preserve"> acreditativo de su nombramiento o elección. </w:t>
      </w:r>
    </w:p>
    <w:p w14:paraId="4F2AE6DE" w14:textId="77777777" w:rsidR="001C49C8" w:rsidRPr="00EE3BF9" w:rsidRDefault="001C49C8">
      <w:pPr>
        <w:spacing w:line="276" w:lineRule="auto"/>
        <w:contextualSpacing/>
        <w:jc w:val="both"/>
      </w:pPr>
      <w:r w:rsidRPr="00EE3BF9">
        <w:rPr>
          <w:rFonts w:ascii="Helvetica LT Std" w:eastAsia="Times New Roman" w:hAnsi="Helvetica LT Std"/>
          <w:lang w:eastAsia="es-ES"/>
        </w:rPr>
        <w:t xml:space="preserve">7.- Declaración responsable comprensiva del hecho de no encontrarse incurso lo solicitante en las prohibiciones recogidas en el artículo 13 de la Ley general de subvenciones, incluyendo una referencia expresa a la circunstancia de hallarse la entidad al día en sus obligaciones tributarias y de Seguridad Social. Para el planteamiento de esta declaración podrá utilizarse el modelo </w:t>
      </w:r>
      <w:r w:rsidRPr="00EE3BF9">
        <w:rPr>
          <w:rFonts w:ascii="Helvetica LT Std" w:eastAsia="Times New Roman" w:hAnsi="Helvetica LT Std"/>
          <w:color w:val="000000"/>
          <w:lang w:eastAsia="es-ES"/>
        </w:rPr>
        <w:t xml:space="preserve">recogido en el </w:t>
      </w:r>
      <w:r w:rsidRPr="00EE3BF9">
        <w:rPr>
          <w:rFonts w:ascii="Helvetica LT Std" w:eastAsia="Times New Roman" w:hAnsi="Helvetica LT Std"/>
          <w:b/>
          <w:color w:val="000000"/>
          <w:lang w:eastAsia="es-ES"/>
        </w:rPr>
        <w:t>anexo II</w:t>
      </w:r>
      <w:r w:rsidRPr="00EE3BF9">
        <w:rPr>
          <w:rFonts w:ascii="Helvetica LT Std" w:eastAsia="Times New Roman" w:hAnsi="Helvetica LT Std"/>
          <w:color w:val="000000"/>
          <w:lang w:eastAsia="es-ES"/>
        </w:rPr>
        <w:t xml:space="preserve"> </w:t>
      </w:r>
      <w:r w:rsidRPr="00EE3BF9">
        <w:rPr>
          <w:rFonts w:ascii="Helvetica LT Std" w:eastAsia="Times New Roman" w:hAnsi="Helvetica LT Std"/>
          <w:lang w:eastAsia="es-ES"/>
        </w:rPr>
        <w:t>de estas bases.</w:t>
      </w:r>
    </w:p>
    <w:p w14:paraId="3BE7AF69" w14:textId="77777777" w:rsidR="001C49C8" w:rsidRPr="00EE3BF9" w:rsidRDefault="001C49C8">
      <w:pPr>
        <w:spacing w:line="276" w:lineRule="auto"/>
        <w:contextualSpacing/>
        <w:jc w:val="both"/>
      </w:pPr>
      <w:r w:rsidRPr="00EE3BF9">
        <w:rPr>
          <w:rFonts w:ascii="Helvetica LT Std" w:eastAsia="Times New Roman" w:hAnsi="Helvetica LT Std"/>
          <w:color w:val="000000"/>
          <w:lang w:eastAsia="es-ES"/>
        </w:rPr>
        <w:t>8.- Declaración del solicitante de la subven</w:t>
      </w:r>
      <w:r w:rsidRPr="00EE3BF9">
        <w:rPr>
          <w:rFonts w:ascii="Helvetica LT Std" w:eastAsia="Times New Roman" w:hAnsi="Helvetica LT Std"/>
          <w:color w:val="000000"/>
          <w:lang w:eastAsia="es-ES"/>
        </w:rPr>
        <w:t xml:space="preserve">ción en la que figure el conjunto de subvenciones y ayudas solicitadas para el mismo fin, tanto las aprobadas o concedidas, como las pendientes, sean públicas o privadas, según el modelo </w:t>
      </w:r>
      <w:r w:rsidRPr="00EE3BF9">
        <w:rPr>
          <w:rFonts w:ascii="Helvetica LT Std" w:eastAsia="Times New Roman" w:hAnsi="Helvetica LT Std"/>
          <w:b/>
          <w:color w:val="000000"/>
          <w:lang w:eastAsia="es-ES"/>
        </w:rPr>
        <w:t>anexo III</w:t>
      </w:r>
      <w:r w:rsidRPr="00EE3BF9">
        <w:rPr>
          <w:rFonts w:ascii="Helvetica LT Std" w:eastAsia="Times New Roman" w:hAnsi="Helvetica LT Std"/>
          <w:color w:val="000000"/>
          <w:lang w:eastAsia="es-ES"/>
        </w:rPr>
        <w:t xml:space="preserve">. </w:t>
      </w:r>
    </w:p>
    <w:p w14:paraId="4241240A" w14:textId="77777777" w:rsidR="001C49C8" w:rsidRPr="00EE3BF9" w:rsidRDefault="001C49C8">
      <w:pPr>
        <w:spacing w:after="120" w:line="276" w:lineRule="auto"/>
        <w:jc w:val="both"/>
      </w:pPr>
      <w:r w:rsidRPr="00EE3BF9">
        <w:rPr>
          <w:rFonts w:ascii="Helvetica LT Std" w:eastAsia="Times New Roman" w:hAnsi="Helvetica LT Std"/>
          <w:color w:val="000000"/>
          <w:lang w:eastAsia="es-ES"/>
        </w:rPr>
        <w:t xml:space="preserve">9.- </w:t>
      </w:r>
      <w:r w:rsidRPr="00EE3BF9">
        <w:rPr>
          <w:rFonts w:ascii="Helvetica LT Std" w:eastAsia="Times New Roman" w:hAnsi="Helvetica LT Std"/>
          <w:lang w:eastAsia="es-ES"/>
        </w:rPr>
        <w:t>Certificación actualizada del RIEGO acreditativo de la titularidad de la explotación y de su clasificación como explotación extensiva.</w:t>
      </w:r>
    </w:p>
    <w:p w14:paraId="581065C1" w14:textId="77777777" w:rsidR="001C49C8" w:rsidRPr="00EE3BF9" w:rsidRDefault="001C49C8">
      <w:pPr>
        <w:spacing w:after="120" w:line="276" w:lineRule="auto"/>
        <w:jc w:val="both"/>
      </w:pPr>
      <w:r w:rsidRPr="00EE3BF9">
        <w:rPr>
          <w:rFonts w:ascii="Helvetica LT Std" w:eastAsia="Times New Roman" w:hAnsi="Helvetica LT Std"/>
          <w:color w:val="000000"/>
          <w:lang w:eastAsia="es-ES"/>
        </w:rPr>
        <w:t xml:space="preserve">10.- </w:t>
      </w:r>
      <w:r w:rsidRPr="00EE3BF9">
        <w:rPr>
          <w:rFonts w:ascii="Helvetica LT Std" w:eastAsia="Times New Roman" w:hAnsi="Helvetica LT Std"/>
          <w:lang w:eastAsia="es-ES"/>
        </w:rPr>
        <w:t>Relación individualizada de los animales elegibles, identificados mediante el correspondiente código oficial y documentación acreditativa de estos.</w:t>
      </w:r>
    </w:p>
    <w:p w14:paraId="081C79F4" w14:textId="637B2830" w:rsidR="001C49C8" w:rsidRPr="00EE3BF9" w:rsidRDefault="001C49C8">
      <w:pPr>
        <w:pStyle w:val="NormalWeb"/>
        <w:spacing w:line="276" w:lineRule="auto"/>
        <w:jc w:val="both"/>
      </w:pPr>
      <w:r w:rsidRPr="00EE3BF9">
        <w:rPr>
          <w:rFonts w:ascii="Helvetica LT Std" w:hAnsi="Helvetica LT Std"/>
          <w:color w:val="000000"/>
        </w:rPr>
        <w:t xml:space="preserve">11.- </w:t>
      </w:r>
      <w:r w:rsidRPr="00EE3BF9">
        <w:rPr>
          <w:rFonts w:ascii="Helvetica LT Std" w:hAnsi="Helvetica LT Std"/>
          <w:bCs/>
          <w:color w:val="000000"/>
          <w:sz w:val="22"/>
          <w:szCs w:val="22"/>
        </w:rPr>
        <w:t xml:space="preserve">Informe de vida </w:t>
      </w:r>
      <w:r w:rsidRPr="00EE3BF9">
        <w:rPr>
          <w:rFonts w:ascii="Helvetica LT Std" w:hAnsi="Helvetica LT Std"/>
          <w:bCs/>
          <w:color w:val="000000"/>
          <w:sz w:val="22"/>
          <w:szCs w:val="22"/>
        </w:rPr>
        <w:t>laboral</w:t>
      </w:r>
      <w:r w:rsidRPr="00EE3BF9">
        <w:rPr>
          <w:rFonts w:ascii="Helvetica LT Std" w:hAnsi="Helvetica LT Std"/>
          <w:color w:val="000000"/>
          <w:sz w:val="22"/>
          <w:szCs w:val="22"/>
        </w:rPr>
        <w:t xml:space="preserve"> </w:t>
      </w:r>
      <w:r w:rsidR="0002330D" w:rsidRPr="00EE3BF9">
        <w:rPr>
          <w:rFonts w:ascii="Helvetica LT Std" w:hAnsi="Helvetica LT Std"/>
          <w:color w:val="000000"/>
          <w:sz w:val="22"/>
          <w:szCs w:val="22"/>
        </w:rPr>
        <w:t>actualizado, informe</w:t>
      </w:r>
      <w:r w:rsidRPr="00EE3BF9">
        <w:rPr>
          <w:rFonts w:ascii="Helvetica LT Std" w:hAnsi="Helvetica LT Std"/>
          <w:bCs/>
          <w:color w:val="000000"/>
          <w:sz w:val="22"/>
          <w:szCs w:val="22"/>
        </w:rPr>
        <w:t xml:space="preserve"> de situación actual y períodos de alta en el régimen correspondiente</w:t>
      </w:r>
      <w:r w:rsidRPr="00EE3BF9">
        <w:rPr>
          <w:rFonts w:ascii="Helvetica LT Std" w:hAnsi="Helvetica LT Std"/>
          <w:color w:val="000000"/>
          <w:sz w:val="22"/>
          <w:szCs w:val="22"/>
        </w:rPr>
        <w:t xml:space="preserve"> (RETA / FLECHA agrario) o certificado </w:t>
      </w:r>
      <w:r w:rsidRPr="00EE3BF9">
        <w:rPr>
          <w:rFonts w:ascii="Helvetica LT Std" w:hAnsi="Helvetica LT Std"/>
          <w:bCs/>
          <w:color w:val="000000"/>
          <w:sz w:val="22"/>
          <w:szCs w:val="22"/>
        </w:rPr>
        <w:t>de vida laboral y bases de cotización</w:t>
      </w:r>
      <w:r w:rsidRPr="00EE3BF9">
        <w:rPr>
          <w:rFonts w:ascii="Helvetica LT Std" w:hAnsi="Helvetica LT Std"/>
          <w:color w:val="000000"/>
          <w:sz w:val="22"/>
          <w:szCs w:val="22"/>
        </w:rPr>
        <w:t xml:space="preserve"> donde conste el régimen de </w:t>
      </w:r>
      <w:r w:rsidR="0002330D" w:rsidRPr="00EE3BF9">
        <w:rPr>
          <w:rFonts w:ascii="Helvetica LT Std" w:hAnsi="Helvetica LT Std"/>
          <w:color w:val="000000"/>
          <w:sz w:val="22"/>
          <w:szCs w:val="22"/>
        </w:rPr>
        <w:t>encuadramiento</w:t>
      </w:r>
      <w:r w:rsidRPr="00EE3BF9">
        <w:rPr>
          <w:rFonts w:ascii="Helvetica LT Std" w:hAnsi="Helvetica LT Std"/>
          <w:color w:val="000000"/>
          <w:sz w:val="22"/>
          <w:szCs w:val="22"/>
        </w:rPr>
        <w:t xml:space="preserve"> y las fechas de alta y baja.</w:t>
      </w:r>
    </w:p>
    <w:p w14:paraId="477F3B24" w14:textId="77777777" w:rsidR="001C49C8" w:rsidRPr="00EE3BF9" w:rsidRDefault="001C49C8">
      <w:pPr>
        <w:spacing w:after="120" w:line="276" w:lineRule="auto"/>
        <w:jc w:val="both"/>
      </w:pPr>
      <w:r w:rsidRPr="00EE3BF9">
        <w:rPr>
          <w:rFonts w:ascii="Helvetica LT Std" w:hAnsi="Helvetica LT Std"/>
          <w:color w:val="000000"/>
        </w:rPr>
        <w:t>12.- Copia de la c</w:t>
      </w:r>
      <w:r w:rsidRPr="00EE3BF9">
        <w:rPr>
          <w:rFonts w:ascii="Helvetica LT Std" w:eastAsia="Times New Roman" w:hAnsi="Helvetica LT Std"/>
          <w:lang w:eastAsia="es-ES"/>
        </w:rPr>
        <w:t>arta verde de la explotación ganadera.</w:t>
      </w:r>
    </w:p>
    <w:p w14:paraId="770CA213" w14:textId="5DCD526B" w:rsidR="001C49C8" w:rsidRPr="00EE3BF9" w:rsidRDefault="001C49C8">
      <w:pPr>
        <w:pStyle w:val="NormalWeb"/>
        <w:spacing w:line="276" w:lineRule="auto"/>
        <w:jc w:val="both"/>
      </w:pPr>
      <w:r w:rsidRPr="00EE3BF9">
        <w:rPr>
          <w:rFonts w:ascii="Helvetica LT Std" w:hAnsi="Helvetica LT Std"/>
        </w:rPr>
        <w:t xml:space="preserve">13.- </w:t>
      </w:r>
      <w:r w:rsidRPr="00EE3BF9">
        <w:rPr>
          <w:rFonts w:ascii="Helvetica LT Std" w:hAnsi="Helvetica LT Std"/>
          <w:color w:val="000000"/>
          <w:sz w:val="22"/>
          <w:szCs w:val="22"/>
        </w:rPr>
        <w:t>La</w:t>
      </w:r>
      <w:r w:rsidRPr="00EE3BF9">
        <w:rPr>
          <w:rFonts w:ascii="Helvetica LT Std" w:hAnsi="Helvetica LT Std"/>
          <w:color w:val="000000"/>
          <w:sz w:val="22"/>
          <w:szCs w:val="22"/>
        </w:rPr>
        <w:t>s</w:t>
      </w:r>
      <w:r w:rsidR="0002330D">
        <w:rPr>
          <w:rFonts w:ascii="Helvetica LT Std" w:hAnsi="Helvetica LT Std"/>
          <w:color w:val="000000"/>
          <w:sz w:val="22"/>
          <w:szCs w:val="22"/>
        </w:rPr>
        <w:t xml:space="preserve"> </w:t>
      </w:r>
      <w:r w:rsidRPr="00EE3BF9">
        <w:rPr>
          <w:rFonts w:ascii="Helvetica LT Std" w:hAnsi="Helvetica LT Std"/>
          <w:sz w:val="22"/>
          <w:szCs w:val="22"/>
        </w:rPr>
        <w:t xml:space="preserve">personas jurídicas, deberán acreditar la condición de actividad a título principal a través del volumen de ingresos agrarios, relación de socios, administradores o de la propia entidad, según la figura </w:t>
      </w:r>
      <w:r w:rsidRPr="00EE3BF9">
        <w:rPr>
          <w:rFonts w:ascii="Helvetica LT Std" w:hAnsi="Helvetica LT Std"/>
          <w:sz w:val="22"/>
          <w:szCs w:val="22"/>
        </w:rPr>
        <w:t>jurídica o a través de cualquier otro documento que acredite el cumplimiento de este extremo.</w:t>
      </w:r>
    </w:p>
    <w:p w14:paraId="3AB2B67A" w14:textId="77777777" w:rsidR="001C49C8" w:rsidRPr="00EE3BF9" w:rsidRDefault="001C49C8">
      <w:pPr>
        <w:pStyle w:val="NormalWeb"/>
        <w:spacing w:line="276" w:lineRule="auto"/>
        <w:jc w:val="both"/>
      </w:pPr>
      <w:r w:rsidRPr="00EE3BF9">
        <w:rPr>
          <w:rFonts w:ascii="Helvetica LT Std" w:hAnsi="Helvetica LT Std"/>
          <w:color w:val="000000"/>
          <w:sz w:val="22"/>
          <w:szCs w:val="22"/>
        </w:rPr>
        <w:t>14.- Certificación de la cuenta bancaria</w:t>
      </w:r>
    </w:p>
    <w:p w14:paraId="750F3EA8" w14:textId="77777777" w:rsidR="001C49C8" w:rsidRPr="00EE3BF9" w:rsidRDefault="001C49C8">
      <w:pPr>
        <w:spacing w:line="276" w:lineRule="auto"/>
        <w:contextualSpacing/>
        <w:jc w:val="both"/>
      </w:pPr>
      <w:r w:rsidRPr="00EE3BF9">
        <w:rPr>
          <w:rFonts w:ascii="Helvetica LT Std" w:eastAsia="Times New Roman" w:hAnsi="Helvetica LT Std"/>
          <w:bCs/>
          <w:lang w:eastAsia="es-ES"/>
        </w:rPr>
        <w:t>15.-  Autorización para recibir a través de correo electrónico y/o sms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w:t>
      </w:r>
      <w:r w:rsidRPr="00EE3BF9">
        <w:rPr>
          <w:rFonts w:ascii="Helvetica LT Std" w:eastAsia="Times New Roman" w:hAnsi="Helvetica LT Std"/>
          <w:bCs/>
          <w:lang w:eastAsia="es-ES"/>
        </w:rPr>
        <w:t xml:space="preserve">iso del inicio del plazo de enmienda de deficiencias en la documentación presentada para la justificación de la subvención concedida, según el modelo </w:t>
      </w:r>
      <w:r w:rsidRPr="00EE3BF9">
        <w:rPr>
          <w:rFonts w:ascii="Helvetica LT Std" w:eastAsia="Times New Roman" w:hAnsi="Helvetica LT Std"/>
          <w:b/>
          <w:bCs/>
          <w:lang w:eastAsia="es-ES"/>
        </w:rPr>
        <w:t>anexo IV</w:t>
      </w:r>
      <w:r w:rsidRPr="00EE3BF9">
        <w:rPr>
          <w:rFonts w:ascii="Helvetica LT Std" w:eastAsia="Times New Roman" w:hAnsi="Helvetica LT Std"/>
          <w:bCs/>
          <w:lang w:eastAsia="es-ES"/>
        </w:rPr>
        <w:t>.</w:t>
      </w:r>
      <w:r w:rsidRPr="00EE3BF9">
        <w:rPr>
          <w:rFonts w:ascii="Helvetica LT Std" w:eastAsia="Times New Roman" w:hAnsi="Helvetica LT Std"/>
          <w:bCs/>
          <w:color w:val="800080"/>
          <w:lang w:eastAsia="es-ES"/>
        </w:rPr>
        <w:t xml:space="preserve"> </w:t>
      </w:r>
    </w:p>
    <w:p w14:paraId="64E3B927" w14:textId="77777777" w:rsidR="001C49C8" w:rsidRPr="00EE3BF9" w:rsidRDefault="001C49C8">
      <w:pPr>
        <w:spacing w:line="276" w:lineRule="auto"/>
        <w:contextualSpacing/>
        <w:jc w:val="both"/>
      </w:pPr>
      <w:r w:rsidRPr="00EE3BF9">
        <w:rPr>
          <w:rFonts w:ascii="Helvetica LT Std" w:eastAsia="Times New Roman" w:hAnsi="Helvetica LT Std"/>
          <w:bCs/>
          <w:lang w:eastAsia="es-ES"/>
        </w:rPr>
        <w:t>La presentación del documento señalado en el apartado 15 no es obligatoria, sino voluntaria, pero, en caso de no presentarse, la Diputación no efectuará ninguna comunicación individual a lo interesado relativa a la enmienda de deficiencias en la solicitud, al trámite de audiencia, al acuerdo de resolución del concurso, y a la enmienda de deficiencia</w:t>
      </w:r>
      <w:r w:rsidRPr="00EE3BF9">
        <w:rPr>
          <w:rFonts w:ascii="Helvetica LT Std" w:eastAsia="Times New Roman" w:hAnsi="Helvetica LT Std"/>
          <w:bCs/>
          <w:lang w:eastAsia="es-ES"/>
        </w:rPr>
        <w:t xml:space="preserve">s en la justificación, </w:t>
      </w:r>
      <w:r w:rsidRPr="00EE3BF9">
        <w:rPr>
          <w:rFonts w:ascii="Helvetica LT Std" w:eastAsia="Times New Roman" w:hAnsi="Helvetica LT Std"/>
          <w:lang w:eastAsia="es-ES"/>
        </w:rPr>
        <w:t xml:space="preserve">publicitándose la información correspondiente exclusivamente a través de la sede electrónica, de la página web y además en el BOP en el caso de la resolución del procedimiento, conforme con el señalado en las bases </w:t>
      </w:r>
      <w:r w:rsidRPr="00EE3BF9">
        <w:rPr>
          <w:rFonts w:ascii="Helvetica LT Std" w:eastAsia="Times New Roman" w:hAnsi="Helvetica LT Std"/>
          <w:color w:val="000000"/>
          <w:lang w:eastAsia="es-ES"/>
        </w:rPr>
        <w:t>8ª</w:t>
      </w:r>
      <w:r w:rsidRPr="00EE3BF9">
        <w:rPr>
          <w:rFonts w:ascii="Helvetica LT Std" w:eastAsia="Times New Roman" w:hAnsi="Helvetica LT Std"/>
          <w:lang w:eastAsia="es-ES"/>
        </w:rPr>
        <w:t>.</w:t>
      </w:r>
    </w:p>
    <w:p w14:paraId="0F42EC68" w14:textId="77777777" w:rsidR="001C49C8" w:rsidRPr="00EE3BF9" w:rsidRDefault="001C49C8">
      <w:pPr>
        <w:spacing w:line="276" w:lineRule="auto"/>
        <w:contextualSpacing/>
        <w:jc w:val="both"/>
        <w:rPr>
          <w:rFonts w:ascii="Helvetica LT Std" w:eastAsia="Calibri" w:hAnsi="Helvetica LT Std"/>
          <w:color w:val="000000"/>
        </w:rPr>
      </w:pPr>
    </w:p>
    <w:p w14:paraId="15740017"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line="276" w:lineRule="auto"/>
        <w:jc w:val="both"/>
      </w:pPr>
      <w:r w:rsidRPr="00EE3BF9">
        <w:rPr>
          <w:rFonts w:ascii="Helvetica LT Std" w:eastAsia="Arial" w:hAnsi="Helvetica LT Std" w:cs="Arial"/>
          <w:lang w:eastAsia="es-ES"/>
        </w:rPr>
        <w:t>Enmienda de deficiencias:</w:t>
      </w:r>
    </w:p>
    <w:p w14:paraId="1E342F93"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Si la solicitud no reúne los requisitos exigidos o no se acompaña de la documentación establecida en esta base, se requerirá a la persona interesada para que emende las deficiencias en el plazo de diez días hábiles, con indicación de que, de n</w:t>
      </w:r>
      <w:r w:rsidRPr="00EE3BF9">
        <w:rPr>
          <w:rFonts w:ascii="Helvetica LT Std" w:eastAsia="Arial" w:hAnsi="Helvetica LT Std" w:cs="Arial"/>
          <w:lang w:eastAsia="es-ES"/>
        </w:rPr>
        <w:t>o hacerlo, si tendrá por desistida de su solicitud, después de la resolución que se dicte en los tener previstos en el artículo 68 de la Ley 39/2015.</w:t>
      </w:r>
      <w:bookmarkEnd w:id="2"/>
    </w:p>
    <w:p w14:paraId="5311DD3D" w14:textId="77777777" w:rsidR="001C49C8" w:rsidRPr="00EE3BF9" w:rsidRDefault="001C49C8">
      <w:pPr>
        <w:spacing w:after="120" w:line="276" w:lineRule="auto"/>
        <w:jc w:val="both"/>
        <w:rPr>
          <w:rFonts w:ascii="Helvetica LT Std" w:eastAsia="Times New Roman" w:hAnsi="Helvetica LT Std"/>
          <w:lang w:eastAsia="es-ES"/>
        </w:rPr>
      </w:pPr>
    </w:p>
    <w:p w14:paraId="6F6147E5"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lang w:eastAsia="es-ES"/>
        </w:rPr>
        <w:t xml:space="preserve"> </w:t>
      </w:r>
      <w:r w:rsidRPr="00EE3BF9">
        <w:rPr>
          <w:rFonts w:ascii="Helvetica LT Std" w:eastAsia="Times New Roman" w:hAnsi="Helvetica LT Std"/>
          <w:b/>
          <w:bCs/>
          <w:kern w:val="2"/>
          <w:u w:val="single"/>
          <w:lang w:eastAsia="es-ES"/>
        </w:rPr>
        <w:t>Sexta. Régimen de protección de los datos personales</w:t>
      </w:r>
      <w:r w:rsidRPr="00EE3BF9">
        <w:rPr>
          <w:rFonts w:ascii="Helvetica LT Std" w:eastAsia="Times New Roman" w:hAnsi="Helvetica LT Std"/>
          <w:b/>
          <w:bCs/>
          <w:kern w:val="2"/>
          <w:lang w:eastAsia="es-ES"/>
        </w:rPr>
        <w:t>:</w:t>
      </w:r>
    </w:p>
    <w:p w14:paraId="02101B20" w14:textId="28DFC43D" w:rsidR="001C49C8" w:rsidRPr="00EE3BF9" w:rsidRDefault="001C49C8">
      <w:pPr>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 xml:space="preserve">El tratamiento por la Diputación Provincial de los datos personales aportados por los solicitantes se funda en lo dispuesto en los apartados c) y y) del artículo 6 del Reglamento UE 2016/679 del Parlamento Europeo y del Consejo, de 27 de abril de 2016, relativo a la protección de las personas físicas en </w:t>
      </w:r>
      <w:r w:rsidRPr="00EE3BF9">
        <w:rPr>
          <w:rFonts w:ascii="Helvetica LT Std" w:eastAsia="Arial" w:hAnsi="Helvetica LT Std" w:cs="Arial"/>
          <w:lang w:eastAsia="es-ES"/>
        </w:rPr>
        <w:t>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 lo dispuesto en la legislación general de subvenciones, así como para la comprobación del cumplimiento de los requisitos y valoración de las s</w:t>
      </w:r>
      <w:r w:rsidRPr="00EE3BF9">
        <w:rPr>
          <w:rFonts w:ascii="Helvetica LT Std" w:eastAsia="Arial" w:hAnsi="Helvetica LT Std" w:cs="Arial"/>
          <w:lang w:eastAsia="es-ES"/>
        </w:rPr>
        <w:t>olicitudes conforme a lo indicado en las propias bases. En consecuencia, la negativa a facilitar estos datos a la Diputación Provincial determinará la exclusión de lo interesado del procedimiento.</w:t>
      </w:r>
    </w:p>
    <w:p w14:paraId="3EED42B6"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 xml:space="preserve">2. En cumplimiento de lo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w:t>
      </w:r>
      <w:r w:rsidRPr="00EE3BF9">
        <w:rPr>
          <w:rFonts w:ascii="Helvetica LT Std" w:eastAsia="Arial" w:hAnsi="Helvetica LT Std" w:cs="Arial"/>
          <w:lang w:eastAsia="es-ES"/>
        </w:rPr>
        <w:t>los interesados de lo siguiente:</w:t>
      </w:r>
    </w:p>
    <w:p w14:paraId="2F2520C7" w14:textId="2B782B2F"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a) Lo responsable del tratamiento de los datos es la Diputación Provincial de Ourense, cuyo representante legal es su presidente, con domicilio, a los efectos de notificaciones, en la calle Progreso, n.º 32, 32003, en Ourense, teléfono de contacto 988317600/1 y correo electrónico: gabinete.presidencia@depourense.es</w:t>
      </w:r>
    </w:p>
    <w:p w14:paraId="3E6748E9"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 xml:space="preserve">b) El delegado de protección de datos de la Diputación Provincial puede contactarse por los siguientes medios: domicilio, a los efectos de notificaciones, en la </w:t>
      </w:r>
      <w:r w:rsidRPr="00EE3BF9">
        <w:rPr>
          <w:rFonts w:ascii="Helvetica LT Std" w:eastAsia="Arial" w:hAnsi="Helvetica LT Std" w:cs="Arial"/>
          <w:lang w:eastAsia="es-ES"/>
        </w:rPr>
        <w:t>calle Progreso, n.º 32, 32003, en Ourense, teléfono de contacto 988317600 y correo electrónico: dpd@depourense.es</w:t>
      </w:r>
    </w:p>
    <w:p w14:paraId="1B64EB96"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 xml:space="preserve">c) Los datos suministrados con la solicitud se destinan únicamente a garantizar el cumplimiento de lo establecido en la legislación general de subvenciones, la comprobar que lo solicitante reúne los requisitos establecidos para poder ser beneficiario, y para la valoración de su solicitud. Además, y en cumplimiento de lo establecido en los artículos 20 de la Ley 38/2003, general de subvenciones, </w:t>
      </w:r>
      <w:r w:rsidRPr="00EE3BF9">
        <w:rPr>
          <w:rFonts w:ascii="Helvetica LT Std" w:eastAsia="Arial" w:hAnsi="Helvetica LT Std" w:cs="Arial"/>
          <w:lang w:eastAsia="es-ES"/>
        </w:rPr>
        <w:t xml:space="preserve">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w:t>
      </w:r>
      <w:r w:rsidRPr="00EE3BF9">
        <w:rPr>
          <w:rFonts w:ascii="Helvetica LT Std" w:eastAsia="Arial" w:hAnsi="Helvetica LT Std" w:cs="Arial"/>
          <w:lang w:eastAsia="es-ES"/>
        </w:rPr>
        <w:lastRenderedPageBreak/>
        <w:t>de la Diputación Provincial de Ourense. Se publicarán igualmente en la sede electrónica y en la página web provincial www.depo</w:t>
      </w:r>
      <w:r w:rsidRPr="00EE3BF9">
        <w:rPr>
          <w:rFonts w:ascii="Helvetica LT Std" w:eastAsia="Arial" w:hAnsi="Helvetica LT Std" w:cs="Arial"/>
          <w:lang w:eastAsia="es-ES"/>
        </w:rPr>
        <w:t>urense.es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la solicitud de los interesados, dirigida al responsable del tratamiento.</w:t>
      </w:r>
    </w:p>
    <w:p w14:paraId="09AEA446"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En todo caso</w:t>
      </w:r>
      <w:r w:rsidRPr="00EE3BF9">
        <w:rPr>
          <w:rFonts w:ascii="Helvetica LT Std" w:eastAsia="Arial" w:hAnsi="Helvetica LT Std" w:cs="Arial"/>
          <w:lang w:eastAsia="es-ES"/>
        </w:rPr>
        <w:t>, las solicitudes y el resto de documentación obrante en el expediente se encontrará la disposición de otros interesados en el procedimiento para los suelos efectos del planteamiento de reclamaciones o interposición de recursos que legalmente procedan contra el acto de resolución, y bajo siempre y cuando los datos de identidad personal de los interesados no se puedan hacer públicos.</w:t>
      </w:r>
    </w:p>
    <w:p w14:paraId="0BE0CF8C"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d) La base jurídica del tratamiento de los datos allegados con la solicitud es la necesidad de esos datos para el cumplimiento</w:t>
      </w:r>
      <w:r w:rsidRPr="00EE3BF9">
        <w:rPr>
          <w:rFonts w:ascii="Helvetica LT Std" w:eastAsia="Arial" w:hAnsi="Helvetica LT Std" w:cs="Arial"/>
          <w:lang w:eastAsia="es-ES"/>
        </w:rPr>
        <w:t xml:space="preserve"> de las obligaciones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6.1.y) del RGPD.</w:t>
      </w:r>
    </w:p>
    <w:p w14:paraId="4A86F797" w14:textId="11C4272E" w:rsidR="001C49C8" w:rsidRPr="00EE3BF9" w:rsidRDefault="001C49C8">
      <w:pPr>
        <w:widowControl w:val="0"/>
        <w:pBdr>
          <w:top w:val="none" w:sz="0" w:space="0" w:color="000000"/>
          <w:left w:val="none" w:sz="0" w:space="0" w:color="000000"/>
          <w:bottom w:val="none" w:sz="0" w:space="0" w:color="000000"/>
          <w:right w:val="none" w:sz="0" w:space="0" w:color="000000"/>
        </w:pBdr>
        <w:spacing w:line="276" w:lineRule="auto"/>
        <w:jc w:val="both"/>
      </w:pPr>
      <w:r w:rsidRPr="00EE3BF9">
        <w:rPr>
          <w:rFonts w:ascii="Helvetica LT Std" w:eastAsia="Arial" w:hAnsi="Helvetica LT Std" w:cs="Arial"/>
          <w:lang w:eastAsia="es-ES"/>
        </w:rPr>
        <w:t>y) Los datos suministrados a la Diputación Provinci</w:t>
      </w:r>
      <w:r w:rsidRPr="00EE3BF9">
        <w:rPr>
          <w:rFonts w:ascii="Helvetica LT Std" w:eastAsia="Arial" w:hAnsi="Helvetica LT Std" w:cs="Arial"/>
          <w:lang w:eastAsia="es-ES"/>
        </w:rPr>
        <w:t xml:space="preserve">al serán tratados exclusivamente por el personal autorizado para la tramitación de la solicitud, sujetos a deber de reserva. Estos datos podrán ser cedidos </w:t>
      </w:r>
      <w:r w:rsidRPr="00EE3BF9">
        <w:rPr>
          <w:rFonts w:ascii="Helvetica LT Std" w:eastAsia="Arial" w:hAnsi="Helvetica LT Std" w:cs="Arial"/>
          <w:lang w:eastAsia="es-ES"/>
        </w:rPr>
        <w:t>a terceras personas en los siguientes casos:</w:t>
      </w:r>
    </w:p>
    <w:p w14:paraId="36D52B81"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line="276" w:lineRule="auto"/>
        <w:jc w:val="both"/>
      </w:pPr>
      <w:r w:rsidRPr="00EE3BF9">
        <w:rPr>
          <w:rFonts w:ascii="Helvetica LT Std" w:eastAsia="Arial" w:hAnsi="Helvetica LT Std" w:cs="Arial"/>
          <w:lang w:eastAsia="es-ES"/>
        </w:rPr>
        <w:t>- Al resto de solicitantes o sus representantes legales, cuando así lo reclamen, para el planteamiento de reclamaciones o interposición de recursos contra el acto de adjudicación.</w:t>
      </w:r>
    </w:p>
    <w:p w14:paraId="2AF2D0ED" w14:textId="36D4D702" w:rsidR="001C49C8" w:rsidRPr="00EE3BF9" w:rsidRDefault="001C49C8">
      <w:pPr>
        <w:widowControl w:val="0"/>
        <w:pBdr>
          <w:top w:val="none" w:sz="0" w:space="0" w:color="000000"/>
          <w:left w:val="none" w:sz="0" w:space="0" w:color="000000"/>
          <w:bottom w:val="none" w:sz="0" w:space="0" w:color="000000"/>
          <w:right w:val="none" w:sz="0" w:space="0" w:color="000000"/>
        </w:pBdr>
        <w:spacing w:line="276" w:lineRule="auto"/>
        <w:jc w:val="both"/>
      </w:pPr>
      <w:r w:rsidRPr="00EE3BF9">
        <w:rPr>
          <w:rFonts w:ascii="Helvetica LT Std" w:eastAsia="Arial" w:hAnsi="Helvetica LT Std" w:cs="Arial"/>
          <w:lang w:eastAsia="es-ES"/>
        </w:rPr>
        <w:t>- A los miembros de la corporación que lo soliciten, a los juzgados y tribunales, a los efectos de la resolución de los recursos j</w:t>
      </w:r>
      <w:r w:rsidRPr="00EE3BF9">
        <w:rPr>
          <w:rFonts w:ascii="Helvetica LT Std" w:eastAsia="Arial" w:hAnsi="Helvetica LT Std" w:cs="Arial"/>
          <w:lang w:eastAsia="es-ES"/>
        </w:rPr>
        <w:t xml:space="preserve">udiciales que puedan interponerse contra la decisión de adjudicación, así como al Ministerio Fiscal, Valedor del pueblo, Defensor de </w:t>
      </w:r>
      <w:r w:rsidR="00EC7A8F">
        <w:rPr>
          <w:rFonts w:ascii="Helvetica LT Std" w:eastAsia="Arial" w:hAnsi="Helvetica LT Std" w:cs="Arial"/>
          <w:lang w:eastAsia="es-ES"/>
        </w:rPr>
        <w:t>e</w:t>
      </w:r>
      <w:r w:rsidRPr="00EE3BF9">
        <w:rPr>
          <w:rFonts w:ascii="Helvetica LT Std" w:eastAsia="Arial" w:hAnsi="Helvetica LT Std" w:cs="Arial"/>
          <w:lang w:eastAsia="es-ES"/>
        </w:rPr>
        <w:t>l Pueblo, Tribunal de Cuentas y Consejo de Contas, en la medida en que sea necesario para el ejercicio de las funciones de estas autoridades públicas.</w:t>
      </w:r>
    </w:p>
    <w:p w14:paraId="4045DE80"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 A las personas que lo soliciten al amparo de lo dispuesto en la Ley 19/2013, de 9 de diciembre, de transparencia y buen gobierno, previo expediente contradictorio con audiencia de lo interesado titular de los datos y en los t</w:t>
      </w:r>
      <w:r w:rsidRPr="00EE3BF9">
        <w:rPr>
          <w:rFonts w:ascii="Helvetica LT Std" w:eastAsia="Arial" w:hAnsi="Helvetica LT Std" w:cs="Arial"/>
          <w:lang w:eastAsia="es-ES"/>
        </w:rPr>
        <w:t>ener previstos en la dicta ley.</w:t>
      </w:r>
    </w:p>
    <w:p w14:paraId="5375BC80"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f) En ningún caso se transferirán sus datos personales a un tercero país ni a una organización internacional.</w:t>
      </w:r>
    </w:p>
    <w:p w14:paraId="66CD58D5"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w:t>
      </w:r>
    </w:p>
    <w:p w14:paraId="6ED5D784"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line="276" w:lineRule="auto"/>
        <w:jc w:val="both"/>
      </w:pPr>
      <w:r w:rsidRPr="00EE3BF9">
        <w:rPr>
          <w:rFonts w:ascii="Helvetica LT Std" w:eastAsia="Arial" w:hAnsi="Helvetica LT Std" w:cs="Arial"/>
          <w:lang w:eastAsia="es-ES"/>
        </w:rPr>
        <w:t>h) Los interesados podrán solicitar en todo momento de la Presidencia de la Diputación</w:t>
      </w:r>
      <w:r w:rsidRPr="00EE3BF9">
        <w:rPr>
          <w:rFonts w:ascii="Helvetica LT Std" w:eastAsia="Arial" w:hAnsi="Helvetica LT Std" w:cs="Arial"/>
          <w:lang w:eastAsia="es-ES"/>
        </w:rPr>
        <w:t xml:space="preserve"> el acceso a sus datos, así como su rectificación, de ser el caso.</w:t>
      </w:r>
    </w:p>
    <w:p w14:paraId="1CB9D1A0"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line="276" w:lineRule="auto"/>
        <w:jc w:val="both"/>
      </w:pPr>
      <w:r w:rsidRPr="00EE3BF9">
        <w:rPr>
          <w:rFonts w:ascii="Helvetica LT Std" w:eastAsia="Arial" w:hAnsi="Helvetica LT Std" w:cs="Arial"/>
          <w:lang w:eastAsia="es-ES"/>
        </w:rPr>
        <w:lastRenderedPageBreak/>
        <w:t>Podrá solicitarse la limitación del tratamiento de dichos datos, referida a la suya publicación, una vez transcurrido el plazo de cuatro años previsto en estas bases.</w:t>
      </w:r>
    </w:p>
    <w:p w14:paraId="1FABA58B"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line="276" w:lineRule="auto"/>
        <w:jc w:val="both"/>
      </w:pPr>
      <w:r w:rsidRPr="00EE3BF9">
        <w:rPr>
          <w:rFonts w:ascii="Helvetica LT Std" w:eastAsia="Arial" w:hAnsi="Helvetica LT Std" w:cs="Arial"/>
          <w:lang w:eastAsia="es-ES"/>
        </w:rPr>
        <w:t>Podrá formularse igualmente la oposición al tratamiento de los datos, motivada por la situación particular de lo interesado, en los tener previstos en el artículo 21 del RGPD.</w:t>
      </w:r>
    </w:p>
    <w:p w14:paraId="16FA84BD"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line="276" w:lineRule="auto"/>
        <w:jc w:val="both"/>
      </w:pPr>
      <w:r w:rsidRPr="00EE3BF9">
        <w:rPr>
          <w:rFonts w:ascii="Helvetica LT Std" w:eastAsia="Arial" w:hAnsi="Helvetica LT Std" w:cs="Arial"/>
          <w:lang w:eastAsia="es-ES"/>
        </w:rPr>
        <w:t>Los derechos señalados en este apartado podrán ejercerse mediante un escrito dirigido a la Presidencia</w:t>
      </w:r>
      <w:r w:rsidRPr="00EE3BF9">
        <w:rPr>
          <w:rFonts w:ascii="Helvetica LT Std" w:eastAsia="Arial" w:hAnsi="Helvetica LT Std" w:cs="Arial"/>
          <w:lang w:eastAsia="es-ES"/>
        </w:rPr>
        <w:t xml:space="preserve"> de la Diputación Provincial, bien en la calle Progreso, n.º 32, 32003, en Ourense; o en el correo electrónico: gabinete.presidencia@depourense.es, así como en el correo del DPD: dpd@depourense.es</w:t>
      </w:r>
    </w:p>
    <w:p w14:paraId="23C305D4" w14:textId="1E492AF1"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De conformidad con el dispuesto en el artículo 20.3 del RGPD, en lo será de aplicación el derecho a la portabilidad</w:t>
      </w:r>
      <w:r w:rsidRPr="00EE3BF9">
        <w:rPr>
          <w:rFonts w:ascii="Helvetica LT Std" w:eastAsia="Arial" w:hAnsi="Helvetica LT Std" w:cs="Arial"/>
          <w:lang w:eastAsia="es-ES"/>
        </w:rPr>
        <w:t xml:space="preserve"> de los datos suministrados a la Diputación Provincial en este procedimiento.</w:t>
      </w:r>
    </w:p>
    <w:p w14:paraId="0BC34E37"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i) En todo caso, los interesados podrán formular las reclamaciones que consideren oportunas en relación con el tratamient</w:t>
      </w:r>
      <w:r w:rsidRPr="00EE3BF9">
        <w:rPr>
          <w:rFonts w:ascii="Helvetica LT Std" w:eastAsia="Arial" w:hAnsi="Helvetica LT Std" w:cs="Arial"/>
          <w:lang w:eastAsia="es-ES"/>
        </w:rPr>
        <w:t>o de sus datos personales ante la Agencia Española de Protección de Datos.</w:t>
      </w:r>
    </w:p>
    <w:p w14:paraId="5E9C504C"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180" w:line="276" w:lineRule="auto"/>
        <w:jc w:val="both"/>
      </w:pPr>
      <w:r w:rsidRPr="00EE3BF9">
        <w:rPr>
          <w:rFonts w:ascii="Helvetica LT Std" w:eastAsia="Arial" w:hAnsi="Helvetica LT Std" w:cs="Arial"/>
          <w:lang w:eastAsia="es-ES"/>
        </w:rPr>
        <w:t>k) La falta de suministro a la Diputación Provincial de los datos personales requeridos, al constituir un requisito legal para la selección de los beneficiarios, dará lugar a la exclusión de los interesados del procedimiento.</w:t>
      </w:r>
    </w:p>
    <w:p w14:paraId="2DC155EB" w14:textId="77777777" w:rsidR="001C49C8" w:rsidRPr="00EE3BF9" w:rsidRDefault="001C49C8">
      <w:pPr>
        <w:widowControl w:val="0"/>
        <w:pBdr>
          <w:top w:val="none" w:sz="0" w:space="0" w:color="000000"/>
          <w:left w:val="none" w:sz="0" w:space="0" w:color="000000"/>
          <w:bottom w:val="none" w:sz="0" w:space="0" w:color="000000"/>
          <w:right w:val="none" w:sz="0" w:space="0" w:color="000000"/>
        </w:pBdr>
        <w:spacing w:after="300" w:line="276" w:lineRule="auto"/>
        <w:jc w:val="both"/>
      </w:pPr>
      <w:r w:rsidRPr="00EE3BF9">
        <w:rPr>
          <w:rFonts w:ascii="Helvetica LT Std" w:eastAsia="Arial" w:hAnsi="Helvetica LT Std" w:cs="Arial"/>
          <w:lang w:eastAsia="es-ES"/>
        </w:rPr>
        <w:t xml:space="preserve">l) En ningún caso se procederá a la adopción de decisiones automatizadas ni a la elaboración de perfiles personales con los datos suministrados, que no serán objeto de tratamientos diferentes a los expresamente </w:t>
      </w:r>
      <w:r w:rsidRPr="00EE3BF9">
        <w:rPr>
          <w:rFonts w:ascii="Helvetica LT Std" w:eastAsia="Arial" w:hAnsi="Helvetica LT Std" w:cs="Arial"/>
          <w:lang w:eastAsia="es-ES"/>
        </w:rPr>
        <w:t>previstos en esta cláusula.</w:t>
      </w:r>
    </w:p>
    <w:p w14:paraId="6D09D7D5" w14:textId="77777777" w:rsidR="001C49C8" w:rsidRPr="00EE3BF9" w:rsidRDefault="001C49C8">
      <w:pPr>
        <w:spacing w:after="120" w:line="276" w:lineRule="auto"/>
        <w:jc w:val="both"/>
        <w:rPr>
          <w:rFonts w:ascii="Helvetica LT Std" w:eastAsia="Times New Roman" w:hAnsi="Helvetica LT Std"/>
          <w:lang w:eastAsia="es-ES"/>
        </w:rPr>
      </w:pPr>
    </w:p>
    <w:p w14:paraId="2DAA00D0"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t>Séptima.- Actuación subvencionable y condiciones de elegibilidad</w:t>
      </w:r>
      <w:r w:rsidRPr="00EE3BF9">
        <w:rPr>
          <w:rFonts w:ascii="Helvetica LT Std" w:eastAsia="Times New Roman" w:hAnsi="Helvetica LT Std"/>
          <w:b/>
          <w:bCs/>
          <w:kern w:val="2"/>
          <w:lang w:eastAsia="es-ES"/>
        </w:rPr>
        <w:t>:</w:t>
      </w:r>
    </w:p>
    <w:p w14:paraId="6DEDFDE8" w14:textId="77777777" w:rsidR="001C49C8" w:rsidRPr="00EE3BF9" w:rsidRDefault="001C49C8">
      <w:pPr>
        <w:spacing w:after="120" w:line="276" w:lineRule="auto"/>
        <w:jc w:val="both"/>
      </w:pPr>
      <w:r w:rsidRPr="00EE3BF9">
        <w:rPr>
          <w:rFonts w:ascii="Helvetica LT Std" w:eastAsia="Times New Roman" w:hAnsi="Helvetica LT Std"/>
          <w:lang w:eastAsia="es-ES"/>
        </w:rPr>
        <w:t>Constituye la actuación subvencionable el mantenimiento en la explotación de los animales destinados a la recría y a la reposición del rebaño reproductor, siempre que cumplan los requisitos establecidos en las presentes bases.</w:t>
      </w:r>
    </w:p>
    <w:p w14:paraId="5E329F05" w14:textId="77777777" w:rsidR="001C49C8" w:rsidRPr="00EE3BF9" w:rsidRDefault="001C49C8">
      <w:pPr>
        <w:spacing w:after="120" w:line="276" w:lineRule="auto"/>
        <w:jc w:val="both"/>
      </w:pPr>
      <w:r w:rsidRPr="00EE3BF9">
        <w:rPr>
          <w:rFonts w:ascii="Helvetica LT Std" w:eastAsia="Times New Roman" w:hAnsi="Helvetica LT Std"/>
          <w:lang w:eastAsia="es-ES"/>
        </w:rPr>
        <w:t>La subvención no tiene por finalidad financiar inversiones ni gastos concretos, sino incentivar el mantenimiento de los animales en la explotación durante el período mínimo establecido, comp</w:t>
      </w:r>
      <w:r w:rsidRPr="00EE3BF9">
        <w:rPr>
          <w:rFonts w:ascii="Helvetica LT Std" w:eastAsia="Times New Roman" w:hAnsi="Helvetica LT Std"/>
          <w:lang w:eastAsia="es-ES"/>
        </w:rPr>
        <w:t>ensando parcialmente el esfuerzo económico que supone su recría.</w:t>
      </w:r>
    </w:p>
    <w:p w14:paraId="570B78D4" w14:textId="77777777" w:rsidR="001C49C8" w:rsidRPr="00EE3BF9" w:rsidRDefault="001C49C8">
      <w:pPr>
        <w:spacing w:after="120" w:line="276" w:lineRule="auto"/>
        <w:jc w:val="both"/>
      </w:pPr>
      <w:r w:rsidRPr="00EE3BF9">
        <w:rPr>
          <w:rFonts w:ascii="Helvetica LT Std" w:eastAsia="Times New Roman" w:hAnsi="Helvetica LT Std"/>
          <w:lang w:eastAsia="es-ES"/>
        </w:rPr>
        <w:t>Serán considerados animales elegibles aquellos que cumplan simultáneamente las siguientes condiciones:</w:t>
      </w:r>
    </w:p>
    <w:p w14:paraId="6E273A13" w14:textId="77777777" w:rsidR="001C49C8" w:rsidRPr="00EE3BF9" w:rsidRDefault="001C49C8">
      <w:pPr>
        <w:spacing w:after="120" w:line="276" w:lineRule="auto"/>
        <w:jc w:val="both"/>
      </w:pPr>
      <w:r w:rsidRPr="00EE3BF9">
        <w:rPr>
          <w:rFonts w:ascii="Helvetica LT Std" w:eastAsia="Times New Roman" w:hAnsi="Helvetica LT Std"/>
          <w:lang w:eastAsia="es-ES"/>
        </w:rPr>
        <w:t>la) Haber nacido en la propia explotación durante el año 2025.</w:t>
      </w:r>
    </w:p>
    <w:p w14:paraId="71EBDBAB" w14:textId="77777777" w:rsidR="001C49C8" w:rsidRPr="00EE3BF9" w:rsidRDefault="001C49C8">
      <w:pPr>
        <w:spacing w:after="120" w:line="276" w:lineRule="auto"/>
        <w:jc w:val="both"/>
      </w:pPr>
      <w:r w:rsidRPr="00EE3BF9">
        <w:rPr>
          <w:rFonts w:ascii="Helvetica LT Std" w:eastAsia="Times New Roman" w:hAnsi="Helvetica LT Std"/>
          <w:lang w:eastAsia="es-ES"/>
        </w:rPr>
        <w:t>b) Estar correctamente identificados y registrados conforme a la normativa vigente.</w:t>
      </w:r>
    </w:p>
    <w:p w14:paraId="00571733" w14:textId="77777777" w:rsidR="001C49C8" w:rsidRPr="00EE3BF9" w:rsidRDefault="001C49C8">
      <w:pPr>
        <w:spacing w:after="120" w:line="276" w:lineRule="auto"/>
        <w:jc w:val="both"/>
      </w:pPr>
      <w:r w:rsidRPr="00EE3BF9">
        <w:rPr>
          <w:rFonts w:ascii="Helvetica LT Std" w:eastAsia="Times New Roman" w:hAnsi="Helvetica LT Std"/>
          <w:lang w:eastAsia="es-ES"/>
        </w:rPr>
        <w:t>c) Permanecer incorporados a la explotación como animales destinados a la reposición.</w:t>
      </w:r>
    </w:p>
    <w:p w14:paraId="2821BE8B" w14:textId="77777777" w:rsidR="001C49C8" w:rsidRPr="00EE3BF9" w:rsidRDefault="001C49C8">
      <w:pPr>
        <w:spacing w:after="120" w:line="276" w:lineRule="auto"/>
        <w:jc w:val="both"/>
      </w:pPr>
      <w:r w:rsidRPr="00EE3BF9">
        <w:rPr>
          <w:rFonts w:ascii="Helvetica LT Std" w:eastAsia="Times New Roman" w:hAnsi="Helvetica LT Std"/>
          <w:lang w:eastAsia="es-ES"/>
        </w:rPr>
        <w:t>d) Permanecer en la explotación hasta 31 de diciembre de 2030 en el caso de ganado bovino y hasta 31 de diciemb</w:t>
      </w:r>
      <w:r w:rsidRPr="00EE3BF9">
        <w:rPr>
          <w:rFonts w:ascii="Helvetica LT Std" w:eastAsia="Times New Roman" w:hAnsi="Helvetica LT Std"/>
          <w:lang w:eastAsia="es-ES"/>
        </w:rPr>
        <w:t xml:space="preserve">re de 2028 para el ganado ovino y caprino. </w:t>
      </w:r>
    </w:p>
    <w:p w14:paraId="3197AB1F" w14:textId="77777777" w:rsidR="001C49C8" w:rsidRPr="00EE3BF9" w:rsidRDefault="001C49C8">
      <w:pPr>
        <w:spacing w:after="120" w:line="276" w:lineRule="auto"/>
        <w:jc w:val="both"/>
        <w:rPr>
          <w:rFonts w:ascii="Helvetica LT Std" w:eastAsia="Times New Roman" w:hAnsi="Helvetica LT Std"/>
          <w:lang w:eastAsia="es-ES"/>
        </w:rPr>
      </w:pPr>
    </w:p>
    <w:p w14:paraId="228C9736" w14:textId="77777777" w:rsidR="001C49C8" w:rsidRPr="00EE3BF9" w:rsidRDefault="001C49C8">
      <w:pPr>
        <w:spacing w:after="120" w:line="276" w:lineRule="auto"/>
        <w:jc w:val="both"/>
      </w:pPr>
      <w:r w:rsidRPr="00EE3BF9">
        <w:rPr>
          <w:rFonts w:ascii="Helvetica LT Std" w:eastAsia="Times New Roman" w:hAnsi="Helvetica LT Std"/>
          <w:lang w:eastAsia="es-ES"/>
        </w:rPr>
        <w:t>La comprobación del cumplimiento de estos requisitos se realizará mediante la documentación presentada por el beneficiario, las consultas a los registros oficiales y, en su caso, mediante inspecciones administrativas o visitas sobre el terreno.</w:t>
      </w:r>
    </w:p>
    <w:p w14:paraId="0691A905"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lastRenderedPageBreak/>
        <w:t>Octava.- Procedimiento de concesión:</w:t>
      </w:r>
    </w:p>
    <w:p w14:paraId="1D0DD359" w14:textId="77777777" w:rsidR="001C49C8" w:rsidRPr="00EE3BF9" w:rsidRDefault="001C49C8">
      <w:pPr>
        <w:spacing w:after="120" w:line="276" w:lineRule="auto"/>
        <w:jc w:val="both"/>
      </w:pPr>
      <w:bookmarkStart w:id="3" w:name="_Hlk237517580"/>
      <w:r w:rsidRPr="00EE3BF9">
        <w:rPr>
          <w:rFonts w:ascii="Helvetica LT Std" w:eastAsia="Times New Roman" w:hAnsi="Helvetica LT Std"/>
          <w:lang w:eastAsia="es-ES"/>
        </w:rPr>
        <w:t xml:space="preserve">1. </w:t>
      </w:r>
      <w:r w:rsidRPr="00EE3BF9">
        <w:rPr>
          <w:rFonts w:ascii="Helvetica LT Std" w:eastAsia="Times New Roman" w:hAnsi="Helvetica LT Std"/>
          <w:bCs/>
          <w:lang w:eastAsia="es-ES"/>
        </w:rPr>
        <w:t>El procedimiento de concesión será el de concurrencia no competitiva,</w:t>
      </w:r>
      <w:r w:rsidRPr="00EE3BF9">
        <w:rPr>
          <w:rFonts w:ascii="Helvetica LT Std" w:eastAsia="Times New Roman" w:hAnsi="Helvetica LT Std"/>
          <w:lang w:eastAsia="es-ES"/>
        </w:rPr>
        <w:t xml:space="preserve"> de conformidad con la Ley 38/2003, de 17 de noviembre, General de Subvenciones, con el Reglamento que la desarro</w:t>
      </w:r>
      <w:r w:rsidRPr="00EE3BF9">
        <w:rPr>
          <w:rFonts w:ascii="Helvetica LT Std" w:eastAsia="Times New Roman" w:hAnsi="Helvetica LT Std"/>
          <w:lang w:eastAsia="es-ES"/>
        </w:rPr>
        <w:t>lla y cuela normativa reguladora de las subvenciones de la Diputación Provincial de Ourense.</w:t>
      </w:r>
    </w:p>
    <w:p w14:paraId="3671CF74" w14:textId="77777777" w:rsidR="001C49C8" w:rsidRPr="00EE3BF9" w:rsidRDefault="001C49C8">
      <w:pPr>
        <w:spacing w:line="276" w:lineRule="auto"/>
        <w:ind w:firstLine="3"/>
        <w:contextualSpacing/>
        <w:jc w:val="both"/>
      </w:pPr>
      <w:r w:rsidRPr="00EE3BF9">
        <w:rPr>
          <w:rFonts w:ascii="Helvetica LT Std" w:eastAsia="Times New Roman" w:hAnsi="Helvetica LT Std"/>
          <w:bCs/>
          <w:lang w:eastAsia="es-ES"/>
        </w:rPr>
        <w:t>2. Una vez finalizado el plazo de presentación de solicitudes, estas se le remitirán a lo Negociado de Concursos de la Sección de Subvenciones, para la instrucción del expediente y comprobación de la corrección de la documentación aportada.</w:t>
      </w:r>
    </w:p>
    <w:p w14:paraId="473071FA" w14:textId="77777777" w:rsidR="001C49C8" w:rsidRPr="00EE3BF9" w:rsidRDefault="001C49C8">
      <w:pPr>
        <w:spacing w:line="276" w:lineRule="auto"/>
        <w:ind w:firstLine="3"/>
        <w:contextualSpacing/>
        <w:jc w:val="both"/>
      </w:pPr>
      <w:r w:rsidRPr="00EE3BF9">
        <w:rPr>
          <w:rFonts w:ascii="Helvetica LT Std" w:eastAsia="Times New Roman" w:hAnsi="Helvetica LT Std"/>
          <w:bCs/>
          <w:lang w:eastAsia="es-ES"/>
        </w:rPr>
        <w:t xml:space="preserve">Examinada la documentación, la Presidencia concederá un plazo de hasta diez días hábiles para la enmienda de deficiencias materiales en la documentación presentada. </w:t>
      </w:r>
    </w:p>
    <w:p w14:paraId="28915FAF" w14:textId="77777777" w:rsidR="001C49C8" w:rsidRPr="00EE3BF9" w:rsidRDefault="001C49C8">
      <w:pPr>
        <w:spacing w:line="276" w:lineRule="auto"/>
        <w:contextualSpacing/>
        <w:jc w:val="both"/>
      </w:pPr>
      <w:r w:rsidRPr="00EE3BF9">
        <w:rPr>
          <w:rFonts w:ascii="Helvetica LT Std" w:eastAsia="Times New Roman" w:hAnsi="Helvetica LT Std"/>
          <w:bCs/>
          <w:lang w:eastAsia="es-ES"/>
        </w:rPr>
        <w:t>Para la apor</w:t>
      </w:r>
      <w:r w:rsidRPr="00EE3BF9">
        <w:rPr>
          <w:rFonts w:ascii="Helvetica LT Std" w:eastAsia="Times New Roman" w:hAnsi="Helvetica LT Std"/>
          <w:bCs/>
          <w:lang w:eastAsia="es-ES"/>
        </w:rPr>
        <w:t xml:space="preserve">tación de esta documentación podrá utilizarse como oficio de remisión el modelo recogido en el </w:t>
      </w:r>
      <w:r w:rsidRPr="00EE3BF9">
        <w:rPr>
          <w:rFonts w:ascii="Helvetica LT Std" w:eastAsia="Times New Roman" w:hAnsi="Helvetica LT Std"/>
          <w:b/>
          <w:bCs/>
          <w:color w:val="000000"/>
          <w:lang w:eastAsia="es-ES"/>
        </w:rPr>
        <w:t>anexo V</w:t>
      </w:r>
      <w:r w:rsidRPr="00EE3BF9">
        <w:rPr>
          <w:rFonts w:ascii="Helvetica LT Std" w:eastAsia="Times New Roman" w:hAnsi="Helvetica LT Std"/>
          <w:bCs/>
          <w:color w:val="000000"/>
          <w:lang w:eastAsia="es-ES"/>
        </w:rPr>
        <w:t xml:space="preserve"> </w:t>
      </w:r>
      <w:r w:rsidRPr="00EE3BF9">
        <w:rPr>
          <w:rFonts w:ascii="Helvetica LT Std" w:eastAsia="Times New Roman" w:hAnsi="Helvetica LT Std"/>
          <w:bCs/>
          <w:lang w:eastAsia="es-ES"/>
        </w:rPr>
        <w:t>de estas bases.</w:t>
      </w:r>
    </w:p>
    <w:p w14:paraId="6C108A92" w14:textId="77777777" w:rsidR="001C49C8" w:rsidRPr="00EE3BF9" w:rsidRDefault="001C49C8">
      <w:pPr>
        <w:spacing w:line="276" w:lineRule="auto"/>
        <w:contextualSpacing/>
        <w:jc w:val="both"/>
      </w:pPr>
      <w:r w:rsidRPr="00EE3BF9">
        <w:rPr>
          <w:rFonts w:ascii="Helvetica LT Std" w:eastAsia="Times New Roman" w:hAnsi="Helvetica LT Std"/>
          <w:lang w:eastAsia="es-ES"/>
        </w:rPr>
        <w:t>Al amparo de lo dispuesto en el artículo 45.1 b) de la Ley 39/2015 del procedimiento administrativo común de las administraciones públicas, el requerimiento para emendar dichas deficiencias materiales se realizará exclusivamente a través de su publicación en el tablero de anuncios electrónicos de la sede electrónica de la Diputación Provincial (</w:t>
      </w:r>
      <w:hyperlink r:id="rId5" w:history="1">
        <w:r w:rsidRPr="00EE3BF9">
          <w:rPr>
            <w:rFonts w:ascii="Helvetica LT Std" w:eastAsia="Times New Roman" w:hAnsi="Helvetica LT Std"/>
            <w:lang w:eastAsia="es-ES"/>
          </w:rPr>
          <w:t>http</w:t>
        </w:r>
        <w:r w:rsidRPr="00EE3BF9">
          <w:rPr>
            <w:rFonts w:ascii="Helvetica LT Std" w:eastAsia="Times New Roman" w:hAnsi="Helvetica LT Std"/>
            <w:lang w:eastAsia="es-ES"/>
          </w:rPr>
          <w:t>://sede.depourense.es</w:t>
        </w:r>
      </w:hyperlink>
      <w:r w:rsidRPr="00EE3BF9">
        <w:rPr>
          <w:rFonts w:ascii="Helvetica LT Std" w:eastAsia="Times New Roman" w:hAnsi="Helvetica LT Std"/>
          <w:lang w:eastAsia="es-ES"/>
        </w:rPr>
        <w:t xml:space="preserve">) y en  la página web </w:t>
      </w:r>
      <w:hyperlink r:id="rId6" w:history="1">
        <w:r w:rsidRPr="00EE3BF9">
          <w:rPr>
            <w:rFonts w:ascii="Helvetica LT Std" w:eastAsia="Times New Roman" w:hAnsi="Helvetica LT Std"/>
            <w:lang w:eastAsia="es-ES"/>
          </w:rPr>
          <w:t>http://www.depourense.es</w:t>
        </w:r>
      </w:hyperlink>
      <w:r w:rsidRPr="00EE3BF9">
        <w:rPr>
          <w:rFonts w:ascii="Helvetica LT Std" w:eastAsia="Times New Roman" w:hAnsi="Helvetica LT Std"/>
          <w:lang w:eastAsia="es-ES"/>
        </w:rPr>
        <w:t>, enlace Sección de Subvenciones, enlace Negociado de Concursos,  concurso para la concesión de subvenciones convocadas por la Diputación Provincial de Ourense destinadas al fomento de la recría de hembras de ganado vacuno, ovino y caprino en explotaciones ganaderas extensivas ubicadas en la provincia de Ourense, correspondientes al ejercicio 2026.</w:t>
      </w:r>
    </w:p>
    <w:p w14:paraId="51A1069D" w14:textId="77777777" w:rsidR="001C49C8" w:rsidRPr="00EE3BF9" w:rsidRDefault="001C49C8">
      <w:pPr>
        <w:spacing w:line="276" w:lineRule="auto"/>
        <w:contextualSpacing/>
        <w:jc w:val="both"/>
      </w:pPr>
      <w:r w:rsidRPr="00EE3BF9">
        <w:rPr>
          <w:rFonts w:ascii="Helvetica LT Std" w:eastAsia="Times New Roman" w:hAnsi="Helvetica LT Std"/>
          <w:color w:val="000000"/>
          <w:lang w:eastAsia="es-ES"/>
        </w:rPr>
        <w:t>En el caso de no presentar la autorización para rea</w:t>
      </w:r>
      <w:r w:rsidRPr="00EE3BF9">
        <w:rPr>
          <w:rFonts w:ascii="Helvetica LT Std" w:eastAsia="Times New Roman" w:hAnsi="Helvetica LT Std"/>
          <w:color w:val="000000"/>
          <w:lang w:eastAsia="es-ES"/>
        </w:rPr>
        <w:t>lizar las comunicaciones previstas en la base 5ª, no se realizará ningún tipo de comunicación personal, notificándosele únicamente y en todo caso, en la antedicha página web.</w:t>
      </w:r>
    </w:p>
    <w:p w14:paraId="29878D61" w14:textId="77777777" w:rsidR="001C49C8" w:rsidRPr="00EE3BF9" w:rsidRDefault="001C49C8">
      <w:pPr>
        <w:spacing w:line="276" w:lineRule="auto"/>
        <w:contextualSpacing/>
        <w:jc w:val="both"/>
      </w:pPr>
      <w:r w:rsidRPr="00EE3BF9">
        <w:rPr>
          <w:rFonts w:ascii="Helvetica LT Std" w:eastAsia="Times New Roman" w:hAnsi="Helvetica LT Std"/>
          <w:color w:val="000000"/>
          <w:lang w:eastAsia="es-ES"/>
        </w:rPr>
        <w:t>3. 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14:paraId="50477BA2" w14:textId="1468FB84" w:rsidR="001C49C8" w:rsidRPr="00EE3BF9" w:rsidRDefault="001C49C8">
      <w:pPr>
        <w:widowControl w:val="0"/>
        <w:numPr>
          <w:ilvl w:val="0"/>
          <w:numId w:val="11"/>
        </w:numPr>
        <w:spacing w:line="276" w:lineRule="auto"/>
        <w:ind w:left="0" w:firstLine="0"/>
        <w:contextualSpacing/>
        <w:jc w:val="both"/>
      </w:pPr>
      <w:r w:rsidRPr="00EE3BF9">
        <w:rPr>
          <w:rFonts w:ascii="Helvetica LT Std" w:eastAsia="Times New Roman" w:hAnsi="Helvetica LT Std"/>
          <w:bCs/>
          <w:lang w:eastAsia="es-ES"/>
        </w:rPr>
        <w:t>C</w:t>
      </w:r>
      <w:r w:rsidRPr="00EE3BF9">
        <w:rPr>
          <w:rFonts w:ascii="Helvetica LT Std" w:eastAsia="Times New Roman" w:hAnsi="Helvetica LT Std"/>
          <w:bCs/>
          <w:lang w:eastAsia="es-ES"/>
        </w:rPr>
        <w:t>on respecto a los proyectos para los que no se aport</w:t>
      </w:r>
      <w:r w:rsidR="00EC7A8F">
        <w:rPr>
          <w:rFonts w:ascii="Helvetica LT Std" w:eastAsia="Times New Roman" w:hAnsi="Helvetica LT Std"/>
          <w:bCs/>
          <w:lang w:eastAsia="es-ES"/>
        </w:rPr>
        <w:t>e</w:t>
      </w:r>
      <w:r w:rsidRPr="00EE3BF9">
        <w:rPr>
          <w:rFonts w:ascii="Helvetica LT Std" w:eastAsia="Times New Roman" w:hAnsi="Helvetica LT Std"/>
          <w:bCs/>
          <w:lang w:eastAsia="es-ES"/>
        </w:rPr>
        <w:t xml:space="preserve"> de modo completo y en el plazo establecido la documentación administrativa, se formulará propuesta de no admisión a trámite de sus solicitudes.</w:t>
      </w:r>
    </w:p>
    <w:p w14:paraId="615ED4EF" w14:textId="77777777" w:rsidR="001C49C8" w:rsidRPr="00EE3BF9" w:rsidRDefault="001C49C8">
      <w:pPr>
        <w:widowControl w:val="0"/>
        <w:numPr>
          <w:ilvl w:val="0"/>
          <w:numId w:val="10"/>
        </w:numPr>
        <w:spacing w:line="276" w:lineRule="auto"/>
        <w:ind w:left="0" w:firstLine="0"/>
        <w:contextualSpacing/>
        <w:jc w:val="both"/>
      </w:pPr>
      <w:r w:rsidRPr="00EE3BF9">
        <w:rPr>
          <w:rFonts w:ascii="Helvetica LT Std" w:eastAsia="Times New Roman" w:hAnsi="Helvetica LT Std"/>
          <w:bCs/>
          <w:lang w:eastAsia="es-ES"/>
        </w:rPr>
        <w:t>Con respecto al resto de proyectos, se propondrá su admisión a trámite, procediendo a formular propuesta de valoración de las solicitudes conforme con los criterios recogidos en la base décima.</w:t>
      </w:r>
    </w:p>
    <w:p w14:paraId="0E1BC1EC" w14:textId="77777777" w:rsidR="001C49C8" w:rsidRPr="00EE3BF9" w:rsidRDefault="001C49C8">
      <w:pPr>
        <w:spacing w:line="276" w:lineRule="auto"/>
        <w:contextualSpacing/>
        <w:jc w:val="both"/>
      </w:pPr>
      <w:r w:rsidRPr="00EE3BF9">
        <w:rPr>
          <w:rFonts w:ascii="Helvetica LT Std" w:eastAsia="Times New Roman" w:hAnsi="Helvetica LT Std"/>
          <w:lang w:eastAsia="es-ES"/>
        </w:rPr>
        <w:t>4. La propuesta provisional de resolución será sometida a trámite de audiencia a los interesados por plazo de diez día</w:t>
      </w:r>
      <w:r w:rsidRPr="00EE3BF9">
        <w:rPr>
          <w:rFonts w:ascii="Helvetica LT Std" w:eastAsia="Times New Roman" w:hAnsi="Helvetica LT Std"/>
          <w:lang w:eastAsia="es-ES"/>
        </w:rPr>
        <w:t>s hábiles mediante un anuncio en el tablero de anuncios electrónicos de la sede electrónica de la Diputación Provincial (</w:t>
      </w:r>
      <w:hyperlink r:id="rId7" w:history="1">
        <w:r w:rsidRPr="00EE3BF9">
          <w:rPr>
            <w:rFonts w:ascii="Helvetica LT Std" w:eastAsia="Times New Roman" w:hAnsi="Helvetica LT Std"/>
            <w:lang w:eastAsia="es-ES"/>
          </w:rPr>
          <w:t>http://sede.depourense.es</w:t>
        </w:r>
      </w:hyperlink>
      <w:r w:rsidRPr="00EE3BF9">
        <w:rPr>
          <w:rFonts w:ascii="Helvetica LT Std" w:eastAsia="Times New Roman" w:hAnsi="Helvetica LT Std"/>
          <w:lang w:eastAsia="es-ES"/>
        </w:rPr>
        <w:t xml:space="preserve">) y en  la página web </w:t>
      </w:r>
      <w:hyperlink r:id="rId8" w:history="1">
        <w:r w:rsidRPr="00EE3BF9">
          <w:rPr>
            <w:rFonts w:ascii="Helvetica LT Std" w:eastAsia="Times New Roman" w:hAnsi="Helvetica LT Std"/>
            <w:lang w:eastAsia="es-ES"/>
          </w:rPr>
          <w:t>http://www.depourense.es</w:t>
        </w:r>
      </w:hyperlink>
      <w:r w:rsidRPr="00EE3BF9">
        <w:rPr>
          <w:rFonts w:ascii="Helvetica LT Std" w:eastAsia="Times New Roman" w:hAnsi="Helvetica LT Std"/>
          <w:lang w:eastAsia="es-ES"/>
        </w:rPr>
        <w:t>, enlace Sección de Subvenciones, enlace Negociado de Concursos, concurso para la concesión de subvenciones de subvenciones convocadas por la Diputación Provincial de Ourense destinadas al fomento de la recría de hembras de ganado vacu</w:t>
      </w:r>
      <w:r w:rsidRPr="00EE3BF9">
        <w:rPr>
          <w:rFonts w:ascii="Helvetica LT Std" w:eastAsia="Times New Roman" w:hAnsi="Helvetica LT Std"/>
          <w:lang w:eastAsia="es-ES"/>
        </w:rPr>
        <w:t>no, ovino y caprino en explotaciones ganaderas extensivas ubicadas en la provincia de Ourense, correspondientes al ejercicio 2026.</w:t>
      </w:r>
    </w:p>
    <w:p w14:paraId="59EB4031" w14:textId="77777777" w:rsidR="001C49C8" w:rsidRPr="00EE3BF9" w:rsidRDefault="001C49C8">
      <w:pPr>
        <w:spacing w:line="276" w:lineRule="auto"/>
        <w:contextualSpacing/>
        <w:jc w:val="both"/>
      </w:pPr>
      <w:r w:rsidRPr="00EE3BF9">
        <w:rPr>
          <w:rFonts w:ascii="Helvetica LT Std" w:eastAsia="Times New Roman" w:hAnsi="Helvetica LT Std"/>
          <w:lang w:eastAsia="es-ES"/>
        </w:rPr>
        <w:t xml:space="preserve">En el caso de no haber presentado la autorización para realizar las comunicaciones previstas </w:t>
      </w:r>
      <w:r w:rsidRPr="00EE3BF9">
        <w:rPr>
          <w:rFonts w:ascii="Helvetica LT Std" w:eastAsia="Times New Roman" w:hAnsi="Helvetica LT Std"/>
          <w:color w:val="000000"/>
          <w:lang w:eastAsia="es-ES"/>
        </w:rPr>
        <w:t>en la base 5ª</w:t>
      </w:r>
      <w:r w:rsidRPr="00EE3BF9">
        <w:rPr>
          <w:rFonts w:ascii="Helvetica LT Std" w:eastAsia="Times New Roman" w:hAnsi="Helvetica LT Std"/>
          <w:lang w:eastAsia="es-ES"/>
        </w:rPr>
        <w:t>, no se realizará ningún tipo de comunicación personal, notificándose únicamente y en todo caso, en la antedicha página web.</w:t>
      </w:r>
    </w:p>
    <w:p w14:paraId="310A8041" w14:textId="77777777" w:rsidR="001C49C8" w:rsidRPr="00EE3BF9" w:rsidRDefault="001C49C8">
      <w:pPr>
        <w:spacing w:after="120" w:line="276" w:lineRule="auto"/>
        <w:jc w:val="both"/>
      </w:pPr>
      <w:r w:rsidRPr="00EE3BF9">
        <w:rPr>
          <w:rFonts w:ascii="Helvetica LT Std" w:eastAsia="Times New Roman" w:hAnsi="Helvetica LT Std"/>
          <w:lang w:eastAsia="es-ES"/>
        </w:rPr>
        <w:lastRenderedPageBreak/>
        <w:t>La propuesta provisional de resolución se someterá al correspondiente trámite de audiencia durante diez días hábiles.</w:t>
      </w:r>
    </w:p>
    <w:p w14:paraId="7AE6F907" w14:textId="77777777" w:rsidR="001C49C8" w:rsidRPr="00EE3BF9" w:rsidRDefault="001C49C8">
      <w:pPr>
        <w:spacing w:after="120" w:line="276" w:lineRule="auto"/>
        <w:jc w:val="both"/>
      </w:pPr>
      <w:r w:rsidRPr="00EE3BF9">
        <w:rPr>
          <w:rFonts w:ascii="Helvetica LT Std" w:eastAsia="Times New Roman" w:hAnsi="Helvetica LT Std"/>
          <w:lang w:eastAsia="es-ES"/>
        </w:rPr>
        <w:t xml:space="preserve">Una vez resueltas los alegatos, </w:t>
      </w:r>
      <w:r w:rsidRPr="00EE3BF9">
        <w:rPr>
          <w:rFonts w:ascii="Helvetica LT Std" w:eastAsia="Times New Roman" w:hAnsi="Helvetica LT Std"/>
          <w:lang w:eastAsia="es-ES"/>
        </w:rPr>
        <w:t>se formulará propuesta definitiva de resolución.</w:t>
      </w:r>
      <w:bookmarkEnd w:id="3"/>
    </w:p>
    <w:p w14:paraId="09EC8353" w14:textId="77777777" w:rsidR="001C49C8" w:rsidRPr="00EE3BF9" w:rsidRDefault="001C49C8">
      <w:pPr>
        <w:spacing w:after="120" w:line="276" w:lineRule="auto"/>
        <w:jc w:val="both"/>
        <w:rPr>
          <w:rFonts w:ascii="Helvetica LT Std" w:eastAsia="Times New Roman" w:hAnsi="Helvetica LT Std"/>
          <w:lang w:eastAsia="es-ES"/>
        </w:rPr>
      </w:pPr>
    </w:p>
    <w:p w14:paraId="5176AB58" w14:textId="77777777" w:rsidR="001C49C8" w:rsidRPr="00EE3BF9" w:rsidRDefault="001C49C8">
      <w:pPr>
        <w:spacing w:after="120" w:line="276" w:lineRule="auto"/>
        <w:jc w:val="both"/>
        <w:outlineLvl w:val="0"/>
      </w:pPr>
      <w:r w:rsidRPr="00EE3BF9">
        <w:rPr>
          <w:rFonts w:ascii="Helvetica LT Std" w:eastAsia="Times New Roman" w:hAnsi="Helvetica LT Std"/>
          <w:b/>
          <w:bCs/>
          <w:color w:val="FF0000"/>
          <w:kern w:val="2"/>
          <w:lang w:eastAsia="es-ES"/>
        </w:rPr>
        <w:t xml:space="preserve"> </w:t>
      </w:r>
      <w:r w:rsidRPr="00EE3BF9">
        <w:rPr>
          <w:rFonts w:ascii="Helvetica LT Std" w:eastAsia="Times New Roman" w:hAnsi="Helvetica LT Std"/>
          <w:b/>
          <w:bCs/>
          <w:color w:val="000000"/>
          <w:kern w:val="2"/>
          <w:u w:val="single"/>
          <w:lang w:eastAsia="es-ES"/>
        </w:rPr>
        <w:t>Novena.- Publicidad de la concesión:</w:t>
      </w:r>
    </w:p>
    <w:p w14:paraId="50981E8B" w14:textId="77777777" w:rsidR="001C49C8" w:rsidRPr="00EE3BF9" w:rsidRDefault="001C49C8">
      <w:pPr>
        <w:spacing w:line="276" w:lineRule="auto"/>
        <w:contextualSpacing/>
        <w:jc w:val="both"/>
      </w:pPr>
      <w:bookmarkStart w:id="4" w:name="_Hlk237517827"/>
      <w:r w:rsidRPr="00EE3BF9">
        <w:rPr>
          <w:rFonts w:ascii="Helvetica LT Std" w:eastAsia="Times New Roman" w:hAnsi="Helvetica LT Std"/>
          <w:bCs/>
          <w:lang w:eastAsia="es-ES"/>
        </w:rPr>
        <w:t xml:space="preserve">Al amparo de lo dispuesto en el artículo </w:t>
      </w:r>
      <w:r w:rsidRPr="00EE3BF9">
        <w:rPr>
          <w:rFonts w:ascii="Helvetica LT Std" w:eastAsia="Times New Roman" w:hAnsi="Helvetica LT Std"/>
          <w:lang w:eastAsia="es-ES"/>
        </w:rPr>
        <w:t>45.1 b) de la Ley 39/2015 del procedimiento administrativo común de las administraciones públicas</w:t>
      </w:r>
      <w:r w:rsidRPr="00EE3BF9">
        <w:rPr>
          <w:rFonts w:ascii="Helvetica LT Std" w:eastAsia="Times New Roman" w:hAnsi="Helvetica LT Std"/>
          <w:bCs/>
          <w:lang w:eastAsia="es-ES"/>
        </w:rPr>
        <w:t>, el acuerdo de concesión se publicará en el Boletín Oficial de la Provincia,</w:t>
      </w:r>
      <w:r w:rsidRPr="00EE3BF9">
        <w:rPr>
          <w:rFonts w:ascii="Helvetica LT Std" w:eastAsia="Times New Roman" w:hAnsi="Helvetica LT Std"/>
          <w:lang w:eastAsia="es-ES"/>
        </w:rPr>
        <w:t xml:space="preserve"> en el tablero de anuncios electrónicos de la sede electrónica de la Diputación Provincial (</w:t>
      </w:r>
      <w:hyperlink r:id="rId9" w:history="1">
        <w:r w:rsidRPr="00EE3BF9">
          <w:rPr>
            <w:rFonts w:ascii="Helvetica LT Std" w:eastAsia="Times New Roman" w:hAnsi="Helvetica LT Std"/>
            <w:lang w:eastAsia="es-ES"/>
          </w:rPr>
          <w:t>http://sede.depourense.es</w:t>
        </w:r>
      </w:hyperlink>
      <w:r w:rsidRPr="00EE3BF9">
        <w:rPr>
          <w:rFonts w:ascii="Helvetica LT Std" w:eastAsia="Times New Roman" w:hAnsi="Helvetica LT Std"/>
          <w:lang w:eastAsia="es-ES"/>
        </w:rPr>
        <w:t xml:space="preserve">) y en la página web </w:t>
      </w:r>
      <w:hyperlink r:id="rId10" w:history="1">
        <w:r w:rsidRPr="00EE3BF9">
          <w:rPr>
            <w:rFonts w:ascii="Helvetica LT Std" w:eastAsia="Times New Roman" w:hAnsi="Helvetica LT Std"/>
            <w:lang w:eastAsia="es-ES"/>
          </w:rPr>
          <w:t>http://www.depourense.es</w:t>
        </w:r>
      </w:hyperlink>
      <w:r w:rsidRPr="00EE3BF9">
        <w:rPr>
          <w:rFonts w:ascii="Helvetica LT Std" w:eastAsia="Times New Roman" w:hAnsi="Helvetica LT Std"/>
          <w:lang w:eastAsia="es-ES"/>
        </w:rPr>
        <w:t>, enlace Sección de Subvenciones, enlace Negociado de Concursos, concurso para la concesión de subvenciones convocadas por la Diputación Provincial de Ourense destinadas al fomento de la recría de hembras de ganado vacuno, ovino y caprino en explotaciones ganaderas extensivas ubicadas en la provincia de Ourense, correspondientes al ejercicio 2026, así como en la Base de Datos Nacional de Subvenciones.</w:t>
      </w:r>
    </w:p>
    <w:p w14:paraId="76D89096" w14:textId="77777777" w:rsidR="001C49C8" w:rsidRPr="00EE3BF9" w:rsidRDefault="001C49C8">
      <w:pPr>
        <w:spacing w:line="276" w:lineRule="auto"/>
        <w:contextualSpacing/>
        <w:jc w:val="both"/>
      </w:pPr>
      <w:r w:rsidRPr="00EE3BF9">
        <w:rPr>
          <w:rFonts w:ascii="Helvetica LT Std" w:eastAsia="Times New Roman" w:hAnsi="Helvetica LT Std"/>
          <w:lang w:eastAsia="es-ES"/>
        </w:rPr>
        <w:t>Sin perjuicio del anterior, a los solicitantes que presenten la autor</w:t>
      </w:r>
      <w:r w:rsidRPr="00EE3BF9">
        <w:rPr>
          <w:rFonts w:ascii="Helvetica LT Std" w:eastAsia="Times New Roman" w:hAnsi="Helvetica LT Std"/>
          <w:lang w:eastAsia="es-ES"/>
        </w:rPr>
        <w:t>ización para realizar las comunicaciones previstas en la base 5ª, se les realizará una comunicación personal por sms o correo electrónico, advirtiendo de la publicación de la resolución en la sede electrónica. En caso de que no presenten dicha autorización, no se realizará ningún tipo de comunicación personal.</w:t>
      </w:r>
    </w:p>
    <w:bookmarkEnd w:id="4"/>
    <w:p w14:paraId="6D2FBF61" w14:textId="77777777" w:rsidR="001C49C8" w:rsidRPr="00EE3BF9" w:rsidRDefault="001C49C8">
      <w:pPr>
        <w:spacing w:after="120" w:line="276" w:lineRule="auto"/>
        <w:jc w:val="both"/>
        <w:rPr>
          <w:rFonts w:ascii="Helvetica LT Std" w:eastAsia="Times New Roman" w:hAnsi="Helvetica LT Std"/>
          <w:lang w:eastAsia="es-ES"/>
        </w:rPr>
      </w:pPr>
    </w:p>
    <w:p w14:paraId="5BCDD3DD"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t>Décima.- Acreditación del cumplimiento de la finalidad de la subvención y pago:</w:t>
      </w:r>
    </w:p>
    <w:p w14:paraId="0245A738" w14:textId="77777777" w:rsidR="001C49C8" w:rsidRPr="00EE3BF9" w:rsidRDefault="001C49C8">
      <w:pPr>
        <w:spacing w:after="120" w:line="276" w:lineRule="auto"/>
        <w:jc w:val="both"/>
        <w:outlineLvl w:val="1"/>
      </w:pPr>
      <w:r w:rsidRPr="00EE3BF9">
        <w:rPr>
          <w:rFonts w:ascii="Helvetica LT Std" w:eastAsia="Times New Roman" w:hAnsi="Helvetica LT Std"/>
          <w:b/>
          <w:bCs/>
          <w:lang w:eastAsia="es-ES"/>
        </w:rPr>
        <w:t>1. Naturaleza de la justificación</w:t>
      </w:r>
    </w:p>
    <w:p w14:paraId="452CD254" w14:textId="77777777" w:rsidR="001C49C8" w:rsidRPr="00EE3BF9" w:rsidRDefault="001C49C8">
      <w:pPr>
        <w:spacing w:after="120" w:line="276" w:lineRule="auto"/>
        <w:jc w:val="both"/>
      </w:pPr>
      <w:r w:rsidRPr="00EE3BF9">
        <w:rPr>
          <w:rFonts w:ascii="Helvetica LT Std" w:eastAsia="Times New Roman" w:hAnsi="Helvetica LT Std"/>
          <w:lang w:eastAsia="es-ES"/>
        </w:rPr>
        <w:t>Dada la naturaleza de la presente convocatoria, la finalidad de la subvención no cons</w:t>
      </w:r>
      <w:r w:rsidRPr="00EE3BF9">
        <w:rPr>
          <w:rFonts w:ascii="Helvetica LT Std" w:eastAsia="Times New Roman" w:hAnsi="Helvetica LT Std"/>
          <w:lang w:eastAsia="es-ES"/>
        </w:rPr>
        <w:t xml:space="preserve">iste en la realización de una inversión ni en la ejecución de un gasto determinado, sino en el mantenimiento efectivo de la recría destinada a la reposición del rebaño por lo que </w:t>
      </w:r>
      <w:r w:rsidRPr="00EE3BF9">
        <w:rPr>
          <w:rFonts w:ascii="Helvetica LT Std" w:eastAsia="Times New Roman" w:hAnsi="Helvetica LT Std"/>
          <w:color w:val="000000"/>
          <w:lang w:eastAsia="es-ES"/>
        </w:rPr>
        <w:t>no será necesaria la presentación de facturas ni de otros documentos acreditativos de gastos, al no constituir la finalidad de la subvención la financiación de una inversión o gasto específico.</w:t>
      </w:r>
    </w:p>
    <w:p w14:paraId="638DC931" w14:textId="77777777" w:rsidR="001C49C8" w:rsidRPr="00EE3BF9" w:rsidRDefault="001C49C8">
      <w:pPr>
        <w:spacing w:after="120" w:line="276" w:lineRule="auto"/>
        <w:jc w:val="both"/>
        <w:rPr>
          <w:rFonts w:ascii="Helvetica LT Std" w:eastAsia="Times New Roman" w:hAnsi="Helvetica LT Std"/>
          <w:lang w:eastAsia="es-ES"/>
        </w:rPr>
      </w:pPr>
    </w:p>
    <w:p w14:paraId="516C4420" w14:textId="77777777" w:rsidR="001C49C8" w:rsidRPr="00EE3BF9" w:rsidRDefault="001C49C8">
      <w:pPr>
        <w:spacing w:after="120" w:line="276" w:lineRule="auto"/>
        <w:jc w:val="both"/>
      </w:pPr>
      <w:r w:rsidRPr="00EE3BF9">
        <w:rPr>
          <w:rFonts w:ascii="Helvetica LT Std" w:eastAsia="Times New Roman" w:hAnsi="Helvetica LT Std"/>
          <w:lang w:eastAsia="es-ES"/>
        </w:rPr>
        <w:t>En consecuencia, la acreditación del cumplimiento de la finalidad se efectuará mediante comprobación administrativa, sin necesidad de la p</w:t>
      </w:r>
      <w:r w:rsidRPr="00EE3BF9">
        <w:rPr>
          <w:rFonts w:ascii="Helvetica LT Std" w:eastAsia="Times New Roman" w:hAnsi="Helvetica LT Std"/>
          <w:lang w:eastAsia="es-ES"/>
        </w:rPr>
        <w:t>resentación de una cuenta justificativa basada en facturas y documentos de pago.</w:t>
      </w:r>
    </w:p>
    <w:p w14:paraId="417E6BF9" w14:textId="00A9D0C6" w:rsidR="001C49C8" w:rsidRPr="00EE3BF9" w:rsidRDefault="001C49C8">
      <w:pPr>
        <w:pStyle w:val="NormalWeb"/>
        <w:spacing w:line="276" w:lineRule="auto"/>
        <w:jc w:val="both"/>
      </w:pPr>
      <w:r w:rsidRPr="00EE3BF9">
        <w:rPr>
          <w:rFonts w:ascii="Helvetica LT Std" w:hAnsi="Helvetica LT Std"/>
          <w:sz w:val="22"/>
          <w:szCs w:val="22"/>
        </w:rPr>
        <w:t>El órgano instructor realizará de oficio cuántas actuaciones considere necesarias para la determinación, conocimiento y comprobación de los datos en virtud de los c</w:t>
      </w:r>
      <w:r w:rsidR="00EC7A8F">
        <w:rPr>
          <w:rFonts w:ascii="Helvetica LT Std" w:hAnsi="Helvetica LT Std"/>
          <w:sz w:val="22"/>
          <w:szCs w:val="22"/>
        </w:rPr>
        <w:t xml:space="preserve">uales </w:t>
      </w:r>
      <w:r w:rsidRPr="00EE3BF9">
        <w:rPr>
          <w:rFonts w:ascii="Helvetica LT Std" w:hAnsi="Helvetica LT Std"/>
          <w:sz w:val="22"/>
          <w:szCs w:val="22"/>
        </w:rPr>
        <w:t>deba formularse la propuesta de resolución.</w:t>
      </w:r>
    </w:p>
    <w:p w14:paraId="2A00FBF6" w14:textId="77777777" w:rsidR="001C49C8" w:rsidRPr="00EE3BF9" w:rsidRDefault="001C49C8">
      <w:pPr>
        <w:pStyle w:val="NormalWeb"/>
        <w:spacing w:line="276" w:lineRule="auto"/>
        <w:jc w:val="both"/>
      </w:pPr>
      <w:r w:rsidRPr="00EE3BF9">
        <w:rPr>
          <w:rFonts w:ascii="Helvetica LT Std" w:hAnsi="Helvetica LT Std"/>
          <w:sz w:val="22"/>
          <w:szCs w:val="22"/>
        </w:rPr>
        <w:t xml:space="preserve"> </w:t>
      </w:r>
      <w:r w:rsidRPr="00EE3BF9">
        <w:rPr>
          <w:rFonts w:ascii="Helvetica LT Std" w:hAnsi="Helvetica LT Std"/>
          <w:sz w:val="22"/>
          <w:szCs w:val="22"/>
        </w:rPr>
        <w:t xml:space="preserve">Sin perjuicio de la documentación exigida en estas bases, </w:t>
      </w:r>
      <w:r w:rsidRPr="00EE3BF9">
        <w:rPr>
          <w:rFonts w:ascii="Helvetica LT Std" w:hAnsi="Helvetica LT Std"/>
          <w:b/>
          <w:bCs/>
          <w:sz w:val="22"/>
          <w:szCs w:val="22"/>
        </w:rPr>
        <w:t>el órgano instructor podrá requerir a las personas beneficiarias cualquier otra documentación o información complementaria</w:t>
      </w:r>
      <w:r w:rsidRPr="00EE3BF9">
        <w:rPr>
          <w:rFonts w:ascii="Helvetica LT Std" w:hAnsi="Helvetica LT Std"/>
          <w:sz w:val="22"/>
          <w:szCs w:val="22"/>
        </w:rPr>
        <w:t xml:space="preserve"> que considere necesaria para verifi</w:t>
      </w:r>
      <w:r w:rsidRPr="00EE3BF9">
        <w:rPr>
          <w:rFonts w:ascii="Helvetica LT Std" w:hAnsi="Helvetica LT Std"/>
          <w:sz w:val="22"/>
          <w:szCs w:val="22"/>
        </w:rPr>
        <w:t>car el cumplimiento de los requisitos de elegibilidad, la correcta gestión de la ayuda o la adecuada justificación de la actividad subvencionada.</w:t>
      </w:r>
    </w:p>
    <w:p w14:paraId="02CED14E" w14:textId="77777777" w:rsidR="001C49C8" w:rsidRPr="00EE3BF9" w:rsidRDefault="001C49C8">
      <w:pPr>
        <w:pStyle w:val="NormalWeb"/>
        <w:spacing w:line="276" w:lineRule="auto"/>
        <w:jc w:val="both"/>
      </w:pPr>
      <w:r w:rsidRPr="00EE3BF9">
        <w:rPr>
          <w:rFonts w:ascii="Helvetica LT Std" w:hAnsi="Helvetica LT Std"/>
          <w:sz w:val="22"/>
          <w:szCs w:val="22"/>
        </w:rPr>
        <w:lastRenderedPageBreak/>
        <w:t>La falta de atención a la solicitud de documentación adicional en el plazo que se establezca (que no será inferior a diez días hábiles) podrá dar lugar a la declaración de desistimiento del procedimiento o a la pérdida del derecho a la percepción de la subvención, previa resolución dictada en los tener previstos en la legislación del procedimiento administrativo c</w:t>
      </w:r>
      <w:r w:rsidRPr="00EE3BF9">
        <w:rPr>
          <w:rFonts w:ascii="Helvetica LT Std" w:hAnsi="Helvetica LT Std"/>
          <w:sz w:val="22"/>
          <w:szCs w:val="22"/>
        </w:rPr>
        <w:t>omún.</w:t>
      </w:r>
    </w:p>
    <w:p w14:paraId="53405502" w14:textId="77777777" w:rsidR="001C49C8" w:rsidRPr="00EE3BF9" w:rsidRDefault="001C49C8">
      <w:pPr>
        <w:spacing w:after="120" w:line="276" w:lineRule="auto"/>
        <w:jc w:val="both"/>
        <w:outlineLvl w:val="1"/>
      </w:pPr>
      <w:r w:rsidRPr="00EE3BF9">
        <w:rPr>
          <w:rFonts w:ascii="Helvetica LT Std" w:eastAsia="Times New Roman" w:hAnsi="Helvetica LT Std"/>
          <w:b/>
          <w:bCs/>
          <w:lang w:eastAsia="es-ES"/>
        </w:rPr>
        <w:t>2. Comprobación administrativa</w:t>
      </w:r>
    </w:p>
    <w:p w14:paraId="660A05FE" w14:textId="77777777" w:rsidR="001C49C8" w:rsidRPr="00EE3BF9" w:rsidRDefault="001C49C8">
      <w:pPr>
        <w:spacing w:after="120" w:line="276" w:lineRule="auto"/>
        <w:jc w:val="both"/>
      </w:pPr>
      <w:r w:rsidRPr="00EE3BF9">
        <w:rPr>
          <w:rFonts w:ascii="Helvetica LT Std" w:eastAsia="Times New Roman" w:hAnsi="Helvetica LT Std"/>
          <w:lang w:eastAsia="es-ES"/>
        </w:rPr>
        <w:t>La Diputación Provincial podrá comprobar en cualquier momento:</w:t>
      </w:r>
    </w:p>
    <w:p w14:paraId="2994D111" w14:textId="77777777" w:rsidR="001C49C8" w:rsidRPr="00EE3BF9" w:rsidRDefault="001C49C8">
      <w:pPr>
        <w:numPr>
          <w:ilvl w:val="0"/>
          <w:numId w:val="5"/>
        </w:numPr>
        <w:spacing w:before="120" w:after="120" w:line="276" w:lineRule="auto"/>
        <w:jc w:val="both"/>
      </w:pPr>
      <w:r w:rsidRPr="00EE3BF9">
        <w:rPr>
          <w:rFonts w:ascii="Helvetica LT Std" w:eastAsia="Times New Roman" w:hAnsi="Helvetica LT Std"/>
          <w:lang w:eastAsia="es-ES"/>
        </w:rPr>
        <w:t xml:space="preserve">el Registro General de Explotaciones Ganaderas (RIEGA); </w:t>
      </w:r>
    </w:p>
    <w:p w14:paraId="4D255350" w14:textId="77777777" w:rsidR="001C49C8" w:rsidRPr="00EE3BF9" w:rsidRDefault="001C49C8">
      <w:pPr>
        <w:numPr>
          <w:ilvl w:val="0"/>
          <w:numId w:val="5"/>
        </w:numPr>
        <w:spacing w:before="120" w:after="120" w:line="276" w:lineRule="auto"/>
        <w:jc w:val="both"/>
      </w:pPr>
      <w:r w:rsidRPr="00EE3BF9">
        <w:rPr>
          <w:rFonts w:ascii="Helvetica LT Std" w:eastAsia="Times New Roman" w:hAnsi="Helvetica LT Std"/>
          <w:lang w:eastAsia="es-ES"/>
        </w:rPr>
        <w:t xml:space="preserve">el sistema oficial de identificación animal; </w:t>
      </w:r>
    </w:p>
    <w:p w14:paraId="2BFA119C" w14:textId="77777777" w:rsidR="001C49C8" w:rsidRPr="00EE3BF9" w:rsidRDefault="001C49C8">
      <w:pPr>
        <w:numPr>
          <w:ilvl w:val="0"/>
          <w:numId w:val="5"/>
        </w:numPr>
        <w:spacing w:before="120" w:after="120" w:line="276" w:lineRule="auto"/>
        <w:jc w:val="both"/>
      </w:pPr>
      <w:r w:rsidRPr="00EE3BF9">
        <w:rPr>
          <w:rFonts w:ascii="Helvetica LT Std" w:eastAsia="Times New Roman" w:hAnsi="Helvetica LT Std"/>
          <w:lang w:eastAsia="es-ES"/>
        </w:rPr>
        <w:t xml:space="preserve">los registros veterinarios oficiales; </w:t>
      </w:r>
    </w:p>
    <w:p w14:paraId="33825694" w14:textId="77777777" w:rsidR="001C49C8" w:rsidRPr="00EE3BF9" w:rsidRDefault="001C49C8">
      <w:pPr>
        <w:numPr>
          <w:ilvl w:val="0"/>
          <w:numId w:val="5"/>
        </w:numPr>
        <w:spacing w:before="120" w:after="120" w:line="276" w:lineRule="auto"/>
        <w:jc w:val="both"/>
      </w:pPr>
      <w:r w:rsidRPr="00EE3BF9">
        <w:rPr>
          <w:rFonts w:ascii="Helvetica LT Std" w:eastAsia="Times New Roman" w:hAnsi="Helvetica LT Std"/>
          <w:lang w:eastAsia="es-ES"/>
        </w:rPr>
        <w:t xml:space="preserve">la información de la Consellería competente; </w:t>
      </w:r>
    </w:p>
    <w:p w14:paraId="2A403B7E" w14:textId="77777777" w:rsidR="001C49C8" w:rsidRPr="00EE3BF9" w:rsidRDefault="001C49C8">
      <w:pPr>
        <w:numPr>
          <w:ilvl w:val="0"/>
          <w:numId w:val="5"/>
        </w:numPr>
        <w:spacing w:before="120" w:after="120" w:line="276" w:lineRule="auto"/>
        <w:jc w:val="both"/>
      </w:pPr>
      <w:r w:rsidRPr="00EE3BF9">
        <w:rPr>
          <w:rFonts w:ascii="Helvetica LT Std" w:eastAsia="Times New Roman" w:hAnsi="Helvetica LT Std"/>
          <w:lang w:eastAsia="es-ES"/>
        </w:rPr>
        <w:t xml:space="preserve">cualquier otro registro oficial relacionado con la actividad subvencionada. </w:t>
      </w:r>
    </w:p>
    <w:p w14:paraId="7D370E70" w14:textId="77777777" w:rsidR="001C49C8" w:rsidRPr="00EE3BF9" w:rsidRDefault="001C49C8">
      <w:pPr>
        <w:spacing w:after="120" w:line="276" w:lineRule="auto"/>
        <w:jc w:val="both"/>
        <w:rPr>
          <w:rFonts w:ascii="Helvetica LT Std" w:eastAsia="Times New Roman" w:hAnsi="Helvetica LT Std"/>
          <w:lang w:eastAsia="es-ES"/>
        </w:rPr>
      </w:pPr>
    </w:p>
    <w:p w14:paraId="4431CB55" w14:textId="77777777" w:rsidR="001C49C8" w:rsidRPr="00EE3BF9" w:rsidRDefault="001C49C8">
      <w:pPr>
        <w:spacing w:after="120" w:line="276" w:lineRule="auto"/>
        <w:jc w:val="both"/>
        <w:outlineLvl w:val="1"/>
      </w:pPr>
      <w:r w:rsidRPr="00EE3BF9">
        <w:rPr>
          <w:rFonts w:ascii="Helvetica LT Std" w:eastAsia="Times New Roman" w:hAnsi="Helvetica LT Std"/>
          <w:b/>
          <w:bCs/>
          <w:lang w:eastAsia="es-ES"/>
        </w:rPr>
        <w:t>3. Controles sobre el terreno</w:t>
      </w:r>
    </w:p>
    <w:p w14:paraId="45526467" w14:textId="77777777" w:rsidR="001C49C8" w:rsidRPr="00EE3BF9" w:rsidRDefault="001C49C8">
      <w:pPr>
        <w:spacing w:after="120" w:line="276" w:lineRule="auto"/>
        <w:jc w:val="both"/>
      </w:pPr>
      <w:r w:rsidRPr="00EE3BF9">
        <w:rPr>
          <w:rFonts w:ascii="Helvetica LT Std" w:eastAsia="Times New Roman" w:hAnsi="Helvetica LT Std"/>
          <w:lang w:eastAsia="es-ES"/>
        </w:rPr>
        <w:t>Con el fin de garantizar el correcto destino de los fondos públicos, la Diputación podrá realizar inspecciones en la</w:t>
      </w:r>
      <w:r w:rsidRPr="00EE3BF9">
        <w:rPr>
          <w:rFonts w:ascii="Helvetica LT Std" w:eastAsia="Times New Roman" w:hAnsi="Helvetica LT Std"/>
          <w:lang w:eastAsia="es-ES"/>
        </w:rPr>
        <w:t>s explotaciones beneficiarias.</w:t>
      </w:r>
    </w:p>
    <w:p w14:paraId="04E2AC2C" w14:textId="77777777" w:rsidR="001C49C8" w:rsidRPr="00EE3BF9" w:rsidRDefault="001C49C8">
      <w:pPr>
        <w:spacing w:after="120" w:line="276" w:lineRule="auto"/>
        <w:jc w:val="both"/>
      </w:pPr>
      <w:r w:rsidRPr="00EE3BF9">
        <w:rPr>
          <w:rFonts w:ascii="Helvetica LT Std" w:eastAsia="Times New Roman" w:hAnsi="Helvetica LT Std"/>
          <w:lang w:eastAsia="es-ES"/>
        </w:rPr>
        <w:t>Las personas beneficiarias estarán obligadas a facilitar:</w:t>
      </w:r>
    </w:p>
    <w:p w14:paraId="06F3C4EB" w14:textId="77777777" w:rsidR="001C49C8" w:rsidRPr="00EE3BF9" w:rsidRDefault="001C49C8">
      <w:pPr>
        <w:numPr>
          <w:ilvl w:val="0"/>
          <w:numId w:val="6"/>
        </w:numPr>
        <w:spacing w:before="120" w:after="120" w:line="276" w:lineRule="auto"/>
        <w:jc w:val="both"/>
      </w:pPr>
      <w:r w:rsidRPr="00EE3BF9">
        <w:rPr>
          <w:rFonts w:ascii="Helvetica LT Std" w:eastAsia="Times New Roman" w:hAnsi="Helvetica LT Std"/>
          <w:lang w:eastAsia="es-ES"/>
        </w:rPr>
        <w:t xml:space="preserve">el acceso a las instalaciones; </w:t>
      </w:r>
    </w:p>
    <w:p w14:paraId="50D60FEF" w14:textId="77777777" w:rsidR="001C49C8" w:rsidRPr="00EE3BF9" w:rsidRDefault="001C49C8">
      <w:pPr>
        <w:numPr>
          <w:ilvl w:val="0"/>
          <w:numId w:val="6"/>
        </w:numPr>
        <w:spacing w:before="120" w:after="120" w:line="276" w:lineRule="auto"/>
        <w:jc w:val="both"/>
      </w:pPr>
      <w:r w:rsidRPr="00EE3BF9">
        <w:rPr>
          <w:rFonts w:ascii="Helvetica LT Std" w:eastAsia="Times New Roman" w:hAnsi="Helvetica LT Std"/>
          <w:lang w:eastAsia="es-ES"/>
        </w:rPr>
        <w:t xml:space="preserve">la identificación de los animales; </w:t>
      </w:r>
    </w:p>
    <w:p w14:paraId="3F2E363D" w14:textId="77777777" w:rsidR="001C49C8" w:rsidRPr="00EE3BF9" w:rsidRDefault="001C49C8">
      <w:pPr>
        <w:numPr>
          <w:ilvl w:val="0"/>
          <w:numId w:val="6"/>
        </w:numPr>
        <w:spacing w:before="120" w:after="120" w:line="276" w:lineRule="auto"/>
        <w:jc w:val="both"/>
      </w:pPr>
      <w:r w:rsidRPr="00EE3BF9">
        <w:rPr>
          <w:rFonts w:ascii="Helvetica LT Std" w:eastAsia="Times New Roman" w:hAnsi="Helvetica LT Std"/>
          <w:lang w:eastAsia="es-ES"/>
        </w:rPr>
        <w:t xml:space="preserve">la documentación requerida; </w:t>
      </w:r>
    </w:p>
    <w:p w14:paraId="6AE3AA02" w14:textId="77777777" w:rsidR="001C49C8" w:rsidRPr="00EE3BF9" w:rsidRDefault="001C49C8">
      <w:pPr>
        <w:numPr>
          <w:ilvl w:val="0"/>
          <w:numId w:val="6"/>
        </w:numPr>
        <w:spacing w:before="120" w:after="120" w:line="276" w:lineRule="auto"/>
        <w:jc w:val="both"/>
      </w:pPr>
      <w:r w:rsidRPr="00EE3BF9">
        <w:rPr>
          <w:rFonts w:ascii="Helvetica LT Std" w:eastAsia="Times New Roman" w:hAnsi="Helvetica LT Std"/>
          <w:lang w:eastAsia="es-ES"/>
        </w:rPr>
        <w:t xml:space="preserve">la colaboración con el personal inspector. </w:t>
      </w:r>
    </w:p>
    <w:p w14:paraId="3AFE057D" w14:textId="77777777" w:rsidR="001C49C8" w:rsidRPr="00EE3BF9" w:rsidRDefault="001C49C8">
      <w:pPr>
        <w:spacing w:after="120" w:line="276" w:lineRule="auto"/>
        <w:jc w:val="both"/>
      </w:pPr>
      <w:r w:rsidRPr="00EE3BF9">
        <w:rPr>
          <w:rFonts w:ascii="Helvetica LT Std" w:eastAsia="Times New Roman" w:hAnsi="Helvetica LT Std"/>
          <w:lang w:eastAsia="es-ES"/>
        </w:rPr>
        <w:t>La negativa injustificada podrá dar lugar a la pérdida del derecho al cobro o al reintegro de la subvención.</w:t>
      </w:r>
    </w:p>
    <w:p w14:paraId="3E256281" w14:textId="77777777" w:rsidR="001C49C8" w:rsidRPr="00EE3BF9" w:rsidRDefault="001C49C8">
      <w:pPr>
        <w:spacing w:after="120" w:line="276" w:lineRule="auto"/>
        <w:jc w:val="both"/>
        <w:rPr>
          <w:rFonts w:ascii="Helvetica LT Std" w:eastAsia="Times New Roman" w:hAnsi="Helvetica LT Std"/>
          <w:lang w:eastAsia="es-ES"/>
        </w:rPr>
      </w:pPr>
    </w:p>
    <w:p w14:paraId="3B40BD64" w14:textId="77777777" w:rsidR="001C49C8" w:rsidRPr="00EE3BF9" w:rsidRDefault="001C49C8">
      <w:pPr>
        <w:spacing w:after="120" w:line="276" w:lineRule="auto"/>
        <w:jc w:val="both"/>
        <w:outlineLvl w:val="1"/>
      </w:pPr>
      <w:r w:rsidRPr="00EE3BF9">
        <w:rPr>
          <w:rFonts w:ascii="Helvetica LT Std" w:eastAsia="Times New Roman" w:hAnsi="Helvetica LT Std"/>
          <w:b/>
          <w:bCs/>
          <w:lang w:eastAsia="es-ES"/>
        </w:rPr>
        <w:t>4. Pago</w:t>
      </w:r>
    </w:p>
    <w:p w14:paraId="3DAE6697" w14:textId="77777777" w:rsidR="001C49C8" w:rsidRPr="00EE3BF9" w:rsidRDefault="001C49C8">
      <w:pPr>
        <w:spacing w:after="120" w:line="276" w:lineRule="auto"/>
        <w:jc w:val="both"/>
      </w:pPr>
      <w:r w:rsidRPr="00EE3BF9">
        <w:rPr>
          <w:rFonts w:ascii="Helvetica LT Std" w:eastAsia="Times New Roman" w:hAnsi="Helvetica LT Std"/>
          <w:lang w:eastAsia="es-ES"/>
        </w:rPr>
        <w:t>Una vez comprobado el cumplimiento de las condiciones establecidas en las presentes bases, se procederá al pago de la subvención mediante transferencia bancaria a l</w:t>
      </w:r>
      <w:r w:rsidRPr="00EE3BF9">
        <w:rPr>
          <w:rFonts w:ascii="Helvetica LT Std" w:eastAsia="Times New Roman" w:hAnsi="Helvetica LT Std"/>
          <w:lang w:eastAsia="es-ES"/>
        </w:rPr>
        <w:t>a cuenta designada por el beneficiario.</w:t>
      </w:r>
    </w:p>
    <w:p w14:paraId="66A290B6" w14:textId="77777777" w:rsidR="001C49C8" w:rsidRPr="00EE3BF9" w:rsidRDefault="001C49C8">
      <w:pPr>
        <w:spacing w:after="120" w:line="276" w:lineRule="auto"/>
        <w:jc w:val="both"/>
        <w:rPr>
          <w:rFonts w:ascii="Helvetica LT Std" w:eastAsia="Times New Roman" w:hAnsi="Helvetica LT Std"/>
          <w:lang w:eastAsia="es-ES"/>
        </w:rPr>
      </w:pPr>
    </w:p>
    <w:p w14:paraId="05967880" w14:textId="77777777" w:rsidR="001C49C8" w:rsidRPr="00EE3BF9" w:rsidRDefault="001C49C8">
      <w:pPr>
        <w:spacing w:after="120" w:line="276" w:lineRule="auto"/>
        <w:jc w:val="both"/>
        <w:outlineLvl w:val="1"/>
      </w:pPr>
      <w:r w:rsidRPr="00EE3BF9">
        <w:rPr>
          <w:rFonts w:ascii="Helvetica LT Std" w:eastAsia="Times New Roman" w:hAnsi="Helvetica LT Std"/>
          <w:b/>
          <w:bCs/>
          <w:lang w:eastAsia="es-ES"/>
        </w:rPr>
        <w:t>5. Incidencias durante el período de permanencia</w:t>
      </w:r>
    </w:p>
    <w:p w14:paraId="78998CEE" w14:textId="77777777" w:rsidR="001C49C8" w:rsidRPr="00EE3BF9" w:rsidRDefault="001C49C8">
      <w:pPr>
        <w:spacing w:after="120" w:line="276" w:lineRule="auto"/>
        <w:jc w:val="both"/>
      </w:pPr>
      <w:r w:rsidRPr="00EE3BF9">
        <w:rPr>
          <w:rFonts w:ascii="Helvetica LT Std" w:eastAsia="Times New Roman" w:hAnsi="Helvetica LT Std"/>
          <w:lang w:eastAsia="es-ES"/>
        </w:rPr>
        <w:t>No se considerará incumplimiento de la finalidad de la subvención cuando la baja de alguno de los animales subvencionados derive de:</w:t>
      </w:r>
    </w:p>
    <w:p w14:paraId="35C07CC6" w14:textId="07361EB6" w:rsidR="001C49C8" w:rsidRPr="00EE3BF9" w:rsidRDefault="001C49C8">
      <w:pPr>
        <w:numPr>
          <w:ilvl w:val="0"/>
          <w:numId w:val="7"/>
        </w:numPr>
        <w:spacing w:before="120" w:after="120" w:line="276" w:lineRule="auto"/>
        <w:jc w:val="both"/>
      </w:pPr>
      <w:r w:rsidRPr="00EE3BF9">
        <w:rPr>
          <w:rFonts w:ascii="Helvetica LT Std" w:eastAsia="Times New Roman" w:hAnsi="Helvetica LT Std"/>
          <w:lang w:eastAsia="es-ES"/>
        </w:rPr>
        <w:t xml:space="preserve">sacrificio obligatorio por campañas oficiales de saneamiento; </w:t>
      </w:r>
      <w:r w:rsidR="002020A1">
        <w:rPr>
          <w:rFonts w:ascii="Helvetica LT Std" w:eastAsia="Times New Roman" w:hAnsi="Helvetica LT Std"/>
          <w:lang w:eastAsia="es-ES"/>
        </w:rPr>
        <w:t xml:space="preserve"> </w:t>
      </w:r>
    </w:p>
    <w:p w14:paraId="347F8A94" w14:textId="77777777" w:rsidR="001C49C8" w:rsidRPr="00EE3BF9" w:rsidRDefault="001C49C8">
      <w:pPr>
        <w:numPr>
          <w:ilvl w:val="0"/>
          <w:numId w:val="7"/>
        </w:numPr>
        <w:spacing w:before="120" w:after="120" w:line="276" w:lineRule="auto"/>
        <w:jc w:val="both"/>
      </w:pPr>
      <w:r w:rsidRPr="00EE3BF9">
        <w:rPr>
          <w:rFonts w:ascii="Helvetica LT Std" w:eastAsia="Times New Roman" w:hAnsi="Helvetica LT Std"/>
          <w:lang w:eastAsia="es-ES"/>
        </w:rPr>
        <w:t xml:space="preserve">enfermedad grave certificada oficialmente; </w:t>
      </w:r>
    </w:p>
    <w:p w14:paraId="1BF410A8" w14:textId="77777777" w:rsidR="001C49C8" w:rsidRPr="00EE3BF9" w:rsidRDefault="001C49C8">
      <w:pPr>
        <w:numPr>
          <w:ilvl w:val="0"/>
          <w:numId w:val="7"/>
        </w:numPr>
        <w:spacing w:before="120" w:after="120" w:line="276" w:lineRule="auto"/>
        <w:jc w:val="both"/>
      </w:pPr>
      <w:r w:rsidRPr="00EE3BF9">
        <w:rPr>
          <w:rFonts w:ascii="Helvetica LT Std" w:eastAsia="Times New Roman" w:hAnsi="Helvetica LT Std"/>
          <w:lang w:eastAsia="es-ES"/>
        </w:rPr>
        <w:t xml:space="preserve">muerte accidental; </w:t>
      </w:r>
    </w:p>
    <w:p w14:paraId="7D2FBC0B" w14:textId="77777777" w:rsidR="001C49C8" w:rsidRPr="00EE3BF9" w:rsidRDefault="001C49C8">
      <w:pPr>
        <w:numPr>
          <w:ilvl w:val="0"/>
          <w:numId w:val="7"/>
        </w:numPr>
        <w:spacing w:before="120" w:after="120" w:line="276" w:lineRule="auto"/>
        <w:jc w:val="both"/>
      </w:pPr>
      <w:r w:rsidRPr="00EE3BF9">
        <w:rPr>
          <w:rFonts w:ascii="Helvetica LT Std" w:eastAsia="Times New Roman" w:hAnsi="Helvetica LT Std"/>
          <w:lang w:eastAsia="es-ES"/>
        </w:rPr>
        <w:t xml:space="preserve">accidente; </w:t>
      </w:r>
    </w:p>
    <w:p w14:paraId="2B4DE8FC" w14:textId="77777777" w:rsidR="001C49C8" w:rsidRPr="00EE3BF9" w:rsidRDefault="001C49C8">
      <w:pPr>
        <w:numPr>
          <w:ilvl w:val="0"/>
          <w:numId w:val="7"/>
        </w:numPr>
        <w:spacing w:before="120" w:after="120" w:line="276" w:lineRule="auto"/>
        <w:jc w:val="both"/>
      </w:pPr>
      <w:r w:rsidRPr="00EE3BF9">
        <w:rPr>
          <w:rFonts w:ascii="Helvetica LT Std" w:eastAsia="Times New Roman" w:hAnsi="Helvetica LT Std"/>
          <w:lang w:eastAsia="es-ES"/>
        </w:rPr>
        <w:lastRenderedPageBreak/>
        <w:t xml:space="preserve">ataque de fauna salvaje; </w:t>
      </w:r>
    </w:p>
    <w:p w14:paraId="66EFD01B" w14:textId="77777777" w:rsidR="001C49C8" w:rsidRPr="00EE3BF9" w:rsidRDefault="001C49C8">
      <w:pPr>
        <w:numPr>
          <w:ilvl w:val="0"/>
          <w:numId w:val="7"/>
        </w:numPr>
        <w:spacing w:before="120" w:after="120" w:line="276" w:lineRule="auto"/>
        <w:jc w:val="both"/>
      </w:pPr>
      <w:r w:rsidRPr="00EE3BF9">
        <w:rPr>
          <w:rFonts w:ascii="Helvetica LT Std" w:eastAsia="Times New Roman" w:hAnsi="Helvetica LT Std"/>
          <w:lang w:eastAsia="es-ES"/>
        </w:rPr>
        <w:t xml:space="preserve">catástrofes naturales; </w:t>
      </w:r>
    </w:p>
    <w:p w14:paraId="190F7D5E" w14:textId="77777777" w:rsidR="001C49C8" w:rsidRPr="00EE3BF9" w:rsidRDefault="001C49C8">
      <w:pPr>
        <w:numPr>
          <w:ilvl w:val="0"/>
          <w:numId w:val="7"/>
        </w:numPr>
        <w:spacing w:before="120" w:after="120" w:line="276" w:lineRule="auto"/>
        <w:jc w:val="both"/>
      </w:pPr>
      <w:r w:rsidRPr="00EE3BF9">
        <w:rPr>
          <w:rFonts w:ascii="Helvetica LT Std" w:eastAsia="Times New Roman" w:hAnsi="Helvetica LT Std"/>
          <w:lang w:eastAsia="es-ES"/>
        </w:rPr>
        <w:t xml:space="preserve">epizootias oficialmente declaradas; </w:t>
      </w:r>
    </w:p>
    <w:p w14:paraId="024945A9" w14:textId="77777777" w:rsidR="001C49C8" w:rsidRPr="00EE3BF9" w:rsidRDefault="001C49C8">
      <w:pPr>
        <w:numPr>
          <w:ilvl w:val="0"/>
          <w:numId w:val="7"/>
        </w:numPr>
        <w:spacing w:before="120" w:after="120" w:line="276" w:lineRule="auto"/>
        <w:jc w:val="both"/>
      </w:pPr>
      <w:r w:rsidRPr="00EE3BF9">
        <w:rPr>
          <w:rFonts w:ascii="Helvetica LT Std" w:eastAsia="Times New Roman" w:hAnsi="Helvetica LT Std"/>
          <w:lang w:eastAsia="es-ES"/>
        </w:rPr>
        <w:t xml:space="preserve">cualquier otra causa de fuerza mayor debidamente acreditada. </w:t>
      </w:r>
    </w:p>
    <w:p w14:paraId="500214F3" w14:textId="77777777" w:rsidR="001C49C8" w:rsidRPr="00EE3BF9" w:rsidRDefault="001C49C8">
      <w:pPr>
        <w:spacing w:after="120" w:line="276" w:lineRule="auto"/>
        <w:jc w:val="both"/>
      </w:pPr>
      <w:r w:rsidRPr="00EE3BF9">
        <w:rPr>
          <w:rFonts w:ascii="Helvetica LT Std" w:eastAsia="Times New Roman" w:hAnsi="Helvetica LT Std"/>
          <w:color w:val="000000"/>
          <w:lang w:eastAsia="es-ES"/>
        </w:rPr>
        <w:t>A</w:t>
      </w:r>
      <w:r w:rsidRPr="00EE3BF9">
        <w:rPr>
          <w:rFonts w:ascii="Helvetica LT Std" w:eastAsia="Times New Roman" w:hAnsi="Helvetica LT Std"/>
          <w:color w:val="000000"/>
          <w:lang w:eastAsia="es-ES"/>
        </w:rPr>
        <w:t>simismo, tampoco se considerará incumplimiento de las presentes bases, aquellos supuestos de venta a otra explotación que se había visto obligada a realizar un vaciado sanitario o a explotaciones de nueva creación.</w:t>
      </w:r>
    </w:p>
    <w:p w14:paraId="7AEA7CBA" w14:textId="77777777" w:rsidR="001C49C8" w:rsidRPr="00EE3BF9" w:rsidRDefault="001C49C8">
      <w:pPr>
        <w:spacing w:after="120" w:line="276" w:lineRule="auto"/>
        <w:jc w:val="both"/>
      </w:pPr>
      <w:r w:rsidRPr="00EE3BF9">
        <w:rPr>
          <w:rFonts w:ascii="Helvetica LT Std" w:eastAsia="Times New Roman" w:hAnsi="Helvetica LT Std"/>
          <w:lang w:eastAsia="es-ES"/>
        </w:rPr>
        <w:t xml:space="preserve">En estos supuestos, los beneficiarios deberán tener la disposición del órgano instructor la documentación que justifique la baja del animal subvencionado. </w:t>
      </w:r>
    </w:p>
    <w:p w14:paraId="10BFE33C" w14:textId="77777777" w:rsidR="001C49C8" w:rsidRPr="00EE3BF9" w:rsidRDefault="001C49C8">
      <w:pPr>
        <w:spacing w:after="120" w:line="276" w:lineRule="auto"/>
        <w:jc w:val="both"/>
        <w:rPr>
          <w:rFonts w:ascii="Helvetica LT Std" w:hAnsi="Helvetica LT Std"/>
        </w:rPr>
      </w:pPr>
    </w:p>
    <w:p w14:paraId="2C7D2B6C"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t>undécima.- Obligaciones de las personas beneficiarias:</w:t>
      </w:r>
    </w:p>
    <w:p w14:paraId="58F791AB" w14:textId="77777777" w:rsidR="001C49C8" w:rsidRPr="00EE3BF9" w:rsidRDefault="001C49C8">
      <w:pPr>
        <w:spacing w:after="120" w:line="276" w:lineRule="auto"/>
        <w:jc w:val="both"/>
      </w:pPr>
      <w:r w:rsidRPr="00EE3BF9">
        <w:rPr>
          <w:rFonts w:ascii="Helvetica LT Std" w:eastAsia="Times New Roman" w:hAnsi="Helvetica LT Std"/>
          <w:lang w:eastAsia="es-ES"/>
        </w:rPr>
        <w:t>Las personas beneficiarias de las subvenciones reguladas en las presentes bases estar</w:t>
      </w:r>
      <w:r w:rsidRPr="00EE3BF9">
        <w:rPr>
          <w:rFonts w:ascii="Helvetica LT Std" w:eastAsia="Times New Roman" w:hAnsi="Helvetica LT Std"/>
          <w:lang w:eastAsia="es-ES"/>
        </w:rPr>
        <w:t>án obligadas a:</w:t>
      </w:r>
    </w:p>
    <w:p w14:paraId="2C9C393E" w14:textId="77777777" w:rsidR="001C49C8" w:rsidRPr="00EE3BF9" w:rsidRDefault="001C49C8">
      <w:pPr>
        <w:spacing w:after="120" w:line="276" w:lineRule="auto"/>
        <w:jc w:val="both"/>
      </w:pPr>
      <w:r w:rsidRPr="00EE3BF9">
        <w:rPr>
          <w:rFonts w:ascii="Helvetica LT Std" w:eastAsia="Times New Roman" w:hAnsi="Helvetica LT Std"/>
          <w:b/>
          <w:bCs/>
          <w:lang w:eastAsia="es-ES"/>
        </w:rPr>
        <w:t>la)</w:t>
      </w:r>
      <w:r w:rsidRPr="00EE3BF9">
        <w:rPr>
          <w:rFonts w:ascii="Helvetica LT Std" w:eastAsia="Times New Roman" w:hAnsi="Helvetica LT Std"/>
          <w:lang w:eastAsia="es-ES"/>
        </w:rPr>
        <w:t xml:space="preserve"> Cumplir la finalidad que fundamenta la concesión de la subvención.</w:t>
      </w:r>
    </w:p>
    <w:p w14:paraId="004CDD7D" w14:textId="77777777" w:rsidR="001C49C8" w:rsidRPr="00EE3BF9" w:rsidRDefault="001C49C8">
      <w:pPr>
        <w:spacing w:after="120" w:line="276" w:lineRule="auto"/>
        <w:jc w:val="both"/>
      </w:pPr>
      <w:r w:rsidRPr="00EE3BF9">
        <w:rPr>
          <w:rFonts w:ascii="Helvetica LT Std" w:eastAsia="Times New Roman" w:hAnsi="Helvetica LT Std"/>
          <w:b/>
          <w:bCs/>
          <w:lang w:eastAsia="es-ES"/>
        </w:rPr>
        <w:t>b)</w:t>
      </w:r>
      <w:r w:rsidRPr="00EE3BF9">
        <w:rPr>
          <w:rFonts w:ascii="Helvetica LT Std" w:eastAsia="Times New Roman" w:hAnsi="Helvetica LT Std"/>
          <w:lang w:eastAsia="es-ES"/>
        </w:rPr>
        <w:t xml:space="preserve"> Mantener los animales subvencionados en la explotación hasta 31 de diciembre de 2030 en el caso de ganado bovino y hasta 31 de diciembre de 2028 para el ganado ovino y caprino. </w:t>
      </w:r>
    </w:p>
    <w:p w14:paraId="1FD9AF59" w14:textId="77777777" w:rsidR="001C49C8" w:rsidRPr="00EE3BF9" w:rsidRDefault="001C49C8">
      <w:pPr>
        <w:spacing w:after="120" w:line="276" w:lineRule="auto"/>
        <w:jc w:val="both"/>
      </w:pPr>
      <w:r w:rsidRPr="00EE3BF9">
        <w:rPr>
          <w:rFonts w:ascii="Helvetica LT Std" w:eastAsia="Times New Roman" w:hAnsi="Helvetica LT Std"/>
          <w:b/>
          <w:bCs/>
          <w:lang w:eastAsia="es-ES"/>
        </w:rPr>
        <w:t>c)</w:t>
      </w:r>
      <w:r w:rsidRPr="00EE3BF9">
        <w:rPr>
          <w:rFonts w:ascii="Helvetica LT Std" w:eastAsia="Times New Roman" w:hAnsi="Helvetica LT Std"/>
          <w:lang w:eastAsia="es-ES"/>
        </w:rPr>
        <w:t xml:space="preserve"> Destinar los animales subvencionados a la reposición o mantenimiento del rebaño reproductor de la explotación.</w:t>
      </w:r>
    </w:p>
    <w:p w14:paraId="7D289FE1" w14:textId="77777777" w:rsidR="001C49C8" w:rsidRPr="00EE3BF9" w:rsidRDefault="001C49C8">
      <w:pPr>
        <w:spacing w:after="120" w:line="276" w:lineRule="auto"/>
        <w:jc w:val="both"/>
      </w:pPr>
      <w:r w:rsidRPr="00EE3BF9">
        <w:rPr>
          <w:rFonts w:ascii="Helvetica LT Std" w:eastAsia="Times New Roman" w:hAnsi="Helvetica LT Std"/>
          <w:b/>
          <w:bCs/>
          <w:lang w:eastAsia="es-ES"/>
        </w:rPr>
        <w:t>d)</w:t>
      </w:r>
      <w:r w:rsidRPr="00EE3BF9">
        <w:rPr>
          <w:rFonts w:ascii="Helvetica LT Std" w:eastAsia="Times New Roman" w:hAnsi="Helvetica LT Std"/>
          <w:lang w:eastAsia="es-ES"/>
        </w:rPr>
        <w:t xml:space="preserve"> Cumplir en todo momento la normativa vigente en materia de sanidad animal, bienestar animal, identificación, trazabilidad y mov</w:t>
      </w:r>
      <w:r w:rsidRPr="00EE3BF9">
        <w:rPr>
          <w:rFonts w:ascii="Helvetica LT Std" w:eastAsia="Times New Roman" w:hAnsi="Helvetica LT Std"/>
          <w:lang w:eastAsia="es-ES"/>
        </w:rPr>
        <w:t>imiento de ganado.</w:t>
      </w:r>
    </w:p>
    <w:p w14:paraId="1A8A6BF5" w14:textId="77777777" w:rsidR="001C49C8" w:rsidRPr="00EE3BF9" w:rsidRDefault="001C49C8">
      <w:pPr>
        <w:spacing w:after="120" w:line="276" w:lineRule="auto"/>
        <w:jc w:val="both"/>
      </w:pPr>
      <w:r w:rsidRPr="00EE3BF9">
        <w:rPr>
          <w:rFonts w:ascii="Helvetica LT Std" w:eastAsia="Times New Roman" w:hAnsi="Helvetica LT Std"/>
          <w:b/>
          <w:bCs/>
          <w:lang w:eastAsia="es-ES"/>
        </w:rPr>
        <w:t>y)</w:t>
      </w:r>
      <w:r w:rsidRPr="00EE3BF9">
        <w:rPr>
          <w:rFonts w:ascii="Helvetica LT Std" w:eastAsia="Times New Roman" w:hAnsi="Helvetica LT Std"/>
          <w:lang w:eastAsia="es-ES"/>
        </w:rPr>
        <w:t xml:space="preserve"> Someterse a las actuaciones de comprobación, inspección y control financiero que puedan realizar la Diputación Provincial de Ourense, la Intervención Provincial, el Consejo de Cuentas de Galicia, el Tribunal de Cuentas o cualquier otro órgano competente.</w:t>
      </w:r>
    </w:p>
    <w:p w14:paraId="4B5C5B2A" w14:textId="77777777" w:rsidR="001C49C8" w:rsidRPr="00EE3BF9" w:rsidRDefault="001C49C8">
      <w:pPr>
        <w:spacing w:after="120" w:line="276" w:lineRule="auto"/>
        <w:jc w:val="both"/>
      </w:pPr>
      <w:r w:rsidRPr="00EE3BF9">
        <w:rPr>
          <w:rFonts w:ascii="Helvetica LT Std" w:eastAsia="Times New Roman" w:hAnsi="Helvetica LT Std"/>
          <w:b/>
          <w:bCs/>
          <w:lang w:eastAsia="es-ES"/>
        </w:rPr>
        <w:t>f)</w:t>
      </w:r>
      <w:r w:rsidRPr="00EE3BF9">
        <w:rPr>
          <w:rFonts w:ascii="Helvetica LT Std" w:eastAsia="Times New Roman" w:hAnsi="Helvetica LT Std"/>
          <w:lang w:eastAsia="es-ES"/>
        </w:rPr>
        <w:t xml:space="preserve"> Conservar la documentación relacionada con la subvención durante el plazo legalmente establecido.</w:t>
      </w:r>
    </w:p>
    <w:p w14:paraId="312226D6" w14:textId="77777777" w:rsidR="001C49C8" w:rsidRPr="00EE3BF9" w:rsidRDefault="001C49C8">
      <w:pPr>
        <w:spacing w:after="120" w:line="276" w:lineRule="auto"/>
        <w:jc w:val="both"/>
      </w:pPr>
      <w:r w:rsidRPr="00EE3BF9">
        <w:rPr>
          <w:rFonts w:ascii="Helvetica LT Std" w:eastAsia="Times New Roman" w:hAnsi="Helvetica LT Std"/>
          <w:b/>
          <w:bCs/>
          <w:lang w:eastAsia="es-ES"/>
        </w:rPr>
        <w:t>g)</w:t>
      </w:r>
      <w:r w:rsidRPr="00EE3BF9">
        <w:rPr>
          <w:rFonts w:ascii="Helvetica LT Std" w:eastAsia="Times New Roman" w:hAnsi="Helvetica LT Std"/>
          <w:lang w:eastAsia="es-ES"/>
        </w:rPr>
        <w:t xml:space="preserve"> Comunicar inmediatamente al órgano instructor cualquier circunstancia que altere las condiciones tenidas en cuenta para la concesió</w:t>
      </w:r>
      <w:r w:rsidRPr="00EE3BF9">
        <w:rPr>
          <w:rFonts w:ascii="Helvetica LT Std" w:eastAsia="Times New Roman" w:hAnsi="Helvetica LT Std"/>
          <w:lang w:eastAsia="es-ES"/>
        </w:rPr>
        <w:t>n de la subvención.</w:t>
      </w:r>
    </w:p>
    <w:p w14:paraId="0638ABA6" w14:textId="77777777" w:rsidR="001C49C8" w:rsidRPr="00EE3BF9" w:rsidRDefault="001C49C8">
      <w:pPr>
        <w:spacing w:after="120" w:line="276" w:lineRule="auto"/>
        <w:jc w:val="both"/>
      </w:pPr>
      <w:r w:rsidRPr="00EE3BF9">
        <w:rPr>
          <w:rFonts w:ascii="Helvetica LT Std" w:eastAsia="Times New Roman" w:hAnsi="Helvetica LT Std"/>
          <w:b/>
          <w:bCs/>
          <w:lang w:eastAsia="es-ES"/>
        </w:rPr>
        <w:t>h)</w:t>
      </w:r>
      <w:r w:rsidRPr="00EE3BF9">
        <w:rPr>
          <w:rFonts w:ascii="Helvetica LT Std" w:eastAsia="Times New Roman" w:hAnsi="Helvetica LT Std"/>
          <w:lang w:eastAsia="es-ES"/>
        </w:rPr>
        <w:t xml:space="preserve"> Facilitar toda la información que les sea requerida por los órganos de control.</w:t>
      </w:r>
    </w:p>
    <w:p w14:paraId="471DB2DB" w14:textId="77777777" w:rsidR="001C49C8" w:rsidRPr="00EE3BF9" w:rsidRDefault="001C49C8">
      <w:pPr>
        <w:spacing w:after="120" w:line="276" w:lineRule="auto"/>
        <w:jc w:val="both"/>
      </w:pPr>
      <w:r w:rsidRPr="00EE3BF9">
        <w:rPr>
          <w:rFonts w:ascii="Helvetica LT Std" w:eastAsia="Times New Roman" w:hAnsi="Helvetica LT Std"/>
          <w:b/>
          <w:bCs/>
          <w:lang w:eastAsia="es-ES"/>
        </w:rPr>
        <w:t>i)</w:t>
      </w:r>
      <w:r w:rsidRPr="00EE3BF9">
        <w:rPr>
          <w:rFonts w:ascii="Helvetica LT Std" w:eastAsia="Times New Roman" w:hAnsi="Helvetica LT Std"/>
          <w:lang w:eastAsia="es-ES"/>
        </w:rPr>
        <w:t xml:space="preserve"> Dar cumplimiento a las obligaciones de transparencia cuando resulten legalmente aplicables.</w:t>
      </w:r>
    </w:p>
    <w:p w14:paraId="59635433" w14:textId="77777777" w:rsidR="001C49C8" w:rsidRPr="00EE3BF9" w:rsidRDefault="001C49C8">
      <w:pPr>
        <w:spacing w:after="120" w:line="276" w:lineRule="auto"/>
        <w:jc w:val="both"/>
      </w:pPr>
      <w:r w:rsidRPr="00EE3BF9">
        <w:rPr>
          <w:rFonts w:ascii="Helvetica LT Std" w:eastAsia="Times New Roman" w:hAnsi="Helvetica LT Std"/>
          <w:lang w:eastAsia="es-ES"/>
        </w:rPr>
        <w:t>El incumplimiento de estas obligaciones podrá dar lugar a la pérdida del derecho al cobro o al reintegro de la subvención, en los tener previstos en la normativa de subvenciones.</w:t>
      </w:r>
    </w:p>
    <w:p w14:paraId="52A1FDCC" w14:textId="77777777" w:rsidR="001C49C8" w:rsidRPr="00EE3BF9" w:rsidRDefault="001C49C8">
      <w:pPr>
        <w:spacing w:after="120" w:line="276" w:lineRule="auto"/>
        <w:jc w:val="both"/>
        <w:rPr>
          <w:rFonts w:ascii="Helvetica LT Std" w:eastAsia="Times New Roman" w:hAnsi="Helvetica LT Std"/>
          <w:lang w:eastAsia="es-ES"/>
        </w:rPr>
      </w:pPr>
    </w:p>
    <w:p w14:paraId="2B9249B6"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t>Décimo segunda.- Compatibilidad de las ayudas:</w:t>
      </w:r>
    </w:p>
    <w:p w14:paraId="2622935A" w14:textId="77777777" w:rsidR="001C49C8" w:rsidRPr="00EE3BF9" w:rsidRDefault="001C49C8">
      <w:pPr>
        <w:spacing w:after="120" w:line="276" w:lineRule="auto"/>
        <w:jc w:val="both"/>
      </w:pPr>
      <w:r w:rsidRPr="00EE3BF9">
        <w:rPr>
          <w:rFonts w:ascii="Helvetica LT Std" w:hAnsi="Helvetica LT Std"/>
        </w:rPr>
        <w:lastRenderedPageBreak/>
        <w:t>Las presentes subvenciones serán compatibles con otras ayudas siempre que no exista dob</w:t>
      </w:r>
      <w:r w:rsidRPr="00EE3BF9">
        <w:rPr>
          <w:rFonts w:ascii="Helvetica LT Std" w:hAnsi="Helvetica LT Std"/>
        </w:rPr>
        <w:t>le financiación de una misma finalidad subvencionable. Y con el límite establecido en la base primera.</w:t>
      </w:r>
    </w:p>
    <w:p w14:paraId="177B9B12" w14:textId="77777777" w:rsidR="001C49C8" w:rsidRPr="00EE3BF9" w:rsidRDefault="001C49C8">
      <w:pPr>
        <w:spacing w:after="120" w:line="276" w:lineRule="auto"/>
        <w:jc w:val="both"/>
      </w:pPr>
      <w:r w:rsidRPr="00EE3BF9">
        <w:rPr>
          <w:rFonts w:ascii="Helvetica LT Std" w:eastAsia="Times New Roman" w:hAnsi="Helvetica LT Std"/>
          <w:lang w:eastAsia="es-ES"/>
        </w:rPr>
        <w:t>Las personas beneficiarias estarán obligadas a comunicar a la Diputación Provincial de Ourense la obtención de otras subvenciones o ingresos que financien la misma actuación.</w:t>
      </w:r>
    </w:p>
    <w:p w14:paraId="7BF8BDEE" w14:textId="77777777" w:rsidR="001C49C8" w:rsidRPr="00EE3BF9" w:rsidRDefault="001C49C8">
      <w:pPr>
        <w:spacing w:after="120" w:line="276" w:lineRule="auto"/>
        <w:jc w:val="both"/>
      </w:pPr>
      <w:r w:rsidRPr="00EE3BF9">
        <w:rPr>
          <w:rFonts w:ascii="Helvetica LT Std" w:eastAsia="Times New Roman" w:hAnsi="Helvetica LT Std"/>
          <w:lang w:eastAsia="es-ES"/>
        </w:rPr>
        <w:t>En el caso de producirse sobrefinanciamento, se procederá a la reducción proporcional de la subvención concedida por la Diputación.</w:t>
      </w:r>
    </w:p>
    <w:p w14:paraId="109B3CBD" w14:textId="77777777" w:rsidR="001C49C8" w:rsidRPr="00EE3BF9" w:rsidRDefault="001C49C8">
      <w:pPr>
        <w:spacing w:after="120" w:line="276" w:lineRule="auto"/>
        <w:jc w:val="both"/>
      </w:pPr>
      <w:r w:rsidRPr="00EE3BF9">
        <w:rPr>
          <w:color w:val="000000"/>
        </w:rPr>
        <w:t xml:space="preserve">Las subvenciones reguladas en esta convocatoria serán incompatibles con las ayudas concedidas para la </w:t>
      </w:r>
      <w:r w:rsidRPr="00EE3BF9">
        <w:rPr>
          <w:color w:val="000000"/>
        </w:rPr>
        <w:t xml:space="preserve">misma finalidad en el marco de la convocatoria de la Xunta de Galicia publicada en el </w:t>
      </w:r>
      <w:r w:rsidRPr="00EE3BF9">
        <w:rPr>
          <w:i/>
          <w:iCs/>
          <w:color w:val="000000"/>
        </w:rPr>
        <w:t>Diario Oficial de Galicia</w:t>
      </w:r>
      <w:r w:rsidRPr="00EE3BF9">
        <w:rPr>
          <w:color w:val="000000"/>
        </w:rPr>
        <w:t xml:space="preserve"> de 1 de julio de 2026. En ningún caso un mismo objeto o actuación podrá ser financiado con cargo la ambas dos convocatorias.</w:t>
      </w:r>
    </w:p>
    <w:p w14:paraId="2E75DA14"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t>Decimotercera.- Modificación de la resolución</w:t>
      </w:r>
      <w:r w:rsidRPr="00EE3BF9">
        <w:rPr>
          <w:rFonts w:ascii="Helvetica LT Std" w:eastAsia="Times New Roman" w:hAnsi="Helvetica LT Std"/>
          <w:b/>
          <w:bCs/>
          <w:kern w:val="2"/>
          <w:lang w:eastAsia="es-ES"/>
        </w:rPr>
        <w:t>:</w:t>
      </w:r>
    </w:p>
    <w:p w14:paraId="7A3C0CAD" w14:textId="77777777" w:rsidR="001C49C8" w:rsidRPr="00EE3BF9" w:rsidRDefault="001C49C8">
      <w:pPr>
        <w:spacing w:after="120" w:line="276" w:lineRule="auto"/>
        <w:jc w:val="both"/>
      </w:pPr>
      <w:r w:rsidRPr="00EE3BF9">
        <w:rPr>
          <w:rFonts w:ascii="Helvetica LT Std" w:eastAsia="Times New Roman" w:hAnsi="Helvetica LT Std"/>
          <w:lang w:eastAsia="es-ES"/>
        </w:rPr>
        <w:t>Toda alteración de las condiciones tenidas en cuenta para la concesión de la subvención podrá dar lugar a la modificación de la resolución de concesión.</w:t>
      </w:r>
    </w:p>
    <w:p w14:paraId="6CBF39C3" w14:textId="77777777" w:rsidR="001C49C8" w:rsidRPr="00EE3BF9" w:rsidRDefault="001C49C8">
      <w:pPr>
        <w:spacing w:after="120" w:line="276" w:lineRule="auto"/>
        <w:jc w:val="both"/>
      </w:pPr>
      <w:r w:rsidRPr="00EE3BF9">
        <w:rPr>
          <w:rFonts w:ascii="Helvetica LT Std" w:eastAsia="Times New Roman" w:hAnsi="Helvetica LT Std"/>
          <w:lang w:eastAsia="es-ES"/>
        </w:rPr>
        <w:t>En particular, podrán dar lugar a la modificación:</w:t>
      </w:r>
    </w:p>
    <w:p w14:paraId="7F17E3D9" w14:textId="77777777" w:rsidR="001C49C8" w:rsidRPr="00EE3BF9" w:rsidRDefault="001C49C8">
      <w:pPr>
        <w:numPr>
          <w:ilvl w:val="0"/>
          <w:numId w:val="8"/>
        </w:numPr>
        <w:spacing w:before="120" w:after="120" w:line="276" w:lineRule="auto"/>
        <w:jc w:val="both"/>
      </w:pPr>
      <w:r w:rsidRPr="00EE3BF9">
        <w:rPr>
          <w:rFonts w:ascii="Helvetica LT Std" w:eastAsia="Times New Roman" w:hAnsi="Helvetica LT Std"/>
          <w:lang w:eastAsia="es-ES"/>
        </w:rPr>
        <w:t>la merma del número de a</w:t>
      </w:r>
      <w:r w:rsidRPr="00EE3BF9">
        <w:rPr>
          <w:rFonts w:ascii="Helvetica LT Std" w:eastAsia="Times New Roman" w:hAnsi="Helvetica LT Std"/>
          <w:lang w:eastAsia="es-ES"/>
        </w:rPr>
        <w:t xml:space="preserve">nimales elegibles; </w:t>
      </w:r>
    </w:p>
    <w:p w14:paraId="528CFF55" w14:textId="77777777" w:rsidR="001C49C8" w:rsidRPr="00EE3BF9" w:rsidRDefault="001C49C8">
      <w:pPr>
        <w:numPr>
          <w:ilvl w:val="0"/>
          <w:numId w:val="8"/>
        </w:numPr>
        <w:spacing w:before="120" w:after="120" w:line="276" w:lineRule="auto"/>
        <w:jc w:val="both"/>
      </w:pPr>
      <w:r w:rsidRPr="00EE3BF9">
        <w:rPr>
          <w:rFonts w:ascii="Helvetica LT Std" w:eastAsia="Times New Roman" w:hAnsi="Helvetica LT Std"/>
          <w:lang w:eastAsia="es-ES"/>
        </w:rPr>
        <w:t xml:space="preserve">la pérdida de la condición de explotación extensiva; </w:t>
      </w:r>
    </w:p>
    <w:p w14:paraId="062C3154" w14:textId="77777777" w:rsidR="001C49C8" w:rsidRPr="00EE3BF9" w:rsidRDefault="001C49C8">
      <w:pPr>
        <w:numPr>
          <w:ilvl w:val="0"/>
          <w:numId w:val="8"/>
        </w:numPr>
        <w:spacing w:before="120" w:after="120" w:line="276" w:lineRule="auto"/>
        <w:jc w:val="both"/>
      </w:pPr>
      <w:r w:rsidRPr="00EE3BF9">
        <w:rPr>
          <w:rFonts w:ascii="Helvetica LT Std" w:eastAsia="Times New Roman" w:hAnsi="Helvetica LT Std"/>
          <w:lang w:eastAsia="es-ES"/>
        </w:rPr>
        <w:t xml:space="preserve">la modificación de la titularidad de la explotación; </w:t>
      </w:r>
    </w:p>
    <w:p w14:paraId="686D27FF" w14:textId="77777777" w:rsidR="001C49C8" w:rsidRPr="00EE3BF9" w:rsidRDefault="001C49C8">
      <w:pPr>
        <w:numPr>
          <w:ilvl w:val="0"/>
          <w:numId w:val="8"/>
        </w:numPr>
        <w:spacing w:before="120" w:after="120" w:line="276" w:lineRule="auto"/>
        <w:jc w:val="both"/>
      </w:pPr>
      <w:r w:rsidRPr="00EE3BF9">
        <w:rPr>
          <w:rFonts w:ascii="Helvetica LT Std" w:eastAsia="Times New Roman" w:hAnsi="Helvetica LT Std"/>
          <w:lang w:eastAsia="es-ES"/>
        </w:rPr>
        <w:t xml:space="preserve">la obtención de otras subvenciones incompatibles; </w:t>
      </w:r>
    </w:p>
    <w:p w14:paraId="3EA46297" w14:textId="77777777" w:rsidR="001C49C8" w:rsidRPr="00EE3BF9" w:rsidRDefault="001C49C8">
      <w:pPr>
        <w:numPr>
          <w:ilvl w:val="0"/>
          <w:numId w:val="8"/>
        </w:numPr>
        <w:spacing w:before="120" w:after="120" w:line="276" w:lineRule="auto"/>
        <w:jc w:val="both"/>
      </w:pPr>
      <w:r w:rsidRPr="00EE3BF9">
        <w:rPr>
          <w:rFonts w:ascii="Helvetica LT Std" w:eastAsia="Times New Roman" w:hAnsi="Helvetica LT Std"/>
          <w:lang w:eastAsia="es-ES"/>
        </w:rPr>
        <w:t xml:space="preserve">cualquier otra circunstancia que altere sustancialmente las condiciones de la concesión. </w:t>
      </w:r>
    </w:p>
    <w:p w14:paraId="4367057C" w14:textId="77777777" w:rsidR="001C49C8" w:rsidRPr="00EE3BF9" w:rsidRDefault="001C49C8">
      <w:pPr>
        <w:spacing w:after="120" w:line="276" w:lineRule="auto"/>
        <w:jc w:val="both"/>
      </w:pPr>
      <w:r w:rsidRPr="00EE3BF9">
        <w:rPr>
          <w:rFonts w:ascii="Helvetica LT Std" w:eastAsia="Times New Roman" w:hAnsi="Helvetica LT Std"/>
          <w:lang w:eastAsia="es-ES"/>
        </w:rPr>
        <w:t>Las modificaciones se resolverán por el órgano competente, después de la tramitación del correspondiente expediente con audiencia de la persona interesada.</w:t>
      </w:r>
    </w:p>
    <w:p w14:paraId="624A3C96" w14:textId="77777777" w:rsidR="001C49C8" w:rsidRPr="00EE3BF9" w:rsidRDefault="001C49C8">
      <w:pPr>
        <w:spacing w:after="120" w:line="276" w:lineRule="auto"/>
        <w:jc w:val="both"/>
        <w:rPr>
          <w:rFonts w:ascii="Helvetica LT Std" w:eastAsia="Times New Roman" w:hAnsi="Helvetica LT Std"/>
          <w:lang w:eastAsia="es-ES"/>
        </w:rPr>
      </w:pPr>
    </w:p>
    <w:p w14:paraId="55033ED3"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t>Decimocuarta.- Pérdida del derecho al cobro y reintegro:</w:t>
      </w:r>
    </w:p>
    <w:p w14:paraId="788E19E9" w14:textId="77777777" w:rsidR="001C49C8" w:rsidRPr="00EE3BF9" w:rsidRDefault="001C49C8">
      <w:pPr>
        <w:spacing w:after="120" w:line="276" w:lineRule="auto"/>
        <w:jc w:val="both"/>
      </w:pPr>
      <w:r w:rsidRPr="00EE3BF9">
        <w:rPr>
          <w:rFonts w:ascii="Helvetica LT Std" w:eastAsia="Times New Roman" w:hAnsi="Helvetica LT Std"/>
          <w:lang w:eastAsia="es-ES"/>
        </w:rPr>
        <w:t>Procederá la pérdida del dere</w:t>
      </w:r>
      <w:r w:rsidRPr="00EE3BF9">
        <w:rPr>
          <w:rFonts w:ascii="Helvetica LT Std" w:eastAsia="Times New Roman" w:hAnsi="Helvetica LT Std"/>
          <w:lang w:eastAsia="es-ES"/>
        </w:rPr>
        <w:t>cho al cobro o, en su caso, el reintegro total o parcial de las cantidades percibidas, junto con los intereses de demora correspondientes, cuando concurra alguna de las causas previstas en los artículos 36 y 37 de la Ley 38/2003, de 17 de noviembre, General de Subvenciones.</w:t>
      </w:r>
    </w:p>
    <w:p w14:paraId="7E850A1C" w14:textId="77777777" w:rsidR="001C49C8" w:rsidRPr="00EE3BF9" w:rsidRDefault="001C49C8">
      <w:pPr>
        <w:spacing w:after="120" w:line="276" w:lineRule="auto"/>
        <w:jc w:val="both"/>
      </w:pPr>
      <w:r w:rsidRPr="00EE3BF9">
        <w:rPr>
          <w:rFonts w:ascii="Helvetica LT Std" w:eastAsia="Times New Roman" w:hAnsi="Helvetica LT Std"/>
          <w:lang w:eastAsia="es-ES"/>
        </w:rPr>
        <w:t>En particular, serán causas de reintegro:</w:t>
      </w:r>
    </w:p>
    <w:p w14:paraId="50E1C7C9" w14:textId="77777777" w:rsidR="001C49C8" w:rsidRPr="00EE3BF9" w:rsidRDefault="001C49C8">
      <w:pPr>
        <w:spacing w:after="120" w:line="276" w:lineRule="auto"/>
        <w:jc w:val="both"/>
      </w:pPr>
      <w:r w:rsidRPr="00EE3BF9">
        <w:rPr>
          <w:rFonts w:ascii="Helvetica LT Std" w:eastAsia="Times New Roman" w:hAnsi="Helvetica LT Std"/>
          <w:lang w:eastAsia="es-ES"/>
        </w:rPr>
        <w:t>la) La obtención de la subvención falseando las condiciones requeridas.</w:t>
      </w:r>
    </w:p>
    <w:p w14:paraId="00BA4E5A" w14:textId="77777777" w:rsidR="001C49C8" w:rsidRPr="00EE3BF9" w:rsidRDefault="001C49C8">
      <w:pPr>
        <w:spacing w:after="120" w:line="276" w:lineRule="auto"/>
        <w:jc w:val="both"/>
      </w:pPr>
      <w:r w:rsidRPr="00EE3BF9">
        <w:rPr>
          <w:rFonts w:ascii="Helvetica LT Std" w:eastAsia="Times New Roman" w:hAnsi="Helvetica LT Std"/>
          <w:lang w:eastAsia="es-ES"/>
        </w:rPr>
        <w:t>b) La ocultación de datos relevantes.</w:t>
      </w:r>
    </w:p>
    <w:p w14:paraId="065C8E7E" w14:textId="77777777" w:rsidR="001C49C8" w:rsidRPr="00EE3BF9" w:rsidRDefault="001C49C8">
      <w:pPr>
        <w:spacing w:after="120" w:line="276" w:lineRule="auto"/>
        <w:jc w:val="both"/>
      </w:pPr>
      <w:r w:rsidRPr="00EE3BF9">
        <w:rPr>
          <w:rFonts w:ascii="Helvetica LT Std" w:eastAsia="Times New Roman" w:hAnsi="Helvetica LT Std"/>
          <w:lang w:eastAsia="es-ES"/>
        </w:rPr>
        <w:t>c) El incumplimiento de la finalidad de la subvención.</w:t>
      </w:r>
    </w:p>
    <w:p w14:paraId="27D3294E" w14:textId="77777777" w:rsidR="001C49C8" w:rsidRPr="00EE3BF9" w:rsidRDefault="001C49C8">
      <w:pPr>
        <w:spacing w:after="120" w:line="276" w:lineRule="auto"/>
        <w:jc w:val="both"/>
      </w:pPr>
      <w:r w:rsidRPr="00EE3BF9">
        <w:rPr>
          <w:rFonts w:ascii="Helvetica LT Std" w:eastAsia="Times New Roman" w:hAnsi="Helvetica LT Std"/>
          <w:lang w:eastAsia="es-ES"/>
        </w:rPr>
        <w:t>d) La negativa a las actuacion</w:t>
      </w:r>
      <w:r w:rsidRPr="00EE3BF9">
        <w:rPr>
          <w:rFonts w:ascii="Helvetica LT Std" w:eastAsia="Times New Roman" w:hAnsi="Helvetica LT Std"/>
          <w:lang w:eastAsia="es-ES"/>
        </w:rPr>
        <w:t>es de comprobación.</w:t>
      </w:r>
    </w:p>
    <w:p w14:paraId="6AE456C7" w14:textId="77777777" w:rsidR="001C49C8" w:rsidRPr="00EE3BF9" w:rsidRDefault="001C49C8">
      <w:pPr>
        <w:spacing w:after="120" w:line="276" w:lineRule="auto"/>
        <w:jc w:val="both"/>
      </w:pPr>
      <w:r w:rsidRPr="00EE3BF9">
        <w:rPr>
          <w:rFonts w:ascii="Helvetica LT Std" w:eastAsia="Times New Roman" w:hAnsi="Helvetica LT Std"/>
          <w:lang w:eastAsia="es-ES"/>
        </w:rPr>
        <w:t>y) El incumplimiento de las obligaciones previstas en las presentes bases.</w:t>
      </w:r>
    </w:p>
    <w:p w14:paraId="54E20F1C" w14:textId="77777777" w:rsidR="001C49C8" w:rsidRPr="00EE3BF9" w:rsidRDefault="001C49C8">
      <w:pPr>
        <w:spacing w:after="120" w:line="276" w:lineRule="auto"/>
        <w:jc w:val="both"/>
      </w:pPr>
      <w:r w:rsidRPr="00EE3BF9">
        <w:rPr>
          <w:rFonts w:ascii="Helvetica LT Std" w:eastAsia="Times New Roman" w:hAnsi="Helvetica LT Std"/>
          <w:lang w:eastAsia="es-ES"/>
        </w:rPr>
        <w:t>El reintegro se escalonará de acuerdo con el principio de proporcionalidad.</w:t>
      </w:r>
    </w:p>
    <w:p w14:paraId="7F6A7C4F" w14:textId="77777777" w:rsidR="001C49C8" w:rsidRPr="00EE3BF9" w:rsidRDefault="001C49C8">
      <w:pPr>
        <w:spacing w:after="120" w:line="276" w:lineRule="auto"/>
        <w:jc w:val="both"/>
      </w:pPr>
      <w:r w:rsidRPr="00EE3BF9">
        <w:rPr>
          <w:rFonts w:ascii="Helvetica LT Std" w:eastAsia="Times New Roman" w:hAnsi="Helvetica LT Std"/>
          <w:lang w:eastAsia="es-ES"/>
        </w:rPr>
        <w:lastRenderedPageBreak/>
        <w:t>Cuando el incumplimiento afecte únicamente a parte de los animales subvencionados y resulte posible individualizar su alcance, el reintegro se limitará aparte proporcional de la subvención correspondiente a los animales afectados.</w:t>
      </w:r>
    </w:p>
    <w:p w14:paraId="332FEC6B" w14:textId="77777777" w:rsidR="001C49C8" w:rsidRPr="00EE3BF9" w:rsidRDefault="001C49C8">
      <w:pPr>
        <w:spacing w:after="120" w:line="276" w:lineRule="auto"/>
        <w:jc w:val="both"/>
      </w:pPr>
      <w:r w:rsidRPr="00EE3BF9">
        <w:rPr>
          <w:rFonts w:ascii="Helvetica LT Std" w:eastAsia="Times New Roman" w:hAnsi="Helvetica LT Std"/>
          <w:lang w:eastAsia="es-ES"/>
        </w:rPr>
        <w:t>No procederá el reintegro cuando concurran causas de fuerza mayor expresamente reconocidas por el órgano instr</w:t>
      </w:r>
      <w:r w:rsidRPr="00EE3BF9">
        <w:rPr>
          <w:rFonts w:ascii="Helvetica LT Std" w:eastAsia="Times New Roman" w:hAnsi="Helvetica LT Std"/>
          <w:lang w:eastAsia="es-ES"/>
        </w:rPr>
        <w:t>uctor.</w:t>
      </w:r>
    </w:p>
    <w:p w14:paraId="508D9951" w14:textId="77777777" w:rsidR="001C49C8" w:rsidRPr="00EE3BF9" w:rsidRDefault="001C49C8">
      <w:pPr>
        <w:spacing w:after="120" w:line="276" w:lineRule="auto"/>
        <w:jc w:val="both"/>
      </w:pPr>
      <w:r w:rsidRPr="00EE3BF9">
        <w:rPr>
          <w:rFonts w:ascii="Helvetica LT Std" w:hAnsi="Helvetica LT Std"/>
        </w:rPr>
        <w:t>El procedimiento de reintegro se tramitará de conformidad con el dispuesto en la Ley 38/2003 y en su Reglamento.</w:t>
      </w:r>
    </w:p>
    <w:p w14:paraId="633F8719"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t>Decimoquinta.- Régimen sancionador:</w:t>
      </w:r>
    </w:p>
    <w:p w14:paraId="172EBFA6" w14:textId="77777777" w:rsidR="001C49C8" w:rsidRPr="00EE3BF9" w:rsidRDefault="001C49C8">
      <w:pPr>
        <w:spacing w:after="120" w:line="276" w:lineRule="auto"/>
        <w:jc w:val="both"/>
      </w:pPr>
      <w:r w:rsidRPr="00EE3BF9">
        <w:rPr>
          <w:rFonts w:ascii="Helvetica LT Std" w:eastAsia="Times New Roman" w:hAnsi="Helvetica LT Std"/>
          <w:lang w:eastAsia="es-ES"/>
        </w:rPr>
        <w:t>Las personas beneficiarias quedarán sometidas al régimen de infracciones y sanciones previsto en el Título IV de la Ley 38/2003, de 17 de noviembre, General de Subvenciones, así como a la restante normativa que resulte de aplicación.</w:t>
      </w:r>
    </w:p>
    <w:p w14:paraId="777AF68D" w14:textId="77777777" w:rsidR="001C49C8" w:rsidRPr="00EE3BF9" w:rsidRDefault="001C49C8">
      <w:pPr>
        <w:spacing w:after="120" w:line="276" w:lineRule="auto"/>
        <w:jc w:val="both"/>
        <w:rPr>
          <w:rFonts w:ascii="Helvetica LT Std" w:eastAsia="Times New Roman" w:hAnsi="Helvetica LT Std"/>
          <w:lang w:eastAsia="es-ES"/>
        </w:rPr>
      </w:pPr>
    </w:p>
    <w:p w14:paraId="435188B7" w14:textId="77777777" w:rsidR="001C49C8" w:rsidRPr="00EE3BF9" w:rsidRDefault="001C49C8">
      <w:pPr>
        <w:spacing w:after="120" w:line="276" w:lineRule="auto"/>
        <w:jc w:val="both"/>
        <w:outlineLvl w:val="0"/>
      </w:pPr>
      <w:r w:rsidRPr="00EE3BF9">
        <w:rPr>
          <w:rFonts w:ascii="Helvetica LT Std" w:eastAsia="Times New Roman" w:hAnsi="Helvetica LT Std"/>
          <w:b/>
          <w:bCs/>
          <w:kern w:val="2"/>
          <w:u w:val="single"/>
          <w:lang w:eastAsia="es-ES"/>
        </w:rPr>
        <w:t>Decimosexta.- Normativa aplicable:</w:t>
      </w:r>
    </w:p>
    <w:p w14:paraId="29F6BA4F" w14:textId="77777777" w:rsidR="001C49C8" w:rsidRDefault="001C49C8">
      <w:pPr>
        <w:spacing w:line="276" w:lineRule="auto"/>
        <w:jc w:val="both"/>
        <w:rPr>
          <w:rFonts w:ascii="Helvetica LT Std" w:eastAsia="Times New Roman" w:hAnsi="Helvetica LT Std"/>
          <w:bCs/>
          <w:color w:val="000000"/>
          <w:lang w:eastAsia="es-ES"/>
        </w:rPr>
      </w:pPr>
      <w:bookmarkStart w:id="5" w:name="_Hlk237518072"/>
      <w:r w:rsidRPr="00EE3BF9">
        <w:rPr>
          <w:rFonts w:ascii="Helvetica LT Std" w:eastAsia="Times New Roman" w:hAnsi="Helvetica LT Std"/>
          <w:bCs/>
          <w:color w:val="000000"/>
          <w:lang w:eastAsia="es-ES"/>
        </w:rPr>
        <w:t xml:space="preserve">En todo el no dispuesto en estas bases les será de aplicación a esta convocatoria y a </w:t>
      </w:r>
      <w:r w:rsidRPr="00EE3BF9">
        <w:rPr>
          <w:rFonts w:ascii="Helvetica LT Std" w:eastAsia="Times New Roman" w:hAnsi="Helvetica LT Std"/>
          <w:bCs/>
          <w:color w:val="000000"/>
          <w:lang w:eastAsia="es-ES"/>
        </w:rPr>
        <w:t>las subvenciones que se concedan a su amparo lo dispuesto en la normativa de subvenciones aplicable a la administración local, así como en la legislación vigente en materia del procedimiento administrativo común de las administraciones públicas.</w:t>
      </w:r>
    </w:p>
    <w:p w14:paraId="04C90E6F" w14:textId="77777777" w:rsidR="005122C8" w:rsidRPr="00EE3BF9" w:rsidRDefault="005122C8">
      <w:pPr>
        <w:spacing w:line="276" w:lineRule="auto"/>
        <w:jc w:val="both"/>
      </w:pPr>
    </w:p>
    <w:p w14:paraId="79563CC4" w14:textId="37708660" w:rsidR="001C49C8" w:rsidRPr="00EE3BF9" w:rsidRDefault="001C49C8">
      <w:pPr>
        <w:spacing w:line="276" w:lineRule="auto"/>
        <w:jc w:val="both"/>
      </w:pPr>
      <w:r w:rsidRPr="00EE3BF9">
        <w:rPr>
          <w:rFonts w:ascii="Helvetica LT Std" w:hAnsi="Helvetica LT Std"/>
        </w:rPr>
        <w:t>Le notifico esto, haciéndole saber que contra</w:t>
      </w:r>
      <w:r w:rsidRPr="00EE3BF9">
        <w:rPr>
          <w:rFonts w:ascii="Helvetica LT Std" w:hAnsi="Helvetica LT Std"/>
        </w:rPr>
        <w:t xml:space="preserve"> dicho acuerdo podrá formular requerimiento de anulación, previo al recurso contencioso –administrativo, ante el mismo órgano que lo dictó en el plazo de dos meses, o, alternativamente y de forma directa, un recurso co</w:t>
      </w:r>
      <w:r w:rsidRPr="00EE3BF9">
        <w:rPr>
          <w:rFonts w:ascii="Helvetica LT Std" w:hAnsi="Helvetica LT Std"/>
        </w:rPr>
        <w:t>ntencioso – administrativo ante la Sección del Contencioso-Administrativo del Tribunal de Instancia de Ourense (u otro que resultara territorialmente competente en aplicación de las reglas establecidas en el artículo 14 de la Ley reguladora de la jurisdicción contencioso – administrativa), igualmente en el plazo de dos meses. En ningún caso podrán simultanearse ambos recursos. </w:t>
      </w:r>
    </w:p>
    <w:p w14:paraId="7C6623C2" w14:textId="77777777" w:rsidR="001C49C8" w:rsidRPr="00EE3BF9" w:rsidRDefault="001C49C8">
      <w:pPr>
        <w:spacing w:line="276" w:lineRule="auto"/>
        <w:jc w:val="both"/>
      </w:pPr>
      <w:r w:rsidRPr="00EE3BF9">
        <w:rPr>
          <w:rFonts w:ascii="Helvetica LT Std" w:hAnsi="Helvetica LT Std"/>
        </w:rPr>
        <w:t>Los plazos se computarán de fecha la fecha a partir del día siguiente al de recepción de esta notificación, venciendo en el día equ</w:t>
      </w:r>
      <w:r w:rsidRPr="00EE3BF9">
        <w:rPr>
          <w:rFonts w:ascii="Helvetica LT Std" w:hAnsi="Helvetica LT Std"/>
        </w:rPr>
        <w:t>ivalente del mes natural siguiente o, de no existir este, en el último día de lo dicho mes. En caso de que el día de vencimiento sea inhábil, se entenderá prorrogado lo dicho plazo al primero día hábil siguiente.</w:t>
      </w:r>
    </w:p>
    <w:p w14:paraId="7576D3B7" w14:textId="77777777" w:rsidR="001C49C8" w:rsidRPr="00EE3BF9" w:rsidRDefault="001C49C8">
      <w:pPr>
        <w:spacing w:line="276" w:lineRule="auto"/>
        <w:jc w:val="both"/>
      </w:pPr>
      <w:r w:rsidRPr="00EE3BF9">
        <w:rPr>
          <w:rFonts w:ascii="Helvetica LT Std" w:hAnsi="Helvetica LT Std"/>
        </w:rPr>
        <w:t>Durante el mes de agosto y en los días que median entre 24 de diciembre y el 6 de enero del año siguiente, ambos inclusive, los días de fiestas nacionales y los festivos a efectos laborales en la respectiva Comunidad Autónoma o localidad, no correrá el plazo para interponer el recurso contencioso-a</w:t>
      </w:r>
      <w:r w:rsidRPr="00EE3BF9">
        <w:rPr>
          <w:rFonts w:ascii="Helvetica LT Std" w:hAnsi="Helvetica LT Std"/>
        </w:rPr>
        <w:t>dministrativo, salvo para el procedimiento para la protección de los derechos fundamentales en el que el mes de agosto tendrá carácter de hábil.</w:t>
      </w:r>
    </w:p>
    <w:p w14:paraId="6AA518A0" w14:textId="77777777" w:rsidR="001C49C8" w:rsidRPr="00EE3BF9" w:rsidRDefault="001C49C8">
      <w:pPr>
        <w:spacing w:line="276" w:lineRule="auto"/>
        <w:jc w:val="both"/>
      </w:pPr>
      <w:r w:rsidRPr="00EE3BF9">
        <w:rPr>
          <w:rFonts w:ascii="Helvetica LT Std" w:hAnsi="Helvetica LT Std"/>
        </w:rPr>
        <w:t>No obstante lo anterior, podrá interponer cualquier otro recurso o acción administrativa o judicial que estime procedente.</w:t>
      </w:r>
    </w:p>
    <w:p w14:paraId="5AAEA9C9" w14:textId="77777777" w:rsidR="001C49C8" w:rsidRPr="00EE3BF9" w:rsidRDefault="001C49C8">
      <w:pPr>
        <w:spacing w:after="0" w:line="276" w:lineRule="auto"/>
        <w:contextualSpacing/>
        <w:jc w:val="both"/>
        <w:rPr>
          <w:rFonts w:ascii="Helvetica LT Std" w:eastAsia="Times New Roman" w:hAnsi="Helvetica LT Std"/>
          <w:lang w:eastAsia="es-ES"/>
        </w:rPr>
      </w:pPr>
    </w:p>
    <w:bookmarkEnd w:id="5"/>
    <w:p w14:paraId="79B460ED" w14:textId="77777777" w:rsidR="001C49C8" w:rsidRPr="00EE3BF9" w:rsidRDefault="001C49C8">
      <w:pPr>
        <w:spacing w:after="120" w:line="276" w:lineRule="auto"/>
        <w:jc w:val="both"/>
        <w:rPr>
          <w:rFonts w:ascii="Helvetica LT Std" w:hAnsi="Helvetica LT Std"/>
        </w:rPr>
      </w:pPr>
    </w:p>
    <w:p w14:paraId="17F76D4B" w14:textId="77777777" w:rsidR="001C49C8" w:rsidRPr="00EE3BF9" w:rsidRDefault="001C49C8">
      <w:pPr>
        <w:spacing w:after="120" w:line="276" w:lineRule="auto"/>
        <w:jc w:val="both"/>
        <w:rPr>
          <w:rFonts w:ascii="Helvetica LT Std" w:hAnsi="Helvetica LT Std"/>
        </w:rPr>
      </w:pPr>
    </w:p>
    <w:p w14:paraId="0A28A034" w14:textId="77777777" w:rsidR="001C49C8" w:rsidRPr="00EE3BF9" w:rsidRDefault="001C49C8">
      <w:pPr>
        <w:jc w:val="both"/>
      </w:pPr>
    </w:p>
    <w:sectPr w:rsidR="001C49C8" w:rsidRPr="00EE3BF9">
      <w:pgSz w:w="11906" w:h="16838"/>
      <w:pgMar w:top="1417" w:right="1701" w:bottom="1417" w:left="1701" w:header="720" w:footer="720" w:gutter="0"/>
      <w:cols w:space="72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jaVu Sans">
    <w:charset w:val="00"/>
    <w:family w:val="auto"/>
    <w:pitch w:val="variable"/>
  </w:font>
  <w:font w:name="Liberation Sans">
    <w:altName w:val="Arial"/>
    <w:charset w:val="00"/>
    <w:family w:val="swiss"/>
    <w:pitch w:val="variable"/>
  </w:font>
  <w:font w:name="Helvetica LT Std">
    <w:panose1 w:val="020B0504020202020204"/>
    <w:charset w:val="00"/>
    <w:family w:val="swiss"/>
    <w:notTrueType/>
    <w:pitch w:val="variable"/>
    <w:sig w:usb0="800002AF" w:usb1="5000204A" w:usb2="00000000" w:usb3="00000000" w:csb0="00000005"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000003"/>
    <w:multiLevelType w:val="multilevel"/>
    <w:tmpl w:val="00000003"/>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0000004"/>
    <w:multiLevelType w:val="multilevel"/>
    <w:tmpl w:val="00000004"/>
    <w:name w:val="WWNum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15:restartNumberingAfterBreak="0">
    <w:nsid w:val="00000005"/>
    <w:multiLevelType w:val="multilevel"/>
    <w:tmpl w:val="00000005"/>
    <w:name w:val="WWNum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15:restartNumberingAfterBreak="0">
    <w:nsid w:val="00000006"/>
    <w:multiLevelType w:val="multilevel"/>
    <w:tmpl w:val="00000006"/>
    <w:name w:val="WW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0000007"/>
    <w:multiLevelType w:val="multilevel"/>
    <w:tmpl w:val="00000007"/>
    <w:name w:val="WWNum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000008"/>
    <w:multiLevelType w:val="multilevel"/>
    <w:tmpl w:val="00000008"/>
    <w:name w:val="WWNum7"/>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15:restartNumberingAfterBreak="0">
    <w:nsid w:val="00000009"/>
    <w:multiLevelType w:val="multilevel"/>
    <w:tmpl w:val="00000009"/>
    <w:name w:val="WWNum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 w15:restartNumberingAfterBreak="0">
    <w:nsid w:val="0000000A"/>
    <w:multiLevelType w:val="multilevel"/>
    <w:tmpl w:val="0000000A"/>
    <w:name w:val="WWNum9"/>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0" w15:restartNumberingAfterBreak="0">
    <w:nsid w:val="0000000B"/>
    <w:multiLevelType w:val="multilevel"/>
    <w:tmpl w:val="0000000B"/>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num w:numId="1" w16cid:durableId="1440098330">
    <w:abstractNumId w:val="0"/>
  </w:num>
  <w:num w:numId="2" w16cid:durableId="744453852">
    <w:abstractNumId w:val="1"/>
  </w:num>
  <w:num w:numId="3" w16cid:durableId="783157849">
    <w:abstractNumId w:val="2"/>
  </w:num>
  <w:num w:numId="4" w16cid:durableId="470829650">
    <w:abstractNumId w:val="3"/>
  </w:num>
  <w:num w:numId="5" w16cid:durableId="1671715043">
    <w:abstractNumId w:val="4"/>
  </w:num>
  <w:num w:numId="6" w16cid:durableId="985399395">
    <w:abstractNumId w:val="5"/>
  </w:num>
  <w:num w:numId="7" w16cid:durableId="10958663">
    <w:abstractNumId w:val="6"/>
  </w:num>
  <w:num w:numId="8" w16cid:durableId="1844707428">
    <w:abstractNumId w:val="7"/>
  </w:num>
  <w:num w:numId="9" w16cid:durableId="572619251">
    <w:abstractNumId w:val="8"/>
  </w:num>
  <w:num w:numId="10" w16cid:durableId="595291344">
    <w:abstractNumId w:val="9"/>
  </w:num>
  <w:num w:numId="11" w16cid:durableId="8607033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2FC"/>
    <w:rsid w:val="0002330D"/>
    <w:rsid w:val="001C49C8"/>
    <w:rsid w:val="002005AA"/>
    <w:rsid w:val="002020A1"/>
    <w:rsid w:val="005122C8"/>
    <w:rsid w:val="005372FC"/>
    <w:rsid w:val="00EC7A8F"/>
    <w:rsid w:val="00EE3B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F2906E"/>
  <w15:chartTrackingRefBased/>
  <w15:docId w15:val="{F5F0E60A-7E23-4AF1-9A20-48E8E4F4C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rFonts w:ascii="Aptos" w:eastAsia="Aptos" w:hAnsi="Aptos"/>
      <w:sz w:val="22"/>
      <w:szCs w:val="22"/>
      <w:lang w:eastAsia="en-US"/>
    </w:rPr>
  </w:style>
  <w:style w:type="paragraph" w:styleId="Ttulo1">
    <w:name w:val="heading 1"/>
    <w:basedOn w:val="Normal"/>
    <w:next w:val="Normal"/>
    <w:qFormat/>
    <w:pPr>
      <w:keepNext/>
      <w:keepLines/>
      <w:spacing w:before="360" w:after="80"/>
      <w:outlineLvl w:val="0"/>
    </w:pPr>
    <w:rPr>
      <w:rFonts w:ascii="Aptos Display" w:hAnsi="Aptos Display" w:cs="DejaVu Sans"/>
      <w:color w:val="0F4761"/>
      <w:sz w:val="40"/>
      <w:szCs w:val="40"/>
    </w:rPr>
  </w:style>
  <w:style w:type="paragraph" w:styleId="Ttulo2">
    <w:name w:val="heading 2"/>
    <w:basedOn w:val="Normal"/>
    <w:next w:val="Normal"/>
    <w:qFormat/>
    <w:pPr>
      <w:keepNext/>
      <w:keepLines/>
      <w:spacing w:before="160" w:after="80"/>
      <w:outlineLvl w:val="1"/>
    </w:pPr>
    <w:rPr>
      <w:rFonts w:ascii="Aptos Display" w:hAnsi="Aptos Display" w:cs="DejaVu Sans"/>
      <w:color w:val="0F4761"/>
      <w:sz w:val="32"/>
      <w:szCs w:val="32"/>
    </w:rPr>
  </w:style>
  <w:style w:type="paragraph" w:styleId="Ttulo3">
    <w:name w:val="heading 3"/>
    <w:basedOn w:val="Normal"/>
    <w:next w:val="Normal"/>
    <w:qFormat/>
    <w:pPr>
      <w:keepNext/>
      <w:keepLines/>
      <w:spacing w:before="160" w:after="80"/>
      <w:outlineLvl w:val="2"/>
    </w:pPr>
    <w:rPr>
      <w:rFonts w:cs="DejaVu Sans"/>
      <w:color w:val="0F4761"/>
      <w:sz w:val="28"/>
      <w:szCs w:val="28"/>
    </w:rPr>
  </w:style>
  <w:style w:type="paragraph" w:styleId="Ttulo4">
    <w:name w:val="heading 4"/>
    <w:basedOn w:val="Normal"/>
    <w:next w:val="Normal"/>
    <w:qFormat/>
    <w:pPr>
      <w:keepNext/>
      <w:keepLines/>
      <w:spacing w:before="80" w:after="40"/>
      <w:outlineLvl w:val="3"/>
    </w:pPr>
    <w:rPr>
      <w:rFonts w:cs="DejaVu Sans"/>
      <w:i/>
      <w:iCs/>
      <w:color w:val="0F4761"/>
    </w:rPr>
  </w:style>
  <w:style w:type="paragraph" w:styleId="Ttulo5">
    <w:name w:val="heading 5"/>
    <w:basedOn w:val="Normal"/>
    <w:next w:val="Normal"/>
    <w:qFormat/>
    <w:pPr>
      <w:keepNext/>
      <w:keepLines/>
      <w:spacing w:before="80" w:after="40"/>
      <w:outlineLvl w:val="4"/>
    </w:pPr>
    <w:rPr>
      <w:rFonts w:cs="DejaVu Sans"/>
      <w:color w:val="0F4761"/>
    </w:rPr>
  </w:style>
  <w:style w:type="paragraph" w:styleId="Ttulo6">
    <w:name w:val="heading 6"/>
    <w:basedOn w:val="Normal"/>
    <w:next w:val="Normal"/>
    <w:qFormat/>
    <w:pPr>
      <w:keepNext/>
      <w:keepLines/>
      <w:spacing w:before="40" w:after="0"/>
      <w:outlineLvl w:val="5"/>
    </w:pPr>
    <w:rPr>
      <w:rFonts w:cs="DejaVu Sans"/>
      <w:i/>
      <w:iCs/>
      <w:color w:val="595959"/>
    </w:rPr>
  </w:style>
  <w:style w:type="paragraph" w:styleId="Ttulo7">
    <w:name w:val="heading 7"/>
    <w:basedOn w:val="Normal"/>
    <w:next w:val="Normal"/>
    <w:qFormat/>
    <w:pPr>
      <w:keepNext/>
      <w:keepLines/>
      <w:spacing w:before="40" w:after="0"/>
      <w:outlineLvl w:val="6"/>
    </w:pPr>
    <w:rPr>
      <w:rFonts w:cs="DejaVu Sans"/>
      <w:color w:val="595959"/>
    </w:rPr>
  </w:style>
  <w:style w:type="paragraph" w:styleId="Ttulo8">
    <w:name w:val="heading 8"/>
    <w:basedOn w:val="Normal"/>
    <w:next w:val="Normal"/>
    <w:qFormat/>
    <w:pPr>
      <w:keepNext/>
      <w:keepLines/>
      <w:spacing w:after="0"/>
      <w:outlineLvl w:val="7"/>
    </w:pPr>
    <w:rPr>
      <w:rFonts w:cs="DejaVu Sans"/>
      <w:i/>
      <w:iCs/>
      <w:color w:val="272727"/>
    </w:rPr>
  </w:style>
  <w:style w:type="paragraph" w:styleId="Ttulo9">
    <w:name w:val="heading 9"/>
    <w:basedOn w:val="Normal"/>
    <w:next w:val="Normal"/>
    <w:qFormat/>
    <w:pPr>
      <w:keepNext/>
      <w:keepLines/>
      <w:spacing w:after="0"/>
      <w:outlineLvl w:val="8"/>
    </w:pPr>
    <w:rPr>
      <w:rFonts w:cs="DejaVu Sans"/>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Ttulo1Car">
    <w:name w:val="Título 1 Car"/>
    <w:basedOn w:val="DefaultParagraphFont"/>
    <w:rPr>
      <w:rFonts w:ascii="Aptos Display" w:eastAsia="Aptos" w:hAnsi="Aptos Display" w:cs="DejaVu Sans"/>
      <w:color w:val="0F4761"/>
      <w:sz w:val="40"/>
      <w:szCs w:val="40"/>
    </w:rPr>
  </w:style>
  <w:style w:type="character" w:customStyle="1" w:styleId="Ttulo2Car">
    <w:name w:val="Título 2 Car"/>
    <w:basedOn w:val="DefaultParagraphFont"/>
    <w:rPr>
      <w:rFonts w:ascii="Aptos Display" w:eastAsia="Aptos" w:hAnsi="Aptos Display" w:cs="DejaVu Sans"/>
      <w:color w:val="0F4761"/>
      <w:sz w:val="32"/>
      <w:szCs w:val="32"/>
    </w:rPr>
  </w:style>
  <w:style w:type="character" w:customStyle="1" w:styleId="Ttulo3Car">
    <w:name w:val="Título 3 Car"/>
    <w:basedOn w:val="DefaultParagraphFont"/>
    <w:rPr>
      <w:rFonts w:eastAsia="Aptos" w:cs="DejaVu Sans"/>
      <w:color w:val="0F4761"/>
      <w:sz w:val="28"/>
      <w:szCs w:val="28"/>
    </w:rPr>
  </w:style>
  <w:style w:type="character" w:customStyle="1" w:styleId="Ttulo4Car">
    <w:name w:val="Título 4 Car"/>
    <w:basedOn w:val="DefaultParagraphFont"/>
    <w:rPr>
      <w:rFonts w:eastAsia="Aptos" w:cs="DejaVu Sans"/>
      <w:i/>
      <w:iCs/>
      <w:color w:val="0F4761"/>
    </w:rPr>
  </w:style>
  <w:style w:type="character" w:customStyle="1" w:styleId="Ttulo5Car">
    <w:name w:val="Título 5 Car"/>
    <w:basedOn w:val="DefaultParagraphFont"/>
    <w:rPr>
      <w:rFonts w:eastAsia="Aptos" w:cs="DejaVu Sans"/>
      <w:color w:val="0F4761"/>
    </w:rPr>
  </w:style>
  <w:style w:type="character" w:customStyle="1" w:styleId="Ttulo6Car">
    <w:name w:val="Título 6 Car"/>
    <w:basedOn w:val="DefaultParagraphFont"/>
    <w:rPr>
      <w:rFonts w:eastAsia="Aptos" w:cs="DejaVu Sans"/>
      <w:i/>
      <w:iCs/>
      <w:color w:val="595959"/>
    </w:rPr>
  </w:style>
  <w:style w:type="character" w:customStyle="1" w:styleId="Ttulo7Car">
    <w:name w:val="Título 7 Car"/>
    <w:basedOn w:val="DefaultParagraphFont"/>
    <w:rPr>
      <w:rFonts w:eastAsia="Aptos" w:cs="DejaVu Sans"/>
      <w:color w:val="595959"/>
    </w:rPr>
  </w:style>
  <w:style w:type="character" w:customStyle="1" w:styleId="Ttulo8Car">
    <w:name w:val="Título 8 Car"/>
    <w:basedOn w:val="DefaultParagraphFont"/>
    <w:rPr>
      <w:rFonts w:eastAsia="Aptos" w:cs="DejaVu Sans"/>
      <w:i/>
      <w:iCs/>
      <w:color w:val="272727"/>
    </w:rPr>
  </w:style>
  <w:style w:type="character" w:customStyle="1" w:styleId="Ttulo9Car">
    <w:name w:val="Título 9 Car"/>
    <w:basedOn w:val="DefaultParagraphFont"/>
    <w:rPr>
      <w:rFonts w:eastAsia="Aptos" w:cs="DejaVu Sans"/>
      <w:color w:val="272727"/>
    </w:rPr>
  </w:style>
  <w:style w:type="character" w:customStyle="1" w:styleId="TtuloCar">
    <w:name w:val="Título Car"/>
    <w:basedOn w:val="DefaultParagraphFont"/>
    <w:rPr>
      <w:rFonts w:ascii="Aptos Display" w:eastAsia="Aptos" w:hAnsi="Aptos Display" w:cs="DejaVu Sans"/>
      <w:spacing w:val="-10"/>
      <w:kern w:val="2"/>
      <w:sz w:val="56"/>
      <w:szCs w:val="56"/>
    </w:rPr>
  </w:style>
  <w:style w:type="character" w:customStyle="1" w:styleId="SubttuloCar">
    <w:name w:val="Subtítulo Car"/>
    <w:basedOn w:val="DefaultParagraphFont"/>
    <w:rPr>
      <w:rFonts w:eastAsia="Aptos" w:cs="DejaVu Sans"/>
      <w:color w:val="595959"/>
      <w:spacing w:val="15"/>
      <w:sz w:val="28"/>
      <w:szCs w:val="28"/>
    </w:rPr>
  </w:style>
  <w:style w:type="character" w:customStyle="1" w:styleId="CitaCar">
    <w:name w:val="Cita Car"/>
    <w:basedOn w:val="DefaultParagraphFont"/>
    <w:rPr>
      <w:i/>
      <w:iCs/>
      <w:color w:val="404040"/>
    </w:rPr>
  </w:style>
  <w:style w:type="character" w:customStyle="1" w:styleId="IntenseEmphasis">
    <w:name w:val="Intense Emphasis"/>
    <w:basedOn w:val="DefaultParagraphFont"/>
    <w:rPr>
      <w:i/>
      <w:iCs/>
      <w:color w:val="0F4761"/>
    </w:rPr>
  </w:style>
  <w:style w:type="character" w:customStyle="1" w:styleId="CitadestacadaCar">
    <w:name w:val="Cita destacada Car"/>
    <w:basedOn w:val="DefaultParagraphFont"/>
    <w:rPr>
      <w:i/>
      <w:iCs/>
      <w:color w:val="0F4761"/>
    </w:rPr>
  </w:style>
  <w:style w:type="character" w:customStyle="1" w:styleId="IntenseReference">
    <w:name w:val="Intense Reference"/>
    <w:basedOn w:val="DefaultParagraphFont"/>
    <w:rPr>
      <w:b/>
      <w:bCs/>
      <w:smallCaps/>
      <w:color w:val="0F4761"/>
      <w:spacing w:val="5"/>
    </w:rPr>
  </w:style>
  <w:style w:type="character" w:customStyle="1" w:styleId="citation-23">
    <w:name w:val="citation-23"/>
    <w:basedOn w:val="DefaultParagraphFont"/>
  </w:style>
  <w:style w:type="character" w:customStyle="1" w:styleId="ListLabel1">
    <w:name w:val="ListLabel 1"/>
    <w:rPr>
      <w:sz w:val="20"/>
    </w:rPr>
  </w:style>
  <w:style w:type="character" w:customStyle="1" w:styleId="ListLabel2">
    <w:name w:val="ListLabel 2"/>
    <w:rPr>
      <w:sz w:val="20"/>
    </w:rPr>
  </w:style>
  <w:style w:type="character" w:customStyle="1" w:styleId="ListLabel3">
    <w:name w:val="ListLabel 3"/>
    <w:rPr>
      <w:sz w:val="20"/>
    </w:rPr>
  </w:style>
  <w:style w:type="character" w:customStyle="1" w:styleId="ListLabel4">
    <w:name w:val="ListLabel 4"/>
    <w:rPr>
      <w:sz w:val="20"/>
    </w:rPr>
  </w:style>
  <w:style w:type="character" w:customStyle="1" w:styleId="ListLabel5">
    <w:name w:val="ListLabel 5"/>
    <w:rPr>
      <w:sz w:val="20"/>
    </w:rPr>
  </w:style>
  <w:style w:type="character" w:customStyle="1" w:styleId="ListLabel6">
    <w:name w:val="ListLabel 6"/>
    <w:rPr>
      <w:sz w:val="20"/>
    </w:rPr>
  </w:style>
  <w:style w:type="character" w:customStyle="1" w:styleId="ListLabel7">
    <w:name w:val="ListLabel 7"/>
    <w:rPr>
      <w:sz w:val="20"/>
    </w:rPr>
  </w:style>
  <w:style w:type="character" w:customStyle="1" w:styleId="ListLabel8">
    <w:name w:val="ListLabel 8"/>
    <w:rPr>
      <w:sz w:val="20"/>
    </w:rPr>
  </w:style>
  <w:style w:type="character" w:customStyle="1" w:styleId="ListLabel9">
    <w:name w:val="ListLabel 9"/>
    <w:rPr>
      <w:sz w:val="20"/>
    </w:rPr>
  </w:style>
  <w:style w:type="character" w:customStyle="1" w:styleId="ListLabel10">
    <w:name w:val="ListLabel 10"/>
    <w:rPr>
      <w:sz w:val="20"/>
    </w:rPr>
  </w:style>
  <w:style w:type="character" w:customStyle="1" w:styleId="ListLabel11">
    <w:name w:val="ListLabel 11"/>
    <w:rPr>
      <w:sz w:val="20"/>
    </w:rPr>
  </w:style>
  <w:style w:type="character" w:customStyle="1" w:styleId="ListLabel12">
    <w:name w:val="ListLabel 12"/>
    <w:rPr>
      <w:sz w:val="20"/>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rPr>
      <w:sz w:val="20"/>
    </w:rPr>
  </w:style>
  <w:style w:type="character" w:customStyle="1" w:styleId="ListLabel27">
    <w:name w:val="ListLabel 27"/>
    <w:rPr>
      <w:sz w:val="20"/>
    </w:rPr>
  </w:style>
  <w:style w:type="character" w:customStyle="1" w:styleId="ListLabel28">
    <w:name w:val="ListLabel 28"/>
    <w:rPr>
      <w:sz w:val="20"/>
    </w:rPr>
  </w:style>
  <w:style w:type="character" w:customStyle="1" w:styleId="ListLabel29">
    <w:name w:val="ListLabel 29"/>
    <w:rPr>
      <w:sz w:val="20"/>
    </w:rPr>
  </w:style>
  <w:style w:type="character" w:customStyle="1" w:styleId="ListLabel30">
    <w:name w:val="ListLabel 30"/>
    <w:rPr>
      <w:sz w:val="20"/>
    </w:rPr>
  </w:style>
  <w:style w:type="character" w:customStyle="1" w:styleId="ListLabel31">
    <w:name w:val="ListLabel 31"/>
    <w:rPr>
      <w:sz w:val="20"/>
    </w:rPr>
  </w:style>
  <w:style w:type="character" w:customStyle="1" w:styleId="ListLabel32">
    <w:name w:val="ListLabel 32"/>
    <w:rPr>
      <w:sz w:val="20"/>
    </w:rPr>
  </w:style>
  <w:style w:type="character" w:customStyle="1" w:styleId="ListLabel33">
    <w:name w:val="ListLabel 33"/>
    <w:rPr>
      <w:sz w:val="20"/>
    </w:rPr>
  </w:style>
  <w:style w:type="character" w:customStyle="1" w:styleId="ListLabel34">
    <w:name w:val="ListLabel 34"/>
    <w:rPr>
      <w:sz w:val="20"/>
    </w:rPr>
  </w:style>
  <w:style w:type="character" w:customStyle="1" w:styleId="ListLabel35">
    <w:name w:val="ListLabel 35"/>
    <w:rPr>
      <w:sz w:val="20"/>
    </w:rPr>
  </w:style>
  <w:style w:type="character" w:customStyle="1" w:styleId="ListLabel36">
    <w:name w:val="ListLabel 36"/>
    <w:rPr>
      <w:sz w:val="20"/>
    </w:rPr>
  </w:style>
  <w:style w:type="character" w:customStyle="1" w:styleId="ListLabel37">
    <w:name w:val="ListLabel 37"/>
    <w:rPr>
      <w:sz w:val="20"/>
    </w:rPr>
  </w:style>
  <w:style w:type="character" w:customStyle="1" w:styleId="ListLabel38">
    <w:name w:val="ListLabel 38"/>
    <w:rPr>
      <w:sz w:val="20"/>
    </w:rPr>
  </w:style>
  <w:style w:type="character" w:customStyle="1" w:styleId="ListLabel39">
    <w:name w:val="ListLabel 39"/>
    <w:rPr>
      <w:sz w:val="20"/>
    </w:rPr>
  </w:style>
  <w:style w:type="character" w:customStyle="1" w:styleId="ListLabel40">
    <w:name w:val="ListLabel 40"/>
    <w:rPr>
      <w:sz w:val="20"/>
    </w:rPr>
  </w:style>
  <w:style w:type="character" w:customStyle="1" w:styleId="ListLabel41">
    <w:name w:val="ListLabel 41"/>
    <w:rPr>
      <w:sz w:val="20"/>
    </w:rPr>
  </w:style>
  <w:style w:type="character" w:customStyle="1" w:styleId="ListLabel42">
    <w:name w:val="ListLabel 42"/>
    <w:rPr>
      <w:sz w:val="20"/>
    </w:rPr>
  </w:style>
  <w:style w:type="character" w:customStyle="1" w:styleId="ListLabel43">
    <w:name w:val="ListLabel 43"/>
    <w:rPr>
      <w:sz w:val="20"/>
    </w:rPr>
  </w:style>
  <w:style w:type="character" w:customStyle="1" w:styleId="ListLabel44">
    <w:name w:val="ListLabel 44"/>
    <w:rPr>
      <w:sz w:val="20"/>
    </w:rPr>
  </w:style>
  <w:style w:type="character" w:customStyle="1" w:styleId="ListLabel45">
    <w:name w:val="ListLabel 45"/>
    <w:rPr>
      <w:sz w:val="20"/>
    </w:rPr>
  </w:style>
  <w:style w:type="character" w:customStyle="1" w:styleId="ListLabel46">
    <w:name w:val="ListLabel 46"/>
    <w:rPr>
      <w:sz w:val="20"/>
    </w:rPr>
  </w:style>
  <w:style w:type="character" w:customStyle="1" w:styleId="ListLabel47">
    <w:name w:val="ListLabel 47"/>
    <w:rPr>
      <w:sz w:val="20"/>
    </w:rPr>
  </w:style>
  <w:style w:type="character" w:customStyle="1" w:styleId="ListLabel48">
    <w:name w:val="ListLabel 48"/>
    <w:rPr>
      <w:sz w:val="20"/>
    </w:rPr>
  </w:style>
  <w:style w:type="character" w:customStyle="1" w:styleId="ListLabel49">
    <w:name w:val="ListLabel 49"/>
    <w:rPr>
      <w:sz w:val="20"/>
    </w:rPr>
  </w:style>
  <w:style w:type="character" w:customStyle="1" w:styleId="ListLabel50">
    <w:name w:val="ListLabel 50"/>
    <w:rPr>
      <w:sz w:val="20"/>
    </w:rPr>
  </w:style>
  <w:style w:type="character" w:customStyle="1" w:styleId="ListLabel51">
    <w:name w:val="ListLabel 51"/>
    <w:rPr>
      <w:sz w:val="20"/>
    </w:rPr>
  </w:style>
  <w:style w:type="character" w:customStyle="1" w:styleId="ListLabel52">
    <w:name w:val="ListLabel 52"/>
    <w:rPr>
      <w:sz w:val="20"/>
    </w:rPr>
  </w:style>
  <w:style w:type="character" w:customStyle="1" w:styleId="ListLabel53">
    <w:name w:val="ListLabel 53"/>
    <w:rPr>
      <w:sz w:val="20"/>
    </w:rPr>
  </w:style>
  <w:style w:type="character" w:customStyle="1" w:styleId="ListLabel54">
    <w:name w:val="ListLabel 54"/>
    <w:rPr>
      <w:sz w:val="20"/>
    </w:rPr>
  </w:style>
  <w:style w:type="character" w:customStyle="1" w:styleId="ListLabel55">
    <w:name w:val="ListLabel 55"/>
    <w:rPr>
      <w:sz w:val="20"/>
    </w:rPr>
  </w:style>
  <w:style w:type="character" w:customStyle="1" w:styleId="ListLabel56">
    <w:name w:val="ListLabel 56"/>
    <w:rPr>
      <w:sz w:val="20"/>
    </w:rPr>
  </w:style>
  <w:style w:type="character" w:customStyle="1" w:styleId="ListLabel57">
    <w:name w:val="ListLabel 57"/>
    <w:rPr>
      <w:sz w:val="20"/>
    </w:rPr>
  </w:style>
  <w:style w:type="character" w:customStyle="1" w:styleId="ListLabel58">
    <w:name w:val="ListLabel 58"/>
    <w:rPr>
      <w:sz w:val="20"/>
    </w:rPr>
  </w:style>
  <w:style w:type="character" w:customStyle="1" w:styleId="ListLabel59">
    <w:name w:val="ListLabel 59"/>
    <w:rPr>
      <w:sz w:val="20"/>
    </w:rPr>
  </w:style>
  <w:style w:type="character" w:customStyle="1" w:styleId="ListLabel60">
    <w:name w:val="ListLabel 60"/>
    <w:rPr>
      <w:sz w:val="20"/>
    </w:rPr>
  </w:style>
  <w:style w:type="character" w:customStyle="1" w:styleId="ListLabel61">
    <w:name w:val="ListLabel 61"/>
    <w:rPr>
      <w:sz w:val="20"/>
    </w:rPr>
  </w:style>
  <w:style w:type="character" w:customStyle="1" w:styleId="ListLabel62">
    <w:name w:val="ListLabel 62"/>
    <w:rPr>
      <w:sz w:val="20"/>
    </w:rPr>
  </w:style>
  <w:style w:type="character" w:customStyle="1" w:styleId="ListLabel63">
    <w:name w:val="ListLabel 63"/>
    <w:rPr>
      <w:sz w:val="20"/>
    </w:rPr>
  </w:style>
  <w:style w:type="character" w:customStyle="1" w:styleId="ListLabel64">
    <w:name w:val="ListLabel 64"/>
    <w:rPr>
      <w:sz w:val="20"/>
    </w:rPr>
  </w:style>
  <w:style w:type="character" w:customStyle="1" w:styleId="ListLabel65">
    <w:name w:val="ListLabel 65"/>
    <w:rPr>
      <w:sz w:val="20"/>
    </w:rPr>
  </w:style>
  <w:style w:type="character" w:customStyle="1" w:styleId="ListLabel66">
    <w:name w:val="ListLabel 66"/>
    <w:rPr>
      <w:sz w:val="20"/>
    </w:rPr>
  </w:style>
  <w:style w:type="character" w:customStyle="1" w:styleId="ListLabel67">
    <w:name w:val="ListLabel 67"/>
    <w:rPr>
      <w:sz w:val="20"/>
    </w:rPr>
  </w:style>
  <w:style w:type="character" w:customStyle="1" w:styleId="ListLabel68">
    <w:name w:val="ListLabel 68"/>
    <w:rPr>
      <w:sz w:val="20"/>
    </w:rPr>
  </w:style>
  <w:style w:type="character" w:customStyle="1" w:styleId="ListLabel69">
    <w:name w:val="ListLabel 69"/>
    <w:rPr>
      <w:sz w:val="20"/>
    </w:rPr>
  </w:style>
  <w:style w:type="character" w:customStyle="1" w:styleId="ListLabel70">
    <w:name w:val="ListLabel 70"/>
    <w:rPr>
      <w:sz w:val="20"/>
    </w:rPr>
  </w:style>
  <w:style w:type="character" w:customStyle="1" w:styleId="ListLabel71">
    <w:name w:val="ListLabel 71"/>
    <w:rPr>
      <w:sz w:val="20"/>
    </w:rPr>
  </w:style>
  <w:style w:type="character" w:customStyle="1" w:styleId="ListLabel72">
    <w:name w:val="ListLabel 72"/>
    <w:rPr>
      <w:sz w:val="20"/>
    </w:rPr>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styleId="Hipervnculo">
    <w:name w:val="Hyperlink"/>
    <w:rPr>
      <w:color w:val="000080"/>
      <w:u w:val="single"/>
    </w:rPr>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Ttulo">
    <w:name w:val="Title"/>
    <w:basedOn w:val="Normal"/>
    <w:next w:val="Normal"/>
    <w:qFormat/>
    <w:pPr>
      <w:spacing w:after="80" w:line="240" w:lineRule="auto"/>
      <w:contextualSpacing/>
    </w:pPr>
    <w:rPr>
      <w:rFonts w:ascii="Aptos Display" w:hAnsi="Aptos Display" w:cs="DejaVu Sans"/>
      <w:spacing w:val="-10"/>
      <w:kern w:val="2"/>
      <w:sz w:val="56"/>
      <w:szCs w:val="56"/>
    </w:rPr>
  </w:style>
  <w:style w:type="paragraph" w:styleId="Subttulo">
    <w:name w:val="Subtitle"/>
    <w:basedOn w:val="Normal"/>
    <w:next w:val="Normal"/>
    <w:qFormat/>
    <w:rPr>
      <w:rFonts w:cs="DejaVu Sans"/>
      <w:color w:val="595959"/>
      <w:spacing w:val="15"/>
      <w:sz w:val="28"/>
      <w:szCs w:val="28"/>
    </w:rPr>
  </w:style>
  <w:style w:type="paragraph" w:customStyle="1" w:styleId="Quote">
    <w:name w:val="Quote"/>
    <w:basedOn w:val="Normal"/>
    <w:next w:val="Normal"/>
    <w:pPr>
      <w:spacing w:before="160"/>
      <w:jc w:val="center"/>
    </w:pPr>
    <w:rPr>
      <w:i/>
      <w:iCs/>
      <w:color w:val="404040"/>
    </w:rPr>
  </w:style>
  <w:style w:type="paragraph" w:customStyle="1" w:styleId="ListParagraph">
    <w:name w:val="List Paragraph"/>
    <w:basedOn w:val="Normal"/>
    <w:pPr>
      <w:ind w:left="720"/>
      <w:contextualSpacing/>
    </w:pPr>
  </w:style>
  <w:style w:type="paragraph" w:customStyle="1" w:styleId="IntenseQuote">
    <w:name w:val="Intense Quote"/>
    <w:basedOn w:val="Normal"/>
    <w:next w:val="Normal"/>
    <w:pPr>
      <w:pBdr>
        <w:top w:val="single" w:sz="4" w:space="10" w:color="0F4761"/>
        <w:left w:val="none" w:sz="0" w:space="0" w:color="000000"/>
        <w:bottom w:val="single" w:sz="4" w:space="10" w:color="0F4761"/>
        <w:right w:val="none" w:sz="0" w:space="0" w:color="000000"/>
      </w:pBdr>
      <w:spacing w:before="360" w:after="360"/>
      <w:ind w:left="864" w:right="864"/>
      <w:jc w:val="center"/>
    </w:pPr>
    <w:rPr>
      <w:i/>
      <w:iCs/>
      <w:color w:val="0F4761"/>
    </w:rPr>
  </w:style>
  <w:style w:type="paragraph" w:styleId="NormalWeb">
    <w:name w:val="Normal (Web)"/>
    <w:basedOn w:val="Normal"/>
    <w:pPr>
      <w:spacing w:before="280" w:after="280"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3" Type="http://schemas.openxmlformats.org/officeDocument/2006/relationships/settings" Target="settings.xml"/><Relationship Id="rId7" Type="http://schemas.openxmlformats.org/officeDocument/2006/relationships/hyperlink" Target="http://sede.depourense.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epourense.es/" TargetMode="External"/><Relationship Id="rId11" Type="http://schemas.openxmlformats.org/officeDocument/2006/relationships/fontTable" Target="fontTable.xml"/><Relationship Id="rId5" Type="http://schemas.openxmlformats.org/officeDocument/2006/relationships/hyperlink" Target="http://sede.depourense.es/" TargetMode="Externa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6263</Words>
  <Characters>34449</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Álvaro Iglesias Rey</dc:creator>
  <cp:keywords/>
  <cp:lastModifiedBy>Álvaro Iglesias Rey</cp:lastModifiedBy>
  <cp:revision>3</cp:revision>
  <cp:lastPrinted>1601-01-01T00:00:00Z</cp:lastPrinted>
  <dcterms:created xsi:type="dcterms:W3CDTF">2026-08-20T12:10:00Z</dcterms:created>
  <dcterms:modified xsi:type="dcterms:W3CDTF">2026-08-20T12:14:00Z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