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56"/>
          <w:szCs w:val="56"/>
        </w:rPr>
      </w:pPr>
      <w:r>
        <w:rPr>
          <w:b/>
          <w:sz w:val="56"/>
          <w:szCs w:val="56"/>
        </w:rPr>
        <w:t>ANEXO II</w:t>
      </w:r>
    </w:p>
    <w:p>
      <w:pPr>
        <w:pStyle w:val="Normal"/>
        <w:jc w:val="center"/>
        <w:rPr>
          <w:b/>
          <w:b/>
          <w:sz w:val="24"/>
        </w:rPr>
      </w:pPr>
      <w:r>
        <w:rPr>
          <w:b/>
          <w:sz w:val="24"/>
        </w:rPr>
      </w:r>
    </w:p>
    <w:p>
      <w:pPr>
        <w:pStyle w:val="Normal"/>
        <w:widowControl/>
        <w:suppressAutoHyphens w:val="true"/>
        <w:spacing w:lineRule="auto" w:line="360"/>
        <w:jc w:val="center"/>
        <w:rPr>
          <w:bCs/>
        </w:rPr>
      </w:pPr>
      <w:r>
        <w:rPr>
          <w:b/>
          <w:sz w:val="24"/>
          <w:szCs w:val="18"/>
          <w:u w:val="single"/>
        </w:rPr>
        <w:t>DECLARACIÓN RESPONSABLE PRESTACIÓN DEL SERVICIO DE TRANSPORTE A DEMANDA - EJERCICIO 2026.</w:t>
      </w:r>
    </w:p>
    <w:p>
      <w:pPr>
        <w:pStyle w:val="Normal"/>
        <w:jc w:val="both"/>
        <w:rPr>
          <w:b/>
          <w:b/>
          <w:sz w:val="24"/>
        </w:rPr>
      </w:pPr>
      <w:r>
        <w:rPr>
          <w:b/>
          <w:sz w:val="24"/>
        </w:rPr>
      </w:r>
    </w:p>
    <w:p>
      <w:pPr>
        <w:pStyle w:val="Cuerpodetexto"/>
        <w:tabs>
          <w:tab w:val="clear" w:pos="720"/>
          <w:tab w:val="left" w:pos="6991" w:leader="none"/>
          <w:tab w:val="left" w:pos="7694" w:leader="none"/>
          <w:tab w:val="left" w:pos="9651" w:leader="dot"/>
        </w:tabs>
        <w:spacing w:before="209" w:after="0"/>
        <w:jc w:val="both"/>
        <w:rPr>
          <w:sz w:val="20"/>
        </w:rPr>
      </w:pPr>
      <w:r>
        <w:rPr>
          <w:sz w:val="20"/>
        </w:rPr>
        <w:t>D./Dª …..................................................................................................................... con NIF ............................................, domiciliado/a en la localidad de CAUDIEL, en el domicilio ........................................................................................., con número de teléfono de contacto........................................................................................., y a los efectos de la formalización de solicitud de PRESTACIÓN DEL SERVICIO DE TRANSPORTE A DEMANDA (EJERCICIO 2026)</w:t>
      </w:r>
    </w:p>
    <w:p>
      <w:pPr>
        <w:pStyle w:val="Cuerpodetexto"/>
        <w:spacing w:before="5" w:after="0"/>
        <w:rPr>
          <w:sz w:val="28"/>
        </w:rPr>
      </w:pPr>
      <w:r>
        <w:rPr>
          <w:sz w:val="28"/>
        </w:rPr>
      </w:r>
    </w:p>
    <w:p>
      <w:pPr>
        <w:pStyle w:val="Normal"/>
        <w:ind w:left="23" w:right="12" w:hanging="0"/>
        <w:jc w:val="center"/>
        <w:rPr>
          <w:b/>
          <w:b/>
          <w:i/>
          <w:i/>
          <w:sz w:val="20"/>
        </w:rPr>
      </w:pPr>
      <w:r>
        <w:rPr>
          <w:b/>
          <w:i/>
          <w:sz w:val="20"/>
        </w:rPr>
        <w:t>DECLARA RESPONSABLEMENTE:</w:t>
      </w:r>
    </w:p>
    <w:p>
      <w:pPr>
        <w:pStyle w:val="Normal"/>
        <w:ind w:left="23" w:right="12" w:hanging="0"/>
        <w:jc w:val="both"/>
        <w:rPr>
          <w:b/>
          <w:b/>
          <w:i/>
          <w:i/>
          <w:sz w:val="20"/>
        </w:rPr>
      </w:pPr>
      <w:r>
        <w:rPr>
          <w:b/>
          <w:i/>
          <w:sz w:val="20"/>
        </w:rPr>
        <w:t xml:space="preserve">1) Que en relación con el servicio de transporte a demanda, a disposición de la población, para la cita previamente asignada (marcar lo que proceda): </w:t>
      </w:r>
    </w:p>
    <w:p>
      <w:pPr>
        <w:pStyle w:val="ListParagraph"/>
        <w:numPr>
          <w:ilvl w:val="0"/>
          <w:numId w:val="3"/>
        </w:numPr>
        <w:tabs>
          <w:tab w:val="clear" w:pos="720"/>
          <w:tab w:val="left" w:pos="836" w:leader="none"/>
        </w:tabs>
        <w:spacing w:lineRule="auto" w:line="228"/>
        <w:ind w:left="476" w:right="177" w:hanging="360"/>
        <w:jc w:val="both"/>
        <w:rPr>
          <w:i/>
          <w:i/>
          <w:sz w:val="20"/>
        </w:rPr>
      </w:pPr>
      <w:r>
        <w:rPr>
          <w:i/>
          <w:sz w:val="20"/>
        </w:rPr>
        <w:t>Los horarios del transporte regular público no se adecuan a los horarios de la cita solicitada previamente asignada para la asistencia concertada a Consultas Externas de Centros Hospitalarios y Centros Médicos de titularidad pública o privada u otros servicios sanitarios.</w:t>
      </w:r>
    </w:p>
    <w:p>
      <w:pPr>
        <w:pStyle w:val="ListParagraph"/>
        <w:numPr>
          <w:ilvl w:val="0"/>
          <w:numId w:val="3"/>
        </w:numPr>
        <w:tabs>
          <w:tab w:val="clear" w:pos="720"/>
          <w:tab w:val="left" w:pos="836" w:leader="none"/>
        </w:tabs>
        <w:spacing w:lineRule="auto" w:line="228"/>
        <w:ind w:left="476" w:right="177" w:hanging="360"/>
        <w:jc w:val="both"/>
        <w:rPr>
          <w:i/>
          <w:i/>
          <w:sz w:val="20"/>
        </w:rPr>
      </w:pPr>
      <w:r>
        <w:rPr>
          <w:i/>
          <w:sz w:val="20"/>
        </w:rPr>
        <w:t>Se requiere de más de 6 horas para realizar el trayecto de vuelta para la asistencia concertada a Consultas Externas de Centros Hospitalarios y Centros Médicos de titularidad pública o privada u otros servicios sanitarios.</w:t>
      </w:r>
    </w:p>
    <w:p>
      <w:pPr>
        <w:pStyle w:val="Normal"/>
        <w:ind w:left="23" w:right="12" w:hanging="0"/>
        <w:jc w:val="center"/>
        <w:rPr>
          <w:b/>
          <w:b/>
          <w:i/>
          <w:i/>
          <w:sz w:val="20"/>
        </w:rPr>
      </w:pPr>
      <w:r>
        <w:rPr>
          <w:b/>
          <w:i/>
          <w:sz w:val="20"/>
        </w:rPr>
      </w:r>
    </w:p>
    <w:p>
      <w:pPr>
        <w:pStyle w:val="Cuerpodetexto"/>
        <w:ind w:left="116" w:hanging="0"/>
        <w:jc w:val="both"/>
        <w:rPr>
          <w:b/>
          <w:b/>
          <w:sz w:val="20"/>
        </w:rPr>
      </w:pPr>
      <w:r>
        <w:rPr>
          <w:b/>
          <w:sz w:val="20"/>
        </w:rPr>
        <w:t xml:space="preserve">2) Que precisando acceder a una </w:t>
      </w:r>
      <w:r>
        <w:rPr>
          <w:b/>
          <w:sz w:val="22"/>
        </w:rPr>
        <w:t>asistencia concertada a Consultas Externas de Centros Hospitalarios y Centros Médicos de titularidad pública o privada u otros servicios sanitarios</w:t>
      </w:r>
      <w:r>
        <w:rPr>
          <w:b/>
          <w:sz w:val="20"/>
        </w:rPr>
        <w:t>, se encuentra en alguna de las siguientes situaciones: (marcar lo que proceda)</w:t>
      </w:r>
    </w:p>
    <w:p>
      <w:pPr>
        <w:pStyle w:val="ListParagraph"/>
        <w:numPr>
          <w:ilvl w:val="0"/>
          <w:numId w:val="3"/>
        </w:numPr>
        <w:tabs>
          <w:tab w:val="clear" w:pos="720"/>
          <w:tab w:val="left" w:pos="836" w:leader="none"/>
        </w:tabs>
        <w:spacing w:lineRule="exact" w:line="288"/>
        <w:jc w:val="both"/>
        <w:rPr>
          <w:i/>
          <w:i/>
          <w:sz w:val="20"/>
        </w:rPr>
      </w:pPr>
      <w:r>
        <w:rPr>
          <w:i/>
          <w:sz w:val="20"/>
        </w:rPr>
        <w:t>No dispone de vehículo propio.</w:t>
      </w:r>
    </w:p>
    <w:p>
      <w:pPr>
        <w:pStyle w:val="ListParagraph"/>
        <w:numPr>
          <w:ilvl w:val="0"/>
          <w:numId w:val="3"/>
        </w:numPr>
        <w:tabs>
          <w:tab w:val="clear" w:pos="720"/>
          <w:tab w:val="left" w:pos="836" w:leader="none"/>
        </w:tabs>
        <w:spacing w:lineRule="auto" w:line="218" w:before="4" w:after="0"/>
        <w:ind w:left="476" w:right="174" w:hanging="360"/>
        <w:jc w:val="both"/>
        <w:rPr>
          <w:i/>
          <w:i/>
          <w:sz w:val="20"/>
        </w:rPr>
      </w:pPr>
      <w:r>
        <w:rPr>
          <w:i/>
          <w:sz w:val="20"/>
        </w:rPr>
        <w:t>Adolece de incapacidad temporal, derivada de su dolencia, para la conducción de vehículos.</w:t>
      </w:r>
    </w:p>
    <w:p>
      <w:pPr>
        <w:pStyle w:val="ListParagraph"/>
        <w:numPr>
          <w:ilvl w:val="0"/>
          <w:numId w:val="3"/>
        </w:numPr>
        <w:tabs>
          <w:tab w:val="clear" w:pos="720"/>
          <w:tab w:val="left" w:pos="836" w:leader="none"/>
        </w:tabs>
        <w:spacing w:lineRule="auto" w:line="218" w:before="20" w:after="0"/>
        <w:ind w:left="476" w:right="171" w:hanging="360"/>
        <w:jc w:val="both"/>
        <w:rPr>
          <w:i/>
          <w:i/>
          <w:sz w:val="20"/>
        </w:rPr>
      </w:pPr>
      <w:r>
        <w:rPr>
          <w:i/>
          <w:sz w:val="20"/>
        </w:rPr>
        <w:t>Su licencia de conducción se encuentra limitada a su localidad o a un radio máximo del lugar de su residencia (código 62 de la licencia de conducción).</w:t>
      </w:r>
    </w:p>
    <w:p>
      <w:pPr>
        <w:pStyle w:val="ListParagraph"/>
        <w:numPr>
          <w:ilvl w:val="0"/>
          <w:numId w:val="3"/>
        </w:numPr>
        <w:tabs>
          <w:tab w:val="clear" w:pos="720"/>
          <w:tab w:val="left" w:pos="836" w:leader="none"/>
        </w:tabs>
        <w:spacing w:lineRule="exact" w:line="289" w:before="4" w:after="0"/>
        <w:jc w:val="both"/>
        <w:rPr>
          <w:i/>
          <w:i/>
          <w:sz w:val="20"/>
        </w:rPr>
      </w:pPr>
      <w:r>
        <w:rPr>
          <w:i/>
          <w:sz w:val="20"/>
        </w:rPr>
        <w:t>No dispone de licencia en vigor para la conducción de vehículos.</w:t>
      </w:r>
    </w:p>
    <w:p>
      <w:pPr>
        <w:pStyle w:val="ListParagraph"/>
        <w:numPr>
          <w:ilvl w:val="0"/>
          <w:numId w:val="3"/>
        </w:numPr>
        <w:tabs>
          <w:tab w:val="clear" w:pos="720"/>
          <w:tab w:val="left" w:pos="836" w:leader="none"/>
        </w:tabs>
        <w:spacing w:lineRule="exact" w:line="289" w:before="4" w:after="0"/>
        <w:jc w:val="both"/>
        <w:rPr>
          <w:i/>
          <w:i/>
          <w:sz w:val="20"/>
        </w:rPr>
      </w:pPr>
      <w:r>
        <w:rPr>
          <w:i/>
          <w:sz w:val="20"/>
        </w:rPr>
        <w:t>La visita médica puede producir efectos secundarios que impidan la conducción.</w:t>
      </w:r>
    </w:p>
    <w:p>
      <w:pPr>
        <w:pStyle w:val="ListParagraph"/>
        <w:numPr>
          <w:ilvl w:val="0"/>
          <w:numId w:val="3"/>
        </w:numPr>
        <w:tabs>
          <w:tab w:val="clear" w:pos="720"/>
          <w:tab w:val="left" w:pos="836" w:leader="none"/>
        </w:tabs>
        <w:spacing w:lineRule="auto" w:line="228"/>
        <w:ind w:left="476" w:right="177" w:hanging="360"/>
        <w:jc w:val="both"/>
        <w:rPr>
          <w:i/>
          <w:i/>
          <w:sz w:val="20"/>
        </w:rPr>
      </w:pPr>
      <w:r>
        <w:rPr>
          <w:i/>
          <w:sz w:val="20"/>
        </w:rPr>
        <w:t>Ante una de las circunstancias anteriores, no dispone de familiar o allegado que pueda asumir su traslado, en la jornada y horario establecidos en la cita previa asignada.</w:t>
      </w:r>
    </w:p>
    <w:p>
      <w:pPr>
        <w:pStyle w:val="Normal"/>
        <w:tabs>
          <w:tab w:val="clear" w:pos="720"/>
          <w:tab w:val="left" w:pos="836" w:leader="none"/>
        </w:tabs>
        <w:spacing w:lineRule="auto" w:line="228"/>
        <w:ind w:right="177" w:hanging="0"/>
        <w:rPr>
          <w:i/>
          <w:i/>
          <w:sz w:val="20"/>
        </w:rPr>
      </w:pPr>
      <w:r>
        <w:rPr>
          <w:i/>
          <w:sz w:val="20"/>
        </w:rPr>
      </w:r>
    </w:p>
    <w:p>
      <w:pPr>
        <w:pStyle w:val="Normal"/>
        <w:tabs>
          <w:tab w:val="clear" w:pos="720"/>
          <w:tab w:val="left" w:pos="836" w:leader="none"/>
        </w:tabs>
        <w:spacing w:lineRule="auto" w:line="228"/>
        <w:ind w:right="177" w:hanging="0"/>
        <w:jc w:val="both"/>
        <w:rPr>
          <w:b/>
          <w:b/>
          <w:i/>
          <w:i/>
          <w:sz w:val="20"/>
        </w:rPr>
      </w:pPr>
      <w:r>
        <w:rPr>
          <w:b/>
          <w:i/>
          <w:sz w:val="20"/>
        </w:rPr>
        <w:t xml:space="preserve">3) Que la información de la cita previamente asignada a la persona solicitante es la siguiente: </w:t>
      </w:r>
    </w:p>
    <w:tbl>
      <w:tblPr>
        <w:tblW w:w="906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009"/>
        <w:gridCol w:w="3018"/>
        <w:gridCol w:w="3039"/>
      </w:tblGrid>
      <w:tr>
        <w:trPr/>
        <w:tc>
          <w:tcPr>
            <w:tcW w:w="3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t>HORA VISITA</w:t>
            </w:r>
          </w:p>
        </w:tc>
        <w:tc>
          <w:tcPr>
            <w:tcW w:w="301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t>FECHA VISITA</w:t>
            </w:r>
          </w:p>
        </w:tc>
        <w:tc>
          <w:tcPr>
            <w:tcW w:w="303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t>CENTRO MÉDICO</w:t>
            </w:r>
          </w:p>
        </w:tc>
      </w:tr>
      <w:tr>
        <w:trPr/>
        <w:tc>
          <w:tcPr>
            <w:tcW w:w="3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r>
          </w:p>
        </w:tc>
        <w:tc>
          <w:tcPr>
            <w:tcW w:w="301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r>
          </w:p>
        </w:tc>
        <w:tc>
          <w:tcPr>
            <w:tcW w:w="303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836" w:leader="none"/>
              </w:tabs>
              <w:spacing w:lineRule="auto" w:line="228"/>
              <w:ind w:right="177" w:hanging="0"/>
              <w:jc w:val="center"/>
              <w:rPr>
                <w:i/>
                <w:i/>
                <w:sz w:val="20"/>
              </w:rPr>
            </w:pPr>
            <w:r>
              <w:rPr>
                <w:i/>
                <w:sz w:val="20"/>
              </w:rPr>
            </w:r>
          </w:p>
        </w:tc>
      </w:tr>
    </w:tbl>
    <w:p>
      <w:pPr>
        <w:pStyle w:val="Normal"/>
        <w:tabs>
          <w:tab w:val="clear" w:pos="720"/>
          <w:tab w:val="left" w:pos="836" w:leader="none"/>
        </w:tabs>
        <w:spacing w:lineRule="auto" w:line="228"/>
        <w:ind w:right="177" w:hanging="0"/>
        <w:jc w:val="center"/>
        <w:rPr>
          <w:i/>
          <w:i/>
          <w:sz w:val="20"/>
        </w:rPr>
      </w:pPr>
      <w:r>
        <w:rPr>
          <w:i/>
          <w:sz w:val="20"/>
        </w:rPr>
      </w:r>
    </w:p>
    <w:p>
      <w:pPr>
        <w:pStyle w:val="Normal"/>
        <w:spacing w:lineRule="auto" w:line="312" w:before="1" w:after="0"/>
        <w:ind w:left="115" w:right="164" w:hanging="0"/>
        <w:jc w:val="both"/>
        <w:rPr>
          <w:i/>
          <w:i/>
          <w:sz w:val="16"/>
        </w:rPr>
      </w:pPr>
      <w:r>
        <w:rPr>
          <w:i/>
          <w:sz w:val="16"/>
        </w:rPr>
        <w:t>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p>
    <w:p>
      <w:pPr>
        <w:pStyle w:val="Cuerpodetexto"/>
        <w:rPr/>
      </w:pPr>
      <w:r>
        <w:rPr/>
      </w:r>
    </w:p>
    <w:p>
      <w:pPr>
        <w:pStyle w:val="Cuerpodetexto"/>
        <w:tabs>
          <w:tab w:val="clear" w:pos="720"/>
          <w:tab w:val="left" w:pos="7356" w:leader="dot"/>
        </w:tabs>
        <w:ind w:right="12" w:hanging="0"/>
        <w:jc w:val="center"/>
        <w:rPr>
          <w:sz w:val="20"/>
        </w:rPr>
      </w:pPr>
      <w:r>
        <w:rPr>
          <w:sz w:val="20"/>
        </w:rPr>
        <w:t>Firmado, en …........................................, a…...de</w:t>
        <w:tab/>
        <w:t>de 2026</w:t>
      </w:r>
    </w:p>
    <w:p>
      <w:pPr>
        <w:pStyle w:val="Cuerpodetexto"/>
        <w:spacing w:before="82" w:after="0"/>
        <w:ind w:left="2251" w:right="2294" w:hanging="0"/>
        <w:jc w:val="center"/>
        <w:rPr>
          <w:sz w:val="20"/>
        </w:rPr>
      </w:pPr>
      <w:r>
        <w:rPr>
          <w:sz w:val="20"/>
        </w:rPr>
        <w:t>D./Dª...................................................................</w:t>
      </w:r>
    </w:p>
    <w:p>
      <w:pPr>
        <w:pStyle w:val="Normal"/>
        <w:jc w:val="both"/>
        <w:rPr>
          <w:b/>
          <w:b/>
          <w:sz w:val="24"/>
        </w:rPr>
      </w:pPr>
      <w:r>
        <w:rPr/>
      </w:r>
    </w:p>
    <w:sectPr>
      <w:headerReference w:type="default" r:id="rId2"/>
      <w:footerReference w:type="default" r:id="rId3"/>
      <w:type w:val="nextPage"/>
      <w:pgSz w:w="11906" w:h="16838"/>
      <w:pgMar w:left="1417" w:right="1417" w:gutter="0" w:header="279" w:top="1400" w:footer="756" w:bottom="1418"/>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Unicode MS">
    <w:charset w:val="00"/>
    <w:family w:val="roman"/>
    <w:pitch w:val="variable"/>
  </w:font>
  <w:font w:name="Cambria">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7"/>
      <w:rPr>
        <w:sz w:val="20"/>
      </w:rPr>
    </w:pPr>
    <w:r>
      <w:rPr>
        <w:sz w:val="20"/>
      </w:rPr>
      <w:drawing>
        <wp:anchor behindDoc="1" distT="0" distB="0" distL="0" distR="0" simplePos="0" locked="0" layoutInCell="0" allowOverlap="1" relativeHeight="5">
          <wp:simplePos x="0" y="0"/>
          <wp:positionH relativeFrom="page">
            <wp:posOffset>1452880</wp:posOffset>
          </wp:positionH>
          <wp:positionV relativeFrom="page">
            <wp:posOffset>10084435</wp:posOffset>
          </wp:positionV>
          <wp:extent cx="4638675" cy="71120"/>
          <wp:effectExtent l="0" t="0" r="0" b="0"/>
          <wp:wrapNone/>
          <wp:docPr id="4"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
                  <pic:cNvPicPr>
                    <a:picLocks noChangeAspect="1" noChangeArrowheads="1"/>
                  </pic:cNvPicPr>
                </pic:nvPicPr>
                <pic:blipFill>
                  <a:blip r:embed="rId1"/>
                  <a:stretch>
                    <a:fillRect/>
                  </a:stretch>
                </pic:blipFill>
                <pic:spPr bwMode="auto">
                  <a:xfrm>
                    <a:off x="0" y="0"/>
                    <a:ext cx="4638675" cy="7112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7"/>
      <w:rPr>
        <w:sz w:val="20"/>
      </w:rPr>
    </w:pPr>
    <w:r>
      <w:rPr>
        <w:sz w:val="20"/>
      </w:rPr>
      <w:drawing>
        <wp:anchor behindDoc="1" distT="0" distB="0" distL="0" distR="0" simplePos="0" locked="0" layoutInCell="0" allowOverlap="1" relativeHeight="2">
          <wp:simplePos x="0" y="0"/>
          <wp:positionH relativeFrom="page">
            <wp:posOffset>950595</wp:posOffset>
          </wp:positionH>
          <wp:positionV relativeFrom="page">
            <wp:posOffset>177165</wp:posOffset>
          </wp:positionV>
          <wp:extent cx="361950" cy="58420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361950" cy="584200"/>
                  </a:xfrm>
                  <a:prstGeom prst="rect">
                    <a:avLst/>
                  </a:prstGeom>
                </pic:spPr>
              </pic:pic>
            </a:graphicData>
          </a:graphic>
        </wp:anchor>
      </w:drawing>
      <mc:AlternateContent>
        <mc:Choice Requires="wps">
          <w:drawing>
            <wp:anchor behindDoc="1" distT="0" distB="0" distL="0" distR="0" simplePos="0" locked="0" layoutInCell="0" allowOverlap="1" relativeHeight="3" wp14:anchorId="5F0E5BA0">
              <wp:simplePos x="0" y="0"/>
              <wp:positionH relativeFrom="page">
                <wp:posOffset>3761740</wp:posOffset>
              </wp:positionH>
              <wp:positionV relativeFrom="page">
                <wp:posOffset>388620</wp:posOffset>
              </wp:positionV>
              <wp:extent cx="1419860" cy="168275"/>
              <wp:effectExtent l="0" t="0" r="0" b="0"/>
              <wp:wrapNone/>
              <wp:docPr id="2" name="Textbox 2"/>
              <a:graphic xmlns:a="http://schemas.openxmlformats.org/drawingml/2006/main">
                <a:graphicData uri="http://schemas.microsoft.com/office/word/2010/wordprocessingShape">
                  <wps:wsp>
                    <wps:cNvSpPr/>
                    <wps:spPr>
                      <a:xfrm>
                        <a:off x="0" y="0"/>
                        <a:ext cx="1419120" cy="167760"/>
                      </a:xfrm>
                      <a:prstGeom prst="rect">
                        <a:avLst/>
                      </a:prstGeom>
                      <a:noFill/>
                      <a:ln w="0">
                        <a:noFill/>
                      </a:ln>
                    </wps:spPr>
                    <wps:style>
                      <a:lnRef idx="0"/>
                      <a:fillRef idx="0"/>
                      <a:effectRef idx="0"/>
                      <a:fontRef idx="minor"/>
                    </wps:style>
                    <wps:txbx>
                      <w:txbxContent>
                        <w:p>
                          <w:pPr>
                            <w:pStyle w:val="Contenidodelmarco"/>
                            <w:spacing w:before="11" w:after="0"/>
                            <w:ind w:left="20" w:hanging="0"/>
                            <w:rPr>
                              <w:b/>
                              <w:b/>
                              <w:sz w:val="20"/>
                            </w:rPr>
                          </w:pPr>
                          <w:r>
                            <w:rPr>
                              <w:b/>
                              <w:color w:val="000000"/>
                              <w:sz w:val="20"/>
                            </w:rPr>
                            <w:t xml:space="preserve">Ayuntamiento de </w:t>
                          </w:r>
                          <w:r>
                            <w:rPr>
                              <w:b/>
                              <w:color w:val="000000"/>
                              <w:spacing w:val="-2"/>
                              <w:sz w:val="20"/>
                            </w:rPr>
                            <w:t>Caudiel</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296.2pt;margin-top:30.6pt;width:111.7pt;height:13.15pt;mso-wrap-style:square;v-text-anchor:top;mso-position-horizontal-relative:page;mso-position-vertical-relative:page" wp14:anchorId="5F0E5BA0">
              <v:fill o:detectmouseclick="t" on="false"/>
              <v:stroke color="#3465a4" joinstyle="round" endcap="flat"/>
              <v:textbox>
                <w:txbxContent>
                  <w:p>
                    <w:pPr>
                      <w:pStyle w:val="Contenidodelmarco"/>
                      <w:spacing w:before="11" w:after="0"/>
                      <w:ind w:left="20" w:hanging="0"/>
                      <w:rPr>
                        <w:b/>
                        <w:b/>
                        <w:sz w:val="20"/>
                      </w:rPr>
                    </w:pPr>
                    <w:r>
                      <w:rPr>
                        <w:b/>
                        <w:color w:val="000000"/>
                        <w:sz w:val="20"/>
                      </w:rPr>
                      <w:t xml:space="preserve">Ayuntamiento de </w:t>
                    </w:r>
                    <w:r>
                      <w:rPr>
                        <w:b/>
                        <w:color w:val="000000"/>
                        <w:spacing w:val="-2"/>
                        <w:sz w:val="20"/>
                      </w:rPr>
                      <w:t>Caudiel</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476" w:hanging="360"/>
      </w:pPr>
      <w:rPr>
        <w:rFonts w:ascii="Symbol" w:hAnsi="Symbol" w:cs="Symbol" w:hint="default"/>
      </w:rPr>
    </w:lvl>
    <w:lvl w:ilvl="1">
      <w:start w:val="1"/>
      <w:numFmt w:val="bullet"/>
      <w:lvlText w:val="o"/>
      <w:lvlJc w:val="left"/>
      <w:pPr>
        <w:tabs>
          <w:tab w:val="num" w:pos="0"/>
        </w:tabs>
        <w:ind w:left="1196" w:hanging="360"/>
      </w:pPr>
      <w:rPr>
        <w:rFonts w:ascii="Courier New" w:hAnsi="Courier New" w:cs="Courier New" w:hint="default"/>
      </w:rPr>
    </w:lvl>
    <w:lvl w:ilvl="2">
      <w:start w:val="1"/>
      <w:numFmt w:val="bullet"/>
      <w:lvlText w:val=""/>
      <w:lvlJc w:val="left"/>
      <w:pPr>
        <w:tabs>
          <w:tab w:val="num" w:pos="0"/>
        </w:tabs>
        <w:ind w:left="1916" w:hanging="360"/>
      </w:pPr>
      <w:rPr>
        <w:rFonts w:ascii="Wingdings" w:hAnsi="Wingdings" w:cs="Wingdings" w:hint="default"/>
      </w:rPr>
    </w:lvl>
    <w:lvl w:ilvl="3">
      <w:start w:val="1"/>
      <w:numFmt w:val="bullet"/>
      <w:lvlText w:val=""/>
      <w:lvlJc w:val="left"/>
      <w:pPr>
        <w:tabs>
          <w:tab w:val="num" w:pos="0"/>
        </w:tabs>
        <w:ind w:left="2636" w:hanging="360"/>
      </w:pPr>
      <w:rPr>
        <w:rFonts w:ascii="Symbol" w:hAnsi="Symbol" w:cs="Symbol" w:hint="default"/>
      </w:rPr>
    </w:lvl>
    <w:lvl w:ilvl="4">
      <w:start w:val="1"/>
      <w:numFmt w:val="bullet"/>
      <w:lvlText w:val="o"/>
      <w:lvlJc w:val="left"/>
      <w:pPr>
        <w:tabs>
          <w:tab w:val="num" w:pos="0"/>
        </w:tabs>
        <w:ind w:left="3356" w:hanging="360"/>
      </w:pPr>
      <w:rPr>
        <w:rFonts w:ascii="Courier New" w:hAnsi="Courier New" w:cs="Courier New" w:hint="default"/>
      </w:rPr>
    </w:lvl>
    <w:lvl w:ilvl="5">
      <w:start w:val="1"/>
      <w:numFmt w:val="bullet"/>
      <w:lvlText w:val=""/>
      <w:lvlJc w:val="left"/>
      <w:pPr>
        <w:tabs>
          <w:tab w:val="num" w:pos="0"/>
        </w:tabs>
        <w:ind w:left="4076" w:hanging="360"/>
      </w:pPr>
      <w:rPr>
        <w:rFonts w:ascii="Wingdings" w:hAnsi="Wingdings" w:cs="Wingdings" w:hint="default"/>
      </w:rPr>
    </w:lvl>
    <w:lvl w:ilvl="6">
      <w:start w:val="1"/>
      <w:numFmt w:val="bullet"/>
      <w:lvlText w:val=""/>
      <w:lvlJc w:val="left"/>
      <w:pPr>
        <w:tabs>
          <w:tab w:val="num" w:pos="0"/>
        </w:tabs>
        <w:ind w:left="4796" w:hanging="360"/>
      </w:pPr>
      <w:rPr>
        <w:rFonts w:ascii="Symbol" w:hAnsi="Symbol" w:cs="Symbol" w:hint="default"/>
      </w:rPr>
    </w:lvl>
    <w:lvl w:ilvl="7">
      <w:start w:val="1"/>
      <w:numFmt w:val="bullet"/>
      <w:lvlText w:val="o"/>
      <w:lvlJc w:val="left"/>
      <w:pPr>
        <w:tabs>
          <w:tab w:val="num" w:pos="0"/>
        </w:tabs>
        <w:ind w:left="5516" w:hanging="360"/>
      </w:pPr>
      <w:rPr>
        <w:rFonts w:ascii="Courier New" w:hAnsi="Courier New" w:cs="Courier New" w:hint="default"/>
      </w:rPr>
    </w:lvl>
    <w:lvl w:ilvl="8">
      <w:start w:val="1"/>
      <w:numFmt w:val="bullet"/>
      <w:lvlText w:val=""/>
      <w:lvlJc w:val="left"/>
      <w:pPr>
        <w:tabs>
          <w:tab w:val="num" w:pos="0"/>
        </w:tabs>
        <w:ind w:left="6236"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639d"/>
    <w:pPr>
      <w:widowControl w:val="false"/>
      <w:suppressAutoHyphens w:val="true"/>
      <w:bidi w:val="0"/>
      <w:spacing w:before="0" w:after="0"/>
      <w:jc w:val="left"/>
    </w:pPr>
    <w:rPr>
      <w:rFonts w:ascii="Times New Roman" w:hAnsi="Times New Roman" w:eastAsia="Times New Roman" w:cs="Times New Roman"/>
      <w:color w:val="auto"/>
      <w:kern w:val="0"/>
      <w:sz w:val="22"/>
      <w:szCs w:val="22"/>
      <w:lang w:val="es-ES" w:eastAsia="en-US" w:bidi="ar-SA"/>
    </w:rPr>
  </w:style>
  <w:style w:type="paragraph" w:styleId="Ttulo1">
    <w:name w:val="Heading 1"/>
    <w:basedOn w:val="Normal"/>
    <w:next w:val="Cuerpodetexto"/>
    <w:link w:val="Ttulo1Car"/>
    <w:qFormat/>
    <w:rsid w:val="00786e7b"/>
    <w:pPr>
      <w:keepNext w:val="true"/>
      <w:numPr>
        <w:ilvl w:val="0"/>
        <w:numId w:val="1"/>
      </w:numPr>
      <w:shd w:val="clear" w:color="auto" w:fill="EEEEEE"/>
      <w:suppressAutoHyphens w:val="true"/>
      <w:spacing w:before="240" w:after="283"/>
      <w:outlineLvl w:val="0"/>
    </w:pPr>
    <w:rPr>
      <w:rFonts w:ascii="Liberation Sans Unicode MS" w:hAnsi="Liberation Sans Unicode MS" w:eastAsia="DejaVu Sans" w:cs="Liberation Sans Unicode MS"/>
      <w:b/>
      <w:bCs/>
      <w:sz w:val="28"/>
      <w:szCs w:val="44"/>
      <w:lang w:eastAsia="zh-CN" w:bidi="hi-IN"/>
    </w:rPr>
  </w:style>
  <w:style w:type="paragraph" w:styleId="Ttulo2">
    <w:name w:val="Heading 2"/>
    <w:basedOn w:val="Normal"/>
    <w:next w:val="Normal"/>
    <w:link w:val="Ttulo2Car"/>
    <w:uiPriority w:val="9"/>
    <w:unhideWhenUsed/>
    <w:qFormat/>
    <w:rsid w:val="001c3375"/>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Ttulo3">
    <w:name w:val="Heading 3"/>
    <w:basedOn w:val="Normal"/>
    <w:next w:val="Normal"/>
    <w:link w:val="Ttulo3Car"/>
    <w:uiPriority w:val="9"/>
    <w:semiHidden/>
    <w:unhideWhenUsed/>
    <w:qFormat/>
    <w:rsid w:val="00e72774"/>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unhideWhenUsed/>
    <w:qFormat/>
    <w:rPr/>
  </w:style>
  <w:style w:type="character" w:styleId="Ttulo1Car" w:customStyle="1">
    <w:name w:val="Título 1 Car"/>
    <w:basedOn w:val="DefaultParagraphFont"/>
    <w:link w:val="Ttulo1"/>
    <w:qFormat/>
    <w:rsid w:val="00786e7b"/>
    <w:rPr>
      <w:rFonts w:ascii="Liberation Sans Unicode MS" w:hAnsi="Liberation Sans Unicode MS" w:eastAsia="DejaVu Sans" w:cs="Liberation Sans Unicode MS"/>
      <w:b/>
      <w:bCs/>
      <w:sz w:val="28"/>
      <w:szCs w:val="44"/>
      <w:shd w:fill="EEEEEE" w:val="clear"/>
      <w:lang w:val="es-ES" w:eastAsia="zh-CN" w:bidi="hi-IN"/>
    </w:rPr>
  </w:style>
  <w:style w:type="character" w:styleId="EnlacedeInternet">
    <w:name w:val="Enlace de Internet"/>
    <w:basedOn w:val="DefaultParagraphFont"/>
    <w:uiPriority w:val="99"/>
    <w:unhideWhenUsed/>
    <w:rsid w:val="00b105ba"/>
    <w:rPr>
      <w:color w:val="0000FF" w:themeColor="hyperlink"/>
      <w:u w:val="single"/>
    </w:rPr>
  </w:style>
  <w:style w:type="character" w:styleId="UnresolvedMention">
    <w:name w:val="Unresolved Mention"/>
    <w:basedOn w:val="DefaultParagraphFont"/>
    <w:uiPriority w:val="99"/>
    <w:semiHidden/>
    <w:unhideWhenUsed/>
    <w:qFormat/>
    <w:rsid w:val="00b105ba"/>
    <w:rPr>
      <w:color w:val="605E5C"/>
      <w:shd w:fill="E1DFDD" w:val="clear"/>
    </w:rPr>
  </w:style>
  <w:style w:type="character" w:styleId="TextoindependienteCar" w:customStyle="1">
    <w:name w:val="Texto independiente Car"/>
    <w:basedOn w:val="DefaultParagraphFont"/>
    <w:link w:val="Textoindependiente"/>
    <w:uiPriority w:val="1"/>
    <w:qFormat/>
    <w:rsid w:val="00b105ba"/>
    <w:rPr>
      <w:rFonts w:ascii="Times New Roman" w:hAnsi="Times New Roman" w:eastAsia="Times New Roman" w:cs="Times New Roman"/>
      <w:sz w:val="24"/>
      <w:szCs w:val="24"/>
      <w:lang w:val="es-ES"/>
    </w:rPr>
  </w:style>
  <w:style w:type="character" w:styleId="Ttulo2Car" w:customStyle="1">
    <w:name w:val="Título 2 Car"/>
    <w:basedOn w:val="DefaultParagraphFont"/>
    <w:link w:val="Ttulo2"/>
    <w:uiPriority w:val="9"/>
    <w:qFormat/>
    <w:rsid w:val="001c3375"/>
    <w:rPr>
      <w:rFonts w:ascii="Cambria" w:hAnsi="Cambria" w:eastAsia="" w:cs="" w:asciiTheme="majorHAnsi" w:cstheme="majorBidi" w:eastAsiaTheme="majorEastAsia" w:hAnsiTheme="majorHAnsi"/>
      <w:color w:val="365F91" w:themeColor="accent1" w:themeShade="bf"/>
      <w:sz w:val="26"/>
      <w:szCs w:val="26"/>
      <w:lang w:val="es-ES"/>
    </w:rPr>
  </w:style>
  <w:style w:type="character" w:styleId="SangradetextonormalCar" w:customStyle="1">
    <w:name w:val="Sangría de texto normal Car"/>
    <w:basedOn w:val="DefaultParagraphFont"/>
    <w:link w:val="Sangradetextonormal"/>
    <w:uiPriority w:val="99"/>
    <w:semiHidden/>
    <w:qFormat/>
    <w:rsid w:val="001c3375"/>
    <w:rPr>
      <w:rFonts w:ascii="Times New Roman" w:hAnsi="Times New Roman" w:eastAsia="Times New Roman" w:cs="Times New Roman"/>
      <w:lang w:val="es-ES"/>
    </w:rPr>
  </w:style>
  <w:style w:type="character" w:styleId="Textoindependienteprimerasangra2Car" w:customStyle="1">
    <w:name w:val="Texto independiente primera sangría 2 Car"/>
    <w:basedOn w:val="SangradetextonormalCar"/>
    <w:link w:val="Textoindependienteprimerasangra2"/>
    <w:uiPriority w:val="99"/>
    <w:qFormat/>
    <w:rsid w:val="001c3375"/>
    <w:rPr>
      <w:rFonts w:ascii="Times New Roman" w:hAnsi="Times New Roman" w:eastAsia="Times New Roman" w:cs="Times New Roman"/>
      <w:lang w:val="es-ES"/>
    </w:rPr>
  </w:style>
  <w:style w:type="character" w:styleId="Ttulo3Car" w:customStyle="1">
    <w:name w:val="Título 3 Car"/>
    <w:basedOn w:val="DefaultParagraphFont"/>
    <w:link w:val="Ttulo3"/>
    <w:uiPriority w:val="9"/>
    <w:semiHidden/>
    <w:qFormat/>
    <w:rsid w:val="00e72774"/>
    <w:rPr>
      <w:rFonts w:ascii="Cambria" w:hAnsi="Cambria" w:eastAsia="" w:cs="" w:asciiTheme="majorHAnsi" w:cstheme="majorBidi" w:eastAsiaTheme="majorEastAsia" w:hAnsiTheme="majorHAnsi"/>
      <w:color w:val="243F60" w:themeColor="accent1" w:themeShade="7f"/>
      <w:sz w:val="24"/>
      <w:szCs w:val="24"/>
      <w:lang w:val="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1"/>
    <w:qFormat/>
    <w:pPr/>
    <w:rPr>
      <w:sz w:val="24"/>
      <w:szCs w:val="24"/>
    </w:rPr>
  </w:style>
  <w:style w:type="paragraph" w:styleId="Lista">
    <w:name w:val="List"/>
    <w:basedOn w:val="Normal"/>
    <w:uiPriority w:val="99"/>
    <w:unhideWhenUsed/>
    <w:rsid w:val="001c3375"/>
    <w:pPr>
      <w:spacing w:before="0" w:after="0"/>
      <w:ind w:left="283" w:hanging="283"/>
      <w:contextualSpacing/>
    </w:pPr>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general">
    <w:name w:val="Title"/>
    <w:basedOn w:val="Normal"/>
    <w:uiPriority w:val="10"/>
    <w:qFormat/>
    <w:pPr>
      <w:spacing w:before="369" w:after="0"/>
      <w:ind w:left="480" w:hanging="0"/>
    </w:pPr>
    <w:rPr>
      <w:sz w:val="43"/>
      <w:szCs w:val="43"/>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spacing w:before="79" w:after="0"/>
      <w:ind w:left="62" w:hanging="0"/>
    </w:pPr>
    <w:rPr/>
  </w:style>
  <w:style w:type="paragraph" w:styleId="ListBullet3">
    <w:name w:val="List Bullet 3"/>
    <w:basedOn w:val="Normal"/>
    <w:uiPriority w:val="99"/>
    <w:unhideWhenUsed/>
    <w:qFormat/>
    <w:rsid w:val="001c3375"/>
    <w:pPr>
      <w:spacing w:before="0" w:after="0"/>
      <w:ind w:left="566" w:hanging="283"/>
      <w:contextualSpacing/>
    </w:pPr>
    <w:rPr/>
  </w:style>
  <w:style w:type="paragraph" w:styleId="ListBullet">
    <w:name w:val="List Bullet"/>
    <w:basedOn w:val="Normal"/>
    <w:uiPriority w:val="99"/>
    <w:unhideWhenUsed/>
    <w:qFormat/>
    <w:rsid w:val="001c3375"/>
    <w:pPr>
      <w:numPr>
        <w:ilvl w:val="0"/>
        <w:numId w:val="2"/>
      </w:numPr>
      <w:spacing w:before="0" w:after="0"/>
      <w:contextualSpacing/>
    </w:pPr>
    <w:rPr/>
  </w:style>
  <w:style w:type="paragraph" w:styleId="Cuerpodetextoconsangra">
    <w:name w:val="Body Text Indent"/>
    <w:basedOn w:val="Normal"/>
    <w:link w:val="SangradetextonormalCar"/>
    <w:uiPriority w:val="99"/>
    <w:semiHidden/>
    <w:unhideWhenUsed/>
    <w:rsid w:val="001c3375"/>
    <w:pPr>
      <w:spacing w:before="0" w:after="120"/>
      <w:ind w:left="283" w:hanging="0"/>
    </w:pPr>
    <w:rPr/>
  </w:style>
  <w:style w:type="paragraph" w:styleId="BodyTextFirstIndent2">
    <w:name w:val="Body Text First Indent 2"/>
    <w:basedOn w:val="Cuerpodetextoconsangra"/>
    <w:link w:val="Textoindependienteprimerasangra2Car"/>
    <w:uiPriority w:val="99"/>
    <w:unhideWhenUsed/>
    <w:qFormat/>
    <w:rsid w:val="001c3375"/>
    <w:pPr>
      <w:spacing w:before="0" w:after="0"/>
      <w:ind w:left="360" w:firstLine="360"/>
    </w:pPr>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LibreOffice/7.2.7.2$Windows_X86_64 LibreOffice_project/8d71d29d553c0f7dcbfa38fbfda25ee34cce99a2</Application>
  <AppVersion>15.0000</AppVersion>
  <Pages>1</Pages>
  <Words>415</Words>
  <Characters>2651</Characters>
  <CharactersWithSpaces>3038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2026-06-15T13:34:58Z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LastSaved">
    <vt:filetime>2025-01-23T00:00:00Z</vt:filetime>
  </property>
</Properties>
</file>