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214" w:type="dxa"/>
        <w:tblInd w:w="108" w:type="dxa"/>
        <w:tblLook w:val="04A0" w:firstRow="1" w:lastRow="0" w:firstColumn="1" w:lastColumn="0" w:noHBand="0" w:noVBand="1"/>
      </w:tblPr>
      <w:tblGrid>
        <w:gridCol w:w="9214"/>
      </w:tblGrid>
      <w:tr w:rsidR="00402730" w:rsidRPr="00AF3433" w14:paraId="399ED7CF" w14:textId="77777777" w:rsidTr="00D64A7F">
        <w:tc>
          <w:tcPr>
            <w:tcW w:w="9214" w:type="dxa"/>
          </w:tcPr>
          <w:p w14:paraId="07AAAC40" w14:textId="77777777" w:rsidR="00402730" w:rsidRPr="00AF3433" w:rsidRDefault="00402730" w:rsidP="005749E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s-ES_tradnl"/>
              </w:rPr>
            </w:pPr>
            <w:r w:rsidRPr="00AF3433">
              <w:rPr>
                <w:rFonts w:ascii="Arial" w:eastAsia="Calibri" w:hAnsi="Arial" w:cs="Arial"/>
                <w:b/>
                <w:lang w:val="es-ES_tradnl"/>
              </w:rPr>
              <w:t xml:space="preserve">AYUNTAMIENTO DE </w:t>
            </w:r>
            <w:r w:rsidR="005749ED" w:rsidRPr="00AF3433">
              <w:rPr>
                <w:rFonts w:ascii="Arial" w:eastAsia="Calibri" w:hAnsi="Arial" w:cs="Arial"/>
                <w:b/>
                <w:lang w:val="es-ES_tradnl"/>
              </w:rPr>
              <w:t>BEASAIN</w:t>
            </w:r>
          </w:p>
        </w:tc>
      </w:tr>
      <w:tr w:rsidR="00402730" w:rsidRPr="00AF3433" w14:paraId="69B235FB" w14:textId="77777777" w:rsidTr="00D64A7F">
        <w:tc>
          <w:tcPr>
            <w:tcW w:w="9214" w:type="dxa"/>
          </w:tcPr>
          <w:p w14:paraId="1DCA01C2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Calibri" w:hAnsi="Arial" w:cs="Arial"/>
              </w:rPr>
            </w:pPr>
          </w:p>
        </w:tc>
      </w:tr>
      <w:tr w:rsidR="00402730" w:rsidRPr="00AF3433" w14:paraId="186932AF" w14:textId="77777777" w:rsidTr="00D64A7F">
        <w:tc>
          <w:tcPr>
            <w:tcW w:w="9214" w:type="dxa"/>
          </w:tcPr>
          <w:p w14:paraId="74CDDB76" w14:textId="488A3E9A" w:rsidR="00402730" w:rsidRPr="00145411" w:rsidRDefault="00402730" w:rsidP="00145411">
            <w:pPr>
              <w:jc w:val="both"/>
              <w:rPr>
                <w:rFonts w:ascii="Arial" w:hAnsi="Arial" w:cs="Arial"/>
                <w:b/>
                <w:bCs/>
              </w:rPr>
            </w:pPr>
            <w:r w:rsidRPr="00AF3433">
              <w:rPr>
                <w:rFonts w:ascii="Arial" w:eastAsia="Times New Roman" w:hAnsi="Arial" w:cs="Arial"/>
                <w:i/>
                <w:lang w:eastAsia="es-ES"/>
              </w:rPr>
              <w:t xml:space="preserve">Convocatoria de </w:t>
            </w:r>
            <w:r w:rsidR="00362288" w:rsidRPr="00AF3433">
              <w:rPr>
                <w:rFonts w:ascii="Arial" w:eastAsia="Times New Roman" w:hAnsi="Arial" w:cs="Arial"/>
                <w:i/>
                <w:lang w:eastAsia="es-ES"/>
              </w:rPr>
              <w:t xml:space="preserve">subvenciones. </w:t>
            </w:r>
            <w:r w:rsidR="00B47836" w:rsidRPr="0095742B">
              <w:rPr>
                <w:rFonts w:ascii="Arial" w:eastAsia="Calibri" w:hAnsi="Arial" w:cs="Arial"/>
                <w:b/>
                <w:bCs/>
                <w:color w:val="000000"/>
                <w:lang w:val="es-ES_tradnl" w:eastAsia="es-ES"/>
              </w:rPr>
              <w:t xml:space="preserve">BASES </w:t>
            </w:r>
            <w:r w:rsidR="00145411" w:rsidRPr="00EC6FA1">
              <w:rPr>
                <w:rFonts w:ascii="Arial" w:hAnsi="Arial" w:cs="Arial"/>
                <w:b/>
                <w:bCs/>
              </w:rPr>
              <w:t>IGARTZA MUSIKA BEKA</w:t>
            </w:r>
            <w:r w:rsidR="00145411">
              <w:rPr>
                <w:rFonts w:ascii="Arial" w:hAnsi="Arial" w:cs="Arial"/>
                <w:b/>
                <w:bCs/>
              </w:rPr>
              <w:t xml:space="preserve">. </w:t>
            </w:r>
            <w:r w:rsidR="00145411" w:rsidRPr="00EC6FA1">
              <w:rPr>
                <w:rFonts w:ascii="Arial" w:hAnsi="Arial" w:cs="Arial"/>
                <w:b/>
                <w:bCs/>
              </w:rPr>
              <w:t>CONVOCATORIA CURSO ACADÉMICO 2026-2027</w:t>
            </w:r>
          </w:p>
        </w:tc>
      </w:tr>
      <w:tr w:rsidR="00402730" w:rsidRPr="00AF3433" w14:paraId="62EB937F" w14:textId="77777777" w:rsidTr="00D64A7F">
        <w:tc>
          <w:tcPr>
            <w:tcW w:w="9214" w:type="dxa"/>
          </w:tcPr>
          <w:p w14:paraId="16CA1DF2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Calibri" w:hAnsi="Arial" w:cs="Arial"/>
                <w:lang w:val="es-ES_tradnl"/>
              </w:rPr>
            </w:pPr>
          </w:p>
        </w:tc>
      </w:tr>
      <w:tr w:rsidR="00402730" w:rsidRPr="00AF3433" w14:paraId="7545A981" w14:textId="77777777" w:rsidTr="00D64A7F">
        <w:tc>
          <w:tcPr>
            <w:tcW w:w="9214" w:type="dxa"/>
          </w:tcPr>
          <w:p w14:paraId="02864D07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Calibri" w:hAnsi="Arial" w:cs="Arial"/>
                <w:lang w:val="es-ES_tradnl"/>
              </w:rPr>
            </w:pPr>
            <w:r w:rsidRPr="00AF3433">
              <w:rPr>
                <w:rFonts w:ascii="Arial" w:eastAsia="Calibri" w:hAnsi="Arial" w:cs="Arial"/>
                <w:lang w:val="es-ES_tradnl"/>
              </w:rPr>
              <w:t>De conformidad con lo previsto en los artículos 17.3.b y 20.8.a de la Ley 38/2003, de 17 de noviembre, General de Subvenciones, se publica el extracto de la convocatoria cuyo texto completo puede consultarse en la Base de Datos Nacional de Subvenciones (</w:t>
            </w:r>
            <w:hyperlink r:id="rId5" w:history="1">
              <w:r w:rsidRPr="00AF3433">
                <w:rPr>
                  <w:rFonts w:ascii="Arial" w:eastAsia="Calibri" w:hAnsi="Arial" w:cs="Arial"/>
                  <w:color w:val="0563C1"/>
                  <w:u w:val="single"/>
                  <w:lang w:val="es-ES_tradnl"/>
                </w:rPr>
                <w:t>http://www.pap.minhap.gob.es/bdnstrans</w:t>
              </w:r>
            </w:hyperlink>
            <w:r w:rsidRPr="00AF3433">
              <w:rPr>
                <w:rFonts w:ascii="Arial" w:eastAsia="Calibri" w:hAnsi="Arial" w:cs="Arial"/>
                <w:lang w:val="es-ES_tradnl"/>
              </w:rPr>
              <w:t>):</w:t>
            </w:r>
          </w:p>
        </w:tc>
      </w:tr>
      <w:tr w:rsidR="00402730" w:rsidRPr="00AF3433" w14:paraId="5BF6FA6F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0C84C144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402730" w:rsidRPr="00AF3433" w14:paraId="693435D4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2CF25F06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  <w:r w:rsidRPr="00AF3433">
              <w:rPr>
                <w:rFonts w:ascii="Arial" w:eastAsia="Times New Roman" w:hAnsi="Arial" w:cs="Arial"/>
                <w:b/>
                <w:lang w:eastAsia="es-ES"/>
              </w:rPr>
              <w:t>1. Objeto de la subvención.</w:t>
            </w:r>
          </w:p>
        </w:tc>
      </w:tr>
      <w:tr w:rsidR="00402730" w:rsidRPr="00AF3433" w14:paraId="4EAA100B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1301FF41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402730" w:rsidRPr="00AF3433" w14:paraId="5781F7D6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6D364F02" w14:textId="58633AE7" w:rsidR="00B47836" w:rsidRPr="00145411" w:rsidRDefault="00145411" w:rsidP="00F11B2F">
            <w:pPr>
              <w:jc w:val="both"/>
              <w:rPr>
                <w:rFonts w:ascii="Arial" w:hAnsi="Arial" w:cs="Arial"/>
              </w:rPr>
            </w:pPr>
            <w:r w:rsidRPr="00EC6FA1">
              <w:rPr>
                <w:rFonts w:ascii="Arial" w:hAnsi="Arial" w:cs="Arial"/>
              </w:rPr>
              <w:t>El objetivo de este Beca es fomentar la cultura y la difusión de la música en el País Vasco, especialmente en el campo de la educación musical superior.</w:t>
            </w:r>
          </w:p>
        </w:tc>
      </w:tr>
      <w:tr w:rsidR="00402730" w:rsidRPr="00AF3433" w14:paraId="17B9686C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00DAD2D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402730" w:rsidRPr="00AF3433" w14:paraId="5BA0765A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EE7BF3E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AF3433">
              <w:rPr>
                <w:rFonts w:ascii="Arial" w:eastAsia="Times New Roman" w:hAnsi="Arial" w:cs="Arial"/>
                <w:b/>
                <w:lang w:eastAsia="es-ES"/>
              </w:rPr>
              <w:t>2. Requisitos para solicitar la subvención</w:t>
            </w:r>
          </w:p>
        </w:tc>
      </w:tr>
      <w:tr w:rsidR="00402730" w:rsidRPr="00AF3433" w14:paraId="51C198B6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5E949D1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1C235E" w:rsidRPr="00AF3433" w14:paraId="765A43DC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5B28728A" w14:textId="77777777" w:rsidR="00145411" w:rsidRPr="00EC6FA1" w:rsidRDefault="00145411" w:rsidP="00145411">
            <w:pPr>
              <w:jc w:val="both"/>
              <w:rPr>
                <w:rFonts w:ascii="Arial" w:hAnsi="Arial" w:cs="Arial"/>
                <w:bCs/>
              </w:rPr>
            </w:pPr>
            <w:r w:rsidRPr="00EC6FA1">
              <w:rPr>
                <w:rFonts w:ascii="Arial" w:hAnsi="Arial" w:cs="Arial"/>
                <w:bCs/>
              </w:rPr>
              <w:t xml:space="preserve">El concurso está abierto a participantes de todas las edades y nacionalidades que estén matriculados/as y estén cursando sus estudios en las especialidades de Interpretación (Clásico y Jazz) en </w:t>
            </w:r>
            <w:proofErr w:type="spellStart"/>
            <w:r w:rsidRPr="00EC6FA1">
              <w:rPr>
                <w:rFonts w:ascii="Arial" w:hAnsi="Arial" w:cs="Arial"/>
                <w:bCs/>
              </w:rPr>
              <w:t>Musikene</w:t>
            </w:r>
            <w:proofErr w:type="spellEnd"/>
            <w:r w:rsidRPr="00EC6FA1">
              <w:rPr>
                <w:rFonts w:ascii="Arial" w:hAnsi="Arial" w:cs="Arial"/>
                <w:bCs/>
              </w:rPr>
              <w:t>, Centro Superior de Música del País Vasco.</w:t>
            </w:r>
          </w:p>
          <w:p w14:paraId="6DD7094F" w14:textId="2696193C" w:rsidR="00145411" w:rsidRPr="00EC6FA1" w:rsidRDefault="00145411" w:rsidP="00145411">
            <w:pPr>
              <w:jc w:val="both"/>
              <w:rPr>
                <w:rFonts w:ascii="Arial" w:hAnsi="Arial" w:cs="Arial"/>
                <w:bCs/>
              </w:rPr>
            </w:pPr>
            <w:r w:rsidRPr="00EC6FA1">
              <w:rPr>
                <w:rFonts w:ascii="Arial" w:hAnsi="Arial" w:cs="Arial"/>
                <w:bCs/>
              </w:rPr>
              <w:t xml:space="preserve">Podrán optar al premio el alumnado matriculado en </w:t>
            </w:r>
            <w:proofErr w:type="spellStart"/>
            <w:r w:rsidRPr="00EC6FA1">
              <w:rPr>
                <w:rFonts w:ascii="Arial" w:hAnsi="Arial" w:cs="Arial"/>
                <w:bCs/>
              </w:rPr>
              <w:t>Musikene</w:t>
            </w:r>
            <w:proofErr w:type="spellEnd"/>
            <w:r w:rsidRPr="00EC6FA1">
              <w:rPr>
                <w:rFonts w:ascii="Arial" w:hAnsi="Arial" w:cs="Arial"/>
                <w:bCs/>
              </w:rPr>
              <w:t xml:space="preserve"> en el cuarto curso de Grado y en los Másteres de Interpretación respectivamente (Máster de Estudios Orquestales, Máster de Interp</w:t>
            </w:r>
            <w:r>
              <w:rPr>
                <w:rFonts w:ascii="Arial" w:hAnsi="Arial" w:cs="Arial"/>
                <w:bCs/>
              </w:rPr>
              <w:t>r</w:t>
            </w:r>
            <w:r w:rsidRPr="00EC6FA1">
              <w:rPr>
                <w:rFonts w:ascii="Arial" w:hAnsi="Arial" w:cs="Arial"/>
                <w:bCs/>
              </w:rPr>
              <w:t>etación Musical y Máster de Interpretación- Jazz).</w:t>
            </w:r>
          </w:p>
          <w:p w14:paraId="567EA567" w14:textId="77777777" w:rsidR="00145411" w:rsidRPr="00EC6FA1" w:rsidRDefault="00145411" w:rsidP="00145411">
            <w:pPr>
              <w:jc w:val="both"/>
              <w:rPr>
                <w:rFonts w:ascii="Arial" w:hAnsi="Arial" w:cs="Arial"/>
                <w:bCs/>
              </w:rPr>
            </w:pPr>
            <w:r w:rsidRPr="00EC6FA1">
              <w:rPr>
                <w:rFonts w:ascii="Arial" w:hAnsi="Arial" w:cs="Arial"/>
                <w:bCs/>
              </w:rPr>
              <w:t>Los estudios para los que se solicite la Beca se deberán realizar en el curso académico 2026/2027.</w:t>
            </w:r>
          </w:p>
          <w:p w14:paraId="2DF4CACF" w14:textId="77777777" w:rsidR="00145411" w:rsidRPr="00EC6FA1" w:rsidRDefault="00145411" w:rsidP="00145411">
            <w:pPr>
              <w:jc w:val="both"/>
              <w:rPr>
                <w:rFonts w:ascii="Arial" w:hAnsi="Arial" w:cs="Arial"/>
              </w:rPr>
            </w:pPr>
            <w:r w:rsidRPr="00EC6FA1">
              <w:rPr>
                <w:rFonts w:ascii="Arial" w:hAnsi="Arial" w:cs="Arial"/>
              </w:rPr>
              <w:t xml:space="preserve">Los y las solicitantes deberán aportar un breve </w:t>
            </w:r>
            <w:proofErr w:type="spellStart"/>
            <w:r w:rsidRPr="00EC6FA1">
              <w:rPr>
                <w:rFonts w:ascii="Arial" w:hAnsi="Arial" w:cs="Arial"/>
              </w:rPr>
              <w:t>curriculum</w:t>
            </w:r>
            <w:proofErr w:type="spellEnd"/>
            <w:r w:rsidRPr="00EC6FA1">
              <w:rPr>
                <w:rFonts w:ascii="Arial" w:hAnsi="Arial" w:cs="Arial"/>
              </w:rPr>
              <w:t xml:space="preserve"> y un programa con un repertorio </w:t>
            </w:r>
            <w:r w:rsidRPr="00EC6FA1">
              <w:rPr>
                <w:rFonts w:ascii="Arial" w:hAnsi="Arial" w:cs="Arial"/>
                <w:bCs/>
              </w:rPr>
              <w:t>libre de una duración máxima de diez</w:t>
            </w:r>
            <w:r w:rsidRPr="00EC6FA1">
              <w:rPr>
                <w:rFonts w:ascii="Arial" w:hAnsi="Arial" w:cs="Arial"/>
              </w:rPr>
              <w:t xml:space="preserve"> minutos. El programa deberá estar constituido por al menos obras, o movimientos de obras, de diferentes estilos.  </w:t>
            </w:r>
          </w:p>
          <w:p w14:paraId="1DAC07DE" w14:textId="77777777" w:rsidR="00145411" w:rsidRPr="00EC6FA1" w:rsidRDefault="00145411" w:rsidP="00145411">
            <w:pPr>
              <w:jc w:val="both"/>
              <w:rPr>
                <w:rFonts w:ascii="Arial" w:hAnsi="Arial" w:cs="Arial"/>
                <w:bCs/>
              </w:rPr>
            </w:pPr>
            <w:r w:rsidRPr="00EC6FA1">
              <w:rPr>
                <w:rFonts w:ascii="Arial" w:hAnsi="Arial" w:cs="Arial"/>
                <w:bCs/>
              </w:rPr>
              <w:t>Las obras que así lo requieran deberán ser ejecutadas con acompañante y los candidatos y candidatas deberán aportar su propio partenaire.</w:t>
            </w:r>
          </w:p>
          <w:p w14:paraId="0B0C6A64" w14:textId="6752DD0C" w:rsidR="00B47836" w:rsidRPr="00145411" w:rsidRDefault="00145411" w:rsidP="00145411">
            <w:pPr>
              <w:jc w:val="both"/>
              <w:rPr>
                <w:rFonts w:ascii="Arial" w:hAnsi="Arial" w:cs="Arial"/>
              </w:rPr>
            </w:pPr>
            <w:r w:rsidRPr="00EC6FA1">
              <w:rPr>
                <w:rFonts w:ascii="Arial" w:hAnsi="Arial" w:cs="Arial"/>
              </w:rPr>
              <w:t>La presentación a la Beca implica la íntegra aceptación de las bases.</w:t>
            </w:r>
          </w:p>
        </w:tc>
      </w:tr>
      <w:tr w:rsidR="001C235E" w:rsidRPr="00AF3433" w14:paraId="2674E392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6C7D856F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EE0000"/>
                <w:lang w:eastAsia="es-ES"/>
              </w:rPr>
            </w:pPr>
          </w:p>
        </w:tc>
      </w:tr>
      <w:tr w:rsidR="001C235E" w:rsidRPr="00AF3433" w14:paraId="739B11E6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6D4B0F69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  <w:r w:rsidRPr="00AF3433">
              <w:rPr>
                <w:rFonts w:ascii="Arial" w:eastAsia="Times New Roman" w:hAnsi="Arial" w:cs="Arial"/>
                <w:b/>
                <w:lang w:eastAsia="es-ES"/>
              </w:rPr>
              <w:t>3. Importe de la subvención</w:t>
            </w:r>
          </w:p>
        </w:tc>
      </w:tr>
      <w:tr w:rsidR="00304F57" w:rsidRPr="00AF3433" w14:paraId="1543E86B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0702E626" w14:textId="77777777" w:rsidR="00304F57" w:rsidRPr="00AF3433" w:rsidRDefault="00304F57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1C235E" w:rsidRPr="00AF3433" w14:paraId="72F59F89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14B99A22" w14:textId="77777777" w:rsidR="00145411" w:rsidRPr="00EC6FA1" w:rsidRDefault="00145411" w:rsidP="00145411">
            <w:pPr>
              <w:jc w:val="both"/>
              <w:rPr>
                <w:rFonts w:ascii="Arial" w:hAnsi="Arial" w:cs="Arial"/>
                <w:b/>
                <w:bCs/>
              </w:rPr>
            </w:pPr>
            <w:r w:rsidRPr="00EC6FA1">
              <w:rPr>
                <w:rFonts w:ascii="Arial" w:hAnsi="Arial" w:cs="Arial"/>
                <w:b/>
              </w:rPr>
              <w:t>Premios</w:t>
            </w:r>
          </w:p>
          <w:p w14:paraId="2F5ACA1E" w14:textId="77777777" w:rsidR="00145411" w:rsidRPr="00EC6FA1" w:rsidRDefault="00145411" w:rsidP="00145411">
            <w:pPr>
              <w:jc w:val="both"/>
              <w:rPr>
                <w:rFonts w:ascii="Arial" w:hAnsi="Arial" w:cs="Arial"/>
                <w:bCs/>
              </w:rPr>
            </w:pPr>
            <w:r w:rsidRPr="00EC6FA1">
              <w:rPr>
                <w:rFonts w:ascii="Arial" w:hAnsi="Arial" w:cs="Arial"/>
                <w:bCs/>
              </w:rPr>
              <w:t xml:space="preserve">Se establecen dos tipos de premios: </w:t>
            </w:r>
          </w:p>
          <w:p w14:paraId="4908AA7A" w14:textId="77777777" w:rsidR="00145411" w:rsidRPr="00EC6FA1" w:rsidRDefault="00145411" w:rsidP="00145411">
            <w:pPr>
              <w:numPr>
                <w:ilvl w:val="0"/>
                <w:numId w:val="9"/>
              </w:numPr>
              <w:suppressAutoHyphens/>
              <w:spacing w:after="0" w:line="240" w:lineRule="auto"/>
              <w:jc w:val="both"/>
              <w:rPr>
                <w:rFonts w:ascii="Arial" w:hAnsi="Arial" w:cs="Arial"/>
              </w:rPr>
            </w:pPr>
            <w:r w:rsidRPr="00EC6FA1">
              <w:rPr>
                <w:rFonts w:ascii="Arial" w:hAnsi="Arial" w:cs="Arial"/>
              </w:rPr>
              <w:t>Una Beca dotada con 3.300€ para alumnado de Máster</w:t>
            </w:r>
          </w:p>
          <w:p w14:paraId="1F0A8DFB" w14:textId="027F92D8" w:rsidR="00A901A3" w:rsidRPr="00145411" w:rsidRDefault="00145411" w:rsidP="00145411">
            <w:pPr>
              <w:numPr>
                <w:ilvl w:val="0"/>
                <w:numId w:val="9"/>
              </w:numPr>
              <w:suppressAutoHyphens/>
              <w:spacing w:after="0" w:line="240" w:lineRule="auto"/>
              <w:jc w:val="both"/>
              <w:rPr>
                <w:rFonts w:ascii="Arial" w:hAnsi="Arial" w:cs="Arial"/>
              </w:rPr>
            </w:pPr>
            <w:r w:rsidRPr="00EC6FA1">
              <w:rPr>
                <w:rFonts w:ascii="Arial" w:hAnsi="Arial" w:cs="Arial"/>
              </w:rPr>
              <w:t xml:space="preserve">Una Beca dotada de 2.200€ para alumnado de Grado. </w:t>
            </w:r>
          </w:p>
        </w:tc>
      </w:tr>
      <w:tr w:rsidR="001C235E" w:rsidRPr="00AF3433" w14:paraId="12CF2C34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0DE12EDA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EE0000"/>
                <w:lang w:eastAsia="es-ES"/>
              </w:rPr>
            </w:pPr>
          </w:p>
        </w:tc>
      </w:tr>
      <w:tr w:rsidR="001C235E" w:rsidRPr="00AF3433" w14:paraId="0760A598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0DF738D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u-ES" w:eastAsia="es-ES"/>
              </w:rPr>
            </w:pPr>
            <w:r w:rsidRPr="00AF3433">
              <w:rPr>
                <w:rFonts w:ascii="Arial" w:eastAsia="Times New Roman" w:hAnsi="Arial" w:cs="Arial"/>
                <w:b/>
                <w:lang w:val="eu-ES" w:eastAsia="es-ES"/>
              </w:rPr>
              <w:t xml:space="preserve">4. </w:t>
            </w:r>
            <w:proofErr w:type="spellStart"/>
            <w:r w:rsidRPr="00AF3433">
              <w:rPr>
                <w:rFonts w:ascii="Arial" w:eastAsia="Times New Roman" w:hAnsi="Arial" w:cs="Arial"/>
                <w:b/>
                <w:lang w:val="eu-ES" w:eastAsia="es-ES"/>
              </w:rPr>
              <w:t>Plazo</w:t>
            </w:r>
            <w:proofErr w:type="spellEnd"/>
            <w:r w:rsidRPr="00AF3433">
              <w:rPr>
                <w:rFonts w:ascii="Arial" w:eastAsia="Times New Roman" w:hAnsi="Arial" w:cs="Arial"/>
                <w:b/>
                <w:lang w:val="eu-ES" w:eastAsia="es-ES"/>
              </w:rPr>
              <w:t xml:space="preserve"> y </w:t>
            </w:r>
            <w:proofErr w:type="spellStart"/>
            <w:r w:rsidRPr="00AF3433">
              <w:rPr>
                <w:rFonts w:ascii="Arial" w:eastAsia="Times New Roman" w:hAnsi="Arial" w:cs="Arial"/>
                <w:b/>
                <w:lang w:val="eu-ES" w:eastAsia="es-ES"/>
              </w:rPr>
              <w:t>lugar</w:t>
            </w:r>
            <w:proofErr w:type="spellEnd"/>
            <w:r w:rsidRPr="00AF3433">
              <w:rPr>
                <w:rFonts w:ascii="Arial" w:eastAsia="Times New Roman" w:hAnsi="Arial" w:cs="Arial"/>
                <w:b/>
                <w:lang w:val="eu-ES" w:eastAsia="es-ES"/>
              </w:rPr>
              <w:t xml:space="preserve"> de </w:t>
            </w:r>
            <w:proofErr w:type="spellStart"/>
            <w:r w:rsidRPr="00AF3433">
              <w:rPr>
                <w:rFonts w:ascii="Arial" w:eastAsia="Times New Roman" w:hAnsi="Arial" w:cs="Arial"/>
                <w:b/>
                <w:lang w:val="eu-ES" w:eastAsia="es-ES"/>
              </w:rPr>
              <w:t>presentación</w:t>
            </w:r>
            <w:proofErr w:type="spellEnd"/>
            <w:r w:rsidRPr="00AF3433">
              <w:rPr>
                <w:rFonts w:ascii="Arial" w:eastAsia="Times New Roman" w:hAnsi="Arial" w:cs="Arial"/>
                <w:b/>
                <w:lang w:val="eu-ES" w:eastAsia="es-ES"/>
              </w:rPr>
              <w:t xml:space="preserve"> de </w:t>
            </w:r>
            <w:proofErr w:type="spellStart"/>
            <w:r w:rsidRPr="00AF3433">
              <w:rPr>
                <w:rFonts w:ascii="Arial" w:eastAsia="Times New Roman" w:hAnsi="Arial" w:cs="Arial"/>
                <w:b/>
                <w:lang w:val="eu-ES" w:eastAsia="es-ES"/>
              </w:rPr>
              <w:t>solicitudes</w:t>
            </w:r>
            <w:proofErr w:type="spellEnd"/>
          </w:p>
        </w:tc>
      </w:tr>
      <w:tr w:rsidR="001C235E" w:rsidRPr="00AF3433" w14:paraId="797D8CFB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21BD62A1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EE0000"/>
                <w:lang w:eastAsia="es-ES"/>
              </w:rPr>
            </w:pPr>
          </w:p>
        </w:tc>
      </w:tr>
      <w:tr w:rsidR="00F11B2F" w:rsidRPr="00F11B2F" w14:paraId="61B9CDE2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04BFBDA8" w14:textId="4ADB8250" w:rsidR="00145411" w:rsidRDefault="00145411" w:rsidP="00145411">
            <w:pPr>
              <w:jc w:val="both"/>
              <w:rPr>
                <w:rFonts w:ascii="Arial" w:hAnsi="Arial" w:cs="Arial"/>
                <w:bCs/>
                <w:u w:val="single"/>
              </w:rPr>
            </w:pPr>
            <w:r w:rsidRPr="00EC6FA1">
              <w:rPr>
                <w:rFonts w:ascii="Arial" w:hAnsi="Arial" w:cs="Arial"/>
                <w:bCs/>
              </w:rPr>
              <w:t xml:space="preserve">Una vez aprobadas estas bases se remitirá el BDNS para su posterior publicación en el </w:t>
            </w:r>
            <w:r w:rsidRPr="00EC6FA1">
              <w:rPr>
                <w:rFonts w:ascii="Arial" w:hAnsi="Arial" w:cs="Arial"/>
                <w:bCs/>
              </w:rPr>
              <w:lastRenderedPageBreak/>
              <w:t xml:space="preserve">Boletín Oficial de Gipuzkoa. Asimismo, se publicarán en la página web del Ayuntamiento de Beasain y se enviarán a </w:t>
            </w:r>
            <w:proofErr w:type="spellStart"/>
            <w:r w:rsidRPr="00EC6FA1">
              <w:rPr>
                <w:rFonts w:ascii="Arial" w:hAnsi="Arial" w:cs="Arial"/>
                <w:bCs/>
              </w:rPr>
              <w:t>Musikene</w:t>
            </w:r>
            <w:proofErr w:type="spellEnd"/>
            <w:r w:rsidRPr="00EC6FA1">
              <w:rPr>
                <w:rFonts w:ascii="Arial" w:hAnsi="Arial" w:cs="Arial"/>
                <w:bCs/>
              </w:rPr>
              <w:t xml:space="preserve"> para su publicación en su página web.</w:t>
            </w:r>
          </w:p>
          <w:p w14:paraId="3FE2C942" w14:textId="5E83E39C" w:rsidR="00145411" w:rsidRPr="00EC6FA1" w:rsidRDefault="00145411" w:rsidP="00145411">
            <w:pPr>
              <w:jc w:val="both"/>
              <w:rPr>
                <w:rFonts w:ascii="Arial" w:hAnsi="Arial" w:cs="Arial"/>
                <w:bCs/>
              </w:rPr>
            </w:pPr>
            <w:r w:rsidRPr="00EC6FA1">
              <w:rPr>
                <w:rFonts w:ascii="Arial" w:hAnsi="Arial" w:cs="Arial"/>
                <w:bCs/>
                <w:u w:val="single"/>
              </w:rPr>
              <w:t>Plazo</w:t>
            </w:r>
            <w:r w:rsidRPr="00EC6FA1">
              <w:rPr>
                <w:rFonts w:ascii="Arial" w:hAnsi="Arial" w:cs="Arial"/>
                <w:bCs/>
              </w:rPr>
              <w:t>: La fecha límite de recepción de las solicitudes será el 6 de noviembre de 2026.</w:t>
            </w:r>
          </w:p>
          <w:p w14:paraId="61283B24" w14:textId="77777777" w:rsidR="00145411" w:rsidRPr="00EC6FA1" w:rsidRDefault="00145411" w:rsidP="00145411">
            <w:pPr>
              <w:jc w:val="both"/>
              <w:rPr>
                <w:rFonts w:ascii="Arial" w:hAnsi="Arial" w:cs="Arial"/>
                <w:bCs/>
              </w:rPr>
            </w:pPr>
            <w:r w:rsidRPr="00EC6FA1">
              <w:rPr>
                <w:rFonts w:ascii="Arial" w:hAnsi="Arial" w:cs="Arial"/>
                <w:bCs/>
                <w:u w:val="single"/>
              </w:rPr>
              <w:t>Lugar de Presentación</w:t>
            </w:r>
            <w:r w:rsidRPr="00EC6FA1">
              <w:rPr>
                <w:rFonts w:ascii="Arial" w:hAnsi="Arial" w:cs="Arial"/>
                <w:bCs/>
              </w:rPr>
              <w:t xml:space="preserve">: Las solicitudes se enviarán por correo electrónico a: </w:t>
            </w:r>
            <w:hyperlink r:id="rId6" w:history="1">
              <w:r w:rsidRPr="00EC6FA1">
                <w:rPr>
                  <w:rStyle w:val="Hipervnculo"/>
                  <w:rFonts w:ascii="Arial" w:hAnsi="Arial" w:cs="Arial"/>
                  <w:bCs/>
                </w:rPr>
                <w:t>master@musikene.eus</w:t>
              </w:r>
            </w:hyperlink>
            <w:r w:rsidRPr="00EC6FA1">
              <w:rPr>
                <w:rFonts w:ascii="Arial" w:hAnsi="Arial" w:cs="Arial"/>
                <w:bCs/>
              </w:rPr>
              <w:t xml:space="preserve">   el alumnado de Máster y a </w:t>
            </w:r>
            <w:hyperlink r:id="rId7" w:history="1">
              <w:r w:rsidRPr="00EC6FA1">
                <w:rPr>
                  <w:rStyle w:val="Hipervnculo"/>
                  <w:rFonts w:ascii="Arial" w:hAnsi="Arial" w:cs="Arial"/>
                  <w:bCs/>
                </w:rPr>
                <w:t>mgenua@musikene.eus</w:t>
              </w:r>
            </w:hyperlink>
            <w:r w:rsidRPr="00EC6FA1">
              <w:rPr>
                <w:rFonts w:ascii="Arial" w:hAnsi="Arial" w:cs="Arial"/>
                <w:bCs/>
              </w:rPr>
              <w:t xml:space="preserve">  el alumnado Grado. En dicho correo se adjuntará cumplimentado el formulario de inscripción que se encuentra anexado a estas bases, así como la documentación requerida.</w:t>
            </w:r>
          </w:p>
          <w:p w14:paraId="6308BFFA" w14:textId="2370F7E5" w:rsidR="00F11B2F" w:rsidRPr="00B47836" w:rsidRDefault="00F11B2F" w:rsidP="00B47836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</w:tr>
    </w:tbl>
    <w:p w14:paraId="17A45AA3" w14:textId="77777777" w:rsidR="00362288" w:rsidRPr="001C235E" w:rsidRDefault="00362288" w:rsidP="00F82D1A">
      <w:pPr>
        <w:jc w:val="both"/>
        <w:rPr>
          <w:rFonts w:ascii="Arial" w:hAnsi="Arial" w:cs="Arial"/>
          <w:color w:val="EE0000"/>
        </w:rPr>
      </w:pPr>
    </w:p>
    <w:p w14:paraId="74DFA227" w14:textId="645627B8" w:rsidR="008C52AF" w:rsidRDefault="008C52AF" w:rsidP="00CA5D3D">
      <w:pPr>
        <w:widowControl w:val="0"/>
        <w:tabs>
          <w:tab w:val="left" w:pos="980"/>
          <w:tab w:val="left" w:pos="1040"/>
          <w:tab w:val="left" w:pos="1500"/>
          <w:tab w:val="left" w:pos="2060"/>
          <w:tab w:val="left" w:pos="2560"/>
          <w:tab w:val="left" w:pos="3160"/>
          <w:tab w:val="left" w:pos="3720"/>
        </w:tabs>
        <w:autoSpaceDE w:val="0"/>
        <w:autoSpaceDN w:val="0"/>
        <w:adjustRightInd w:val="0"/>
        <w:spacing w:after="0" w:line="202" w:lineRule="auto"/>
        <w:ind w:right="48" w:firstLine="288"/>
        <w:jc w:val="both"/>
      </w:pPr>
    </w:p>
    <w:sectPr w:rsidR="008C52AF" w:rsidSect="004969FE">
      <w:pgSz w:w="11906" w:h="16838"/>
      <w:pgMar w:top="1417" w:right="1701" w:bottom="255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Segoe UI Symbol"/>
    <w:charset w:val="02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nos">
    <w:altName w:val="Calibri"/>
    <w:charset w:val="00"/>
    <w:family w:val="swiss"/>
    <w:pitch w:val="variable"/>
  </w:font>
  <w:font w:name="Nimbus Roman No9 L">
    <w:altName w:val="Times New Roman"/>
    <w:charset w:val="00"/>
    <w:family w:val="auto"/>
    <w:pitch w:val="variable"/>
  </w:font>
  <w:font w:name="Nimbus Sans L">
    <w:altName w:val="Arial"/>
    <w:charset w:val="8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655DF"/>
    <w:multiLevelType w:val="hybridMultilevel"/>
    <w:tmpl w:val="10889D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EA5F01"/>
    <w:multiLevelType w:val="hybridMultilevel"/>
    <w:tmpl w:val="FEFCB2EA"/>
    <w:lvl w:ilvl="0" w:tplc="5E8ED140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BB2740"/>
    <w:multiLevelType w:val="multilevel"/>
    <w:tmpl w:val="D720A894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3" w15:restartNumberingAfterBreak="0">
    <w:nsid w:val="53357135"/>
    <w:multiLevelType w:val="hybridMultilevel"/>
    <w:tmpl w:val="1D0C9AD6"/>
    <w:lvl w:ilvl="0" w:tplc="5E8ED140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4B41D5"/>
    <w:multiLevelType w:val="hybridMultilevel"/>
    <w:tmpl w:val="925EBB9E"/>
    <w:lvl w:ilvl="0" w:tplc="5E8ED140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9D19D5"/>
    <w:multiLevelType w:val="hybridMultilevel"/>
    <w:tmpl w:val="B20C1468"/>
    <w:lvl w:ilvl="0" w:tplc="5E8ED14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4C7458"/>
    <w:multiLevelType w:val="hybridMultilevel"/>
    <w:tmpl w:val="09AC742E"/>
    <w:lvl w:ilvl="0" w:tplc="0C0A0001">
      <w:start w:val="1"/>
      <w:numFmt w:val="bullet"/>
      <w:lvlText w:val=""/>
      <w:lvlJc w:val="left"/>
      <w:pPr>
        <w:ind w:left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7" w15:restartNumberingAfterBreak="0">
    <w:nsid w:val="634D3F2B"/>
    <w:multiLevelType w:val="hybridMultilevel"/>
    <w:tmpl w:val="46327A0C"/>
    <w:lvl w:ilvl="0" w:tplc="5E8ED140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AC0A1A"/>
    <w:multiLevelType w:val="hybridMultilevel"/>
    <w:tmpl w:val="895854EE"/>
    <w:lvl w:ilvl="0" w:tplc="5E8ED140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3067526">
    <w:abstractNumId w:val="6"/>
  </w:num>
  <w:num w:numId="2" w16cid:durableId="10497000">
    <w:abstractNumId w:val="3"/>
  </w:num>
  <w:num w:numId="3" w16cid:durableId="526531226">
    <w:abstractNumId w:val="7"/>
  </w:num>
  <w:num w:numId="4" w16cid:durableId="586770010">
    <w:abstractNumId w:val="4"/>
  </w:num>
  <w:num w:numId="5" w16cid:durableId="1193879506">
    <w:abstractNumId w:val="5"/>
  </w:num>
  <w:num w:numId="6" w16cid:durableId="1556045076">
    <w:abstractNumId w:val="1"/>
  </w:num>
  <w:num w:numId="7" w16cid:durableId="1061755841">
    <w:abstractNumId w:val="8"/>
  </w:num>
  <w:num w:numId="8" w16cid:durableId="1208642900">
    <w:abstractNumId w:val="2"/>
  </w:num>
  <w:num w:numId="9" w16cid:durableId="726344707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02730"/>
    <w:rsid w:val="00041FFE"/>
    <w:rsid w:val="0008316C"/>
    <w:rsid w:val="000C74CF"/>
    <w:rsid w:val="00132CF4"/>
    <w:rsid w:val="001429B0"/>
    <w:rsid w:val="00145411"/>
    <w:rsid w:val="001C235E"/>
    <w:rsid w:val="002D5C93"/>
    <w:rsid w:val="00304F57"/>
    <w:rsid w:val="00362288"/>
    <w:rsid w:val="00365B4A"/>
    <w:rsid w:val="003F7759"/>
    <w:rsid w:val="00402730"/>
    <w:rsid w:val="00426EFC"/>
    <w:rsid w:val="00490497"/>
    <w:rsid w:val="004969FE"/>
    <w:rsid w:val="00542ECF"/>
    <w:rsid w:val="005749ED"/>
    <w:rsid w:val="005B0FB1"/>
    <w:rsid w:val="005B0FEC"/>
    <w:rsid w:val="005B357E"/>
    <w:rsid w:val="005D3D50"/>
    <w:rsid w:val="00644828"/>
    <w:rsid w:val="0068732F"/>
    <w:rsid w:val="006E65E4"/>
    <w:rsid w:val="008C52AF"/>
    <w:rsid w:val="008F7E84"/>
    <w:rsid w:val="00985482"/>
    <w:rsid w:val="00A74094"/>
    <w:rsid w:val="00A82FE7"/>
    <w:rsid w:val="00A901A3"/>
    <w:rsid w:val="00AB768C"/>
    <w:rsid w:val="00AF3433"/>
    <w:rsid w:val="00B47836"/>
    <w:rsid w:val="00BC0214"/>
    <w:rsid w:val="00BD02F7"/>
    <w:rsid w:val="00BD7A4A"/>
    <w:rsid w:val="00BF7451"/>
    <w:rsid w:val="00C17270"/>
    <w:rsid w:val="00CA5D3D"/>
    <w:rsid w:val="00D64541"/>
    <w:rsid w:val="00D64A7F"/>
    <w:rsid w:val="00D75266"/>
    <w:rsid w:val="00D817A7"/>
    <w:rsid w:val="00DE799C"/>
    <w:rsid w:val="00E21D52"/>
    <w:rsid w:val="00E36BB9"/>
    <w:rsid w:val="00F0574C"/>
    <w:rsid w:val="00F11B2F"/>
    <w:rsid w:val="00F37451"/>
    <w:rsid w:val="00F64C71"/>
    <w:rsid w:val="00F818EF"/>
    <w:rsid w:val="00F82835"/>
    <w:rsid w:val="00F82D1A"/>
    <w:rsid w:val="00FC2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539945"/>
  <w15:docId w15:val="{83287873-A5B2-4B93-AE1A-ADDDE3103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B768C"/>
    <w:pPr>
      <w:ind w:left="720"/>
      <w:contextualSpacing/>
    </w:pPr>
  </w:style>
  <w:style w:type="character" w:styleId="Hipervnculo">
    <w:name w:val="Hyperlink"/>
    <w:rsid w:val="00F82D1A"/>
    <w:rPr>
      <w:color w:val="0563C1"/>
      <w:u w:val="single"/>
    </w:rPr>
  </w:style>
  <w:style w:type="paragraph" w:customStyle="1" w:styleId="TableParagraph">
    <w:name w:val="Table Paragraph"/>
    <w:basedOn w:val="Normal"/>
    <w:uiPriority w:val="1"/>
    <w:qFormat/>
    <w:rsid w:val="001C235E"/>
    <w:pPr>
      <w:widowControl w:val="0"/>
      <w:suppressAutoHyphens/>
      <w:autoSpaceDN w:val="0"/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Fuentedeprrafopredeter1">
    <w:name w:val="Fuente de párrafo predeter.1"/>
    <w:rsid w:val="00F818EF"/>
  </w:style>
  <w:style w:type="character" w:customStyle="1" w:styleId="Hipervnculo1">
    <w:name w:val="Hipervínculo1"/>
    <w:rsid w:val="00F818EF"/>
    <w:rPr>
      <w:color w:val="0563C1"/>
      <w:u w:val="single"/>
    </w:rPr>
  </w:style>
  <w:style w:type="paragraph" w:customStyle="1" w:styleId="Normala">
    <w:name w:val="Normala"/>
    <w:rsid w:val="00B47836"/>
    <w:pPr>
      <w:widowControl w:val="0"/>
      <w:suppressAutoHyphens/>
      <w:autoSpaceDN w:val="0"/>
      <w:spacing w:after="0" w:line="240" w:lineRule="auto"/>
      <w:textAlignment w:val="baseline"/>
    </w:pPr>
    <w:rPr>
      <w:rFonts w:ascii="Tinos" w:eastAsia="Nimbus Roman No9 L" w:hAnsi="Tinos" w:cs="Nimbus Sans L"/>
      <w:kern w:val="3"/>
      <w:sz w:val="24"/>
      <w:szCs w:val="24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genua@musikene.eu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ster@musikene.eus" TargetMode="External"/><Relationship Id="rId5" Type="http://schemas.openxmlformats.org/officeDocument/2006/relationships/hyperlink" Target="http://www.pap.minhap.gob.es/bdnstrans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2</Pages>
  <Words>405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Eibarko Udala</Company>
  <LinksUpToDate>false</LinksUpToDate>
  <CharactersWithSpaces>2713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Garai</dc:creator>
  <cp:keywords/>
  <dc:description/>
  <cp:lastModifiedBy>Beasaingo Udala</cp:lastModifiedBy>
  <cp:revision>40</cp:revision>
  <cp:lastPrinted>2022-01-31T12:14:00Z</cp:lastPrinted>
  <dcterms:created xsi:type="dcterms:W3CDTF">2016-05-17T12:22:00Z</dcterms:created>
  <dcterms:modified xsi:type="dcterms:W3CDTF">2026-05-14T10:37:00Z</dcterms:modified>
</cp:coreProperties>
</file>