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077B0F" w:rsidRPr="00E82F14" w14:paraId="138C2946" w14:textId="77777777" w:rsidTr="00355F75">
        <w:tc>
          <w:tcPr>
            <w:tcW w:w="9214" w:type="dxa"/>
          </w:tcPr>
          <w:p w14:paraId="5D4DFA67" w14:textId="77777777" w:rsidR="00077B0F" w:rsidRPr="00E82F14" w:rsidRDefault="00CB49B8" w:rsidP="00CB49B8">
            <w:pPr>
              <w:spacing w:after="0" w:line="240" w:lineRule="auto"/>
              <w:jc w:val="center"/>
              <w:rPr>
                <w:rFonts w:ascii="Arial" w:eastAsia="Calibri" w:hAnsi="Arial" w:cs="Arial"/>
                <w:b/>
                <w:color w:val="272627"/>
                <w:lang w:val="eu-ES"/>
              </w:rPr>
            </w:pPr>
            <w:r w:rsidRPr="00E82F14">
              <w:rPr>
                <w:rFonts w:ascii="Arial" w:eastAsia="Calibri" w:hAnsi="Arial" w:cs="Arial"/>
                <w:b/>
                <w:color w:val="272627"/>
                <w:lang w:val="eu-ES"/>
              </w:rPr>
              <w:t>BEASAINGO</w:t>
            </w:r>
            <w:r w:rsidR="00077B0F" w:rsidRPr="00E82F14">
              <w:rPr>
                <w:rFonts w:ascii="Arial" w:eastAsia="Calibri" w:hAnsi="Arial" w:cs="Arial"/>
                <w:b/>
                <w:color w:val="272627"/>
                <w:lang w:val="eu-ES"/>
              </w:rPr>
              <w:t xml:space="preserve"> UDALA</w:t>
            </w:r>
          </w:p>
        </w:tc>
      </w:tr>
      <w:tr w:rsidR="00077B0F" w:rsidRPr="00E82F14" w14:paraId="4CA3073F" w14:textId="77777777" w:rsidTr="00355F75">
        <w:trPr>
          <w:trHeight w:val="245"/>
        </w:trPr>
        <w:tc>
          <w:tcPr>
            <w:tcW w:w="9214" w:type="dxa"/>
          </w:tcPr>
          <w:p w14:paraId="03180C78" w14:textId="77777777" w:rsidR="00077B0F" w:rsidRPr="00E82F14" w:rsidRDefault="00077B0F" w:rsidP="00077B0F">
            <w:pPr>
              <w:spacing w:after="0" w:line="240" w:lineRule="auto"/>
              <w:jc w:val="both"/>
              <w:rPr>
                <w:rFonts w:ascii="Arial" w:eastAsia="Calibri" w:hAnsi="Arial" w:cs="Arial"/>
                <w:color w:val="272627"/>
                <w:lang w:val="eu-ES"/>
              </w:rPr>
            </w:pPr>
          </w:p>
        </w:tc>
      </w:tr>
      <w:tr w:rsidR="00077B0F" w:rsidRPr="00E82F14" w14:paraId="528AAB02" w14:textId="77777777" w:rsidTr="00355F75">
        <w:tc>
          <w:tcPr>
            <w:tcW w:w="9214" w:type="dxa"/>
          </w:tcPr>
          <w:p w14:paraId="091700E9" w14:textId="09D09DD3" w:rsidR="00077B0F" w:rsidRPr="00E82F14" w:rsidRDefault="006F104D" w:rsidP="00E82F14">
            <w:pPr>
              <w:rPr>
                <w:rFonts w:ascii="Arial" w:eastAsia="Calibri" w:hAnsi="Arial" w:cs="Arial"/>
                <w:kern w:val="2"/>
                <w:lang w:val="eu-ES"/>
              </w:rPr>
            </w:pPr>
            <w:r w:rsidRPr="00E82F14">
              <w:rPr>
                <w:rFonts w:ascii="Arial" w:hAnsi="Arial" w:cs="Arial"/>
                <w:i/>
                <w:lang w:val="eu-ES" w:eastAsia="es-ES"/>
              </w:rPr>
              <w:t>Dirulaguntza</w:t>
            </w:r>
            <w:r w:rsidR="00355F75" w:rsidRPr="00E82F14">
              <w:rPr>
                <w:rFonts w:ascii="Arial" w:hAnsi="Arial" w:cs="Arial"/>
                <w:i/>
                <w:lang w:val="eu-ES" w:eastAsia="es-ES"/>
              </w:rPr>
              <w:t xml:space="preserve"> deia</w:t>
            </w:r>
            <w:r w:rsidR="00E82F14" w:rsidRPr="00E82F14">
              <w:rPr>
                <w:rFonts w:ascii="Arial" w:eastAsia="Calibri" w:hAnsi="Arial" w:cs="Arial"/>
                <w:kern w:val="2"/>
                <w:lang w:val="eu-ES"/>
              </w:rPr>
              <w:t xml:space="preserve"> </w:t>
            </w:r>
            <w:r w:rsidR="00E82F14" w:rsidRPr="00E82F14">
              <w:rPr>
                <w:rFonts w:ascii="Arial" w:eastAsia="Calibri" w:hAnsi="Arial" w:cs="Arial"/>
                <w:b/>
                <w:bCs/>
                <w:kern w:val="2"/>
                <w:lang w:val="eu-ES"/>
              </w:rPr>
              <w:t>BERTAKO PRODUKTUAK MERKATURATZEKO  ETA KONTSUMOA SUSTATZEKO DIRULAGUNTZAK EMATEKO OINARRIAK</w:t>
            </w:r>
            <w:r w:rsidR="00F71C23" w:rsidRPr="00E82F14">
              <w:rPr>
                <w:rFonts w:ascii="Arial" w:eastAsia="Calibri" w:hAnsi="Arial" w:cs="Arial"/>
                <w:b/>
                <w:bCs/>
                <w:kern w:val="2"/>
                <w:lang w:val="eu-ES"/>
              </w:rPr>
              <w:t>.</w:t>
            </w:r>
            <w:r w:rsidR="00F71C23" w:rsidRPr="00E82F14">
              <w:rPr>
                <w:rFonts w:ascii="Arial" w:eastAsia="Calibri" w:hAnsi="Arial" w:cs="Arial"/>
                <w:kern w:val="2"/>
                <w:lang w:val="eu-ES"/>
              </w:rPr>
              <w:t xml:space="preserve"> </w:t>
            </w:r>
            <w:r w:rsidR="00DA5BE9" w:rsidRPr="00E82F14">
              <w:rPr>
                <w:rFonts w:ascii="Arial" w:eastAsia="Calibri" w:hAnsi="Arial" w:cs="Arial"/>
                <w:b/>
                <w:bCs/>
                <w:lang w:val="eu-ES"/>
              </w:rPr>
              <w:t>2026. URTEA.</w:t>
            </w:r>
          </w:p>
        </w:tc>
      </w:tr>
      <w:tr w:rsidR="00077B0F" w:rsidRPr="00E82F14" w14:paraId="26D7BB69" w14:textId="77777777" w:rsidTr="00355F75">
        <w:tc>
          <w:tcPr>
            <w:tcW w:w="9214" w:type="dxa"/>
          </w:tcPr>
          <w:p w14:paraId="2CCF46B1" w14:textId="77777777" w:rsidR="00077B0F" w:rsidRPr="00E82F14" w:rsidRDefault="00077B0F" w:rsidP="00077B0F">
            <w:pPr>
              <w:spacing w:after="0" w:line="240" w:lineRule="auto"/>
              <w:jc w:val="both"/>
              <w:rPr>
                <w:rFonts w:ascii="Arial" w:eastAsia="Calibri" w:hAnsi="Arial" w:cs="Arial"/>
                <w:iCs/>
                <w:color w:val="272627"/>
                <w:lang w:val="eu-ES"/>
              </w:rPr>
            </w:pPr>
          </w:p>
        </w:tc>
      </w:tr>
      <w:tr w:rsidR="00077B0F" w:rsidRPr="00E82F14" w14:paraId="788E9278" w14:textId="77777777" w:rsidTr="00355F75">
        <w:tc>
          <w:tcPr>
            <w:tcW w:w="9214" w:type="dxa"/>
          </w:tcPr>
          <w:p w14:paraId="3D3D6D15" w14:textId="77777777" w:rsidR="00077B0F" w:rsidRPr="00E82F14" w:rsidRDefault="00077B0F" w:rsidP="004B6261">
            <w:pPr>
              <w:spacing w:after="0" w:line="240" w:lineRule="auto"/>
              <w:jc w:val="both"/>
              <w:rPr>
                <w:rFonts w:ascii="Arial" w:eastAsia="Calibri" w:hAnsi="Arial" w:cs="Arial"/>
                <w:lang w:val="eu-ES"/>
              </w:rPr>
            </w:pPr>
            <w:r w:rsidRPr="00E82F14">
              <w:rPr>
                <w:rFonts w:ascii="Arial" w:eastAsia="Calibri" w:hAnsi="Arial" w:cs="Arial"/>
                <w:color w:val="272627"/>
                <w:lang w:val="eu-ES"/>
              </w:rPr>
              <w:t xml:space="preserve">Argitara ematen da deialdiaren laburpena </w:t>
            </w:r>
            <w:r w:rsidR="00157EF7" w:rsidRPr="00E82F14">
              <w:rPr>
                <w:rFonts w:ascii="Arial" w:eastAsia="Calibri" w:hAnsi="Arial" w:cs="Arial"/>
                <w:color w:val="272627"/>
                <w:lang w:val="eu-ES"/>
              </w:rPr>
              <w:t>dirulaguntz</w:t>
            </w:r>
            <w:r w:rsidRPr="00E82F14">
              <w:rPr>
                <w:rFonts w:ascii="Arial" w:eastAsia="Calibri" w:hAnsi="Arial" w:cs="Arial"/>
                <w:color w:val="272627"/>
                <w:lang w:val="eu-ES"/>
              </w:rPr>
              <w:t>ei buruzko azaroaren 17ko 38/200</w:t>
            </w:r>
            <w:r w:rsidR="004B6261" w:rsidRPr="00E82F14">
              <w:rPr>
                <w:rFonts w:ascii="Arial" w:eastAsia="Calibri" w:hAnsi="Arial" w:cs="Arial"/>
                <w:color w:val="272627"/>
                <w:lang w:val="eu-ES"/>
              </w:rPr>
              <w:t>3</w:t>
            </w:r>
            <w:r w:rsidRPr="00E82F14">
              <w:rPr>
                <w:rFonts w:ascii="Arial" w:eastAsia="Calibri" w:hAnsi="Arial" w:cs="Arial"/>
                <w:color w:val="272627"/>
                <w:lang w:val="eu-ES"/>
              </w:rPr>
              <w:t xml:space="preserve"> Lege Orokorrak 17.3.b eta 20.8.a artikuluetan ezarritakoari jarraituz. Testu osoa </w:t>
            </w:r>
            <w:r w:rsidR="00157EF7" w:rsidRPr="00E82F14">
              <w:rPr>
                <w:rFonts w:ascii="Arial" w:eastAsia="Calibri" w:hAnsi="Arial" w:cs="Arial"/>
                <w:color w:val="272627"/>
                <w:lang w:val="eu-ES"/>
              </w:rPr>
              <w:t>Dirulaguntz</w:t>
            </w:r>
            <w:r w:rsidRPr="00E82F14">
              <w:rPr>
                <w:rFonts w:ascii="Arial" w:eastAsia="Calibri" w:hAnsi="Arial" w:cs="Arial"/>
                <w:color w:val="272627"/>
                <w:lang w:val="eu-ES"/>
              </w:rPr>
              <w:t>en Datutegi Nazionalean kontsulta daiteke: (http://www.pap.minhap.gob.es/bdnstrans).</w:t>
            </w:r>
          </w:p>
        </w:tc>
      </w:tr>
      <w:tr w:rsidR="00077B0F" w:rsidRPr="00E82F14" w14:paraId="67E1C3FD" w14:textId="77777777" w:rsidTr="00355F75">
        <w:tblPrEx>
          <w:tblLook w:val="01E0" w:firstRow="1" w:lastRow="1" w:firstColumn="1" w:lastColumn="1" w:noHBand="0" w:noVBand="0"/>
        </w:tblPrEx>
        <w:tc>
          <w:tcPr>
            <w:tcW w:w="9214" w:type="dxa"/>
          </w:tcPr>
          <w:p w14:paraId="10960F9D" w14:textId="77777777" w:rsidR="00077B0F" w:rsidRPr="00E82F14" w:rsidRDefault="00077B0F" w:rsidP="00077B0F">
            <w:pPr>
              <w:spacing w:after="0" w:line="240" w:lineRule="auto"/>
              <w:jc w:val="both"/>
              <w:rPr>
                <w:rFonts w:ascii="Arial" w:eastAsia="Times New Roman" w:hAnsi="Arial" w:cs="Arial"/>
                <w:b/>
                <w:lang w:val="eu-ES" w:eastAsia="es-ES"/>
              </w:rPr>
            </w:pPr>
          </w:p>
        </w:tc>
      </w:tr>
      <w:tr w:rsidR="00077B0F" w:rsidRPr="00E82F14" w14:paraId="416096EE" w14:textId="77777777" w:rsidTr="00355F75">
        <w:tblPrEx>
          <w:tblLook w:val="01E0" w:firstRow="1" w:lastRow="1" w:firstColumn="1" w:lastColumn="1" w:noHBand="0" w:noVBand="0"/>
        </w:tblPrEx>
        <w:tc>
          <w:tcPr>
            <w:tcW w:w="9214" w:type="dxa"/>
          </w:tcPr>
          <w:p w14:paraId="5B28A576" w14:textId="77777777" w:rsidR="00077B0F" w:rsidRPr="00E82F14" w:rsidRDefault="00077B0F" w:rsidP="00077B0F">
            <w:pPr>
              <w:spacing w:after="0" w:line="240" w:lineRule="auto"/>
              <w:jc w:val="both"/>
              <w:rPr>
                <w:rFonts w:ascii="Arial" w:eastAsia="Times New Roman" w:hAnsi="Arial" w:cs="Arial"/>
                <w:b/>
                <w:lang w:val="eu-ES" w:eastAsia="es-ES"/>
              </w:rPr>
            </w:pPr>
            <w:r w:rsidRPr="00E82F14">
              <w:rPr>
                <w:rFonts w:ascii="Arial" w:eastAsia="Times New Roman" w:hAnsi="Arial" w:cs="Arial"/>
                <w:b/>
                <w:lang w:val="eu-ES" w:eastAsia="es-ES"/>
              </w:rPr>
              <w:t xml:space="preserve">1. </w:t>
            </w:r>
            <w:r w:rsidR="006F104D" w:rsidRPr="00E82F14">
              <w:rPr>
                <w:rFonts w:ascii="Arial" w:eastAsia="Times New Roman" w:hAnsi="Arial" w:cs="Arial"/>
                <w:b/>
                <w:lang w:val="eu-ES" w:eastAsia="es-ES"/>
              </w:rPr>
              <w:t>Dirulaguntza</w:t>
            </w:r>
            <w:r w:rsidRPr="00E82F14">
              <w:rPr>
                <w:rFonts w:ascii="Arial" w:eastAsia="Times New Roman" w:hAnsi="Arial" w:cs="Arial"/>
                <w:b/>
                <w:lang w:val="eu-ES" w:eastAsia="es-ES"/>
              </w:rPr>
              <w:t>ren xedea.</w:t>
            </w:r>
          </w:p>
        </w:tc>
      </w:tr>
      <w:tr w:rsidR="00077B0F" w:rsidRPr="00E82F14" w14:paraId="3ABF0E59" w14:textId="77777777" w:rsidTr="00355F75">
        <w:tblPrEx>
          <w:tblLook w:val="01E0" w:firstRow="1" w:lastRow="1" w:firstColumn="1" w:lastColumn="1" w:noHBand="0" w:noVBand="0"/>
        </w:tblPrEx>
        <w:tc>
          <w:tcPr>
            <w:tcW w:w="9214" w:type="dxa"/>
          </w:tcPr>
          <w:p w14:paraId="318AF3FD" w14:textId="77777777" w:rsidR="00077B0F" w:rsidRPr="00E82F14" w:rsidRDefault="00077B0F" w:rsidP="00077B0F">
            <w:pPr>
              <w:spacing w:after="0" w:line="240" w:lineRule="auto"/>
              <w:jc w:val="both"/>
              <w:rPr>
                <w:rFonts w:ascii="Arial" w:eastAsia="Times New Roman" w:hAnsi="Arial" w:cs="Arial"/>
                <w:lang w:val="eu-ES" w:eastAsia="es-ES"/>
              </w:rPr>
            </w:pPr>
          </w:p>
        </w:tc>
      </w:tr>
      <w:tr w:rsidR="00355F75" w:rsidRPr="00E82F14" w14:paraId="7337985F" w14:textId="77777777" w:rsidTr="00355F75">
        <w:tblPrEx>
          <w:tblLook w:val="01E0" w:firstRow="1" w:lastRow="1" w:firstColumn="1" w:lastColumn="1" w:noHBand="0" w:noVBand="0"/>
        </w:tblPrEx>
        <w:tc>
          <w:tcPr>
            <w:tcW w:w="9214" w:type="dxa"/>
          </w:tcPr>
          <w:p w14:paraId="17AEB662"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Udalaren helburua da hilabete hasierako larunbateko udal merkatua tokiko produktuekin sustatzeko laguntzak arautzea.</w:t>
            </w:r>
          </w:p>
          <w:p w14:paraId="4E963337" w14:textId="633FADF0" w:rsidR="00355F75" w:rsidRPr="00E82F14" w:rsidRDefault="00E82F14" w:rsidP="00E82F14">
            <w:pPr>
              <w:jc w:val="both"/>
              <w:rPr>
                <w:rFonts w:ascii="Arial" w:eastAsia="Calibri" w:hAnsi="Arial" w:cs="Arial"/>
                <w:lang w:val="eu-ES"/>
              </w:rPr>
            </w:pPr>
            <w:r w:rsidRPr="00E82F14">
              <w:rPr>
                <w:rFonts w:ascii="Arial" w:eastAsia="Calibri" w:hAnsi="Arial" w:cs="Arial"/>
                <w:kern w:val="2"/>
                <w:lang w:val="eu-ES"/>
              </w:rPr>
              <w:t>Laguntza hauen bidez, hilean behin izaten dena azokara etortzen diren ekoizleei lagundu nahi da, horiek hilero gutxieneko diru kopuru jakin bat izanez eta bertako ekoizleen eta lana balioan jarriz eta bertako eta garaiko produktuen kontsumoa areagotuz.</w:t>
            </w:r>
          </w:p>
        </w:tc>
      </w:tr>
      <w:tr w:rsidR="00077B0F" w:rsidRPr="00E82F14" w14:paraId="69C7B728" w14:textId="77777777" w:rsidTr="00355F75">
        <w:tblPrEx>
          <w:tblLook w:val="01E0" w:firstRow="1" w:lastRow="1" w:firstColumn="1" w:lastColumn="1" w:noHBand="0" w:noVBand="0"/>
        </w:tblPrEx>
        <w:tc>
          <w:tcPr>
            <w:tcW w:w="9214" w:type="dxa"/>
          </w:tcPr>
          <w:p w14:paraId="36DD7B15" w14:textId="77777777" w:rsidR="00077B0F" w:rsidRPr="00E82F14" w:rsidRDefault="00077B0F" w:rsidP="00077B0F">
            <w:pPr>
              <w:spacing w:after="0" w:line="240" w:lineRule="auto"/>
              <w:jc w:val="both"/>
              <w:rPr>
                <w:rFonts w:ascii="Arial" w:eastAsia="Times New Roman" w:hAnsi="Arial" w:cs="Arial"/>
                <w:lang w:val="eu-ES" w:eastAsia="es-ES"/>
              </w:rPr>
            </w:pPr>
          </w:p>
        </w:tc>
      </w:tr>
      <w:tr w:rsidR="00077B0F" w:rsidRPr="00E82F14" w14:paraId="4ADB1C69" w14:textId="77777777" w:rsidTr="00355F75">
        <w:tblPrEx>
          <w:tblLook w:val="01E0" w:firstRow="1" w:lastRow="1" w:firstColumn="1" w:lastColumn="1" w:noHBand="0" w:noVBand="0"/>
        </w:tblPrEx>
        <w:tc>
          <w:tcPr>
            <w:tcW w:w="9214" w:type="dxa"/>
          </w:tcPr>
          <w:p w14:paraId="2DCA7444" w14:textId="77777777" w:rsidR="00077B0F" w:rsidRPr="00E82F14" w:rsidRDefault="00077B0F" w:rsidP="00077B0F">
            <w:pPr>
              <w:spacing w:after="0" w:line="240" w:lineRule="auto"/>
              <w:jc w:val="both"/>
              <w:rPr>
                <w:rFonts w:ascii="Arial" w:eastAsia="Times New Roman" w:hAnsi="Arial" w:cs="Arial"/>
                <w:lang w:val="eu-ES" w:eastAsia="es-ES"/>
              </w:rPr>
            </w:pPr>
            <w:r w:rsidRPr="00E82F14">
              <w:rPr>
                <w:rFonts w:ascii="Arial" w:eastAsia="Times New Roman" w:hAnsi="Arial" w:cs="Arial"/>
                <w:b/>
                <w:bCs/>
                <w:lang w:val="eu-ES" w:eastAsia="es-ES"/>
              </w:rPr>
              <w:t>2.</w:t>
            </w:r>
            <w:r w:rsidRPr="00E82F14">
              <w:rPr>
                <w:rFonts w:ascii="Arial" w:eastAsia="Times New Roman" w:hAnsi="Arial" w:cs="Arial"/>
                <w:lang w:val="eu-ES" w:eastAsia="es-ES"/>
              </w:rPr>
              <w:t xml:space="preserve"> </w:t>
            </w:r>
            <w:r w:rsidR="006F104D" w:rsidRPr="00E82F14">
              <w:rPr>
                <w:rFonts w:ascii="Arial" w:eastAsia="Times New Roman" w:hAnsi="Arial" w:cs="Arial"/>
                <w:b/>
                <w:lang w:val="eu-ES" w:eastAsia="es-ES"/>
              </w:rPr>
              <w:t>Dirulaguntza</w:t>
            </w:r>
            <w:r w:rsidRPr="00E82F14">
              <w:rPr>
                <w:rFonts w:ascii="Arial" w:eastAsia="Times New Roman" w:hAnsi="Arial" w:cs="Arial"/>
                <w:b/>
                <w:lang w:val="eu-ES" w:eastAsia="es-ES"/>
              </w:rPr>
              <w:t xml:space="preserve"> eskatzeko bete behar diren baldintzak</w:t>
            </w:r>
          </w:p>
        </w:tc>
      </w:tr>
      <w:tr w:rsidR="00077B0F" w:rsidRPr="00E82F14" w14:paraId="1F6D9D79" w14:textId="77777777" w:rsidTr="00355F75">
        <w:tblPrEx>
          <w:tblLook w:val="01E0" w:firstRow="1" w:lastRow="1" w:firstColumn="1" w:lastColumn="1" w:noHBand="0" w:noVBand="0"/>
        </w:tblPrEx>
        <w:tc>
          <w:tcPr>
            <w:tcW w:w="9214" w:type="dxa"/>
          </w:tcPr>
          <w:p w14:paraId="52DDBB77" w14:textId="77777777" w:rsidR="00077B0F" w:rsidRPr="00E82F14" w:rsidRDefault="00077B0F" w:rsidP="00077B0F">
            <w:pPr>
              <w:spacing w:after="0" w:line="240" w:lineRule="auto"/>
              <w:jc w:val="both"/>
              <w:rPr>
                <w:rFonts w:ascii="Arial" w:eastAsia="Times New Roman" w:hAnsi="Arial" w:cs="Arial"/>
                <w:lang w:val="eu-ES" w:eastAsia="es-ES"/>
              </w:rPr>
            </w:pPr>
          </w:p>
        </w:tc>
      </w:tr>
      <w:tr w:rsidR="00077B0F" w:rsidRPr="00E82F14" w14:paraId="47D3A3E2" w14:textId="77777777" w:rsidTr="00355F75">
        <w:tblPrEx>
          <w:tblLook w:val="01E0" w:firstRow="1" w:lastRow="1" w:firstColumn="1" w:lastColumn="1" w:noHBand="0" w:noVBand="0"/>
        </w:tblPrEx>
        <w:tc>
          <w:tcPr>
            <w:tcW w:w="9214" w:type="dxa"/>
          </w:tcPr>
          <w:p w14:paraId="3F523970"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ESKATZAILEAK</w:t>
            </w:r>
          </w:p>
          <w:p w14:paraId="4BABFDB3"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Hilero lehen larunbatean izaten den azokara bertako produktuak saltzera etortzen diren ekoizleak eta artisauak.</w:t>
            </w:r>
          </w:p>
          <w:p w14:paraId="3BC904A6" w14:textId="77777777" w:rsidR="00E82F14" w:rsidRPr="00E82F14" w:rsidRDefault="00E82F14" w:rsidP="00E82F14">
            <w:pPr>
              <w:jc w:val="both"/>
              <w:rPr>
                <w:rFonts w:ascii="Arial" w:eastAsia="Calibri" w:hAnsi="Arial" w:cs="Arial"/>
                <w:kern w:val="2"/>
                <w:lang w:val="eu-ES"/>
              </w:rPr>
            </w:pPr>
          </w:p>
          <w:p w14:paraId="47066DAD"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DIRULAGUNTZAK JASOTZEKO BALDINTZAK</w:t>
            </w:r>
          </w:p>
          <w:p w14:paraId="50663A06"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Postu bakoitzeko onuradun bakarra izan ahalko da. Horretarako baldintza hauek bete beharko ditu:</w:t>
            </w:r>
          </w:p>
          <w:p w14:paraId="7CCCDC6E"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-Azokan bertako produktuen salmenta (hilabete hasierako lehen larunbatean), beti ere honako baldintzak betetzen dituena:</w:t>
            </w:r>
          </w:p>
          <w:p w14:paraId="34A9A2AD" w14:textId="77777777" w:rsidR="00E82F14" w:rsidRPr="00E82F14" w:rsidRDefault="00E82F14" w:rsidP="00E82F14">
            <w:pPr>
              <w:pStyle w:val="Prrafodelista"/>
              <w:numPr>
                <w:ilvl w:val="0"/>
                <w:numId w:val="4"/>
              </w:numPr>
              <w:spacing w:after="0" w:line="240" w:lineRule="auto"/>
              <w:jc w:val="both"/>
              <w:rPr>
                <w:rFonts w:ascii="Arial" w:hAnsi="Arial" w:cs="Arial"/>
                <w:lang w:val="eu-ES"/>
              </w:rPr>
            </w:pPr>
            <w:r w:rsidRPr="00E82F14">
              <w:rPr>
                <w:rFonts w:ascii="Arial" w:hAnsi="Arial" w:cs="Arial"/>
                <w:lang w:val="eu-ES"/>
              </w:rPr>
              <w:t>Fruta eta barazki salmentetan, garaian garaiko produktuak eskainiko dira. Gutxienez: 3 produktu</w:t>
            </w:r>
          </w:p>
          <w:p w14:paraId="6AD2A9C0" w14:textId="77777777" w:rsidR="00E82F14" w:rsidRPr="00E82F14" w:rsidRDefault="00E82F14" w:rsidP="00E82F14">
            <w:pPr>
              <w:pStyle w:val="Prrafodelista"/>
              <w:numPr>
                <w:ilvl w:val="0"/>
                <w:numId w:val="4"/>
              </w:numPr>
              <w:spacing w:after="0" w:line="240" w:lineRule="auto"/>
              <w:jc w:val="both"/>
              <w:rPr>
                <w:rFonts w:ascii="Arial" w:hAnsi="Arial" w:cs="Arial"/>
                <w:lang w:val="eu-ES"/>
              </w:rPr>
            </w:pPr>
            <w:r w:rsidRPr="00E82F14">
              <w:rPr>
                <w:rFonts w:ascii="Arial" w:hAnsi="Arial" w:cs="Arial"/>
                <w:lang w:val="eu-ES"/>
              </w:rPr>
              <w:t>Bestelako produktuetan ez da kopuru minimorik ezarriko, hau da: gazta, eztia, ogia…</w:t>
            </w:r>
          </w:p>
          <w:p w14:paraId="7A9DC22F" w14:textId="77777777" w:rsidR="00E82F14" w:rsidRPr="00E82F14" w:rsidRDefault="00E82F14" w:rsidP="00E82F14">
            <w:pPr>
              <w:pStyle w:val="Prrafodelista"/>
              <w:numPr>
                <w:ilvl w:val="0"/>
                <w:numId w:val="4"/>
              </w:numPr>
              <w:spacing w:after="0" w:line="240" w:lineRule="auto"/>
              <w:jc w:val="both"/>
              <w:rPr>
                <w:rFonts w:ascii="Arial" w:eastAsia="Calibri" w:hAnsi="Arial" w:cs="Arial"/>
                <w:kern w:val="2"/>
                <w:lang w:val="eu-ES"/>
              </w:rPr>
            </w:pPr>
            <w:r w:rsidRPr="00E82F14">
              <w:rPr>
                <w:rFonts w:ascii="Arial" w:hAnsi="Arial" w:cs="Arial"/>
                <w:lang w:val="eu-ES"/>
              </w:rPr>
              <w:t xml:space="preserve">Seihilekoan, gutxienez 3 larunbatetan saldu behar dute. Horren jarraipena Udaleko teknikari batek egingo du. </w:t>
            </w:r>
          </w:p>
          <w:p w14:paraId="4B3EEB3F" w14:textId="7418E889" w:rsidR="00AC297E" w:rsidRPr="00E82F14" w:rsidRDefault="00E82F14" w:rsidP="00E82F14">
            <w:pPr>
              <w:pStyle w:val="Prrafodelista"/>
              <w:numPr>
                <w:ilvl w:val="0"/>
                <w:numId w:val="4"/>
              </w:numPr>
              <w:spacing w:after="0" w:line="240" w:lineRule="auto"/>
              <w:jc w:val="both"/>
              <w:rPr>
                <w:rFonts w:ascii="Arial" w:eastAsia="Calibri" w:hAnsi="Arial" w:cs="Arial"/>
                <w:kern w:val="2"/>
                <w:lang w:val="eu-ES"/>
              </w:rPr>
            </w:pPr>
            <w:r w:rsidRPr="00E82F14">
              <w:rPr>
                <w:rFonts w:ascii="Arial" w:eastAsia="Calibri" w:hAnsi="Arial" w:cs="Arial"/>
                <w:kern w:val="2"/>
                <w:lang w:val="eu-ES"/>
              </w:rPr>
              <w:t>Udal Ogasunarekiko, Foru Aldundiko Ogasunarekiko eta Gizarte Segurantzarekiko zerga-betebeharretan egunean egotea.</w:t>
            </w:r>
          </w:p>
        </w:tc>
      </w:tr>
      <w:tr w:rsidR="00077B0F" w:rsidRPr="00E82F14" w14:paraId="29A4DE71" w14:textId="77777777" w:rsidTr="00355F75">
        <w:tblPrEx>
          <w:tblLook w:val="01E0" w:firstRow="1" w:lastRow="1" w:firstColumn="1" w:lastColumn="1" w:noHBand="0" w:noVBand="0"/>
        </w:tblPrEx>
        <w:tc>
          <w:tcPr>
            <w:tcW w:w="9214" w:type="dxa"/>
          </w:tcPr>
          <w:p w14:paraId="1D42E055" w14:textId="77777777" w:rsidR="00077B0F" w:rsidRPr="00E82F14" w:rsidRDefault="00077B0F" w:rsidP="00077B0F">
            <w:pPr>
              <w:spacing w:after="0" w:line="240" w:lineRule="auto"/>
              <w:jc w:val="both"/>
              <w:rPr>
                <w:rFonts w:ascii="Arial" w:eastAsia="Times New Roman" w:hAnsi="Arial" w:cs="Arial"/>
                <w:lang w:val="eu-ES" w:eastAsia="es-ES"/>
              </w:rPr>
            </w:pPr>
          </w:p>
        </w:tc>
      </w:tr>
      <w:tr w:rsidR="00077B0F" w:rsidRPr="00E82F14" w14:paraId="6CAA16C4" w14:textId="77777777" w:rsidTr="00355F75">
        <w:tblPrEx>
          <w:tblLook w:val="01E0" w:firstRow="1" w:lastRow="1" w:firstColumn="1" w:lastColumn="1" w:noHBand="0" w:noVBand="0"/>
        </w:tblPrEx>
        <w:tc>
          <w:tcPr>
            <w:tcW w:w="9214" w:type="dxa"/>
          </w:tcPr>
          <w:p w14:paraId="34F66C6B" w14:textId="77777777" w:rsidR="00077B0F" w:rsidRPr="00E82F14" w:rsidRDefault="00077B0F" w:rsidP="00077B0F">
            <w:pPr>
              <w:spacing w:after="0" w:line="240" w:lineRule="auto"/>
              <w:jc w:val="both"/>
              <w:rPr>
                <w:rFonts w:ascii="Arial" w:eastAsia="Times New Roman" w:hAnsi="Arial" w:cs="Arial"/>
                <w:b/>
                <w:lang w:val="eu-ES" w:eastAsia="es-ES"/>
              </w:rPr>
            </w:pPr>
            <w:r w:rsidRPr="00E82F14">
              <w:rPr>
                <w:rFonts w:ascii="Arial" w:eastAsia="Times New Roman" w:hAnsi="Arial" w:cs="Arial"/>
                <w:b/>
                <w:lang w:val="eu-ES" w:eastAsia="es-ES"/>
              </w:rPr>
              <w:t xml:space="preserve">3. </w:t>
            </w:r>
            <w:r w:rsidR="006F104D" w:rsidRPr="00E82F14">
              <w:rPr>
                <w:rFonts w:ascii="Arial" w:eastAsia="Times New Roman" w:hAnsi="Arial" w:cs="Arial"/>
                <w:b/>
                <w:lang w:val="eu-ES" w:eastAsia="es-ES"/>
              </w:rPr>
              <w:t>Dirulaguntza</w:t>
            </w:r>
            <w:r w:rsidRPr="00E82F14">
              <w:rPr>
                <w:rFonts w:ascii="Arial" w:eastAsia="Times New Roman" w:hAnsi="Arial" w:cs="Arial"/>
                <w:b/>
                <w:lang w:val="eu-ES" w:eastAsia="es-ES"/>
              </w:rPr>
              <w:t>ren zenbatekoa</w:t>
            </w:r>
          </w:p>
        </w:tc>
      </w:tr>
      <w:tr w:rsidR="00077B0F" w:rsidRPr="00E82F14" w14:paraId="0EB52F5E" w14:textId="77777777" w:rsidTr="00355F75">
        <w:tblPrEx>
          <w:tblLook w:val="01E0" w:firstRow="1" w:lastRow="1" w:firstColumn="1" w:lastColumn="1" w:noHBand="0" w:noVBand="0"/>
        </w:tblPrEx>
        <w:tc>
          <w:tcPr>
            <w:tcW w:w="9214" w:type="dxa"/>
          </w:tcPr>
          <w:p w14:paraId="54384B7F" w14:textId="77777777" w:rsidR="00077B0F" w:rsidRPr="00E82F14" w:rsidRDefault="00077B0F" w:rsidP="00077B0F">
            <w:pPr>
              <w:spacing w:after="0" w:line="240" w:lineRule="auto"/>
              <w:jc w:val="both"/>
              <w:rPr>
                <w:rFonts w:ascii="Arial" w:eastAsia="Times New Roman" w:hAnsi="Arial" w:cs="Arial"/>
                <w:lang w:val="eu-ES" w:eastAsia="es-ES"/>
              </w:rPr>
            </w:pPr>
          </w:p>
        </w:tc>
      </w:tr>
      <w:tr w:rsidR="00077B0F" w:rsidRPr="00E82F14" w14:paraId="4CB96E2B" w14:textId="77777777" w:rsidTr="00355F75">
        <w:tblPrEx>
          <w:tblLook w:val="01E0" w:firstRow="1" w:lastRow="1" w:firstColumn="1" w:lastColumn="1" w:noHBand="0" w:noVBand="0"/>
        </w:tblPrEx>
        <w:tc>
          <w:tcPr>
            <w:tcW w:w="9214" w:type="dxa"/>
          </w:tcPr>
          <w:p w14:paraId="37767E5F"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Deialdi honetako helburu duen dirulaguntza finantzatzeko Udalak 3.000 euroko kreditua aurreikusia du 2026ko aurrekontuan 0243.471.431.20.01 aurrekontu-sailean.</w:t>
            </w:r>
          </w:p>
          <w:p w14:paraId="57E6CFA9" w14:textId="7EB5035C" w:rsidR="00AC297E" w:rsidRPr="00E82F14" w:rsidRDefault="00E82F14" w:rsidP="00E82F14">
            <w:pPr>
              <w:jc w:val="both"/>
              <w:rPr>
                <w:rFonts w:ascii="Arial" w:eastAsia="Calibri" w:hAnsi="Arial" w:cs="Arial"/>
                <w:lang w:val="eu-ES"/>
              </w:rPr>
            </w:pPr>
            <w:r w:rsidRPr="00E82F14">
              <w:rPr>
                <w:rFonts w:ascii="Arial" w:eastAsia="Calibri" w:hAnsi="Arial" w:cs="Arial"/>
                <w:kern w:val="2"/>
                <w:lang w:val="eu-ES"/>
              </w:rPr>
              <w:t>Gehieneko zenbateko osoaz gain, aurkeztutako eskabideak ikusita, zenbateko gehigarri bat onartu ahal izango da, dagokion aurrekontu-aldaketa onartu ondoren, dirulaguntza emateko ebazpena eman baino lehen.</w:t>
            </w:r>
          </w:p>
        </w:tc>
      </w:tr>
      <w:tr w:rsidR="00077B0F" w:rsidRPr="00E82F14" w14:paraId="075A57A6" w14:textId="77777777" w:rsidTr="00355F75">
        <w:tblPrEx>
          <w:tblLook w:val="01E0" w:firstRow="1" w:lastRow="1" w:firstColumn="1" w:lastColumn="1" w:noHBand="0" w:noVBand="0"/>
        </w:tblPrEx>
        <w:tc>
          <w:tcPr>
            <w:tcW w:w="9214" w:type="dxa"/>
          </w:tcPr>
          <w:p w14:paraId="00C4576B" w14:textId="77777777" w:rsidR="00077B0F" w:rsidRPr="00E82F14" w:rsidRDefault="00077B0F" w:rsidP="00077B0F">
            <w:pPr>
              <w:spacing w:after="0" w:line="240" w:lineRule="auto"/>
              <w:jc w:val="both"/>
              <w:rPr>
                <w:rFonts w:ascii="Arial" w:eastAsia="Times New Roman" w:hAnsi="Arial" w:cs="Arial"/>
                <w:lang w:val="eu-ES" w:eastAsia="es-ES"/>
              </w:rPr>
            </w:pPr>
          </w:p>
        </w:tc>
      </w:tr>
      <w:tr w:rsidR="00077B0F" w:rsidRPr="00E82F14" w14:paraId="6FC089D0" w14:textId="77777777" w:rsidTr="00355F75">
        <w:tblPrEx>
          <w:tblLook w:val="01E0" w:firstRow="1" w:lastRow="1" w:firstColumn="1" w:lastColumn="1" w:noHBand="0" w:noVBand="0"/>
        </w:tblPrEx>
        <w:tc>
          <w:tcPr>
            <w:tcW w:w="9214" w:type="dxa"/>
          </w:tcPr>
          <w:p w14:paraId="2FE1427D" w14:textId="77777777" w:rsidR="00077B0F" w:rsidRPr="00E82F14" w:rsidRDefault="00077B0F" w:rsidP="00077B0F">
            <w:pPr>
              <w:spacing w:after="0" w:line="240" w:lineRule="auto"/>
              <w:jc w:val="both"/>
              <w:rPr>
                <w:rFonts w:ascii="Arial" w:eastAsia="Times New Roman" w:hAnsi="Arial" w:cs="Arial"/>
                <w:b/>
                <w:lang w:val="eu-ES" w:eastAsia="es-ES"/>
              </w:rPr>
            </w:pPr>
            <w:r w:rsidRPr="00E82F14">
              <w:rPr>
                <w:rFonts w:ascii="Arial" w:eastAsia="Times New Roman" w:hAnsi="Arial" w:cs="Arial"/>
                <w:b/>
                <w:lang w:val="eu-ES" w:eastAsia="es-ES"/>
              </w:rPr>
              <w:t>4. Eskaerak non eta noiz aurkeztu</w:t>
            </w:r>
          </w:p>
        </w:tc>
      </w:tr>
      <w:tr w:rsidR="00077B0F" w:rsidRPr="00E82F14" w14:paraId="23964917" w14:textId="77777777" w:rsidTr="00355F75">
        <w:tblPrEx>
          <w:tblLook w:val="01E0" w:firstRow="1" w:lastRow="1" w:firstColumn="1" w:lastColumn="1" w:noHBand="0" w:noVBand="0"/>
        </w:tblPrEx>
        <w:tc>
          <w:tcPr>
            <w:tcW w:w="9214" w:type="dxa"/>
          </w:tcPr>
          <w:p w14:paraId="4873F54C" w14:textId="77777777" w:rsidR="00077B0F" w:rsidRPr="00E82F14" w:rsidRDefault="00077B0F" w:rsidP="00077B0F">
            <w:pPr>
              <w:spacing w:after="0" w:line="240" w:lineRule="auto"/>
              <w:jc w:val="both"/>
              <w:rPr>
                <w:rFonts w:ascii="Arial" w:eastAsia="Times New Roman" w:hAnsi="Arial" w:cs="Arial"/>
                <w:lang w:val="eu-ES" w:eastAsia="es-ES"/>
              </w:rPr>
            </w:pPr>
          </w:p>
        </w:tc>
      </w:tr>
      <w:tr w:rsidR="00AC297E" w:rsidRPr="00E82F14" w14:paraId="3EB9FA87" w14:textId="77777777" w:rsidTr="00355F75">
        <w:tblPrEx>
          <w:tblLook w:val="01E0" w:firstRow="1" w:lastRow="1" w:firstColumn="1" w:lastColumn="1" w:noHBand="0" w:noVBand="0"/>
        </w:tblPrEx>
        <w:tc>
          <w:tcPr>
            <w:tcW w:w="9214" w:type="dxa"/>
          </w:tcPr>
          <w:p w14:paraId="2C2B3EBA"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-Epea:</w:t>
            </w:r>
          </w:p>
          <w:p w14:paraId="121230F4"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lastRenderedPageBreak/>
              <w:t>Oinarriak BDNSra bidaliko dira, eta GAOn argitaratu eta hurrengo egunetik aurrera eskabideak aurkeztu ahal izango dira eta horiek aurkezteko epea 2026-11-30ean amaituko da.</w:t>
            </w:r>
          </w:p>
          <w:p w14:paraId="25150985" w14:textId="77777777"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-Modua:</w:t>
            </w:r>
          </w:p>
          <w:p w14:paraId="76AB70A0" w14:textId="77777777" w:rsidR="00AC297E"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Dirulaguntza eskatzen dutenek eskaera orria aurkeztu beharko dute, behar bezala beteta, jarraian adierazten diren agiri guztiekin batera, Beasaingo Udalaren erregistro elektronikoaren bidez, ahal izanez gero, edo aurrez aurre iGunera joanda.</w:t>
            </w:r>
          </w:p>
          <w:p w14:paraId="2A0CA9A8" w14:textId="7D5A0F32" w:rsidR="00E82F14" w:rsidRPr="00E82F14" w:rsidRDefault="00E82F14" w:rsidP="00E82F14">
            <w:pPr>
              <w:jc w:val="both"/>
              <w:rPr>
                <w:rFonts w:ascii="Arial" w:eastAsia="Calibri" w:hAnsi="Arial" w:cs="Arial"/>
                <w:kern w:val="2"/>
                <w:lang w:val="eu-ES"/>
              </w:rPr>
            </w:pPr>
            <w:r w:rsidRPr="00E82F14">
              <w:rPr>
                <w:rFonts w:ascii="Arial" w:eastAsia="Calibri" w:hAnsi="Arial" w:cs="Arial"/>
                <w:kern w:val="2"/>
                <w:lang w:val="eu-ES"/>
              </w:rPr>
              <w:t>- A</w:t>
            </w:r>
            <w:r w:rsidRPr="00E82F14">
              <w:rPr>
                <w:rFonts w:ascii="Arial" w:eastAsia="Calibri" w:hAnsi="Arial" w:cs="Arial"/>
                <w:kern w:val="2"/>
                <w:lang w:val="eu-ES"/>
              </w:rPr>
              <w:t>urkeztu beharreko agiria:</w:t>
            </w:r>
          </w:p>
          <w:p w14:paraId="72C9B1E1" w14:textId="0305DECA" w:rsidR="00E82F14" w:rsidRPr="00E82F14" w:rsidRDefault="00E82F14" w:rsidP="00E82F14">
            <w:pPr>
              <w:jc w:val="both"/>
              <w:rPr>
                <w:rFonts w:ascii="Arial" w:hAnsi="Arial" w:cs="Arial"/>
                <w:lang w:val="eu-ES"/>
              </w:rPr>
            </w:pPr>
            <w:r w:rsidRPr="00E82F14">
              <w:rPr>
                <w:rFonts w:ascii="Arial" w:eastAsia="Calibri" w:hAnsi="Arial" w:cs="Arial"/>
                <w:kern w:val="2"/>
                <w:lang w:val="eu-ES"/>
              </w:rPr>
              <w:t>Eskaera orria behar bezala beteta eta sinatuta.</w:t>
            </w:r>
          </w:p>
        </w:tc>
      </w:tr>
    </w:tbl>
    <w:p w14:paraId="60DF2341" w14:textId="77777777" w:rsidR="008C52AF" w:rsidRPr="00992B4E" w:rsidRDefault="008C52AF" w:rsidP="00FC620D">
      <w:pPr>
        <w:rPr>
          <w:lang w:val="eu-ES"/>
        </w:rPr>
      </w:pPr>
    </w:p>
    <w:sectPr w:rsidR="008C52AF" w:rsidRPr="00992B4E" w:rsidSect="00FC620D">
      <w:pgSz w:w="11906" w:h="16838"/>
      <w:pgMar w:top="1417"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lowerLetter"/>
      <w:lvlText w:val="%1)"/>
      <w:lvlJc w:val="left"/>
      <w:pPr>
        <w:tabs>
          <w:tab w:val="num" w:pos="0"/>
        </w:tabs>
        <w:ind w:left="1440" w:hanging="360"/>
      </w:pPr>
      <w:rPr>
        <w:rFonts w:ascii="Arial" w:hAnsi="Arial" w:cs="Arial"/>
        <w:spacing w:val="-3"/>
        <w:lang w:val="eu-ES" w:eastAsia="eu-E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39AD4F9B"/>
    <w:multiLevelType w:val="hybridMultilevel"/>
    <w:tmpl w:val="C846D16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58C66913"/>
    <w:multiLevelType w:val="hybridMultilevel"/>
    <w:tmpl w:val="9564CB5A"/>
    <w:lvl w:ilvl="0" w:tplc="0C0A0001">
      <w:start w:val="1"/>
      <w:numFmt w:val="bullet"/>
      <w:lvlText w:val=""/>
      <w:lvlJc w:val="left"/>
      <w:pPr>
        <w:ind w:left="1100"/>
      </w:pPr>
      <w:rPr>
        <w:rFonts w:ascii="Symbol" w:hAnsi="Symbol" w:hint="default"/>
      </w:rPr>
    </w:lvl>
    <w:lvl w:ilvl="1" w:tplc="0C0A0003" w:tentative="1">
      <w:start w:val="1"/>
      <w:numFmt w:val="bullet"/>
      <w:lvlText w:val="o"/>
      <w:lvlJc w:val="left"/>
      <w:pPr>
        <w:ind w:left="1820" w:hanging="360"/>
      </w:pPr>
      <w:rPr>
        <w:rFonts w:ascii="Courier New" w:hAnsi="Courier New" w:cs="Courier New" w:hint="default"/>
      </w:rPr>
    </w:lvl>
    <w:lvl w:ilvl="2" w:tplc="0C0A0005" w:tentative="1">
      <w:start w:val="1"/>
      <w:numFmt w:val="bullet"/>
      <w:lvlText w:val=""/>
      <w:lvlJc w:val="left"/>
      <w:pPr>
        <w:ind w:left="2540" w:hanging="360"/>
      </w:pPr>
      <w:rPr>
        <w:rFonts w:ascii="Wingdings" w:hAnsi="Wingdings" w:hint="default"/>
      </w:rPr>
    </w:lvl>
    <w:lvl w:ilvl="3" w:tplc="0C0A0001" w:tentative="1">
      <w:start w:val="1"/>
      <w:numFmt w:val="bullet"/>
      <w:lvlText w:val=""/>
      <w:lvlJc w:val="left"/>
      <w:pPr>
        <w:ind w:left="3260" w:hanging="360"/>
      </w:pPr>
      <w:rPr>
        <w:rFonts w:ascii="Symbol" w:hAnsi="Symbol" w:hint="default"/>
      </w:rPr>
    </w:lvl>
    <w:lvl w:ilvl="4" w:tplc="0C0A0003" w:tentative="1">
      <w:start w:val="1"/>
      <w:numFmt w:val="bullet"/>
      <w:lvlText w:val="o"/>
      <w:lvlJc w:val="left"/>
      <w:pPr>
        <w:ind w:left="3980" w:hanging="360"/>
      </w:pPr>
      <w:rPr>
        <w:rFonts w:ascii="Courier New" w:hAnsi="Courier New" w:cs="Courier New" w:hint="default"/>
      </w:rPr>
    </w:lvl>
    <w:lvl w:ilvl="5" w:tplc="0C0A0005" w:tentative="1">
      <w:start w:val="1"/>
      <w:numFmt w:val="bullet"/>
      <w:lvlText w:val=""/>
      <w:lvlJc w:val="left"/>
      <w:pPr>
        <w:ind w:left="4700" w:hanging="360"/>
      </w:pPr>
      <w:rPr>
        <w:rFonts w:ascii="Wingdings" w:hAnsi="Wingdings" w:hint="default"/>
      </w:rPr>
    </w:lvl>
    <w:lvl w:ilvl="6" w:tplc="0C0A0001" w:tentative="1">
      <w:start w:val="1"/>
      <w:numFmt w:val="bullet"/>
      <w:lvlText w:val=""/>
      <w:lvlJc w:val="left"/>
      <w:pPr>
        <w:ind w:left="5420" w:hanging="360"/>
      </w:pPr>
      <w:rPr>
        <w:rFonts w:ascii="Symbol" w:hAnsi="Symbol" w:hint="default"/>
      </w:rPr>
    </w:lvl>
    <w:lvl w:ilvl="7" w:tplc="0C0A0003" w:tentative="1">
      <w:start w:val="1"/>
      <w:numFmt w:val="bullet"/>
      <w:lvlText w:val="o"/>
      <w:lvlJc w:val="left"/>
      <w:pPr>
        <w:ind w:left="6140" w:hanging="360"/>
      </w:pPr>
      <w:rPr>
        <w:rFonts w:ascii="Courier New" w:hAnsi="Courier New" w:cs="Courier New" w:hint="default"/>
      </w:rPr>
    </w:lvl>
    <w:lvl w:ilvl="8" w:tplc="0C0A0005" w:tentative="1">
      <w:start w:val="1"/>
      <w:numFmt w:val="bullet"/>
      <w:lvlText w:val=""/>
      <w:lvlJc w:val="left"/>
      <w:pPr>
        <w:ind w:left="6860" w:hanging="360"/>
      </w:pPr>
      <w:rPr>
        <w:rFonts w:ascii="Wingdings" w:hAnsi="Wingdings" w:hint="default"/>
      </w:rPr>
    </w:lvl>
  </w:abstractNum>
  <w:abstractNum w:abstractNumId="3" w15:restartNumberingAfterBreak="0">
    <w:nsid w:val="7E165A8D"/>
    <w:multiLevelType w:val="hybridMultilevel"/>
    <w:tmpl w:val="855C972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265237208">
    <w:abstractNumId w:val="0"/>
  </w:num>
  <w:num w:numId="2" w16cid:durableId="1525702804">
    <w:abstractNumId w:val="2"/>
  </w:num>
  <w:num w:numId="3" w16cid:durableId="1190727757">
    <w:abstractNumId w:val="3"/>
  </w:num>
  <w:num w:numId="4" w16cid:durableId="898590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0F"/>
    <w:rsid w:val="00041FFE"/>
    <w:rsid w:val="000560A5"/>
    <w:rsid w:val="00077B0F"/>
    <w:rsid w:val="0008316C"/>
    <w:rsid w:val="000A53EB"/>
    <w:rsid w:val="000D046C"/>
    <w:rsid w:val="001108EE"/>
    <w:rsid w:val="0011680F"/>
    <w:rsid w:val="0014116F"/>
    <w:rsid w:val="00157EF7"/>
    <w:rsid w:val="001C33B0"/>
    <w:rsid w:val="003351B7"/>
    <w:rsid w:val="00355F75"/>
    <w:rsid w:val="003579E7"/>
    <w:rsid w:val="00387CB5"/>
    <w:rsid w:val="003C74AC"/>
    <w:rsid w:val="00457C1B"/>
    <w:rsid w:val="00462DDD"/>
    <w:rsid w:val="0046458E"/>
    <w:rsid w:val="004B6261"/>
    <w:rsid w:val="004F1009"/>
    <w:rsid w:val="00575FBF"/>
    <w:rsid w:val="005B0FEC"/>
    <w:rsid w:val="005D5123"/>
    <w:rsid w:val="0068732F"/>
    <w:rsid w:val="006E397D"/>
    <w:rsid w:val="006F104D"/>
    <w:rsid w:val="00793E10"/>
    <w:rsid w:val="007F6044"/>
    <w:rsid w:val="008C52AF"/>
    <w:rsid w:val="008E5967"/>
    <w:rsid w:val="00974A06"/>
    <w:rsid w:val="00992B4E"/>
    <w:rsid w:val="00A2191B"/>
    <w:rsid w:val="00A400C3"/>
    <w:rsid w:val="00AC297E"/>
    <w:rsid w:val="00BA2CF3"/>
    <w:rsid w:val="00BD5D19"/>
    <w:rsid w:val="00BF7727"/>
    <w:rsid w:val="00C17270"/>
    <w:rsid w:val="00C44D74"/>
    <w:rsid w:val="00C6752D"/>
    <w:rsid w:val="00CB49B8"/>
    <w:rsid w:val="00D93429"/>
    <w:rsid w:val="00DA5BE9"/>
    <w:rsid w:val="00DE0DD6"/>
    <w:rsid w:val="00DF226B"/>
    <w:rsid w:val="00E12563"/>
    <w:rsid w:val="00E54398"/>
    <w:rsid w:val="00E82F14"/>
    <w:rsid w:val="00F22EFE"/>
    <w:rsid w:val="00F55E53"/>
    <w:rsid w:val="00F71C23"/>
    <w:rsid w:val="00FC23A6"/>
    <w:rsid w:val="00FC620D"/>
    <w:rsid w:val="00FD138F"/>
    <w:rsid w:val="00FE3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0537"/>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1680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B62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261"/>
    <w:rPr>
      <w:rFonts w:ascii="Segoe UI" w:hAnsi="Segoe UI" w:cs="Segoe UI"/>
      <w:sz w:val="18"/>
      <w:szCs w:val="18"/>
    </w:rPr>
  </w:style>
  <w:style w:type="character" w:styleId="Hipervnculo">
    <w:name w:val="Hyperlink"/>
    <w:rsid w:val="007F6044"/>
    <w:rPr>
      <w:color w:val="0000FF"/>
      <w:u w:val="single"/>
    </w:rPr>
  </w:style>
  <w:style w:type="paragraph" w:styleId="Prrafodelista">
    <w:name w:val="List Paragraph"/>
    <w:basedOn w:val="Normal"/>
    <w:uiPriority w:val="34"/>
    <w:qFormat/>
    <w:rsid w:val="000A53EB"/>
    <w:pPr>
      <w:ind w:left="720"/>
      <w:contextualSpacing/>
    </w:pPr>
  </w:style>
  <w:style w:type="paragraph" w:customStyle="1" w:styleId="Standard">
    <w:name w:val="Standard"/>
    <w:rsid w:val="005D5123"/>
    <w:pPr>
      <w:suppressAutoHyphens/>
      <w:autoSpaceDN w:val="0"/>
      <w:spacing w:after="0" w:line="240" w:lineRule="auto"/>
      <w:textAlignment w:val="baseline"/>
    </w:pPr>
    <w:rPr>
      <w:rFonts w:ascii="Times New Roman" w:eastAsia="Times New Roman" w:hAnsi="Times New Roman" w:cs="Times New Roman"/>
      <w:kern w:val="3"/>
      <w:sz w:val="24"/>
      <w:szCs w:val="20"/>
      <w:lang w:val="en-US" w:eastAsia="zh-CN"/>
    </w:rPr>
  </w:style>
  <w:style w:type="character" w:customStyle="1" w:styleId="Fuentedeprrafopredeter1">
    <w:name w:val="Fuente de párrafo predeter.1"/>
    <w:rsid w:val="00DA5BE9"/>
  </w:style>
  <w:style w:type="character" w:customStyle="1" w:styleId="Hipervnculo1">
    <w:name w:val="Hipervínculo1"/>
    <w:rsid w:val="00DA5BE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2</Pages>
  <Words>388</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28</cp:revision>
  <cp:lastPrinted>2017-06-28T10:44:00Z</cp:lastPrinted>
  <dcterms:created xsi:type="dcterms:W3CDTF">2022-01-28T11:51:00Z</dcterms:created>
  <dcterms:modified xsi:type="dcterms:W3CDTF">2026-03-27T09:06:00Z</dcterms:modified>
</cp:coreProperties>
</file>