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F17F7B" w14:textId="77777777" w:rsidR="009F68A9" w:rsidRPr="009F68A9" w:rsidRDefault="009F68A9" w:rsidP="009F68A9">
      <w:pPr>
        <w:ind w:right="1"/>
        <w:rPr>
          <w:b/>
        </w:rPr>
      </w:pPr>
      <w:r w:rsidRPr="009F68A9">
        <w:rPr>
          <w:b/>
        </w:rPr>
        <w:t>CONVOCATORIA ESPECÍFICA DE SUBVENCIONES DESTINADAS A AYUDAS INDIVIDUALES DE TRANSPORTE ESCOLAR COLECTIVO PARA NECESIDADES SOCIOECONÓMICAS Y GEOGRÁFICAS PARA EL CURSO ESCOLAR 2026/2027</w:t>
      </w:r>
    </w:p>
    <w:p w14:paraId="29B48034" w14:textId="77777777" w:rsidR="009F68A9" w:rsidRPr="009F68A9" w:rsidRDefault="009F68A9" w:rsidP="009F68A9">
      <w:pPr>
        <w:ind w:right="1"/>
        <w:rPr>
          <w:b/>
        </w:rPr>
      </w:pPr>
      <w:r w:rsidRPr="009F68A9">
        <w:rPr>
          <w:b/>
        </w:rPr>
        <w:t>1. Bases reguladoras</w:t>
      </w:r>
    </w:p>
    <w:p w14:paraId="0CA721BC" w14:textId="77777777" w:rsidR="009F68A9" w:rsidRPr="009F68A9" w:rsidRDefault="009F68A9" w:rsidP="009F68A9">
      <w:pPr>
        <w:ind w:right="1"/>
        <w:rPr>
          <w:bCs/>
        </w:rPr>
      </w:pPr>
      <w:r w:rsidRPr="009F68A9">
        <w:rPr>
          <w:bCs/>
        </w:rPr>
        <w:t>Estas subvenciones se regirán por lo fijado en la presente convocatoria y por las bases reguladoras de la misma.</w:t>
      </w:r>
    </w:p>
    <w:p w14:paraId="30578325" w14:textId="409DEEA7" w:rsidR="009F68A9" w:rsidRPr="009F68A9" w:rsidRDefault="009F68A9" w:rsidP="009F68A9">
      <w:pPr>
        <w:ind w:right="1"/>
        <w:rPr>
          <w:bCs/>
        </w:rPr>
      </w:pPr>
      <w:r w:rsidRPr="009F68A9">
        <w:rPr>
          <w:bCs/>
        </w:rPr>
        <w:t>La disposición adicional primera del Decreto 161/1996, por el que se regula el servicio de transporte escolar, determina que se podrán conceder ayudas destinadas al alumnado de educación obligatoria que deba desplazarse a centros docentes del mismo municipio, pero distantes de su lugar de residencia.</w:t>
      </w:r>
    </w:p>
    <w:p w14:paraId="3CC9BB60" w14:textId="12AFBE24" w:rsidR="009F68A9" w:rsidRPr="009F68A9" w:rsidRDefault="009F68A9" w:rsidP="009F68A9">
      <w:pPr>
        <w:pStyle w:val="Ttulo1"/>
        <w:rPr>
          <w:b w:val="0"/>
        </w:rPr>
      </w:pPr>
      <w:r w:rsidRPr="009F68A9">
        <w:rPr>
          <w:b w:val="0"/>
        </w:rPr>
        <w:t>El Acuerdo de Gobierno GOV/128/2021, de delegación de competencias en los consejos comarcales y en el Área Metropolitana de Barcelona en materia de educación, modificado por el Acuerdo GOV/80/2023 de 4 de abril de 2023, publicado en el DOGC en fecha 6 de abril de 2023</w:t>
      </w:r>
      <w:r>
        <w:rPr>
          <w:b w:val="0"/>
        </w:rPr>
        <w:t>.</w:t>
      </w:r>
    </w:p>
    <w:p w14:paraId="5F22CD2B" w14:textId="5F35FEA2" w:rsidR="009F68A9" w:rsidRDefault="009F68A9" w:rsidP="009F68A9">
      <w:pPr>
        <w:pStyle w:val="Ttulo1"/>
        <w:ind w:right="0"/>
        <w:rPr>
          <w:b w:val="0"/>
        </w:rPr>
      </w:pPr>
      <w:r w:rsidRPr="009F68A9">
        <w:rPr>
          <w:b w:val="0"/>
        </w:rPr>
        <w:t xml:space="preserve">Tal y como se hace anualmente, desde el </w:t>
      </w:r>
      <w:proofErr w:type="spellStart"/>
      <w:r w:rsidR="00E75E2A">
        <w:rPr>
          <w:b w:val="0"/>
        </w:rPr>
        <w:t>Departament</w:t>
      </w:r>
      <w:proofErr w:type="spellEnd"/>
      <w:r w:rsidR="00E75E2A">
        <w:rPr>
          <w:b w:val="0"/>
        </w:rPr>
        <w:t xml:space="preserve"> </w:t>
      </w:r>
      <w:proofErr w:type="spellStart"/>
      <w:r w:rsidR="00E75E2A">
        <w:rPr>
          <w:b w:val="0"/>
        </w:rPr>
        <w:t>d’Educació</w:t>
      </w:r>
      <w:proofErr w:type="spellEnd"/>
      <w:r w:rsidR="00E75E2A">
        <w:rPr>
          <w:b w:val="0"/>
        </w:rPr>
        <w:t xml:space="preserve"> </w:t>
      </w:r>
      <w:r w:rsidRPr="009F68A9">
        <w:rPr>
          <w:b w:val="0"/>
        </w:rPr>
        <w:t xml:space="preserve">se han revisado los criterios para la asignación de ayudas de cara al curso 2026/27, a partir de las aportaciones de un grupo trabajo constituido por representantes de los Consejos Comarcales, de la Asociación Catalana de Municipios, de la Federación de Municipios de Cataluña y del propio </w:t>
      </w:r>
      <w:proofErr w:type="spellStart"/>
      <w:r w:rsidR="00E75E2A">
        <w:rPr>
          <w:b w:val="0"/>
        </w:rPr>
        <w:t>Departament</w:t>
      </w:r>
      <w:proofErr w:type="spellEnd"/>
      <w:r w:rsidRPr="009F68A9">
        <w:rPr>
          <w:b w:val="0"/>
        </w:rPr>
        <w:t>.</w:t>
      </w:r>
    </w:p>
    <w:p w14:paraId="71ABC49F" w14:textId="77777777" w:rsidR="009F68A9" w:rsidRPr="009F68A9" w:rsidRDefault="009F68A9" w:rsidP="009F68A9">
      <w:pPr>
        <w:spacing w:after="143"/>
        <w:ind w:right="1"/>
        <w:rPr>
          <w:b/>
        </w:rPr>
      </w:pPr>
      <w:r w:rsidRPr="009F68A9">
        <w:rPr>
          <w:b/>
        </w:rPr>
        <w:t>2. Créditos presupuestarios</w:t>
      </w:r>
    </w:p>
    <w:p w14:paraId="3AAF5102" w14:textId="65A2E92B" w:rsidR="00BC30A7" w:rsidRDefault="009F68A9" w:rsidP="009F68A9">
      <w:pPr>
        <w:spacing w:after="143"/>
        <w:ind w:right="1"/>
        <w:rPr>
          <w:bCs/>
        </w:rPr>
      </w:pPr>
      <w:r w:rsidRPr="009F68A9">
        <w:rPr>
          <w:bCs/>
        </w:rPr>
        <w:t>Los créditos presupuestarios a los que se imputa la subvención son los siguientes:</w:t>
      </w:r>
    </w:p>
    <w:p w14:paraId="3252B90A" w14:textId="77777777" w:rsidR="009F68A9" w:rsidRPr="009F68A9" w:rsidRDefault="009F68A9" w:rsidP="009F68A9">
      <w:pPr>
        <w:spacing w:after="143"/>
        <w:ind w:right="1"/>
        <w:rPr>
          <w:bCs/>
        </w:rPr>
      </w:pPr>
    </w:p>
    <w:tbl>
      <w:tblPr>
        <w:tblStyle w:val="TableGrid"/>
        <w:tblW w:w="7099" w:type="dxa"/>
        <w:tblInd w:w="893" w:type="dxa"/>
        <w:tblCellMar>
          <w:left w:w="106" w:type="dxa"/>
          <w:right w:w="115" w:type="dxa"/>
        </w:tblCellMar>
        <w:tblLook w:val="04A0" w:firstRow="1" w:lastRow="0" w:firstColumn="1" w:lastColumn="0" w:noHBand="0" w:noVBand="1"/>
      </w:tblPr>
      <w:tblGrid>
        <w:gridCol w:w="1473"/>
        <w:gridCol w:w="3528"/>
        <w:gridCol w:w="2098"/>
      </w:tblGrid>
      <w:tr w:rsidR="00BC30A7" w:rsidRPr="009F68A9" w14:paraId="134512BE" w14:textId="77777777">
        <w:trPr>
          <w:trHeight w:val="527"/>
        </w:trPr>
        <w:tc>
          <w:tcPr>
            <w:tcW w:w="1473" w:type="dxa"/>
            <w:tcBorders>
              <w:top w:val="single" w:sz="4" w:space="0" w:color="999999"/>
              <w:left w:val="single" w:sz="4" w:space="0" w:color="999999"/>
              <w:bottom w:val="single" w:sz="4" w:space="0" w:color="999999"/>
              <w:right w:val="single" w:sz="4" w:space="0" w:color="999999"/>
            </w:tcBorders>
            <w:shd w:val="clear" w:color="auto" w:fill="FFF2CC"/>
            <w:vAlign w:val="center"/>
          </w:tcPr>
          <w:p w14:paraId="72C380D5" w14:textId="6C39FFE2" w:rsidR="00BC30A7" w:rsidRPr="009F68A9" w:rsidRDefault="00000000">
            <w:pPr>
              <w:spacing w:after="0" w:line="259" w:lineRule="auto"/>
              <w:ind w:left="0" w:firstLine="0"/>
              <w:jc w:val="left"/>
            </w:pPr>
            <w:r w:rsidRPr="009F68A9">
              <w:rPr>
                <w:rFonts w:ascii="Calibri" w:eastAsia="Calibri" w:hAnsi="Calibri" w:cs="Calibri"/>
                <w:b/>
              </w:rPr>
              <w:t>ANUALI</w:t>
            </w:r>
            <w:r w:rsidR="009F68A9">
              <w:rPr>
                <w:rFonts w:ascii="Calibri" w:eastAsia="Calibri" w:hAnsi="Calibri" w:cs="Calibri"/>
                <w:b/>
              </w:rPr>
              <w:t>DAD</w:t>
            </w:r>
          </w:p>
        </w:tc>
        <w:tc>
          <w:tcPr>
            <w:tcW w:w="3529" w:type="dxa"/>
            <w:tcBorders>
              <w:top w:val="single" w:sz="4" w:space="0" w:color="999999"/>
              <w:left w:val="single" w:sz="4" w:space="0" w:color="999999"/>
              <w:bottom w:val="single" w:sz="4" w:space="0" w:color="999999"/>
              <w:right w:val="single" w:sz="4" w:space="0" w:color="999999"/>
            </w:tcBorders>
            <w:shd w:val="clear" w:color="auto" w:fill="FFF2CC"/>
            <w:vAlign w:val="center"/>
          </w:tcPr>
          <w:p w14:paraId="513253AE" w14:textId="5CF58147" w:rsidR="00BC30A7" w:rsidRPr="009F68A9" w:rsidRDefault="00000000">
            <w:pPr>
              <w:spacing w:after="0" w:line="259" w:lineRule="auto"/>
              <w:ind w:left="2" w:firstLine="0"/>
              <w:jc w:val="left"/>
            </w:pPr>
            <w:r w:rsidRPr="009F68A9">
              <w:rPr>
                <w:rFonts w:ascii="Calibri" w:eastAsia="Calibri" w:hAnsi="Calibri" w:cs="Calibri"/>
                <w:b/>
              </w:rPr>
              <w:t>APLICACIÓ</w:t>
            </w:r>
            <w:r w:rsidR="009F68A9">
              <w:rPr>
                <w:rFonts w:ascii="Calibri" w:eastAsia="Calibri" w:hAnsi="Calibri" w:cs="Calibri"/>
                <w:b/>
              </w:rPr>
              <w:t>N</w:t>
            </w:r>
            <w:r w:rsidRPr="009F68A9">
              <w:rPr>
                <w:rFonts w:ascii="Calibri" w:eastAsia="Calibri" w:hAnsi="Calibri" w:cs="Calibri"/>
                <w:b/>
              </w:rPr>
              <w:t xml:space="preserve"> PR</w:t>
            </w:r>
            <w:r w:rsidR="009F68A9">
              <w:rPr>
                <w:rFonts w:ascii="Calibri" w:eastAsia="Calibri" w:hAnsi="Calibri" w:cs="Calibri"/>
                <w:b/>
              </w:rPr>
              <w:t>ESUPUESTARIA</w:t>
            </w:r>
          </w:p>
        </w:tc>
        <w:tc>
          <w:tcPr>
            <w:tcW w:w="2098" w:type="dxa"/>
            <w:tcBorders>
              <w:top w:val="single" w:sz="4" w:space="0" w:color="999999"/>
              <w:left w:val="single" w:sz="4" w:space="0" w:color="999999"/>
              <w:bottom w:val="single" w:sz="4" w:space="0" w:color="999999"/>
              <w:right w:val="single" w:sz="4" w:space="0" w:color="999999"/>
            </w:tcBorders>
            <w:shd w:val="clear" w:color="auto" w:fill="FFF2CC"/>
            <w:vAlign w:val="center"/>
          </w:tcPr>
          <w:p w14:paraId="12C10E0F" w14:textId="516D5A7B" w:rsidR="00BC30A7" w:rsidRPr="009F68A9" w:rsidRDefault="00000000">
            <w:pPr>
              <w:spacing w:after="0" w:line="259" w:lineRule="auto"/>
              <w:ind w:left="12" w:firstLine="0"/>
              <w:jc w:val="center"/>
            </w:pPr>
            <w:r w:rsidRPr="009F68A9">
              <w:rPr>
                <w:rFonts w:ascii="Calibri" w:eastAsia="Calibri" w:hAnsi="Calibri" w:cs="Calibri"/>
                <w:b/>
              </w:rPr>
              <w:t>IMPORT</w:t>
            </w:r>
            <w:r w:rsidR="009F68A9">
              <w:rPr>
                <w:rFonts w:ascii="Calibri" w:eastAsia="Calibri" w:hAnsi="Calibri" w:cs="Calibri"/>
                <w:b/>
              </w:rPr>
              <w:t>E</w:t>
            </w:r>
          </w:p>
        </w:tc>
      </w:tr>
      <w:tr w:rsidR="00BC30A7" w:rsidRPr="009F68A9" w14:paraId="52B62886" w14:textId="77777777">
        <w:trPr>
          <w:trHeight w:val="534"/>
        </w:trPr>
        <w:tc>
          <w:tcPr>
            <w:tcW w:w="1473" w:type="dxa"/>
            <w:tcBorders>
              <w:top w:val="single" w:sz="4" w:space="0" w:color="999999"/>
              <w:left w:val="single" w:sz="4" w:space="0" w:color="999999"/>
              <w:bottom w:val="single" w:sz="4" w:space="0" w:color="999999"/>
              <w:right w:val="single" w:sz="4" w:space="0" w:color="999999"/>
            </w:tcBorders>
            <w:vAlign w:val="center"/>
          </w:tcPr>
          <w:p w14:paraId="5BECCCD4" w14:textId="77777777" w:rsidR="00BC30A7" w:rsidRPr="009F68A9" w:rsidRDefault="00000000">
            <w:pPr>
              <w:spacing w:after="0" w:line="259" w:lineRule="auto"/>
              <w:ind w:left="7" w:firstLine="0"/>
              <w:jc w:val="center"/>
            </w:pPr>
            <w:r w:rsidRPr="009F68A9">
              <w:rPr>
                <w:rFonts w:ascii="Calibri" w:eastAsia="Calibri" w:hAnsi="Calibri" w:cs="Calibri"/>
              </w:rPr>
              <w:t>2026</w:t>
            </w:r>
          </w:p>
        </w:tc>
        <w:tc>
          <w:tcPr>
            <w:tcW w:w="3529" w:type="dxa"/>
            <w:tcBorders>
              <w:top w:val="single" w:sz="4" w:space="0" w:color="999999"/>
              <w:left w:val="single" w:sz="4" w:space="0" w:color="999999"/>
              <w:bottom w:val="single" w:sz="4" w:space="0" w:color="999999"/>
              <w:right w:val="single" w:sz="4" w:space="0" w:color="999999"/>
            </w:tcBorders>
            <w:vAlign w:val="center"/>
          </w:tcPr>
          <w:p w14:paraId="267AB7A2" w14:textId="77777777" w:rsidR="00BC30A7" w:rsidRPr="009F68A9" w:rsidRDefault="00000000">
            <w:pPr>
              <w:spacing w:after="0" w:line="259" w:lineRule="auto"/>
              <w:ind w:left="9" w:firstLine="0"/>
              <w:jc w:val="center"/>
            </w:pPr>
            <w:r w:rsidRPr="009F68A9">
              <w:rPr>
                <w:rFonts w:ascii="Calibri" w:eastAsia="Calibri" w:hAnsi="Calibri" w:cs="Calibri"/>
              </w:rPr>
              <w:t>54.3203.48000</w:t>
            </w:r>
          </w:p>
        </w:tc>
        <w:tc>
          <w:tcPr>
            <w:tcW w:w="2098" w:type="dxa"/>
            <w:tcBorders>
              <w:top w:val="single" w:sz="4" w:space="0" w:color="999999"/>
              <w:left w:val="single" w:sz="4" w:space="0" w:color="999999"/>
              <w:bottom w:val="single" w:sz="4" w:space="0" w:color="999999"/>
              <w:right w:val="single" w:sz="4" w:space="0" w:color="999999"/>
            </w:tcBorders>
            <w:vAlign w:val="center"/>
          </w:tcPr>
          <w:p w14:paraId="4CE39ACA" w14:textId="77777777" w:rsidR="00BC30A7" w:rsidRPr="009F68A9" w:rsidRDefault="00000000">
            <w:pPr>
              <w:spacing w:after="0" w:line="259" w:lineRule="auto"/>
              <w:ind w:left="12" w:firstLine="0"/>
              <w:jc w:val="center"/>
            </w:pPr>
            <w:r w:rsidRPr="009F68A9">
              <w:rPr>
                <w:rFonts w:ascii="Calibri" w:eastAsia="Calibri" w:hAnsi="Calibri" w:cs="Calibri"/>
              </w:rPr>
              <w:t>40.000,00 euros</w:t>
            </w:r>
          </w:p>
        </w:tc>
      </w:tr>
      <w:tr w:rsidR="00BC30A7" w:rsidRPr="009F68A9" w14:paraId="10EBF0FE" w14:textId="77777777">
        <w:trPr>
          <w:trHeight w:val="532"/>
        </w:trPr>
        <w:tc>
          <w:tcPr>
            <w:tcW w:w="1473" w:type="dxa"/>
            <w:tcBorders>
              <w:top w:val="single" w:sz="4" w:space="0" w:color="999999"/>
              <w:left w:val="single" w:sz="4" w:space="0" w:color="999999"/>
              <w:bottom w:val="single" w:sz="4" w:space="0" w:color="999999"/>
              <w:right w:val="single" w:sz="4" w:space="0" w:color="999999"/>
            </w:tcBorders>
            <w:vAlign w:val="center"/>
          </w:tcPr>
          <w:p w14:paraId="313D8129" w14:textId="77777777" w:rsidR="00BC30A7" w:rsidRPr="009F68A9" w:rsidRDefault="00000000">
            <w:pPr>
              <w:spacing w:after="0" w:line="259" w:lineRule="auto"/>
              <w:ind w:left="7" w:firstLine="0"/>
              <w:jc w:val="center"/>
            </w:pPr>
            <w:r w:rsidRPr="009F68A9">
              <w:rPr>
                <w:rFonts w:ascii="Calibri" w:eastAsia="Calibri" w:hAnsi="Calibri" w:cs="Calibri"/>
              </w:rPr>
              <w:t>2027</w:t>
            </w:r>
          </w:p>
        </w:tc>
        <w:tc>
          <w:tcPr>
            <w:tcW w:w="3529" w:type="dxa"/>
            <w:tcBorders>
              <w:top w:val="single" w:sz="4" w:space="0" w:color="999999"/>
              <w:left w:val="single" w:sz="4" w:space="0" w:color="999999"/>
              <w:bottom w:val="single" w:sz="4" w:space="0" w:color="999999"/>
              <w:right w:val="single" w:sz="4" w:space="0" w:color="999999"/>
            </w:tcBorders>
            <w:vAlign w:val="center"/>
          </w:tcPr>
          <w:p w14:paraId="1F90CBA0" w14:textId="77777777" w:rsidR="00BC30A7" w:rsidRPr="009F68A9" w:rsidRDefault="00000000">
            <w:pPr>
              <w:spacing w:after="0" w:line="259" w:lineRule="auto"/>
              <w:ind w:left="9" w:firstLine="0"/>
              <w:jc w:val="center"/>
            </w:pPr>
            <w:r w:rsidRPr="009F68A9">
              <w:rPr>
                <w:rFonts w:ascii="Calibri" w:eastAsia="Calibri" w:hAnsi="Calibri" w:cs="Calibri"/>
              </w:rPr>
              <w:t>54.3203.48000</w:t>
            </w:r>
          </w:p>
        </w:tc>
        <w:tc>
          <w:tcPr>
            <w:tcW w:w="2098" w:type="dxa"/>
            <w:tcBorders>
              <w:top w:val="single" w:sz="4" w:space="0" w:color="999999"/>
              <w:left w:val="single" w:sz="4" w:space="0" w:color="999999"/>
              <w:bottom w:val="single" w:sz="4" w:space="0" w:color="999999"/>
              <w:right w:val="single" w:sz="4" w:space="0" w:color="999999"/>
            </w:tcBorders>
            <w:vAlign w:val="center"/>
          </w:tcPr>
          <w:p w14:paraId="10E088C7" w14:textId="77777777" w:rsidR="00BC30A7" w:rsidRPr="009F68A9" w:rsidRDefault="00000000">
            <w:pPr>
              <w:spacing w:after="0" w:line="259" w:lineRule="auto"/>
              <w:ind w:left="2" w:firstLine="0"/>
              <w:jc w:val="left"/>
            </w:pPr>
            <w:r w:rsidRPr="009F68A9">
              <w:rPr>
                <w:rFonts w:ascii="Calibri" w:eastAsia="Calibri" w:hAnsi="Calibri" w:cs="Calibri"/>
              </w:rPr>
              <w:t>60.000,00 euros (*)</w:t>
            </w:r>
          </w:p>
        </w:tc>
      </w:tr>
    </w:tbl>
    <w:p w14:paraId="61D83291" w14:textId="77777777" w:rsidR="009F68A9" w:rsidRDefault="009F68A9">
      <w:pPr>
        <w:spacing w:after="0" w:line="276" w:lineRule="auto"/>
        <w:ind w:right="1"/>
        <w:rPr>
          <w:sz w:val="20"/>
        </w:rPr>
      </w:pPr>
    </w:p>
    <w:p w14:paraId="5AB2AD30" w14:textId="77777777" w:rsidR="009F68A9" w:rsidRDefault="009F68A9">
      <w:pPr>
        <w:spacing w:after="0" w:line="276" w:lineRule="auto"/>
        <w:ind w:right="1"/>
        <w:rPr>
          <w:sz w:val="20"/>
        </w:rPr>
      </w:pPr>
    </w:p>
    <w:p w14:paraId="46890AAD" w14:textId="67015C0E" w:rsidR="00BC30A7" w:rsidRPr="009F68A9" w:rsidRDefault="00000000">
      <w:pPr>
        <w:spacing w:after="0" w:line="276" w:lineRule="auto"/>
        <w:ind w:right="1"/>
      </w:pPr>
      <w:r w:rsidRPr="009F68A9">
        <w:rPr>
          <w:sz w:val="20"/>
        </w:rPr>
        <w:t xml:space="preserve">(*) </w:t>
      </w:r>
      <w:r w:rsidR="009F68A9" w:rsidRPr="009F68A9">
        <w:rPr>
          <w:sz w:val="20"/>
        </w:rPr>
        <w:t>De conformidad con el artículo 174 Real Decreto Legislativo 2/2004, de 5 de marzo, por el que se aprueba el Texto refundido de la Ley Reguladora de las Haciendas Locales, la autorización o realización de los gastos de carácter plurianual quedarán subordinados al crédito que para cada ejercicio autoricen sus respectivos presupuestos. La cuantía total máxima que figure en la convocatoria tendrá carácter estimado por lo que deberá hacerse constar expresamente en ésta que la concesión de las subvenciones queda condicionada a la existencia de crédito adecuado y suficiente en el momento de la resolución de concesión</w:t>
      </w:r>
      <w:r w:rsidR="009F68A9">
        <w:rPr>
          <w:sz w:val="20"/>
        </w:rPr>
        <w:t>.</w:t>
      </w:r>
    </w:p>
    <w:p w14:paraId="110208E4" w14:textId="77777777" w:rsidR="009F68A9" w:rsidRDefault="009F68A9" w:rsidP="009F68A9">
      <w:pPr>
        <w:pStyle w:val="Ttulo1"/>
      </w:pPr>
      <w:r>
        <w:lastRenderedPageBreak/>
        <w:t>3. Objeto</w:t>
      </w:r>
    </w:p>
    <w:p w14:paraId="3ACB4CC7" w14:textId="77777777" w:rsidR="009F68A9" w:rsidRPr="009F68A9" w:rsidRDefault="009F68A9" w:rsidP="009F68A9">
      <w:pPr>
        <w:pStyle w:val="Ttulo1"/>
        <w:ind w:right="0"/>
        <w:rPr>
          <w:b w:val="0"/>
          <w:bCs/>
        </w:rPr>
      </w:pPr>
      <w:r w:rsidRPr="009F68A9">
        <w:rPr>
          <w:b w:val="0"/>
          <w:bCs/>
        </w:rPr>
        <w:t>El objeto de esta convocatoria es la concesión de ayudas individuales de transporte escolar colectivo para necesidades socioeconómicas y geográficas, de acuerdo con la disposición presupuestaria, para los alumnos de educación infantil de segundo ciclo, educación primaria y educación secundaria de la comarca de la Selva, para garantizar el principio de igualdad de oportunidades en las personas que se encuentran socioeconómicas desfavorables.</w:t>
      </w:r>
    </w:p>
    <w:p w14:paraId="0DBFDC66" w14:textId="2625C2D4" w:rsidR="00BC30A7" w:rsidRPr="009F68A9" w:rsidRDefault="00000000" w:rsidP="009F68A9">
      <w:pPr>
        <w:pStyle w:val="Ttulo1"/>
        <w:ind w:right="0"/>
      </w:pPr>
      <w:r w:rsidRPr="009F68A9">
        <w:t>4. Beneficiar</w:t>
      </w:r>
      <w:r w:rsidR="009F68A9">
        <w:t>io</w:t>
      </w:r>
      <w:r w:rsidRPr="009F68A9">
        <w:t xml:space="preserve">s </w:t>
      </w:r>
      <w:r w:rsidR="009F68A9">
        <w:t>y</w:t>
      </w:r>
      <w:r w:rsidRPr="009F68A9">
        <w:t xml:space="preserve"> requisit</w:t>
      </w:r>
      <w:r w:rsidR="009F68A9">
        <w:t>os</w:t>
      </w:r>
    </w:p>
    <w:p w14:paraId="3D17D473" w14:textId="77777777" w:rsidR="009F68A9" w:rsidRPr="009F68A9" w:rsidRDefault="009F68A9" w:rsidP="009F68A9">
      <w:pPr>
        <w:ind w:left="745" w:right="1" w:firstLine="0"/>
      </w:pPr>
      <w:r w:rsidRPr="009F68A9">
        <w:t>4.1. Los beneficiarios de ayuda de transporte escolar son los alumnos que reúnan los siguientes requisitos:</w:t>
      </w:r>
    </w:p>
    <w:p w14:paraId="2433790F" w14:textId="488B3E4A" w:rsidR="009F68A9" w:rsidRPr="009F68A9" w:rsidRDefault="009F68A9" w:rsidP="009F68A9">
      <w:pPr>
        <w:ind w:left="745" w:right="1" w:firstLine="0"/>
      </w:pPr>
      <w:r w:rsidRPr="009F68A9">
        <w:t>a) Estar matriculado en un centro educativo de la comarca de la Selva sostenido con fondos públicos de Cataluña (cursos segundo y tercero de las enseñanzas de primer ciclo de infantil, en aquellas escuelas de titularidad de la Generalidad donde se haya implantado, y cualquiera de los cursos de las enseñanzas de segundo ciclo de educación infantil y de enseñanzas obligatorias), que sean usuarios del servicio de transporte escolar colectivo durante el curso 2026/27 y no les corresponda la gratuidad del servicio.</w:t>
      </w:r>
    </w:p>
    <w:p w14:paraId="65B80332" w14:textId="64CE7E10" w:rsidR="009F68A9" w:rsidRPr="009F68A9" w:rsidRDefault="009F68A9" w:rsidP="009F68A9">
      <w:pPr>
        <w:ind w:left="745" w:right="1" w:firstLine="0"/>
      </w:pPr>
      <w:r w:rsidRPr="009F68A9">
        <w:t xml:space="preserve">b) Está matriculado en un centro siguiendo el mapa escolar y/o centro de adscripción, que establece el </w:t>
      </w:r>
      <w:proofErr w:type="spellStart"/>
      <w:r w:rsidR="00E75E2A">
        <w:t>Departament</w:t>
      </w:r>
      <w:proofErr w:type="spellEnd"/>
      <w:r w:rsidR="00E75E2A">
        <w:t xml:space="preserve"> </w:t>
      </w:r>
      <w:proofErr w:type="spellStart"/>
      <w:r w:rsidR="00E75E2A">
        <w:t>d’Educació</w:t>
      </w:r>
      <w:proofErr w:type="spellEnd"/>
      <w:r w:rsidR="00E75E2A">
        <w:t xml:space="preserve"> i </w:t>
      </w:r>
      <w:proofErr w:type="spellStart"/>
      <w:r w:rsidR="00E75E2A">
        <w:t>Formació</w:t>
      </w:r>
      <w:proofErr w:type="spellEnd"/>
      <w:r w:rsidR="00E75E2A">
        <w:t xml:space="preserve"> Professional</w:t>
      </w:r>
      <w:r w:rsidRPr="009F68A9">
        <w:t>.</w:t>
      </w:r>
    </w:p>
    <w:p w14:paraId="5F5F91B1" w14:textId="6626DEE9" w:rsidR="009F68A9" w:rsidRPr="009F68A9" w:rsidRDefault="009F68A9" w:rsidP="009F68A9">
      <w:pPr>
        <w:ind w:left="745" w:right="1" w:firstLine="0"/>
      </w:pPr>
      <w:r w:rsidRPr="009F68A9">
        <w:t xml:space="preserve">c) Además, será necesario que residan en municipios donde el ayuntamiento haya firmado el convenio de colaboración con el </w:t>
      </w:r>
      <w:r w:rsidR="00E75E2A">
        <w:t>Consell Comarcal</w:t>
      </w:r>
      <w:r w:rsidRPr="009F68A9">
        <w:t xml:space="preserve"> de La Selva para el Transporte Escolar No Obligatorio (TNO), en relación a su nivel de estudios y/o centro educativo.</w:t>
      </w:r>
    </w:p>
    <w:p w14:paraId="1F8EE878" w14:textId="295AB664" w:rsidR="00BC30A7" w:rsidRPr="009F68A9" w:rsidRDefault="009F68A9" w:rsidP="009F68A9">
      <w:pPr>
        <w:ind w:left="0" w:right="1" w:firstLine="0"/>
      </w:pPr>
      <w:r w:rsidRPr="009F68A9">
        <w:t>Quedan excluidos de esta línea de ayudas los alumnos de cualquier tipo de enseñanza postobligatoria. Los solicitantes de la ayuda de transporte son el padre, la madre, el tutor o la tutora o representante legal del alumno o alumnas.</w:t>
      </w:r>
    </w:p>
    <w:p w14:paraId="3E1BB495" w14:textId="77777777" w:rsidR="009F68A9" w:rsidRDefault="009F68A9" w:rsidP="009F68A9">
      <w:pPr>
        <w:ind w:left="0" w:right="1" w:firstLine="0"/>
      </w:pPr>
      <w:r>
        <w:t>Por la naturaleza de la ayuda y la especificidad del colectivo, para obtener la condición de perceptor de la ayuda no es necesario acreditar el cumplimiento de los requisitos establecidos en el artículo 13.2 de Ley 38/2003, de 17 de noviembre, general de subvenciones.</w:t>
      </w:r>
    </w:p>
    <w:p w14:paraId="652F4DC0" w14:textId="4C87A790" w:rsidR="00BC30A7" w:rsidRPr="009F68A9" w:rsidRDefault="009F68A9" w:rsidP="009F68A9">
      <w:pPr>
        <w:ind w:left="0" w:right="1" w:firstLine="0"/>
      </w:pPr>
      <w:r>
        <w:t>Las ayudas convocadas son compatibles con cualquier otra que pueda recibirse, para la misma finalidad, de otras entidades o personas públicas o privadas. En ningún caso, el importe de las ayudas concurrentes puede superar el coste del gasto realizado.</w:t>
      </w:r>
    </w:p>
    <w:p w14:paraId="208A4E8B" w14:textId="77777777" w:rsidR="009F68A9" w:rsidRDefault="009F68A9">
      <w:pPr>
        <w:ind w:right="1"/>
        <w:rPr>
          <w:b/>
        </w:rPr>
      </w:pPr>
      <w:r w:rsidRPr="009F68A9">
        <w:rPr>
          <w:b/>
        </w:rPr>
        <w:t>5. Órgano competente para la instrucción y resolución del procedimiento</w:t>
      </w:r>
    </w:p>
    <w:p w14:paraId="6235808B" w14:textId="1E09C58B" w:rsidR="001A6B47" w:rsidRPr="001A6B47" w:rsidRDefault="001A6B47" w:rsidP="001A6B47">
      <w:pPr>
        <w:pStyle w:val="Ttulo1"/>
        <w:rPr>
          <w:b w:val="0"/>
        </w:rPr>
      </w:pPr>
      <w:r w:rsidRPr="001A6B47">
        <w:rPr>
          <w:b w:val="0"/>
        </w:rPr>
        <w:lastRenderedPageBreak/>
        <w:t xml:space="preserve">El órgano competente para la instrucción del expediente es el </w:t>
      </w:r>
      <w:proofErr w:type="gramStart"/>
      <w:r w:rsidRPr="001A6B47">
        <w:rPr>
          <w:b w:val="0"/>
        </w:rPr>
        <w:t>Jefe</w:t>
      </w:r>
      <w:proofErr w:type="gramEnd"/>
      <w:r w:rsidRPr="001A6B47">
        <w:rPr>
          <w:b w:val="0"/>
        </w:rPr>
        <w:t xml:space="preserve"> de la Unidad de Educación del </w:t>
      </w:r>
      <w:r w:rsidR="00E75E2A">
        <w:rPr>
          <w:b w:val="0"/>
        </w:rPr>
        <w:t>Consell Comarcal</w:t>
      </w:r>
      <w:r w:rsidRPr="001A6B47">
        <w:rPr>
          <w:b w:val="0"/>
        </w:rPr>
        <w:t xml:space="preserve"> de La Selva.</w:t>
      </w:r>
    </w:p>
    <w:p w14:paraId="39912E69" w14:textId="77777777" w:rsidR="001A6B47" w:rsidRPr="001A6B47" w:rsidRDefault="001A6B47" w:rsidP="001A6B47">
      <w:pPr>
        <w:pStyle w:val="Ttulo1"/>
        <w:rPr>
          <w:b w:val="0"/>
        </w:rPr>
      </w:pPr>
      <w:r w:rsidRPr="001A6B47">
        <w:rPr>
          <w:b w:val="0"/>
        </w:rPr>
        <w:t>Éste solicitará cuantos informes estime necesarios para resolver, así como evaluar las solicitudes que se presenten dentro del plazo y en la forma adecuada, todo ello de conformidad con el artículo 24 de la Ley 38/2003, de 14 de noviembre, General de Subvenciones.</w:t>
      </w:r>
    </w:p>
    <w:p w14:paraId="1E64A37C" w14:textId="3BF926EB" w:rsidR="001A6B47" w:rsidRDefault="001A6B47" w:rsidP="001A6B47">
      <w:pPr>
        <w:pStyle w:val="Ttulo1"/>
        <w:ind w:right="0"/>
        <w:rPr>
          <w:b w:val="0"/>
        </w:rPr>
      </w:pPr>
      <w:r w:rsidRPr="001A6B47">
        <w:rPr>
          <w:b w:val="0"/>
        </w:rPr>
        <w:t xml:space="preserve">El órgano competente para resolver será la Presidencia del </w:t>
      </w:r>
      <w:r w:rsidR="00E75E2A">
        <w:rPr>
          <w:b w:val="0"/>
        </w:rPr>
        <w:t>Consell Comarcal</w:t>
      </w:r>
      <w:r w:rsidRPr="001A6B47">
        <w:rPr>
          <w:b w:val="0"/>
        </w:rPr>
        <w:t xml:space="preserve"> de La Selva.</w:t>
      </w:r>
    </w:p>
    <w:p w14:paraId="5410EBEB" w14:textId="77777777" w:rsidR="001A6B47" w:rsidRPr="001A6B47" w:rsidRDefault="001A6B47" w:rsidP="001A6B47">
      <w:pPr>
        <w:ind w:right="1"/>
        <w:rPr>
          <w:b/>
        </w:rPr>
      </w:pPr>
      <w:r w:rsidRPr="001A6B47">
        <w:rPr>
          <w:b/>
        </w:rPr>
        <w:t>6. Plazo de presentación de solicitudes</w:t>
      </w:r>
    </w:p>
    <w:p w14:paraId="28377A41" w14:textId="7C4C0EF4" w:rsidR="001A6B47" w:rsidRPr="001A6B47" w:rsidRDefault="001A6B47" w:rsidP="001A6B47">
      <w:pPr>
        <w:ind w:right="1"/>
        <w:rPr>
          <w:bCs/>
        </w:rPr>
      </w:pPr>
      <w:r w:rsidRPr="001A6B47">
        <w:rPr>
          <w:bCs/>
        </w:rPr>
        <w:t xml:space="preserve">El </w:t>
      </w:r>
      <w:r w:rsidR="00E75E2A">
        <w:rPr>
          <w:bCs/>
        </w:rPr>
        <w:t>Consell Comarcal</w:t>
      </w:r>
      <w:r w:rsidRPr="001A6B47">
        <w:rPr>
          <w:bCs/>
        </w:rPr>
        <w:t xml:space="preserve"> publicará el edicto de convocatoria de las ayudas en el Boletín Oficial de la Provincia (BOP) y en el e-tablero del </w:t>
      </w:r>
      <w:r w:rsidR="00E75E2A">
        <w:rPr>
          <w:bCs/>
        </w:rPr>
        <w:t>Consell Comarcal</w:t>
      </w:r>
      <w:r w:rsidRPr="001A6B47">
        <w:rPr>
          <w:bCs/>
        </w:rPr>
        <w:t xml:space="preserve">. </w:t>
      </w:r>
    </w:p>
    <w:p w14:paraId="7359C7F5" w14:textId="77777777" w:rsidR="001A6B47" w:rsidRPr="001A6B47" w:rsidRDefault="001A6B47" w:rsidP="001A6B47">
      <w:pPr>
        <w:ind w:right="1"/>
        <w:rPr>
          <w:bCs/>
        </w:rPr>
      </w:pPr>
      <w:r w:rsidRPr="001A6B47">
        <w:rPr>
          <w:bCs/>
        </w:rPr>
        <w:t>Para que las ayudas sean de aplicación en el primer trimestre de curso, habrá que solicitarlas, a más tardar, el día 1 de junio (excepto en los casos de alumnos que cursarán I3, que esta fecha se alargará hasta el 17 de julio, debido a que su matriculación es más tardía).</w:t>
      </w:r>
    </w:p>
    <w:p w14:paraId="23DEFF51" w14:textId="6DB04019" w:rsidR="00BC30A7" w:rsidRPr="001A6B47" w:rsidRDefault="001A6B47" w:rsidP="001A6B47">
      <w:pPr>
        <w:ind w:right="1"/>
        <w:rPr>
          <w:bCs/>
        </w:rPr>
      </w:pPr>
      <w:r w:rsidRPr="001A6B47">
        <w:rPr>
          <w:bCs/>
        </w:rPr>
        <w:t>Las solicitudes recibidas entre el 2 de junio y el 30 de noviembre y resueltas favorablemente, se aplicarán a partir del primer día del segundo trimestre de curso.</w:t>
      </w:r>
    </w:p>
    <w:p w14:paraId="42FA2582" w14:textId="77777777" w:rsidR="001A6B47" w:rsidRPr="001A6B47" w:rsidRDefault="001A6B47" w:rsidP="001A6B47">
      <w:pPr>
        <w:pStyle w:val="Ttulo1"/>
        <w:rPr>
          <w:b w:val="0"/>
        </w:rPr>
      </w:pPr>
      <w:r w:rsidRPr="001A6B47">
        <w:rPr>
          <w:b w:val="0"/>
        </w:rPr>
        <w:t>Las solicitudes recibidas entre el día 1 de diciembre y el 10 de marzo y sean resueltas favorablemente, se aplicarán a partir del primer día del tercer trimestre de curso.</w:t>
      </w:r>
    </w:p>
    <w:p w14:paraId="117DB43C" w14:textId="77777777" w:rsidR="001A6B47" w:rsidRPr="001A6B47" w:rsidRDefault="001A6B47" w:rsidP="001A6B47">
      <w:pPr>
        <w:pStyle w:val="Ttulo1"/>
        <w:rPr>
          <w:b w:val="0"/>
        </w:rPr>
      </w:pPr>
      <w:r w:rsidRPr="001A6B47">
        <w:rPr>
          <w:b w:val="0"/>
        </w:rPr>
        <w:t>Asimismo, también será necesario prever solicitudes por cambios de situación cuando se acrediten situaciones sobrevenidas que comporten cambios sustanciales en la situación socioeconómica de la unidad familiar.</w:t>
      </w:r>
    </w:p>
    <w:p w14:paraId="1E782AA1" w14:textId="77777777" w:rsidR="001A6B47" w:rsidRPr="001A6B47" w:rsidRDefault="001A6B47" w:rsidP="001A6B47">
      <w:pPr>
        <w:pStyle w:val="Ttulo1"/>
        <w:rPr>
          <w:b w:val="0"/>
        </w:rPr>
      </w:pPr>
      <w:r w:rsidRPr="001A6B47">
        <w:rPr>
          <w:b w:val="0"/>
        </w:rPr>
        <w:t>Para que estas solicitudes puedan ser valoradas, es necesario que la persona solicitante exponga y acredite documentalmente los hechos causantes de la nueva situación y aporte la documentación económica correspondiente para determinar los nuevos rendimientos de la unidad familiar.</w:t>
      </w:r>
    </w:p>
    <w:p w14:paraId="3BCB9FC2" w14:textId="77777777" w:rsidR="001A6B47" w:rsidRDefault="001A6B47" w:rsidP="001A6B47">
      <w:pPr>
        <w:pStyle w:val="Ttulo1"/>
        <w:ind w:right="0"/>
        <w:rPr>
          <w:b w:val="0"/>
        </w:rPr>
      </w:pPr>
      <w:r w:rsidRPr="001A6B47">
        <w:rPr>
          <w:b w:val="0"/>
        </w:rPr>
        <w:t>Las solicitudes por cambios de situación se valoran de la misma forma que el resto de solicitudes con aplicación de los criterios establecidos en estas Directrices.</w:t>
      </w:r>
    </w:p>
    <w:p w14:paraId="1B5F4C62" w14:textId="2D5D2684" w:rsidR="00BC30A7" w:rsidRPr="009F68A9" w:rsidRDefault="00000000" w:rsidP="001A6B47">
      <w:pPr>
        <w:pStyle w:val="Ttulo1"/>
        <w:ind w:right="0"/>
      </w:pPr>
      <w:r w:rsidRPr="009F68A9">
        <w:t xml:space="preserve">7. </w:t>
      </w:r>
      <w:r w:rsidR="001A6B47">
        <w:t>Solicitudes</w:t>
      </w:r>
      <w:r w:rsidRPr="009F68A9">
        <w:t xml:space="preserve"> </w:t>
      </w:r>
      <w:r w:rsidR="001A6B47">
        <w:t>y</w:t>
      </w:r>
      <w:r w:rsidRPr="009F68A9">
        <w:t xml:space="preserve"> documentació</w:t>
      </w:r>
      <w:r w:rsidR="001A6B47">
        <w:t>n</w:t>
      </w:r>
    </w:p>
    <w:p w14:paraId="32021901" w14:textId="724B75D6" w:rsidR="00BC30A7" w:rsidRPr="009F68A9" w:rsidRDefault="00000000">
      <w:pPr>
        <w:ind w:right="1"/>
      </w:pPr>
      <w:r w:rsidRPr="009F68A9">
        <w:t>7.1 Documentació</w:t>
      </w:r>
      <w:r w:rsidR="001A6B47">
        <w:t>n</w:t>
      </w:r>
      <w:r w:rsidRPr="009F68A9">
        <w:t xml:space="preserve"> obligat</w:t>
      </w:r>
      <w:r w:rsidR="001A6B47">
        <w:t>o</w:t>
      </w:r>
      <w:r w:rsidRPr="009F68A9">
        <w:t>ria:</w:t>
      </w:r>
    </w:p>
    <w:p w14:paraId="01F37548" w14:textId="50D8E55B" w:rsidR="001A6B47" w:rsidRDefault="001A6B47">
      <w:pPr>
        <w:spacing w:after="179"/>
        <w:ind w:right="1"/>
      </w:pPr>
      <w:r w:rsidRPr="001A6B47">
        <w:t>Las personas interesadas en esta convocatoria deben presentar la siguiente documentación obligatoria:</w:t>
      </w:r>
    </w:p>
    <w:p w14:paraId="01F10571" w14:textId="77777777" w:rsidR="001A6B47" w:rsidRDefault="001A6B47">
      <w:pPr>
        <w:spacing w:after="179"/>
        <w:ind w:right="1"/>
      </w:pPr>
    </w:p>
    <w:p w14:paraId="6CCFC7C6" w14:textId="77777777" w:rsidR="001A6B47" w:rsidRDefault="001A6B47" w:rsidP="001A6B47">
      <w:pPr>
        <w:spacing w:after="391"/>
        <w:ind w:right="1" w:firstLine="0"/>
      </w:pPr>
      <w:r>
        <w:lastRenderedPageBreak/>
        <w:t xml:space="preserve">• Modelo de solicitud. Cada familia presentará una solicitud única por todos los miembros de la unidad familiar. Las solicitudes se podrán presentar a través de los siguientes canales: </w:t>
      </w:r>
    </w:p>
    <w:p w14:paraId="7A2FE00D" w14:textId="04D57E17" w:rsidR="001A6B47" w:rsidRDefault="001A6B47" w:rsidP="001A6B47">
      <w:pPr>
        <w:spacing w:after="391"/>
        <w:ind w:left="1416" w:right="1" w:firstLine="0"/>
      </w:pPr>
      <w:r>
        <w:t xml:space="preserve">o Impreso normalizado debidamente cumplimentado y firmado, presentado en formato papel en cualquier oficina de registro del </w:t>
      </w:r>
      <w:r w:rsidR="00E75E2A">
        <w:t>Consell Comarcal</w:t>
      </w:r>
      <w:r>
        <w:t xml:space="preserve"> de La Selva o por correo postal administrativo.</w:t>
      </w:r>
    </w:p>
    <w:p w14:paraId="19B34CEF" w14:textId="3E6DDBBC" w:rsidR="001A6B47" w:rsidRDefault="001A6B47" w:rsidP="001A6B47">
      <w:pPr>
        <w:spacing w:after="391"/>
        <w:ind w:left="1416" w:right="1" w:firstLine="0"/>
      </w:pPr>
      <w:r>
        <w:t xml:space="preserve">o Formulario digital firmado electrónicamente o tramitado a través del servicio de instancia electrónica del </w:t>
      </w:r>
      <w:r w:rsidR="00E75E2A">
        <w:t>Consell Comarcal</w:t>
      </w:r>
      <w:r>
        <w:t xml:space="preserve"> de La Selva.</w:t>
      </w:r>
    </w:p>
    <w:p w14:paraId="0E9B2A32" w14:textId="77777777" w:rsidR="001A6B47" w:rsidRDefault="001A6B47" w:rsidP="001A6B47">
      <w:pPr>
        <w:spacing w:after="391"/>
        <w:ind w:right="1"/>
      </w:pPr>
      <w:r>
        <w:t xml:space="preserve">• En el caso del solicitante, deberá informarse del IDALU o identificador del alumno. </w:t>
      </w:r>
    </w:p>
    <w:p w14:paraId="71AE6A92" w14:textId="77777777" w:rsidR="001A6B47" w:rsidRDefault="001A6B47" w:rsidP="001A6B47">
      <w:pPr>
        <w:spacing w:after="391"/>
        <w:ind w:right="1"/>
      </w:pPr>
      <w:r>
        <w:t>• NIF/NIE o en el caso de no disponer de ellos: certificado de nacimiento o libro de familia.</w:t>
      </w:r>
    </w:p>
    <w:p w14:paraId="4B3B5BE6" w14:textId="77777777" w:rsidR="001A6B47" w:rsidRDefault="001A6B47" w:rsidP="001A6B47">
      <w:pPr>
        <w:spacing w:after="391"/>
        <w:ind w:right="1"/>
      </w:pPr>
      <w:r>
        <w:t xml:space="preserve">• Relación de miembros de la unidad familiar que conviven en el mismo domicilio, indicando nombre, apellidos y NIF/NIE, en su caso, de cada uno de ellos. </w:t>
      </w:r>
    </w:p>
    <w:p w14:paraId="75CD787C" w14:textId="3F415FF2" w:rsidR="001A6B47" w:rsidRDefault="001A6B47" w:rsidP="001A6B47">
      <w:pPr>
        <w:spacing w:after="391"/>
        <w:ind w:right="1"/>
      </w:pPr>
      <w:r>
        <w:t>• Correo electrónico y teléfono móvil donde podrá informarse de la resolución de las ayudas.</w:t>
      </w:r>
    </w:p>
    <w:p w14:paraId="4FCA0E1A" w14:textId="19B144AA" w:rsidR="00BC30A7" w:rsidRPr="009F68A9" w:rsidRDefault="00000000">
      <w:pPr>
        <w:ind w:right="1"/>
      </w:pPr>
      <w:r w:rsidRPr="009F68A9">
        <w:t>7.2 Documentació</w:t>
      </w:r>
      <w:r w:rsidR="001A6B47">
        <w:t>n</w:t>
      </w:r>
      <w:r w:rsidRPr="009F68A9">
        <w:t xml:space="preserve"> complement</w:t>
      </w:r>
      <w:r w:rsidR="001A6B47">
        <w:t>a</w:t>
      </w:r>
      <w:r w:rsidRPr="009F68A9">
        <w:t>ria</w:t>
      </w:r>
    </w:p>
    <w:p w14:paraId="158BC9C0" w14:textId="20CD5D05" w:rsidR="00BC30A7" w:rsidRPr="009F68A9" w:rsidRDefault="00000000">
      <w:pPr>
        <w:spacing w:after="183"/>
        <w:ind w:left="733" w:right="1"/>
      </w:pPr>
      <w:r w:rsidRPr="009F68A9">
        <w:t>7.2.1) Acreditació</w:t>
      </w:r>
      <w:r w:rsidR="001A6B47">
        <w:t>n</w:t>
      </w:r>
      <w:r w:rsidRPr="009F68A9">
        <w:t xml:space="preserve"> de situacion</w:t>
      </w:r>
      <w:r w:rsidR="001A6B47">
        <w:t>e</w:t>
      </w:r>
      <w:r w:rsidRPr="009F68A9">
        <w:t>s específi</w:t>
      </w:r>
      <w:r w:rsidR="001A6B47">
        <w:t>cas</w:t>
      </w:r>
      <w:r w:rsidRPr="009F68A9">
        <w:t xml:space="preserve"> de la </w:t>
      </w:r>
      <w:r w:rsidR="001A6B47" w:rsidRPr="009F68A9">
        <w:t>unidad</w:t>
      </w:r>
      <w:r w:rsidRPr="009F68A9">
        <w:t xml:space="preserve"> familiar, </w:t>
      </w:r>
      <w:r w:rsidR="001A6B47">
        <w:t>en su caso</w:t>
      </w:r>
      <w:r w:rsidRPr="009F68A9">
        <w:t>:</w:t>
      </w:r>
    </w:p>
    <w:p w14:paraId="5330FA73" w14:textId="77777777" w:rsidR="001A6B47" w:rsidRDefault="001A6B47" w:rsidP="001A6B47">
      <w:pPr>
        <w:ind w:left="1276" w:right="1"/>
      </w:pPr>
      <w:r>
        <w:t>• Niños en acogimiento: se acreditará mediante la resolución de acogimiento de la Dirección General de Atención a la Infancia y la Adolescencia.</w:t>
      </w:r>
    </w:p>
    <w:p w14:paraId="1904E54C" w14:textId="77777777" w:rsidR="001A6B47" w:rsidRDefault="001A6B47" w:rsidP="001A6B47">
      <w:pPr>
        <w:ind w:left="1276" w:right="1"/>
      </w:pPr>
      <w:r>
        <w:t>• Documento acreditativo de prestaciones económicas de urgencia social, otorgadas por administraciones públicas, que tengan por finalidad atender situaciones de necesidades puntuales, urgentes y básicas, de subsistencia, como por ejemplo la alimentación, el vestido y el alojamiento.</w:t>
      </w:r>
    </w:p>
    <w:p w14:paraId="6BDD4E14" w14:textId="241EB4BA" w:rsidR="001A6B47" w:rsidRDefault="001A6B47" w:rsidP="001A6B47">
      <w:pPr>
        <w:ind w:left="1276" w:right="1"/>
      </w:pPr>
      <w:r>
        <w:t xml:space="preserve">• Convenio regulador, el cual deberá estar aprobado por un juez o por un notario en caso de divorcio notarial, o sentencia de separación/divorcio/acta final de mediación del </w:t>
      </w:r>
      <w:proofErr w:type="spellStart"/>
      <w:r w:rsidR="00E75E2A">
        <w:t>Departament</w:t>
      </w:r>
      <w:proofErr w:type="spellEnd"/>
      <w:r>
        <w:t xml:space="preserve"> de Justicia y Calidad Democrática, o autorización notarial de salida del país y en su caso convenio regulador (adjuntando en idioma original y la traducción jurada al catalán o castellano). </w:t>
      </w:r>
    </w:p>
    <w:p w14:paraId="24093B52" w14:textId="77777777" w:rsidR="001A6B47" w:rsidRDefault="001A6B47" w:rsidP="001A6B47">
      <w:pPr>
        <w:ind w:left="1276" w:right="1"/>
      </w:pPr>
      <w:r>
        <w:t>• En caso de viudedad de un progenitor/a, adjuntar el certificado de defunción.</w:t>
      </w:r>
    </w:p>
    <w:p w14:paraId="46A2BF59" w14:textId="11357B8E" w:rsidR="001A6B47" w:rsidRDefault="001A6B47" w:rsidP="001A6B47">
      <w:pPr>
        <w:ind w:left="1276" w:right="1"/>
      </w:pPr>
      <w:r>
        <w:t xml:space="preserve">• En caso de </w:t>
      </w:r>
      <w:proofErr w:type="spellStart"/>
      <w:r>
        <w:t>monoparentalidad</w:t>
      </w:r>
      <w:proofErr w:type="spellEnd"/>
      <w:r>
        <w:t>, deberá acreditarse mediante el título de familia monoparental vigente o, en su defecto, el libro de familia que acredite su condición.</w:t>
      </w:r>
    </w:p>
    <w:p w14:paraId="49D99439" w14:textId="15907D16" w:rsidR="001A6B47" w:rsidRPr="009F68A9" w:rsidRDefault="001A6B47">
      <w:pPr>
        <w:ind w:right="1"/>
      </w:pPr>
      <w:r w:rsidRPr="001A6B47">
        <w:lastRenderedPageBreak/>
        <w:t xml:space="preserve">El </w:t>
      </w:r>
      <w:r w:rsidR="00E75E2A">
        <w:t>Consell Comarcal</w:t>
      </w:r>
      <w:r w:rsidRPr="001A6B47">
        <w:t xml:space="preserve"> podrá requerir los documentos complementarios que considere necesarios para un conocimiento adecuado de las circunstancias peculiares de cada caso, a efectos de garantizar la correcta inversión de los recursos presupuestarios destinados al otorgamiento de las ayudas individuales para la utilización del servicio de transporte escolar.</w:t>
      </w:r>
    </w:p>
    <w:p w14:paraId="734C2D4F" w14:textId="66D54DA6" w:rsidR="00BC30A7" w:rsidRPr="009F68A9" w:rsidRDefault="00000000">
      <w:pPr>
        <w:ind w:right="1"/>
      </w:pPr>
      <w:r w:rsidRPr="009F68A9">
        <w:t>7.3 Autori</w:t>
      </w:r>
      <w:r w:rsidR="001A6B47">
        <w:t>zaciones</w:t>
      </w:r>
    </w:p>
    <w:p w14:paraId="3B859FC7" w14:textId="2E38AD1F" w:rsidR="001A6B47" w:rsidRDefault="001A6B47" w:rsidP="001A6B47">
      <w:pPr>
        <w:ind w:right="1"/>
      </w:pPr>
      <w:r>
        <w:t xml:space="preserve">La presentación de la solicitud implica la autorización para que el </w:t>
      </w:r>
      <w:r w:rsidR="00E75E2A">
        <w:t>Consell Comarcal</w:t>
      </w:r>
      <w:r>
        <w:t xml:space="preserve"> pueda trasladar la documentación necesaria a otros Consejos receptores, en caso de que haya un traslado del alumno.</w:t>
      </w:r>
    </w:p>
    <w:p w14:paraId="02212535" w14:textId="4E9B048E" w:rsidR="001A6B47" w:rsidRPr="009F68A9" w:rsidRDefault="001A6B47">
      <w:pPr>
        <w:ind w:right="1"/>
      </w:pPr>
      <w:r>
        <w:t xml:space="preserve">La presentación de la solicitud implica la autorización, de todos y cada uno de los miembros de la unidad familiar, para que el </w:t>
      </w:r>
      <w:r w:rsidR="00E75E2A">
        <w:t>Consell Comarcal</w:t>
      </w:r>
      <w:r>
        <w:t xml:space="preserve"> o el </w:t>
      </w:r>
      <w:proofErr w:type="spellStart"/>
      <w:r w:rsidR="00E75E2A">
        <w:t>Departament</w:t>
      </w:r>
      <w:proofErr w:type="spellEnd"/>
      <w:r w:rsidR="00E75E2A">
        <w:t xml:space="preserve"> </w:t>
      </w:r>
      <w:proofErr w:type="spellStart"/>
      <w:r w:rsidR="00E75E2A">
        <w:t>d’Educació</w:t>
      </w:r>
      <w:proofErr w:type="spellEnd"/>
      <w:r w:rsidR="00E75E2A">
        <w:t xml:space="preserve"> i </w:t>
      </w:r>
      <w:proofErr w:type="spellStart"/>
      <w:r w:rsidR="00E75E2A">
        <w:t>Formació</w:t>
      </w:r>
      <w:proofErr w:type="spellEnd"/>
      <w:r w:rsidR="00E75E2A">
        <w:t xml:space="preserve"> Professional</w:t>
      </w:r>
      <w:r>
        <w:t xml:space="preserve"> puedan obtener de otras administraciones públicas la información que resulte necesaria para la determinación, conocimiento y comprobación de todos los datos de identificación, situaciones personales, de residencia, académicas y familiares, otras becas y ayudas ciudadanía, ingreso mínimo vital y ayudas al alquiler de la vivienda entre otros y patrimonio familiar necesario para la resolución de la solicitud de beca.</w:t>
      </w:r>
    </w:p>
    <w:p w14:paraId="2F3895C7" w14:textId="378C4521" w:rsidR="00BC30A7" w:rsidRPr="009F68A9" w:rsidRDefault="00000000">
      <w:pPr>
        <w:pStyle w:val="Ttulo1"/>
        <w:ind w:right="0"/>
      </w:pPr>
      <w:r w:rsidRPr="009F68A9">
        <w:t>8. Criteri</w:t>
      </w:r>
      <w:r w:rsidR="001A6B47">
        <w:t>os</w:t>
      </w:r>
      <w:r w:rsidRPr="009F68A9">
        <w:t xml:space="preserve"> p</w:t>
      </w:r>
      <w:r w:rsidR="001A6B47">
        <w:t>ara</w:t>
      </w:r>
      <w:r w:rsidRPr="009F68A9">
        <w:t xml:space="preserve"> </w:t>
      </w:r>
      <w:r w:rsidR="001A6B47">
        <w:t xml:space="preserve">el </w:t>
      </w:r>
      <w:r w:rsidR="00D12A4B">
        <w:t>o</w:t>
      </w:r>
      <w:r w:rsidRPr="009F68A9">
        <w:t>torga</w:t>
      </w:r>
      <w:r w:rsidR="00D12A4B">
        <w:t>miento</w:t>
      </w:r>
      <w:r w:rsidRPr="009F68A9">
        <w:t xml:space="preserve"> de</w:t>
      </w:r>
      <w:r w:rsidR="00D12A4B">
        <w:t xml:space="preserve"> </w:t>
      </w:r>
      <w:r w:rsidRPr="009F68A9">
        <w:t>l</w:t>
      </w:r>
      <w:r w:rsidR="00D12A4B">
        <w:t>a</w:t>
      </w:r>
      <w:r w:rsidRPr="009F68A9">
        <w:t xml:space="preserve">s </w:t>
      </w:r>
      <w:r w:rsidR="00D12A4B">
        <w:t>ayudas</w:t>
      </w:r>
    </w:p>
    <w:p w14:paraId="6DFA9112" w14:textId="077DC8E9" w:rsidR="00D12A4B" w:rsidRPr="009F68A9" w:rsidRDefault="00D12A4B">
      <w:pPr>
        <w:ind w:right="1"/>
      </w:pPr>
      <w:r w:rsidRPr="00D12A4B">
        <w:t>Se otorgarán ayudas del 50% o hasta el 100% del coste del transporte a los alumnos que cumplan los requisitos establecidos.</w:t>
      </w:r>
    </w:p>
    <w:p w14:paraId="51EA75A5" w14:textId="7F23C8A4" w:rsidR="00BC30A7" w:rsidRPr="009F68A9" w:rsidRDefault="00000000">
      <w:pPr>
        <w:ind w:right="1"/>
      </w:pPr>
      <w:r w:rsidRPr="009F68A9">
        <w:t>8.1 C</w:t>
      </w:r>
      <w:r w:rsidR="00D12A4B">
        <w:t>álculo</w:t>
      </w:r>
      <w:r w:rsidRPr="009F68A9">
        <w:t xml:space="preserve"> de la ren</w:t>
      </w:r>
      <w:r w:rsidR="00D12A4B">
        <w:t>ta</w:t>
      </w:r>
      <w:r w:rsidRPr="009F68A9">
        <w:t xml:space="preserve"> familiar</w:t>
      </w:r>
    </w:p>
    <w:p w14:paraId="2A1224BD" w14:textId="2D27675E" w:rsidR="00D12A4B" w:rsidRDefault="00D12A4B" w:rsidP="00D12A4B">
      <w:pPr>
        <w:spacing w:after="179"/>
        <w:ind w:right="1"/>
      </w:pPr>
      <w:r>
        <w:t xml:space="preserve">El </w:t>
      </w:r>
      <w:proofErr w:type="spellStart"/>
      <w:r w:rsidR="00E75E2A">
        <w:t>Departament</w:t>
      </w:r>
      <w:proofErr w:type="spellEnd"/>
      <w:r w:rsidR="00E75E2A">
        <w:t xml:space="preserve"> </w:t>
      </w:r>
      <w:proofErr w:type="spellStart"/>
      <w:r w:rsidR="00E75E2A">
        <w:t>d’Educació</w:t>
      </w:r>
      <w:proofErr w:type="spellEnd"/>
      <w:r w:rsidR="00E75E2A">
        <w:t xml:space="preserve"> i </w:t>
      </w:r>
      <w:proofErr w:type="spellStart"/>
      <w:r w:rsidR="00E75E2A">
        <w:t>Formació</w:t>
      </w:r>
      <w:proofErr w:type="spellEnd"/>
      <w:r w:rsidR="00E75E2A">
        <w:t xml:space="preserve"> Professional</w:t>
      </w:r>
      <w:r>
        <w:t xml:space="preserve"> o el </w:t>
      </w:r>
      <w:r w:rsidR="00E75E2A">
        <w:t>Consell Comarcal</w:t>
      </w:r>
      <w:r>
        <w:t xml:space="preserve"> calculará la renta familiar por la agregación de las rentas correspondientes al ejercicio 2025 de cada uno de los miembros computables de la familia que obtenga ingresos de cualquier naturaleza, según se indica en los párrafos siguientes y de conformidad con la normativa reguladora del impuesto sobre la renta de las personas físicas.</w:t>
      </w:r>
    </w:p>
    <w:p w14:paraId="53299062" w14:textId="5D91EA21" w:rsidR="00D12A4B" w:rsidRDefault="00D12A4B">
      <w:pPr>
        <w:spacing w:after="179"/>
        <w:ind w:right="1"/>
      </w:pPr>
      <w:r>
        <w:t>Para la determinación de la renta de los miembros computables que hayan presentado declaración por el impuesto sobre la renta de las personas físicas, se procederá de la siguiente forma:</w:t>
      </w:r>
    </w:p>
    <w:p w14:paraId="2B0E3A6C" w14:textId="77777777" w:rsidR="00D12A4B" w:rsidRDefault="00D12A4B" w:rsidP="00D12A4B">
      <w:pPr>
        <w:spacing w:after="330"/>
        <w:ind w:left="745" w:right="1"/>
      </w:pPr>
      <w:r>
        <w:t xml:space="preserve">• Primero: se sumará la base imponible general con la base imponible del ahorro, excluyendo los saldos netos negativos de ganancias y pérdidas patrimoniales correspondientes de 2021 a 2024, y el saldo neto negativo de rendimientos de capital mobiliario de 2021 a 2024 a integrar en la base. </w:t>
      </w:r>
    </w:p>
    <w:p w14:paraId="5BE40A23" w14:textId="77777777" w:rsidR="00D12A4B" w:rsidRDefault="00D12A4B" w:rsidP="00D12A4B">
      <w:pPr>
        <w:spacing w:after="330"/>
        <w:ind w:left="745" w:right="1"/>
      </w:pPr>
      <w:r>
        <w:t xml:space="preserve">• Segundo: a este resultado se restará la cuota resultante de la autoliquidación. </w:t>
      </w:r>
    </w:p>
    <w:p w14:paraId="3D20D4B3" w14:textId="5665D6CD" w:rsidR="00D12A4B" w:rsidRDefault="00D12A4B" w:rsidP="00D12A4B">
      <w:pPr>
        <w:spacing w:after="330"/>
        <w:ind w:right="1"/>
      </w:pPr>
      <w:r>
        <w:t xml:space="preserve">Para la determinación de la renta de los miembros computables que obtengan ingresos propios y no hayan presentado declaración por el Impuesto sobre la Renta de las Personas </w:t>
      </w:r>
      <w:r>
        <w:lastRenderedPageBreak/>
        <w:t>Físicas, se seguirá el procedimiento descrito en el apartado primero del punto anterior, quedando del resultado obtenido los pagos a cuenta efectuados.</w:t>
      </w:r>
    </w:p>
    <w:p w14:paraId="1533081A" w14:textId="49677AAE" w:rsidR="00D12A4B" w:rsidRDefault="00D12A4B" w:rsidP="00D12A4B">
      <w:pPr>
        <w:spacing w:after="35"/>
        <w:ind w:left="745" w:right="1"/>
      </w:pPr>
      <w:r>
        <w:t>• Tercero: A los rendimientos obtenidos por las otras dos vías, se les sumarán todos aquellos otros que obtenidos o facilidades correspondientes a rendimiento no tributables o exentos</w:t>
      </w:r>
    </w:p>
    <w:p w14:paraId="5BF33937" w14:textId="61CA7B13" w:rsidR="00D12A4B" w:rsidRDefault="00D12A4B" w:rsidP="00D12A4B">
      <w:pPr>
        <w:spacing w:after="35"/>
        <w:ind w:left="745" w:right="1"/>
      </w:pPr>
      <w:r>
        <w:t>En los casos en que alguno de los miembros de la unidad familiar reciba cualquier tipo de ingreso correspondiente a rendimientos no tributables o exentos, deberá aportarse la siguiente documentación, en función de la fuente o fuentes de ingresos, como puede ser:</w:t>
      </w:r>
    </w:p>
    <w:p w14:paraId="608B2096" w14:textId="77777777" w:rsidR="00D12A4B" w:rsidRDefault="00D12A4B">
      <w:pPr>
        <w:spacing w:after="35"/>
        <w:ind w:left="745" w:right="1"/>
      </w:pPr>
    </w:p>
    <w:p w14:paraId="5EBE8168" w14:textId="77777777" w:rsidR="00D12A4B" w:rsidRDefault="00D12A4B" w:rsidP="00D12A4B">
      <w:pPr>
        <w:spacing w:after="10"/>
        <w:ind w:left="1406" w:right="1" w:firstLine="0"/>
      </w:pPr>
      <w:r>
        <w:t>- Original y fotocopia del informe de vida laboral actualizado, emitido por la Seguridad Social.</w:t>
      </w:r>
    </w:p>
    <w:p w14:paraId="4F49A985" w14:textId="4D775576" w:rsidR="00D12A4B" w:rsidRDefault="00D12A4B" w:rsidP="00D12A4B">
      <w:pPr>
        <w:spacing w:after="10"/>
        <w:ind w:left="1416" w:right="1" w:firstLine="0"/>
      </w:pPr>
      <w:r>
        <w:t>- Las personas que estén dadas de alta en el sistema especial de trabajadores del hogar de la Seguridad Social, será necesario aportar el certificado de cotizaciones correspondiente al año 2025.</w:t>
      </w:r>
    </w:p>
    <w:p w14:paraId="483B91CE" w14:textId="77777777" w:rsidR="00D12A4B" w:rsidRPr="009F68A9" w:rsidRDefault="00D12A4B" w:rsidP="00D12A4B">
      <w:pPr>
        <w:spacing w:after="10"/>
        <w:ind w:right="1"/>
      </w:pPr>
    </w:p>
    <w:p w14:paraId="03EF4690" w14:textId="6068FADB" w:rsidR="00D12A4B" w:rsidRPr="009F68A9" w:rsidRDefault="00D12A4B">
      <w:pPr>
        <w:spacing w:after="156"/>
        <w:ind w:left="733" w:right="1"/>
      </w:pPr>
      <w:r w:rsidRPr="00D12A4B">
        <w:t>En el resto de situaciones no previstas anteriormente el nivel de renta deberá acreditarse mediante cualquier otra documentación fehaciente que será valorada por la Comisión de adjudicación.</w:t>
      </w:r>
    </w:p>
    <w:p w14:paraId="2645044F" w14:textId="29D54130" w:rsidR="00BC30A7" w:rsidRPr="009F68A9" w:rsidRDefault="00000000">
      <w:pPr>
        <w:ind w:right="1"/>
      </w:pPr>
      <w:r w:rsidRPr="009F68A9">
        <w:t>8.2 Deduccion</w:t>
      </w:r>
      <w:r w:rsidR="00D12A4B">
        <w:t>e</w:t>
      </w:r>
      <w:r w:rsidRPr="009F68A9">
        <w:t>s de la ren</w:t>
      </w:r>
      <w:r w:rsidR="00D12A4B">
        <w:t>t</w:t>
      </w:r>
      <w:r w:rsidRPr="009F68A9">
        <w:t>a familiar</w:t>
      </w:r>
    </w:p>
    <w:p w14:paraId="53132C40" w14:textId="77777777" w:rsidR="00D12A4B" w:rsidRDefault="00D12A4B" w:rsidP="00D12A4B">
      <w:pPr>
        <w:spacing w:after="453"/>
        <w:ind w:right="1"/>
      </w:pPr>
      <w:r>
        <w:t>A efectos de la determinación de la renta a que se refieren los párrafos anteriores, una vez calculada la renta familiar a efectos de la ayuda, se aplicarán las siguientes deducciones:</w:t>
      </w:r>
    </w:p>
    <w:p w14:paraId="219585BE" w14:textId="77777777" w:rsidR="00D12A4B" w:rsidRDefault="00D12A4B" w:rsidP="00E661DC">
      <w:pPr>
        <w:spacing w:after="0" w:line="240" w:lineRule="auto"/>
        <w:ind w:left="567" w:firstLine="0"/>
      </w:pPr>
      <w:r>
        <w:t>• El cincuenta por ciento de los ingresos aportados por cualquiera de los miembros computables de la familia distintos de los principales sustentadores.</w:t>
      </w:r>
    </w:p>
    <w:p w14:paraId="7E3858E5" w14:textId="0038927C" w:rsidR="00D12A4B" w:rsidRDefault="00D12A4B" w:rsidP="00E661DC">
      <w:pPr>
        <w:spacing w:after="0" w:line="240" w:lineRule="auto"/>
        <w:ind w:left="567" w:firstLine="0"/>
      </w:pPr>
      <w:r>
        <w:t>• La cantidad de 500,00 € por motivos de duración del desplazamiento y distancia, cuando concurran las siguientes situaciones:</w:t>
      </w:r>
    </w:p>
    <w:p w14:paraId="3508CB91" w14:textId="77777777" w:rsidR="00D12A4B" w:rsidRDefault="00D12A4B" w:rsidP="00D12A4B">
      <w:pPr>
        <w:spacing w:after="0" w:line="240" w:lineRule="auto"/>
        <w:ind w:left="1406" w:firstLine="0"/>
      </w:pPr>
    </w:p>
    <w:p w14:paraId="7998B0C7" w14:textId="77777777" w:rsidR="00D12A4B" w:rsidRPr="009F68A9" w:rsidRDefault="00D12A4B" w:rsidP="00D12A4B">
      <w:pPr>
        <w:spacing w:after="0" w:line="240" w:lineRule="auto"/>
        <w:ind w:left="1406" w:firstLine="0"/>
      </w:pPr>
    </w:p>
    <w:p w14:paraId="7E1F1EC9" w14:textId="77777777" w:rsidR="00D12A4B" w:rsidRDefault="00D12A4B" w:rsidP="00D12A4B">
      <w:pPr>
        <w:ind w:left="1418" w:right="1"/>
      </w:pPr>
      <w:r>
        <w:t>- Que el alumno se desplace en vehículo un mínimo de 3 km o cuyo desplazamiento tenga una duración superior a 25 minutos desde su domicilio familiar y donde tiene su residencia habitual hasta el centro donde está escolarizado.</w:t>
      </w:r>
    </w:p>
    <w:p w14:paraId="7E9A4AE4" w14:textId="73D8CCCE" w:rsidR="00D12A4B" w:rsidRDefault="00D12A4B" w:rsidP="00D12A4B">
      <w:pPr>
        <w:ind w:left="1418" w:right="1"/>
      </w:pPr>
      <w:r>
        <w:t xml:space="preserve">- Que el alumno esté escolarizado en el centro determinado por el </w:t>
      </w:r>
      <w:proofErr w:type="spellStart"/>
      <w:r w:rsidR="00E75E2A">
        <w:t>Departament</w:t>
      </w:r>
      <w:proofErr w:type="spellEnd"/>
      <w:r w:rsidR="00E75E2A">
        <w:t xml:space="preserve"> </w:t>
      </w:r>
      <w:proofErr w:type="spellStart"/>
      <w:r w:rsidR="00E75E2A">
        <w:t>d’Educació</w:t>
      </w:r>
      <w:r>
        <w:t>o</w:t>
      </w:r>
      <w:proofErr w:type="spellEnd"/>
      <w:r>
        <w:t xml:space="preserve"> el más cercano a su domicilio familiar. En este sentido, en el caso de la educación infantil de segundo ciclo y primaria se considerarán centros propuestos por el </w:t>
      </w:r>
      <w:proofErr w:type="spellStart"/>
      <w:r w:rsidR="00E75E2A">
        <w:t>Departament</w:t>
      </w:r>
      <w:proofErr w:type="spellEnd"/>
      <w:r>
        <w:t xml:space="preserve"> los incluidos en el área de influencia determinada y en cuanto a la educación secundaria obligatoria, se considerará como centro propuesto, aquél que le corresponde, por la Resolución de adscripción. En caso de que el </w:t>
      </w:r>
      <w:proofErr w:type="spellStart"/>
      <w:r w:rsidR="00E75E2A">
        <w:t>Departament</w:t>
      </w:r>
      <w:proofErr w:type="spellEnd"/>
      <w:r>
        <w:t xml:space="preserve"> haya derivado al alumno a un </w:t>
      </w:r>
      <w:r>
        <w:lastRenderedPageBreak/>
        <w:t xml:space="preserve">centro diferente, por falta de oferta educativa, también se entenderá que este centro es el propuesto por el </w:t>
      </w:r>
      <w:proofErr w:type="spellStart"/>
      <w:r w:rsidR="00E75E2A">
        <w:t>Departament</w:t>
      </w:r>
      <w:proofErr w:type="spellEnd"/>
      <w:r>
        <w:t>.</w:t>
      </w:r>
    </w:p>
    <w:p w14:paraId="54F3FBEF" w14:textId="462A2601" w:rsidR="00D12A4B" w:rsidRPr="009F68A9" w:rsidRDefault="00D12A4B" w:rsidP="00D12A4B">
      <w:pPr>
        <w:ind w:left="1418" w:right="1" w:firstLine="0"/>
      </w:pPr>
      <w:r w:rsidRPr="00D12A4B">
        <w:t xml:space="preserve">- No tener el servicio de transporte escolar con carácter preceptivo y, por </w:t>
      </w:r>
      <w:proofErr w:type="gramStart"/>
      <w:r w:rsidRPr="00D12A4B">
        <w:t>tanto</w:t>
      </w:r>
      <w:proofErr w:type="gramEnd"/>
      <w:r w:rsidRPr="00D12A4B">
        <w:t xml:space="preserve"> gratuito.</w:t>
      </w:r>
    </w:p>
    <w:p w14:paraId="05236341" w14:textId="77777777" w:rsidR="00E661DC" w:rsidRDefault="00E661DC" w:rsidP="00E661DC">
      <w:pPr>
        <w:ind w:left="567" w:right="1"/>
      </w:pPr>
      <w:r>
        <w:t>• La cantidad de 1.320,00 € por cada hermano o hermana, incluyendo a la persona solicitante que conviva en el domicilio familiar, cuando acredite la condición de familia monoparental</w:t>
      </w:r>
    </w:p>
    <w:p w14:paraId="39A379B3" w14:textId="77777777" w:rsidR="00E661DC" w:rsidRDefault="00E661DC" w:rsidP="00E661DC">
      <w:pPr>
        <w:ind w:left="567" w:right="1"/>
      </w:pPr>
      <w:r>
        <w:t xml:space="preserve">• La cantidad de 800,00 €, cuando acrediten la existencia de niños en acogimiento en la unidad familiar extensa o ajena. </w:t>
      </w:r>
    </w:p>
    <w:p w14:paraId="4F808DA3" w14:textId="77777777" w:rsidR="00E661DC" w:rsidRDefault="00E661DC" w:rsidP="00E661DC">
      <w:pPr>
        <w:ind w:left="567" w:right="1"/>
      </w:pPr>
      <w:r>
        <w:t>• La cantidad de 500,00 € por cada hermano o hermana, incluyendo a la persona solicitante que conviva en el domicilio familiar, cuando se acredite la condición de familia numerosa.</w:t>
      </w:r>
    </w:p>
    <w:p w14:paraId="74ACB4CB" w14:textId="11C6763E" w:rsidR="00E661DC" w:rsidRDefault="00E661DC" w:rsidP="00E661DC">
      <w:pPr>
        <w:ind w:left="567" w:right="1"/>
      </w:pPr>
      <w:r>
        <w:t>• La cantidad de 3.000,00 € por cada hermano o hermana, incluyendo a la persona solicitante que conviva en el domicilio familiar, cuando la persona solicitante acredite la condición de discapacidad de igual o más de un 33%.</w:t>
      </w:r>
    </w:p>
    <w:p w14:paraId="24220A38" w14:textId="5C7C0856" w:rsidR="00E661DC" w:rsidRPr="009F68A9" w:rsidRDefault="00E661DC">
      <w:pPr>
        <w:ind w:right="1"/>
      </w:pPr>
      <w:r w:rsidRPr="00E661DC">
        <w:t>En caso de que no se obtenga la correspondiente autorización para realizar los cruces será necesario que todos los miembros de la unidad familiar aporten la documentación necesaria, expedida por los organismos competentes, a fin de determinar la renta familiar, los rendimientos patrimoniales y el volumen de negocio.</w:t>
      </w:r>
    </w:p>
    <w:p w14:paraId="1030BE9C" w14:textId="5D7E6784" w:rsidR="00BC30A7" w:rsidRPr="009F68A9" w:rsidRDefault="00000000">
      <w:pPr>
        <w:ind w:right="1"/>
      </w:pPr>
      <w:r w:rsidRPr="009F68A9">
        <w:t>8.3 Uni</w:t>
      </w:r>
      <w:r w:rsidR="00E661DC">
        <w:t>dades</w:t>
      </w:r>
      <w:r w:rsidRPr="009F68A9">
        <w:t xml:space="preserve"> familiar</w:t>
      </w:r>
      <w:r w:rsidR="00E661DC">
        <w:t>e</w:t>
      </w:r>
      <w:r w:rsidRPr="009F68A9">
        <w:t>s s</w:t>
      </w:r>
      <w:r w:rsidR="00E661DC">
        <w:t>in</w:t>
      </w:r>
      <w:r w:rsidRPr="009F68A9">
        <w:t xml:space="preserve"> informació</w:t>
      </w:r>
      <w:r w:rsidR="00E661DC">
        <w:t>n</w:t>
      </w:r>
      <w:r w:rsidRPr="009F68A9">
        <w:t xml:space="preserve"> de rendim</w:t>
      </w:r>
      <w:r w:rsidR="00E661DC">
        <w:t>ientos</w:t>
      </w:r>
    </w:p>
    <w:p w14:paraId="64ED0E9C" w14:textId="38F494EB" w:rsidR="00E661DC" w:rsidRDefault="00E661DC">
      <w:pPr>
        <w:ind w:right="1"/>
      </w:pPr>
      <w:r w:rsidRPr="00E661DC">
        <w:t>En el caso de unidades familiares que mediante los cruces no se haya obtenido ingresos o que ninguno de sus miembros tiene un identificador, será necesario disponer del correspondiente informe de servicios sociales en el que deberá hacer constar la valoración socioeconómica de la unidad familiar. En ausencia de este informe, la ayuda será denegada.</w:t>
      </w:r>
    </w:p>
    <w:p w14:paraId="49A7D356" w14:textId="66C5B292" w:rsidR="00BC30A7" w:rsidRPr="009F68A9" w:rsidRDefault="00000000">
      <w:pPr>
        <w:pStyle w:val="Ttulo1"/>
        <w:ind w:right="0"/>
      </w:pPr>
      <w:r w:rsidRPr="009F68A9">
        <w:t>9. Consideració</w:t>
      </w:r>
      <w:r w:rsidR="00E661DC">
        <w:t>n</w:t>
      </w:r>
      <w:r w:rsidRPr="009F68A9">
        <w:t xml:space="preserve"> de</w:t>
      </w:r>
      <w:r w:rsidR="00E661DC">
        <w:t xml:space="preserve"> </w:t>
      </w:r>
      <w:r w:rsidRPr="009F68A9">
        <w:t>l</w:t>
      </w:r>
      <w:r w:rsidR="00E661DC">
        <w:t>o</w:t>
      </w:r>
      <w:r w:rsidRPr="009F68A9">
        <w:t>s m</w:t>
      </w:r>
      <w:r w:rsidR="00E661DC">
        <w:t>i</w:t>
      </w:r>
      <w:r w:rsidRPr="009F68A9">
        <w:t>embr</w:t>
      </w:r>
      <w:r w:rsidR="00E661DC">
        <w:t>o</w:t>
      </w:r>
      <w:r w:rsidRPr="009F68A9">
        <w:t xml:space="preserve">s computables de la </w:t>
      </w:r>
      <w:proofErr w:type="spellStart"/>
      <w:r w:rsidRPr="009F68A9">
        <w:t>unitat</w:t>
      </w:r>
      <w:proofErr w:type="spellEnd"/>
      <w:r w:rsidRPr="009F68A9">
        <w:t xml:space="preserve"> familiar</w:t>
      </w:r>
    </w:p>
    <w:p w14:paraId="43E65384" w14:textId="7B142591" w:rsidR="00E661DC" w:rsidRDefault="00E661DC">
      <w:pPr>
        <w:ind w:right="1"/>
      </w:pPr>
      <w:r w:rsidRPr="00E661DC">
        <w:t>Para el cálculo de la renta familiar a efectos de estas ayudas, son miembros computables los progenitores, si procede, el/la tutor/a o persona encargada de la guarda y protección del menor, que tienen la consideración de sustentadores principales de la familia. También son miembros computables el solicitante, los hermanos solteros menores de veinticinco años y que convivan en el domicilio familiar a 31 de diciembre del año utilizado en el cálculo de la renta y patrimonio o los de mayor edad, cuando se trate de personas con discapacidad física, psíquica o sensorial, así como los menores en régimen de acogimiento y los menores en régimen de acogimiento. que justifiquen su residencia en el mismo domicilio que los anteriores con el certificado municipal correspondiente.</w:t>
      </w:r>
    </w:p>
    <w:p w14:paraId="75C27648" w14:textId="77777777" w:rsidR="00E661DC" w:rsidRDefault="00E661DC" w:rsidP="00E661DC">
      <w:pPr>
        <w:ind w:right="1"/>
      </w:pPr>
      <w:r>
        <w:lastRenderedPageBreak/>
        <w:t xml:space="preserve">En caso de divorcio o separación legal o de hecho de los padres, con custodia única, no se considerará miembro computable el que no conviva con la persona solicitante de la beca. No obstante, en su caso, tendrá la consideración de miembro computable y sustentador principal el nuevo cónyuge o nueva pareja, registrada o no, unida por análoga relación, cuyas rentas y patrimonio se incluirán dentro del cómputo de la renta y patrimonio familiares. </w:t>
      </w:r>
    </w:p>
    <w:p w14:paraId="1B3C81B4" w14:textId="1E7E77C5" w:rsidR="00E661DC" w:rsidRDefault="00E661DC" w:rsidP="00E661DC">
      <w:pPr>
        <w:ind w:right="1"/>
      </w:pPr>
      <w:r>
        <w:t>Asimismo, tendrá la consideración de miembro computable la persona con ingresos propios que, en la fecha referida, conviva en el domicilio con la persona solicitante cuando no intervenga una relación de parentesco, y no pueda justificarse un alquiler de piso compartido.</w:t>
      </w:r>
    </w:p>
    <w:p w14:paraId="62FA118F" w14:textId="3C84D4B3" w:rsidR="00BC30A7" w:rsidRDefault="00000000">
      <w:pPr>
        <w:spacing w:after="183"/>
        <w:ind w:right="1"/>
      </w:pPr>
      <w:r w:rsidRPr="009F68A9">
        <w:t>9.1 Tra</w:t>
      </w:r>
      <w:r w:rsidR="00E661DC">
        <w:t>tamiento específico</w:t>
      </w:r>
      <w:r w:rsidRPr="009F68A9">
        <w:t xml:space="preserve"> de determinad</w:t>
      </w:r>
      <w:r w:rsidR="00E661DC">
        <w:t>a</w:t>
      </w:r>
      <w:r w:rsidRPr="009F68A9">
        <w:t>s situacion</w:t>
      </w:r>
      <w:r w:rsidR="00E661DC">
        <w:t>e</w:t>
      </w:r>
      <w:r w:rsidRPr="009F68A9">
        <w:t>s en relació</w:t>
      </w:r>
      <w:r w:rsidR="00E661DC">
        <w:t>n</w:t>
      </w:r>
      <w:r w:rsidRPr="009F68A9">
        <w:t xml:space="preserve"> a la uni</w:t>
      </w:r>
      <w:r w:rsidR="00E661DC">
        <w:t>dad</w:t>
      </w:r>
      <w:r w:rsidRPr="009F68A9">
        <w:t xml:space="preserve"> familiar.</w:t>
      </w:r>
    </w:p>
    <w:p w14:paraId="1E50AD3A" w14:textId="77777777" w:rsidR="003B1F90" w:rsidRDefault="003B1F90" w:rsidP="003B1F90">
      <w:pPr>
        <w:spacing w:after="179"/>
        <w:ind w:left="739" w:right="1"/>
      </w:pPr>
      <w:r>
        <w:t>• Unidades familiares con situación de custodia compartida: se considerarán miembros de la unidad familiar únicamente: el solicitante, sus progenitores, aunque no convivan, y los hijos comunes de éstos. En caso de que sólo lo necesite uno de los progenitores/as, se podrá valorar la renta del progenitor/a solicitante y sólo le corresponderá una ayuda por los días de custodia que establezca el convenio regulador.</w:t>
      </w:r>
    </w:p>
    <w:p w14:paraId="79436A4F" w14:textId="18125B4C" w:rsidR="003B1F90" w:rsidRDefault="003B1F90" w:rsidP="003B1F90">
      <w:pPr>
        <w:spacing w:after="179"/>
        <w:ind w:left="739" w:right="1"/>
      </w:pPr>
      <w:r>
        <w:t>En caso de que posteriormente a la tramitación de la ayuda con un solo progenitor el otro progenitor también quiera solicitarlo, se hará una nueva valoración atendiéndonos al criterio inicial, de acuerdo con lo que se establece en el párrafo anterior. Esta revisión puede comportar cambiar el resultado de la ayuda obtenida con la valoración de un único progenitor.</w:t>
      </w:r>
    </w:p>
    <w:p w14:paraId="1A89DFAE" w14:textId="77777777" w:rsidR="003B1F90" w:rsidRDefault="003B1F90" w:rsidP="003B1F90">
      <w:pPr>
        <w:spacing w:after="416"/>
        <w:ind w:left="739" w:right="1"/>
      </w:pPr>
      <w:r>
        <w:t>• Unidades familiar con situación de violencia de género En estos casos habrá que actuar atendiendo a lo que se establecen en los artículos 33, en relación a la identificación de las situaciones de violencia machista, y 48, en relación al tratamiento de ayudas escolares, de la Ley 5/2008, de 24 de abril, del derecho de las mujeres a erradicar la violencia macho. 2.5.2008).</w:t>
      </w:r>
    </w:p>
    <w:p w14:paraId="0DBF783C" w14:textId="15132C19" w:rsidR="003B1F90" w:rsidRPr="009F68A9" w:rsidRDefault="003B1F90">
      <w:pPr>
        <w:spacing w:after="416"/>
        <w:ind w:left="739" w:right="1"/>
      </w:pPr>
      <w:r>
        <w:t>La situación de víctima de violencia de género puede acreditarse por alguno de los medios previstos en la Ley Orgánica 1/2004, de 28 de diciembre, de medidas de protección integral contra la violencia de género, y en la Ley 5/2008, de 24 de abril, del derecho de las mujeres a erradicar la violencia machista.</w:t>
      </w:r>
    </w:p>
    <w:p w14:paraId="18BF22F4" w14:textId="43942887" w:rsidR="00BC30A7" w:rsidRPr="009F68A9" w:rsidRDefault="003B1F90">
      <w:pPr>
        <w:numPr>
          <w:ilvl w:val="0"/>
          <w:numId w:val="11"/>
        </w:numPr>
        <w:spacing w:after="304" w:line="265" w:lineRule="auto"/>
        <w:ind w:hanging="367"/>
      </w:pPr>
      <w:r>
        <w:rPr>
          <w:b/>
        </w:rPr>
        <w:t>Umbrales de renta, volumen de negocio, capital mobiliario y de patrimonio</w:t>
      </w:r>
    </w:p>
    <w:p w14:paraId="77ACA8C1" w14:textId="725280A5" w:rsidR="00BC30A7" w:rsidRPr="009F68A9" w:rsidRDefault="003B1F90">
      <w:pPr>
        <w:numPr>
          <w:ilvl w:val="1"/>
          <w:numId w:val="11"/>
        </w:numPr>
        <w:ind w:right="1" w:hanging="489"/>
      </w:pPr>
      <w:r>
        <w:t>Umbral de renta, tramo garantizado de ayuda del 50%</w:t>
      </w:r>
    </w:p>
    <w:p w14:paraId="24EA6200" w14:textId="50C332C2" w:rsidR="003B1F90" w:rsidRPr="009F68A9" w:rsidRDefault="003B1F90">
      <w:pPr>
        <w:spacing w:after="179"/>
        <w:ind w:right="1"/>
      </w:pPr>
      <w:r w:rsidRPr="003B1F90">
        <w:t>El umbral se calculará en función de los miembros computables de la unidad familiar y por la agregación de las unidades de consumo que se detallan a continuación:</w:t>
      </w:r>
    </w:p>
    <w:p w14:paraId="768994E6" w14:textId="698F734F" w:rsidR="00BC30A7" w:rsidRPr="009F68A9" w:rsidRDefault="00000000">
      <w:pPr>
        <w:numPr>
          <w:ilvl w:val="2"/>
          <w:numId w:val="11"/>
        </w:numPr>
        <w:spacing w:after="323"/>
        <w:ind w:right="1" w:hanging="363"/>
      </w:pPr>
      <w:r w:rsidRPr="009F68A9">
        <w:t>Primer adult</w:t>
      </w:r>
      <w:r w:rsidR="003B1F90">
        <w:t>o</w:t>
      </w:r>
      <w:r w:rsidRPr="009F68A9">
        <w:t xml:space="preserve"> (sustentado</w:t>
      </w:r>
      <w:r w:rsidR="003B1F90">
        <w:t>r</w:t>
      </w:r>
      <w:r w:rsidRPr="009F68A9">
        <w:t xml:space="preserve"> principal): 13.861,50 €.</w:t>
      </w:r>
    </w:p>
    <w:p w14:paraId="17223EFB" w14:textId="2FFBC40B" w:rsidR="00BC30A7" w:rsidRPr="009F68A9" w:rsidRDefault="00000000">
      <w:pPr>
        <w:numPr>
          <w:ilvl w:val="2"/>
          <w:numId w:val="11"/>
        </w:numPr>
        <w:ind w:right="1" w:hanging="363"/>
      </w:pPr>
      <w:r w:rsidRPr="009F68A9">
        <w:lastRenderedPageBreak/>
        <w:t>Seg</w:t>
      </w:r>
      <w:r w:rsidR="003B1F90">
        <w:t>undo</w:t>
      </w:r>
      <w:r w:rsidRPr="009F68A9">
        <w:t xml:space="preserve"> adult</w:t>
      </w:r>
      <w:r w:rsidR="003B1F90">
        <w:t>o</w:t>
      </w:r>
      <w:r w:rsidRPr="009F68A9">
        <w:t xml:space="preserve"> (sustentador principal) i </w:t>
      </w:r>
      <w:r w:rsidR="003B1F90">
        <w:t>otros</w:t>
      </w:r>
      <w:r w:rsidRPr="009F68A9">
        <w:t xml:space="preserve"> adult</w:t>
      </w:r>
      <w:r w:rsidR="003B1F90">
        <w:t>o</w:t>
      </w:r>
      <w:r w:rsidRPr="009F68A9">
        <w:t>s que integr</w:t>
      </w:r>
      <w:r w:rsidR="003B1F90">
        <w:t>a</w:t>
      </w:r>
      <w:r w:rsidRPr="009F68A9">
        <w:t>n la uni</w:t>
      </w:r>
      <w:r w:rsidR="003B1F90">
        <w:t>dad</w:t>
      </w:r>
      <w:r w:rsidRPr="009F68A9">
        <w:t xml:space="preserve"> familiar: 6.930,70 €.</w:t>
      </w:r>
    </w:p>
    <w:p w14:paraId="17D6EDBD" w14:textId="11C20620" w:rsidR="00BC30A7" w:rsidRPr="009F68A9" w:rsidRDefault="00000000">
      <w:pPr>
        <w:numPr>
          <w:ilvl w:val="2"/>
          <w:numId w:val="11"/>
        </w:numPr>
        <w:spacing w:after="589"/>
        <w:ind w:right="1" w:hanging="363"/>
      </w:pPr>
      <w:r w:rsidRPr="009F68A9">
        <w:t>P</w:t>
      </w:r>
      <w:r w:rsidR="003B1F90">
        <w:t>o</w:t>
      </w:r>
      <w:r w:rsidRPr="009F68A9">
        <w:t xml:space="preserve">r </w:t>
      </w:r>
      <w:r w:rsidR="003B1F90">
        <w:t>c</w:t>
      </w:r>
      <w:r w:rsidRPr="009F68A9">
        <w:t xml:space="preserve">ada </w:t>
      </w:r>
      <w:r w:rsidR="003B1F90">
        <w:t>niño</w:t>
      </w:r>
      <w:r w:rsidRPr="009F68A9">
        <w:t>/a de la uni</w:t>
      </w:r>
      <w:r w:rsidR="003B1F90">
        <w:t>dad</w:t>
      </w:r>
      <w:r w:rsidRPr="009F68A9">
        <w:t xml:space="preserve"> familiar: 4.158,45 €.</w:t>
      </w:r>
    </w:p>
    <w:p w14:paraId="68D30AD8" w14:textId="46E6EE01" w:rsidR="003B1F90" w:rsidRPr="009F68A9" w:rsidRDefault="003B1F90">
      <w:pPr>
        <w:ind w:right="1"/>
      </w:pPr>
      <w:r w:rsidRPr="003B1F90">
        <w:t xml:space="preserve">Si la renta familiar anual, calculada de acuerdo con lo que establecen las bases, no supera este umbral, se concederá una ayuda de hasta un 50% del coste del servicio de transporte, que en ningún caso podrá superar el precio máximo establecido por el </w:t>
      </w:r>
      <w:proofErr w:type="spellStart"/>
      <w:r w:rsidR="00E75E2A">
        <w:t>Departament</w:t>
      </w:r>
      <w:proofErr w:type="spellEnd"/>
      <w:r w:rsidRPr="003B1F90">
        <w:t>, en función de la duración del espacio de mediodía. Es necesario fijar este umbral como requisito de acceso a la convocatoria. Aquellas solicitudes que estén por encima de este umbral, constarán como denegadas.</w:t>
      </w:r>
    </w:p>
    <w:p w14:paraId="16C36CBA" w14:textId="0FA79985" w:rsidR="003B1F90" w:rsidRPr="009F68A9" w:rsidRDefault="003B1F90" w:rsidP="003B1F90">
      <w:pPr>
        <w:numPr>
          <w:ilvl w:val="1"/>
          <w:numId w:val="13"/>
        </w:numPr>
        <w:ind w:right="1" w:hanging="489"/>
      </w:pPr>
      <w:r>
        <w:t>Umbral de renta, tramo garantizado de ayuda del 100%</w:t>
      </w:r>
    </w:p>
    <w:p w14:paraId="7B59370A" w14:textId="77777777" w:rsidR="003B1F90" w:rsidRDefault="003B1F90" w:rsidP="003B1F90">
      <w:pPr>
        <w:ind w:right="1"/>
      </w:pPr>
      <w:r>
        <w:t>El umbral de renta es el 60% de lo establecido para la obtención de una ayuda del tramo garantizado del 50%.</w:t>
      </w:r>
    </w:p>
    <w:p w14:paraId="2A08F11D" w14:textId="78128A2E" w:rsidR="003B1F90" w:rsidRPr="009F68A9" w:rsidRDefault="003B1F90">
      <w:pPr>
        <w:ind w:right="1"/>
      </w:pPr>
      <w:r>
        <w:t>Si la renta familiar anual, calculada de acuerdo con lo que establecen las bases, no supera este umbral, se concederá una ayuda del 100% del coste del servicio de transporte.</w:t>
      </w:r>
    </w:p>
    <w:p w14:paraId="1FCB4AB9" w14:textId="3877F5AE" w:rsidR="00BC30A7" w:rsidRDefault="003B1F90" w:rsidP="003B1F90">
      <w:pPr>
        <w:numPr>
          <w:ilvl w:val="1"/>
          <w:numId w:val="13"/>
        </w:numPr>
        <w:ind w:right="1" w:hanging="489"/>
      </w:pPr>
      <w:r>
        <w:t>Umbral de renta, tramo garantizado</w:t>
      </w:r>
      <w:r w:rsidR="00D43D0D">
        <w:t xml:space="preserve"> de ayuda del 100% para alumnado con una discapacidad acreditada superior o igual al 33%</w:t>
      </w:r>
      <w:r w:rsidRPr="009F68A9">
        <w:t>:</w:t>
      </w:r>
    </w:p>
    <w:p w14:paraId="6EF81E96" w14:textId="530C8026" w:rsidR="00D43D0D" w:rsidRPr="009F68A9" w:rsidRDefault="00D43D0D">
      <w:pPr>
        <w:ind w:right="1"/>
      </w:pPr>
      <w:r w:rsidRPr="00D43D0D">
        <w:t xml:space="preserve">El umbral de renta es de 2,5 veces a lo establecido para la obtención de una ayuda del tramo garantizado del 50% y acreditar una discapacidad superior o igual a 33%. Si la renta familiar anual, calculada de acuerdo con lo que establecen las bases no supera este umbral, se otorgará una ayuda del 100% del coste del servicio de transporte, que no podrá superar en ningún caso el precio máximo establecido por el </w:t>
      </w:r>
      <w:proofErr w:type="spellStart"/>
      <w:r w:rsidR="00E75E2A">
        <w:t>Departament</w:t>
      </w:r>
      <w:proofErr w:type="spellEnd"/>
      <w:r w:rsidR="00E75E2A">
        <w:t xml:space="preserve"> </w:t>
      </w:r>
      <w:proofErr w:type="spellStart"/>
      <w:r w:rsidR="00E75E2A">
        <w:t>d’Educació</w:t>
      </w:r>
      <w:proofErr w:type="spellEnd"/>
      <w:r w:rsidR="00E75E2A">
        <w:t xml:space="preserve"> i </w:t>
      </w:r>
      <w:proofErr w:type="spellStart"/>
      <w:r w:rsidR="00E75E2A">
        <w:t>Formació</w:t>
      </w:r>
      <w:proofErr w:type="spellEnd"/>
      <w:r w:rsidR="00E75E2A">
        <w:t xml:space="preserve"> Professional</w:t>
      </w:r>
      <w:r w:rsidRPr="00D43D0D">
        <w:t>, en función de la duración del espacio de mediodía. Esta discapacidad deberá ser acreditada mediante la correspondiente certificación del órgano competente.</w:t>
      </w:r>
    </w:p>
    <w:p w14:paraId="3D707D7B" w14:textId="2E484DA6" w:rsidR="00BC30A7" w:rsidRPr="009F68A9" w:rsidRDefault="00D43D0D" w:rsidP="003B1F90">
      <w:pPr>
        <w:numPr>
          <w:ilvl w:val="1"/>
          <w:numId w:val="13"/>
        </w:numPr>
        <w:ind w:right="1" w:hanging="489"/>
      </w:pPr>
      <w:r>
        <w:t>Umbral de volumen de negocio</w:t>
      </w:r>
    </w:p>
    <w:p w14:paraId="29774625" w14:textId="24312D3A" w:rsidR="00D43D0D" w:rsidRPr="009F68A9" w:rsidRDefault="00D43D0D">
      <w:pPr>
        <w:spacing w:after="179"/>
        <w:ind w:right="1"/>
      </w:pPr>
      <w:r w:rsidRPr="00D43D0D">
        <w:t>Podrán optar a las ayudas las unidades familiares con unos ingresos de los tipos que se indican a continuación obtenidos por los miembros computables de la unidad familiar que no superen la cuantía de 172.000,00 €:</w:t>
      </w:r>
    </w:p>
    <w:p w14:paraId="22181140" w14:textId="77777777" w:rsidR="00D43D0D" w:rsidRDefault="00D43D0D" w:rsidP="00D43D0D">
      <w:pPr>
        <w:ind w:left="1134" w:right="1"/>
      </w:pPr>
      <w:r>
        <w:t>• Ingresos procedentes de actividades económicas en estimación directa o en estimación objetiva.</w:t>
      </w:r>
    </w:p>
    <w:p w14:paraId="0B1A0E42" w14:textId="105A7A20" w:rsidR="00D43D0D" w:rsidRDefault="00D43D0D" w:rsidP="00D43D0D">
      <w:pPr>
        <w:ind w:left="1134" w:right="1"/>
      </w:pPr>
      <w:r>
        <w:t xml:space="preserve">• Ingresos procedentes de una participación del conjunto de miembros computables igual o superior al cincuenta por ciento en actividades económicas desarrolladas a través de entidades sin personalidad jurídica o en cualquier otra </w:t>
      </w:r>
      <w:r>
        <w:lastRenderedPageBreak/>
        <w:t>clase de entidad jurídica, una vez aplicados a los ingresos totales de las actividades el porcentaje de participación de las mismas.</w:t>
      </w:r>
    </w:p>
    <w:p w14:paraId="3617B0EF" w14:textId="7FFA9555" w:rsidR="00BC30A7" w:rsidRPr="009F68A9" w:rsidRDefault="00D43D0D" w:rsidP="003B1F90">
      <w:pPr>
        <w:numPr>
          <w:ilvl w:val="1"/>
          <w:numId w:val="13"/>
        </w:numPr>
        <w:ind w:right="1" w:hanging="489"/>
      </w:pPr>
      <w:r>
        <w:t>Umbral</w:t>
      </w:r>
      <w:r w:rsidRPr="009F68A9">
        <w:t xml:space="preserve"> de rendim</w:t>
      </w:r>
      <w:r w:rsidR="00562128">
        <w:t>i</w:t>
      </w:r>
      <w:r w:rsidRPr="009F68A9">
        <w:t>ent</w:t>
      </w:r>
      <w:r>
        <w:t>o</w:t>
      </w:r>
      <w:r w:rsidRPr="009F68A9">
        <w:t>s patrimonial</w:t>
      </w:r>
      <w:r>
        <w:t>e</w:t>
      </w:r>
      <w:r w:rsidRPr="009F68A9">
        <w:t>s</w:t>
      </w:r>
    </w:p>
    <w:p w14:paraId="366D6951" w14:textId="77777777" w:rsidR="00562128" w:rsidRDefault="00562128" w:rsidP="00562128">
      <w:pPr>
        <w:ind w:right="1"/>
      </w:pPr>
      <w:r>
        <w:t>Podrán optar a las ayudas las unidades familiares en las que la suma de todos los rendimientos netos reducidos del capital mobiliario más el saldo neto positivo de todas las ganancias y pérdidas patrimoniales pertenecientes a los miembros computables de la familia, excluyendo las subvenciones recibidas para la adquisición o rehabilitación de la vivienda habitual, la renta básica de la buena cultura y la emancipación 1.900,00€.</w:t>
      </w:r>
    </w:p>
    <w:p w14:paraId="44230CB8" w14:textId="1E6E13CE" w:rsidR="00562128" w:rsidRDefault="00562128" w:rsidP="00562128">
      <w:pPr>
        <w:ind w:right="1"/>
      </w:pPr>
      <w:r>
        <w:t>No se tendrán en cuenta a efectos previstos en este apartado los primeros 1.500,00€ de los premios, en metálico o en especie, obtenidos por la participación en juegos, concursos, rifas o combinaciones aleatorias. Las ganancias patrimoniales derivadas de dichos premios se computarán de acuerdo con la normativa del impuesto sobre la renta de las personas físicas.</w:t>
      </w:r>
    </w:p>
    <w:p w14:paraId="2AE8091D" w14:textId="77777777" w:rsidR="00562128" w:rsidRDefault="00562128" w:rsidP="00562128">
      <w:pPr>
        <w:ind w:right="1"/>
      </w:pPr>
      <w:r>
        <w:t xml:space="preserve">Asimismo, tampoco se tendrán en cuenta aquellas prestaciones económicas de urgencia social, otorgadas por administraciones públicas, que tengan por finalidad atender situaciones de necesidades puntuales, urgentes y básicas, de subsistencia, como por ejemplo la alimentación, el vestido y el alojamiento y que hayan sido debidamente acreditadas. </w:t>
      </w:r>
    </w:p>
    <w:p w14:paraId="22B2604C" w14:textId="77777777" w:rsidR="00562128" w:rsidRDefault="00562128" w:rsidP="00562128">
      <w:pPr>
        <w:ind w:right="1"/>
      </w:pPr>
      <w:r>
        <w:t>Los elementos indicativos de patrimonio se computarán de conformidad con lo dispuesto en la normativa del impuesto de la renta de las personas físicas por su valor a 31 de diciembre de 2025.</w:t>
      </w:r>
    </w:p>
    <w:p w14:paraId="35744820" w14:textId="19FEC0ED" w:rsidR="00562128" w:rsidRPr="009F68A9" w:rsidRDefault="00562128">
      <w:pPr>
        <w:ind w:right="1"/>
      </w:pPr>
      <w:r>
        <w:t>Cuando sean varios los elementos indicativos del patrimonio que dispongan los miembros computables de la familia, se calculará el porcentaje de valor de cada elemento respecto del umbral correspondiente. Se denegarán las ayudas solicitadas cuando la suma de dichos porcentajes supere el valor de cien.</w:t>
      </w:r>
    </w:p>
    <w:p w14:paraId="3AD8E718" w14:textId="669D6BE0" w:rsidR="00BC30A7" w:rsidRPr="009F68A9" w:rsidRDefault="00000000">
      <w:pPr>
        <w:ind w:right="1"/>
      </w:pPr>
      <w:r w:rsidRPr="009F68A9">
        <w:t xml:space="preserve">10.6 </w:t>
      </w:r>
      <w:r w:rsidR="00562128">
        <w:t>Umbral</w:t>
      </w:r>
      <w:r w:rsidRPr="009F68A9">
        <w:t xml:space="preserve"> de </w:t>
      </w:r>
      <w:r w:rsidR="00562128">
        <w:t>valores</w:t>
      </w:r>
      <w:r w:rsidRPr="009F68A9">
        <w:t xml:space="preserve"> </w:t>
      </w:r>
      <w:r w:rsidR="00562128" w:rsidRPr="009F68A9">
        <w:t>catastral</w:t>
      </w:r>
      <w:r w:rsidR="00562128">
        <w:t>e</w:t>
      </w:r>
      <w:r w:rsidR="00562128" w:rsidRPr="009F68A9">
        <w:t>s</w:t>
      </w:r>
      <w:r w:rsidRPr="009F68A9">
        <w:t xml:space="preserve"> de fin</w:t>
      </w:r>
      <w:r w:rsidR="00562128">
        <w:t>cas</w:t>
      </w:r>
      <w:r w:rsidRPr="009F68A9">
        <w:t xml:space="preserve"> urban</w:t>
      </w:r>
      <w:r w:rsidR="00562128">
        <w:t>as</w:t>
      </w:r>
    </w:p>
    <w:p w14:paraId="73F9D357" w14:textId="2AD245AA" w:rsidR="00562128" w:rsidRDefault="00562128">
      <w:pPr>
        <w:spacing w:after="331"/>
        <w:ind w:right="1"/>
      </w:pPr>
      <w:r w:rsidRPr="00562128">
        <w:t>Podrán optar a las ayudas las unidades familiares cuya suma de los valores catastrales de las fincas urbanas y de las construcciones ubicadas en fincas rústicas de los miembros computables que componen la unidad familiar, excluida la vivienda habitual, no supere los 47.200,00 euros. En el caso de inmuebles en los que la fecha efecto de la última revisión catastral esté comprendida entre el 1 de enero de 1990 y el 31 de diciembre de 2002, se multiplican los valores catastrales por 0,49. En caso de que la fecha de revisión sea posterior al 31 de diciembre de 2002, los valores catastrales se multiplican por los siguientes coeficientes:</w:t>
      </w:r>
    </w:p>
    <w:p w14:paraId="39C29A87" w14:textId="77777777" w:rsidR="00562128" w:rsidRDefault="00562128">
      <w:pPr>
        <w:spacing w:after="331"/>
        <w:ind w:right="1"/>
      </w:pPr>
    </w:p>
    <w:p w14:paraId="489F952E" w14:textId="77777777" w:rsidR="00562128" w:rsidRPr="009F68A9" w:rsidRDefault="00562128">
      <w:pPr>
        <w:spacing w:after="331"/>
        <w:ind w:right="1"/>
      </w:pPr>
    </w:p>
    <w:p w14:paraId="11C31E68" w14:textId="00E8120F" w:rsidR="00BC30A7" w:rsidRPr="009F68A9" w:rsidRDefault="00000000">
      <w:pPr>
        <w:spacing w:after="8"/>
        <w:ind w:left="1094" w:right="1"/>
      </w:pPr>
      <w:r w:rsidRPr="009F68A9">
        <w:lastRenderedPageBreak/>
        <w:t>P</w:t>
      </w:r>
      <w:r w:rsidR="00562128">
        <w:t>o</w:t>
      </w:r>
      <w:r w:rsidRPr="009F68A9">
        <w:t xml:space="preserve">r 0,43 </w:t>
      </w:r>
      <w:r w:rsidR="00562128">
        <w:t>los revisados</w:t>
      </w:r>
      <w:r w:rsidRPr="009F68A9">
        <w:t xml:space="preserve"> el 2003.</w:t>
      </w:r>
    </w:p>
    <w:p w14:paraId="05724284" w14:textId="6D684E24" w:rsidR="00BC30A7" w:rsidRPr="009F68A9" w:rsidRDefault="00000000">
      <w:pPr>
        <w:spacing w:after="8"/>
        <w:ind w:left="1094" w:right="1"/>
      </w:pPr>
      <w:r w:rsidRPr="009F68A9">
        <w:t>P</w:t>
      </w:r>
      <w:r w:rsidR="00562128">
        <w:t>o</w:t>
      </w:r>
      <w:r w:rsidRPr="009F68A9">
        <w:t xml:space="preserve">r 0,37 </w:t>
      </w:r>
      <w:r w:rsidR="00562128">
        <w:t>los revisados</w:t>
      </w:r>
      <w:r w:rsidRPr="009F68A9">
        <w:t xml:space="preserve"> el 2004. </w:t>
      </w:r>
    </w:p>
    <w:p w14:paraId="0B6E876A" w14:textId="2B463352" w:rsidR="00BC30A7" w:rsidRPr="009F68A9" w:rsidRDefault="00000000">
      <w:pPr>
        <w:spacing w:after="8"/>
        <w:ind w:left="1094" w:right="1"/>
      </w:pPr>
      <w:r w:rsidRPr="009F68A9">
        <w:t>P</w:t>
      </w:r>
      <w:r w:rsidR="00562128">
        <w:t>o</w:t>
      </w:r>
      <w:r w:rsidRPr="009F68A9">
        <w:t xml:space="preserve">r 0,30 </w:t>
      </w:r>
      <w:r w:rsidR="00562128">
        <w:t xml:space="preserve">los revisados </w:t>
      </w:r>
      <w:r w:rsidRPr="009F68A9">
        <w:t xml:space="preserve">el 2005. </w:t>
      </w:r>
    </w:p>
    <w:p w14:paraId="2A4DAF99" w14:textId="5BEC6AE8" w:rsidR="00BC30A7" w:rsidRPr="009F68A9" w:rsidRDefault="00000000">
      <w:pPr>
        <w:spacing w:after="8"/>
        <w:ind w:left="1094" w:right="1"/>
      </w:pPr>
      <w:r w:rsidRPr="009F68A9">
        <w:t>P</w:t>
      </w:r>
      <w:r w:rsidR="00562128">
        <w:t>o</w:t>
      </w:r>
      <w:r w:rsidRPr="009F68A9">
        <w:t xml:space="preserve">r 0,26 </w:t>
      </w:r>
      <w:r w:rsidR="00562128">
        <w:t>los revisados</w:t>
      </w:r>
      <w:r w:rsidRPr="009F68A9">
        <w:t xml:space="preserve"> el 2006. </w:t>
      </w:r>
    </w:p>
    <w:p w14:paraId="01563C01" w14:textId="671731AB" w:rsidR="00BC30A7" w:rsidRPr="009F68A9" w:rsidRDefault="00000000">
      <w:pPr>
        <w:spacing w:after="8"/>
        <w:ind w:left="1094" w:right="1"/>
      </w:pPr>
      <w:r w:rsidRPr="009F68A9">
        <w:t>P</w:t>
      </w:r>
      <w:r w:rsidR="00562128">
        <w:t>o</w:t>
      </w:r>
      <w:r w:rsidRPr="009F68A9">
        <w:t xml:space="preserve">r 0,25 </w:t>
      </w:r>
      <w:r w:rsidR="00562128">
        <w:t>los revisados</w:t>
      </w:r>
      <w:r w:rsidRPr="009F68A9">
        <w:t xml:space="preserve"> el 2007. </w:t>
      </w:r>
    </w:p>
    <w:p w14:paraId="36F9BBBD" w14:textId="1B9ECB3B" w:rsidR="00562128" w:rsidRDefault="00000000">
      <w:pPr>
        <w:spacing w:after="6"/>
        <w:ind w:left="1094" w:right="4703"/>
      </w:pPr>
      <w:r w:rsidRPr="009F68A9">
        <w:t>P</w:t>
      </w:r>
      <w:r w:rsidR="00562128">
        <w:t>o</w:t>
      </w:r>
      <w:r w:rsidRPr="009F68A9">
        <w:t xml:space="preserve">r 0,25 </w:t>
      </w:r>
      <w:r w:rsidR="00562128">
        <w:t>los revisados</w:t>
      </w:r>
      <w:r w:rsidRPr="009F68A9">
        <w:t xml:space="preserve"> el 2008. </w:t>
      </w:r>
    </w:p>
    <w:p w14:paraId="6448A769" w14:textId="7E71FBDD" w:rsidR="00BC30A7" w:rsidRPr="009F68A9" w:rsidRDefault="00000000">
      <w:pPr>
        <w:spacing w:after="6"/>
        <w:ind w:left="1094" w:right="4703"/>
      </w:pPr>
      <w:r w:rsidRPr="009F68A9">
        <w:t>P</w:t>
      </w:r>
      <w:r w:rsidR="00562128">
        <w:t>o</w:t>
      </w:r>
      <w:r w:rsidRPr="009F68A9">
        <w:t xml:space="preserve">r 0,26 </w:t>
      </w:r>
      <w:r w:rsidR="00562128">
        <w:t>los revisados</w:t>
      </w:r>
      <w:r w:rsidRPr="009F68A9">
        <w:t xml:space="preserve"> el 2009.</w:t>
      </w:r>
    </w:p>
    <w:p w14:paraId="03945F59" w14:textId="4EE4EA4F" w:rsidR="00562128" w:rsidRDefault="00000000">
      <w:pPr>
        <w:spacing w:after="2"/>
        <w:ind w:left="1094" w:right="4764"/>
      </w:pPr>
      <w:r w:rsidRPr="009F68A9">
        <w:t>P</w:t>
      </w:r>
      <w:r w:rsidR="00562128">
        <w:t>o</w:t>
      </w:r>
      <w:r w:rsidRPr="009F68A9">
        <w:t xml:space="preserve">r 0,28 </w:t>
      </w:r>
      <w:r w:rsidR="00562128">
        <w:t>los revisados</w:t>
      </w:r>
      <w:r w:rsidRPr="009F68A9">
        <w:t xml:space="preserve"> el 2010 </w:t>
      </w:r>
    </w:p>
    <w:p w14:paraId="524B5810" w14:textId="6C7A019E" w:rsidR="00BC30A7" w:rsidRPr="009F68A9" w:rsidRDefault="00000000">
      <w:pPr>
        <w:spacing w:after="2"/>
        <w:ind w:left="1094" w:right="4764"/>
      </w:pPr>
      <w:r w:rsidRPr="009F68A9">
        <w:t>P</w:t>
      </w:r>
      <w:r w:rsidR="00562128">
        <w:t>o</w:t>
      </w:r>
      <w:r w:rsidRPr="009F68A9">
        <w:t xml:space="preserve">r 0,30 </w:t>
      </w:r>
      <w:r w:rsidR="00562128">
        <w:t>los revisados</w:t>
      </w:r>
      <w:r w:rsidRPr="009F68A9">
        <w:t xml:space="preserve"> el 2011.</w:t>
      </w:r>
    </w:p>
    <w:p w14:paraId="2F7E38DA" w14:textId="14AE04D0" w:rsidR="00BC30A7" w:rsidRPr="009F68A9" w:rsidRDefault="00000000">
      <w:pPr>
        <w:spacing w:after="8"/>
        <w:ind w:left="1094" w:right="1"/>
      </w:pPr>
      <w:r w:rsidRPr="009F68A9">
        <w:t>P</w:t>
      </w:r>
      <w:r w:rsidR="00562128">
        <w:t>o</w:t>
      </w:r>
      <w:r w:rsidRPr="009F68A9">
        <w:t xml:space="preserve">r 0,32 </w:t>
      </w:r>
      <w:r w:rsidR="00562128">
        <w:t>los revisados</w:t>
      </w:r>
      <w:r w:rsidRPr="009F68A9">
        <w:t xml:space="preserve"> el 2012.</w:t>
      </w:r>
    </w:p>
    <w:p w14:paraId="1857D146" w14:textId="5CE33605" w:rsidR="00BC30A7" w:rsidRPr="009F68A9" w:rsidRDefault="00000000">
      <w:pPr>
        <w:spacing w:after="7"/>
        <w:ind w:left="1094" w:right="1"/>
      </w:pPr>
      <w:r w:rsidRPr="009F68A9">
        <w:t>P</w:t>
      </w:r>
      <w:r w:rsidR="00562128">
        <w:t>o</w:t>
      </w:r>
      <w:r w:rsidRPr="009F68A9">
        <w:t xml:space="preserve">r 0,34 </w:t>
      </w:r>
      <w:r w:rsidR="00562128">
        <w:t>los revisados</w:t>
      </w:r>
      <w:r w:rsidRPr="009F68A9">
        <w:t xml:space="preserve"> el 2013.</w:t>
      </w:r>
    </w:p>
    <w:p w14:paraId="7C04283E" w14:textId="25F88CF3" w:rsidR="00BC30A7" w:rsidRPr="009F68A9" w:rsidRDefault="00000000" w:rsidP="00562128">
      <w:pPr>
        <w:spacing w:after="0" w:line="240" w:lineRule="auto"/>
        <w:ind w:left="1094" w:hanging="11"/>
      </w:pPr>
      <w:r w:rsidRPr="009F68A9">
        <w:t>P</w:t>
      </w:r>
      <w:r w:rsidR="00562128">
        <w:t>o</w:t>
      </w:r>
      <w:r w:rsidRPr="009F68A9">
        <w:t xml:space="preserve">r 0,36 </w:t>
      </w:r>
      <w:r w:rsidR="00E31F84">
        <w:t>los revisados</w:t>
      </w:r>
      <w:r w:rsidRPr="009F68A9">
        <w:t xml:space="preserve"> entre el 2014 i 2021, </w:t>
      </w:r>
      <w:r w:rsidR="00562128" w:rsidRPr="009F68A9">
        <w:t>ambos</w:t>
      </w:r>
      <w:r w:rsidRPr="009F68A9">
        <w:t xml:space="preserve"> </w:t>
      </w:r>
      <w:r w:rsidR="00562128" w:rsidRPr="009F68A9">
        <w:t>inclu</w:t>
      </w:r>
      <w:r w:rsidR="00562128">
        <w:t>idos</w:t>
      </w:r>
    </w:p>
    <w:p w14:paraId="4688CD1B" w14:textId="0015213E" w:rsidR="00BC30A7" w:rsidRPr="009F68A9" w:rsidRDefault="00000000" w:rsidP="00562128">
      <w:pPr>
        <w:spacing w:after="0" w:line="240" w:lineRule="auto"/>
        <w:ind w:left="1094" w:hanging="11"/>
      </w:pPr>
      <w:r w:rsidRPr="009F68A9">
        <w:t>P</w:t>
      </w:r>
      <w:r w:rsidR="00562128">
        <w:t>o</w:t>
      </w:r>
      <w:r w:rsidRPr="009F68A9">
        <w:t xml:space="preserve">r 0,35 </w:t>
      </w:r>
      <w:r w:rsidR="00E31F84">
        <w:t>los revisados</w:t>
      </w:r>
      <w:r w:rsidRPr="009F68A9">
        <w:t xml:space="preserve"> el 2022</w:t>
      </w:r>
    </w:p>
    <w:p w14:paraId="093164F2" w14:textId="73CFE2FF" w:rsidR="00BC30A7" w:rsidRPr="009F68A9" w:rsidRDefault="00000000" w:rsidP="00562128">
      <w:pPr>
        <w:spacing w:after="0" w:line="240" w:lineRule="auto"/>
        <w:ind w:left="1094" w:hanging="11"/>
      </w:pPr>
      <w:r w:rsidRPr="009F68A9">
        <w:t>P</w:t>
      </w:r>
      <w:r w:rsidR="00562128">
        <w:t>o</w:t>
      </w:r>
      <w:r w:rsidRPr="009F68A9">
        <w:t xml:space="preserve">r 0,34 </w:t>
      </w:r>
      <w:r w:rsidR="00E31F84">
        <w:t>los revisados</w:t>
      </w:r>
      <w:r w:rsidRPr="009F68A9">
        <w:t xml:space="preserve"> el 2023</w:t>
      </w:r>
    </w:p>
    <w:p w14:paraId="46FA4D1D" w14:textId="2EA26201" w:rsidR="00BC30A7" w:rsidRPr="009F68A9" w:rsidRDefault="00000000" w:rsidP="00562128">
      <w:pPr>
        <w:spacing w:after="0" w:line="240" w:lineRule="auto"/>
        <w:ind w:left="1094" w:hanging="11"/>
      </w:pPr>
      <w:r w:rsidRPr="009F68A9">
        <w:t>P</w:t>
      </w:r>
      <w:r w:rsidR="00562128">
        <w:t>o</w:t>
      </w:r>
      <w:r w:rsidRPr="009F68A9">
        <w:t xml:space="preserve">r 0,33 </w:t>
      </w:r>
      <w:r w:rsidR="00E31F84">
        <w:t>los revisados</w:t>
      </w:r>
      <w:r w:rsidRPr="009F68A9">
        <w:t xml:space="preserve"> el 2024</w:t>
      </w:r>
    </w:p>
    <w:p w14:paraId="0B6D2A07" w14:textId="21E6F092" w:rsidR="00BC30A7" w:rsidRPr="009F68A9" w:rsidRDefault="00000000">
      <w:pPr>
        <w:spacing w:after="589"/>
        <w:ind w:left="1094" w:right="1"/>
      </w:pPr>
      <w:r w:rsidRPr="009F68A9">
        <w:t>P</w:t>
      </w:r>
      <w:r w:rsidR="00562128">
        <w:t>o</w:t>
      </w:r>
      <w:r w:rsidRPr="009F68A9">
        <w:t xml:space="preserve">r 0,29 </w:t>
      </w:r>
      <w:r w:rsidR="00E31F84">
        <w:t>los revisados</w:t>
      </w:r>
      <w:r w:rsidRPr="009F68A9">
        <w:t xml:space="preserve"> el 2025</w:t>
      </w:r>
    </w:p>
    <w:p w14:paraId="75F215DF" w14:textId="6BCE8AA4" w:rsidR="00BC30A7" w:rsidRPr="009F68A9" w:rsidRDefault="00000000">
      <w:pPr>
        <w:ind w:right="1"/>
      </w:pPr>
      <w:r w:rsidRPr="009F68A9">
        <w:t xml:space="preserve">10.7 </w:t>
      </w:r>
      <w:r w:rsidR="00E31F84">
        <w:t>Umbral de valores catastrales de fincas rústicas</w:t>
      </w:r>
    </w:p>
    <w:p w14:paraId="79306D98" w14:textId="77777777" w:rsidR="00E31F84" w:rsidRDefault="00E31F84" w:rsidP="00E31F84">
      <w:pPr>
        <w:ind w:right="1"/>
      </w:pPr>
      <w:r>
        <w:t>Podrán optar a las ayudas las unidades familiares en las que la suma de los valores catastrales de las fincas rústicas, excluida la vivienda habitual, que pertenezcan a los miembros computables de la unidad familiar no supere la cantidad de 14.450,00 euros por cada miembro computable.</w:t>
      </w:r>
    </w:p>
    <w:p w14:paraId="192FB73B" w14:textId="51E94B24" w:rsidR="00E31F84" w:rsidRDefault="00E31F84" w:rsidP="00E31F84">
      <w:pPr>
        <w:ind w:right="1"/>
      </w:pPr>
      <w:r>
        <w:t>A efectos del cómputo del valor de los elementos patrimoniales y valores catastrales a que se refieren los apartados anteriores, se determinará de conformidad con lo dispuesto en la normativa aplicable del Impuesto sobre la Renta de las Personas Físicas por su valor a 31 de diciembre de 2024 y se deducirá el 50 por ciento del valor de los que pertenezcan a cualquier miembro.</w:t>
      </w:r>
    </w:p>
    <w:p w14:paraId="059C134E" w14:textId="6702B110" w:rsidR="00BC30A7" w:rsidRPr="009F68A9" w:rsidRDefault="00000000">
      <w:pPr>
        <w:pStyle w:val="Ttulo1"/>
        <w:ind w:right="0"/>
      </w:pPr>
      <w:r w:rsidRPr="009F68A9">
        <w:t xml:space="preserve">11. </w:t>
      </w:r>
      <w:r w:rsidR="00E31F84">
        <w:t>Cuantía y pago de las ayudas</w:t>
      </w:r>
    </w:p>
    <w:p w14:paraId="2C676E1C" w14:textId="74ECC5DB" w:rsidR="00E31F84" w:rsidRDefault="00000000">
      <w:pPr>
        <w:ind w:right="1"/>
      </w:pPr>
      <w:r w:rsidRPr="009F68A9">
        <w:t xml:space="preserve">11.1 </w:t>
      </w:r>
      <w:r w:rsidR="00E31F84" w:rsidRPr="00E31F84">
        <w:t>De forma general, se otorgarán ayudas del 50% del coste del transporte a los alumnos que cumplan los requisitos establecidos.</w:t>
      </w:r>
    </w:p>
    <w:p w14:paraId="77711EDD" w14:textId="03447BB0" w:rsidR="00E31F84" w:rsidRDefault="00000000">
      <w:pPr>
        <w:ind w:right="1"/>
      </w:pPr>
      <w:r w:rsidRPr="009F68A9">
        <w:t xml:space="preserve">11.2 </w:t>
      </w:r>
      <w:r w:rsidR="00E31F84" w:rsidRPr="00E31F84">
        <w:t>En situaciones económicas bien acreditadas documentalmente, la cuantía de la ayuda puede llegar al 100% de su coste, según los umbrales establecidos en los artículos 10.2, 10.3 y 10.4.</w:t>
      </w:r>
    </w:p>
    <w:p w14:paraId="49CE0B09" w14:textId="1AD3DFD9" w:rsidR="00BC30A7" w:rsidRDefault="00000000">
      <w:pPr>
        <w:ind w:right="1"/>
      </w:pPr>
      <w:r w:rsidRPr="009F68A9">
        <w:t xml:space="preserve">11.3 </w:t>
      </w:r>
      <w:r w:rsidR="00E31F84" w:rsidRPr="00E31F84">
        <w:t>El pago de las ayudas se realizará automáticamente mediante compensación con el recibo trimestral de cada beneficiario.</w:t>
      </w:r>
    </w:p>
    <w:p w14:paraId="08E1B9B2" w14:textId="77777777" w:rsidR="00E31F84" w:rsidRDefault="00E31F84">
      <w:pPr>
        <w:ind w:right="1"/>
      </w:pPr>
    </w:p>
    <w:p w14:paraId="008A2659" w14:textId="2DC9805B" w:rsidR="00BC30A7" w:rsidRPr="009F68A9" w:rsidRDefault="00000000">
      <w:pPr>
        <w:pStyle w:val="Ttulo1"/>
        <w:spacing w:after="493"/>
        <w:ind w:right="0"/>
      </w:pPr>
      <w:r w:rsidRPr="009F68A9">
        <w:lastRenderedPageBreak/>
        <w:t>12. Moti</w:t>
      </w:r>
      <w:r w:rsidR="00E31F84">
        <w:t>vos</w:t>
      </w:r>
      <w:r w:rsidRPr="009F68A9">
        <w:t xml:space="preserve"> de denegació</w:t>
      </w:r>
      <w:r w:rsidR="00E31F84">
        <w:t>n</w:t>
      </w:r>
    </w:p>
    <w:p w14:paraId="5774E5E3" w14:textId="393E720B" w:rsidR="00E31F84" w:rsidRDefault="00E31F84" w:rsidP="00E31F84">
      <w:pPr>
        <w:pStyle w:val="Prrafodelista"/>
        <w:numPr>
          <w:ilvl w:val="0"/>
          <w:numId w:val="14"/>
        </w:numPr>
        <w:tabs>
          <w:tab w:val="left" w:pos="6237"/>
        </w:tabs>
        <w:spacing w:after="249"/>
        <w:ind w:right="97"/>
      </w:pPr>
      <w:r>
        <w:t>Superar cualquiera de los umbrales económicos de concesión.</w:t>
      </w:r>
    </w:p>
    <w:p w14:paraId="0A5CC1D8" w14:textId="0DBCC487" w:rsidR="00E31F84" w:rsidRDefault="00E31F84" w:rsidP="00E31F84">
      <w:pPr>
        <w:pStyle w:val="Prrafodelista"/>
        <w:numPr>
          <w:ilvl w:val="0"/>
          <w:numId w:val="14"/>
        </w:numPr>
        <w:spacing w:after="249"/>
        <w:ind w:right="2688"/>
      </w:pPr>
      <w:r>
        <w:t>Solicitud no ajustada en las bases de la convocatoria.</w:t>
      </w:r>
    </w:p>
    <w:p w14:paraId="1709A007" w14:textId="12F07727" w:rsidR="00BC30A7" w:rsidRPr="009F68A9" w:rsidRDefault="00000000">
      <w:pPr>
        <w:pStyle w:val="Ttulo1"/>
        <w:ind w:right="0"/>
      </w:pPr>
      <w:r w:rsidRPr="009F68A9">
        <w:t xml:space="preserve">13. </w:t>
      </w:r>
      <w:r w:rsidR="00D17BDF">
        <w:t>Concesión de ayudas</w:t>
      </w:r>
    </w:p>
    <w:p w14:paraId="3D25C043" w14:textId="5D485567" w:rsidR="00D17BDF" w:rsidRDefault="00D17BDF" w:rsidP="00D17BDF">
      <w:pPr>
        <w:ind w:right="1"/>
      </w:pPr>
      <w:r>
        <w:t xml:space="preserve">La presidencia del </w:t>
      </w:r>
      <w:r w:rsidR="00E75E2A">
        <w:t>Consell Comarcal</w:t>
      </w:r>
      <w:r>
        <w:t xml:space="preserve"> de La Selva tiene la facultad de resolver esta convocatoria, previo informe del área de Educación del ente, que presentará una propuesta de concesión de las ayudas, de acuerdo con los baremos de esta convocatoria. La Resolución de Presidencia resolverá las solicitudes otorgadas con especificación del tramo de ayuda y las denegadas con la correspondiente motivación.</w:t>
      </w:r>
    </w:p>
    <w:p w14:paraId="6C4D9B8F" w14:textId="3AC6E939" w:rsidR="00D17BDF" w:rsidRDefault="00D17BDF" w:rsidP="00D17BDF">
      <w:pPr>
        <w:ind w:right="1"/>
      </w:pPr>
      <w:r>
        <w:t xml:space="preserve">Antes de que transcurran quince días desde la fecha de elevación de la propuesta de resolución, la presidencia del </w:t>
      </w:r>
      <w:r w:rsidR="00E75E2A">
        <w:t>Consell Comarcal</w:t>
      </w:r>
      <w:r>
        <w:t xml:space="preserve"> dictará resolución definitiva de otorgamiento de las citadas ayudas.</w:t>
      </w:r>
    </w:p>
    <w:p w14:paraId="7EA167A4" w14:textId="72A117AE" w:rsidR="00D17BDF" w:rsidRPr="009F68A9" w:rsidRDefault="00D17BDF">
      <w:pPr>
        <w:ind w:right="1"/>
      </w:pPr>
      <w:r>
        <w:t xml:space="preserve">La resolución del otorgamiento o denegación de la ayuda, que pondrá fin a la vía administrativa, será publicada en la sede electrónica del </w:t>
      </w:r>
      <w:r w:rsidR="00E75E2A">
        <w:t>Consell Comarcal</w:t>
      </w:r>
      <w:r>
        <w:t xml:space="preserve"> e informada en los correos electrónicos y/o teléfonos móviles facilitados por los peticionarios. Ésta sustituirá a la notificación individualizada, de conformidad con lo dispuesto en el artículo 45.1.b) de la Ley 39/2015, de 1 de octubre, Procedimiento Administrativo Común de las Administraciones Públicas.</w:t>
      </w:r>
    </w:p>
    <w:p w14:paraId="104C82CA" w14:textId="5B616498" w:rsidR="00D17BDF" w:rsidRDefault="00D17BDF" w:rsidP="00D17BDF">
      <w:pPr>
        <w:ind w:right="1"/>
      </w:pPr>
      <w:r w:rsidRPr="00D17BDF">
        <w:t>Los beneficiarios de las ayudas quedan obligadas a facilitar la información requerida por los órganos de control de la Administración.</w:t>
      </w:r>
    </w:p>
    <w:p w14:paraId="0240983C" w14:textId="3088ED82" w:rsidR="00BC30A7" w:rsidRPr="00D17BDF" w:rsidRDefault="00000000" w:rsidP="00D17BDF">
      <w:pPr>
        <w:ind w:right="1"/>
        <w:rPr>
          <w:b/>
          <w:bCs/>
        </w:rPr>
      </w:pPr>
      <w:r w:rsidRPr="00D17BDF">
        <w:rPr>
          <w:b/>
          <w:bCs/>
        </w:rPr>
        <w:t xml:space="preserve">14. </w:t>
      </w:r>
      <w:r w:rsidR="00D17BDF" w:rsidRPr="00D17BDF">
        <w:rPr>
          <w:b/>
          <w:bCs/>
        </w:rPr>
        <w:t>Propuesta de resolución provisional, resolución definitiva, plazos y notificación</w:t>
      </w:r>
    </w:p>
    <w:p w14:paraId="36DA4E2D" w14:textId="5ABF3F76" w:rsidR="00D17BDF" w:rsidRDefault="00D17BDF" w:rsidP="00D17BDF">
      <w:pPr>
        <w:ind w:right="1"/>
      </w:pPr>
      <w:r>
        <w:t xml:space="preserve">Una vez evaluadas las solicitudes, por el órgano instructor se formulará la propuesta de resolución provisional, debidamente motivada, que será publicada en el tablón de anuncios del </w:t>
      </w:r>
      <w:r w:rsidR="00E75E2A">
        <w:t>Consell Comarcal</w:t>
      </w:r>
      <w:r>
        <w:t xml:space="preserve"> de La Selva concediendo un plazo de 10 días para presentar alegaciones. </w:t>
      </w:r>
    </w:p>
    <w:p w14:paraId="6FF5DE26" w14:textId="77777777" w:rsidR="00D17BDF" w:rsidRDefault="00D17BDF" w:rsidP="00D17BDF">
      <w:pPr>
        <w:ind w:right="1"/>
      </w:pPr>
      <w:r>
        <w:t>Se podrá prescindir del trámite de audiencia cuando no figuren en procedimiento ni sean tenidos en cuenta otros hechos ni otras alegaciones y las pruebas que las aducidas por los interesados. En tal caso, la propuesta de resolución formulada tendrá el carácter de definitiva.</w:t>
      </w:r>
    </w:p>
    <w:p w14:paraId="709C5694" w14:textId="465854C9" w:rsidR="00D17BDF" w:rsidRDefault="00D17BDF" w:rsidP="00D17BDF">
      <w:pPr>
        <w:ind w:right="1"/>
      </w:pPr>
      <w:r>
        <w:t>Tras examinar las alegaciones si las hubiere, se formulará la propuesta de resolución definitiva, que deberá expresar el solicitante o la relación de solicitantes por los que se propone la concesión de la subvención, y su cuantía, especificando su evaluación y los criterios de valoración seguidos para efectuarla.</w:t>
      </w:r>
    </w:p>
    <w:p w14:paraId="2E7D8B15" w14:textId="77777777" w:rsidR="00D17BDF" w:rsidRPr="009F68A9" w:rsidRDefault="00D17BDF">
      <w:pPr>
        <w:ind w:right="1"/>
      </w:pPr>
    </w:p>
    <w:p w14:paraId="7CDF9872" w14:textId="77777777" w:rsidR="00D17BDF" w:rsidRDefault="00D17BDF" w:rsidP="00D17BDF">
      <w:pPr>
        <w:ind w:right="1"/>
      </w:pPr>
      <w:r>
        <w:lastRenderedPageBreak/>
        <w:t>Una vez aprobada la propuesta de resolución definitiva, el órgano competente resolverá el procedimiento. La resolución, además de contener al solicitante o la relación de solicitantes a los que se concede la subvención, hará constar, en su caso, de forma expresa, la desestimación del resto de las solicitudes.</w:t>
      </w:r>
    </w:p>
    <w:p w14:paraId="28E856FC" w14:textId="77777777" w:rsidR="00D17BDF" w:rsidRDefault="00D17BDF" w:rsidP="00D17BDF">
      <w:pPr>
        <w:ind w:right="1"/>
      </w:pPr>
      <w:r>
        <w:t>Una vez comunicada la concesión de la ayuda, si en el plazo de un mes no se manifiesta lo contrario, se entenderá aceptada la subvención, así como las condiciones generales y específicas fijadas para su aplicación.</w:t>
      </w:r>
    </w:p>
    <w:p w14:paraId="745DC7E7" w14:textId="77777777" w:rsidR="00D17BDF" w:rsidRDefault="00D17BDF" w:rsidP="00D17BDF">
      <w:pPr>
        <w:ind w:right="1"/>
      </w:pPr>
      <w:r>
        <w:t xml:space="preserve">El plazo de resolución y notificación será de tres meses. </w:t>
      </w:r>
    </w:p>
    <w:p w14:paraId="6283D5FE" w14:textId="0C85278F" w:rsidR="00D17BDF" w:rsidRPr="009F68A9" w:rsidRDefault="00D17BDF">
      <w:pPr>
        <w:ind w:right="1"/>
      </w:pPr>
      <w:r>
        <w:t>El vencimiento del plazo máximo sin haberse notificado la resolución legitima a los interesados ​​para entender desestimada por silencio administrativo la solicitud de concesión de la subvención.</w:t>
      </w:r>
    </w:p>
    <w:p w14:paraId="08CB5DDD" w14:textId="782A27BF" w:rsidR="00BC30A7" w:rsidRPr="009F68A9" w:rsidRDefault="00000000">
      <w:pPr>
        <w:pStyle w:val="Ttulo1"/>
        <w:ind w:right="0"/>
      </w:pPr>
      <w:r w:rsidRPr="009F68A9">
        <w:t>15. Reformulació</w:t>
      </w:r>
      <w:r w:rsidR="00D17BDF">
        <w:t>n</w:t>
      </w:r>
      <w:r w:rsidRPr="009F68A9">
        <w:t xml:space="preserve"> de sol</w:t>
      </w:r>
      <w:r w:rsidR="00D17BDF">
        <w:t>icitudes</w:t>
      </w:r>
    </w:p>
    <w:p w14:paraId="20BCB0E8" w14:textId="19D86814" w:rsidR="00D17BDF" w:rsidRDefault="00D17BDF" w:rsidP="00D17BDF">
      <w:pPr>
        <w:ind w:right="1"/>
      </w:pPr>
      <w:r>
        <w:t xml:space="preserve">Cuando la subvención tenga por objeto el resarcimiento de gastos efectuados por el solicitante y el importe de la subvención de la propuesta de resolución provisional sea inferior al que figura en la solicitud presentada, se podrá instar del beneficiario la reformulación de su solicitud para ajustar los compromisos y las condiciones a la subvención otorgable. En caso de </w:t>
      </w:r>
      <w:proofErr w:type="spellStart"/>
      <w:r>
        <w:t>monoparentalidad</w:t>
      </w:r>
      <w:proofErr w:type="spellEnd"/>
      <w:r>
        <w:t>, será necesario acreditarlo que acredite su condición.</w:t>
      </w:r>
    </w:p>
    <w:p w14:paraId="220EB7A4" w14:textId="01DB6BF5" w:rsidR="00D17BDF" w:rsidRDefault="00D17BDF" w:rsidP="00D17BDF">
      <w:pPr>
        <w:ind w:right="1"/>
      </w:pPr>
      <w:r>
        <w:t>Si la solicitud merece la conformidad del órgano colegiado, se remitirá con todo lo actuado al órgano competente para que dicte la resolución. Debe respetar, en cualquier caso, el objeto, condiciones y la finalidad de la subvención, así como los criterios de valoración establecidos respecto de las solicitudes o peticiones.</w:t>
      </w:r>
    </w:p>
    <w:p w14:paraId="24D8DAB5" w14:textId="49F4A8A5" w:rsidR="00BC30A7" w:rsidRPr="009F68A9" w:rsidRDefault="00000000">
      <w:pPr>
        <w:pStyle w:val="Ttulo1"/>
        <w:ind w:right="0"/>
      </w:pPr>
      <w:r w:rsidRPr="009F68A9">
        <w:t>16. Fi</w:t>
      </w:r>
      <w:r w:rsidR="00D17BDF">
        <w:t>n</w:t>
      </w:r>
      <w:r w:rsidRPr="009F68A9">
        <w:t xml:space="preserve"> de la v</w:t>
      </w:r>
      <w:r w:rsidR="00D17BDF">
        <w:t>ía</w:t>
      </w:r>
      <w:r w:rsidRPr="009F68A9">
        <w:t xml:space="preserve"> administrativa</w:t>
      </w:r>
    </w:p>
    <w:p w14:paraId="0B9C8E0B" w14:textId="77777777" w:rsidR="00D17BDF" w:rsidRDefault="00D17BDF" w:rsidP="00D17BDF">
      <w:pPr>
        <w:ind w:right="1"/>
      </w:pPr>
      <w:r>
        <w:t xml:space="preserve">El acto de resolución de la subvención agota la vía administrativa. </w:t>
      </w:r>
    </w:p>
    <w:p w14:paraId="7010D932" w14:textId="74A13C4E" w:rsidR="00D17BDF" w:rsidRDefault="00D17BDF" w:rsidP="00D17BDF">
      <w:pPr>
        <w:ind w:right="1"/>
      </w:pPr>
      <w:r>
        <w:t xml:space="preserve">De acuerdo con lo que disponen los artículos 123 y 124 de la Ley 39/2015, de 1 de octubre, del Procedimiento Administrativo Común de las Administraciones Públicas, contra esta resolución podrá interponerse recurso potestativo de reposición ante la Presidencia del </w:t>
      </w:r>
      <w:r w:rsidR="00E75E2A">
        <w:t>Consell Comarcal</w:t>
      </w:r>
      <w:r>
        <w:t xml:space="preserve"> de La Selva, en el término de un mes a contar directamente contencioso administrativo ante el Juzgado de lo Contencioso-Administrativo de Girona, en el plazo de dos meses, a contar desde el día siguiente al de la recepción de la notificación, de conformidad con el artículo 46 de la Ley 29/1998, de 13 de julio, de la Jurisdicción Contencioso-Administrativa.</w:t>
      </w:r>
    </w:p>
    <w:p w14:paraId="4EDE63D8" w14:textId="77777777" w:rsidR="00D17BDF" w:rsidRDefault="00D17BDF">
      <w:pPr>
        <w:ind w:right="1"/>
      </w:pPr>
    </w:p>
    <w:p w14:paraId="2CD2F57B" w14:textId="77777777" w:rsidR="00D17BDF" w:rsidRPr="009F68A9" w:rsidRDefault="00D17BDF">
      <w:pPr>
        <w:ind w:right="1"/>
      </w:pPr>
    </w:p>
    <w:p w14:paraId="737674C2" w14:textId="08F44836" w:rsidR="00BC30A7" w:rsidRPr="009F68A9" w:rsidRDefault="00000000">
      <w:pPr>
        <w:pStyle w:val="Ttulo1"/>
        <w:ind w:right="0"/>
      </w:pPr>
      <w:r w:rsidRPr="009F68A9">
        <w:lastRenderedPageBreak/>
        <w:t xml:space="preserve">17. </w:t>
      </w:r>
      <w:r w:rsidR="00D17BDF">
        <w:t>Medios de notificación o publicación</w:t>
      </w:r>
    </w:p>
    <w:p w14:paraId="226A3795" w14:textId="7F342F04" w:rsidR="00BC30A7" w:rsidRPr="009F68A9" w:rsidRDefault="00D17BDF" w:rsidP="00D17BDF">
      <w:pPr>
        <w:ind w:right="1"/>
      </w:pPr>
      <w:r w:rsidRPr="00D17BDF">
        <w:t>Las notificaciones se practicarán en el lugar y por el medio que el solicitante haga constar al efecto en la solicitud, teniendo en cuenta lo fijado a estos efectos en el artículo 41 de la Ley 39/2015, de 1 de octubre, del Procedimiento Administrativo Común de las Administraciones Públicas.</w:t>
      </w:r>
    </w:p>
    <w:sectPr w:rsidR="00BC30A7" w:rsidRPr="009F68A9">
      <w:headerReference w:type="even" r:id="rId7"/>
      <w:headerReference w:type="default" r:id="rId8"/>
      <w:footerReference w:type="even" r:id="rId9"/>
      <w:footerReference w:type="default" r:id="rId10"/>
      <w:headerReference w:type="first" r:id="rId11"/>
      <w:footerReference w:type="first" r:id="rId12"/>
      <w:footnotePr>
        <w:numRestart w:val="eachPage"/>
      </w:footnotePr>
      <w:pgSz w:w="11906" w:h="16838"/>
      <w:pgMar w:top="2031" w:right="1475" w:bottom="1764" w:left="1403" w:header="816" w:footer="6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1E54EB" w14:textId="77777777" w:rsidR="00623BBF" w:rsidRDefault="00623BBF">
      <w:pPr>
        <w:spacing w:after="0" w:line="240" w:lineRule="auto"/>
      </w:pPr>
      <w:r>
        <w:separator/>
      </w:r>
    </w:p>
  </w:endnote>
  <w:endnote w:type="continuationSeparator" w:id="0">
    <w:p w14:paraId="0143BA84" w14:textId="77777777" w:rsidR="00623BBF" w:rsidRDefault="00623B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65093" w14:textId="77777777" w:rsidR="00BC30A7" w:rsidRDefault="00000000">
    <w:pPr>
      <w:tabs>
        <w:tab w:val="right" w:pos="9028"/>
      </w:tabs>
      <w:spacing w:after="4" w:line="259" w:lineRule="auto"/>
      <w:ind w:left="0" w:firstLine="0"/>
      <w:jc w:val="left"/>
    </w:pPr>
    <w:proofErr w:type="spellStart"/>
    <w:r>
      <w:rPr>
        <w:sz w:val="16"/>
      </w:rPr>
      <w:t>Passeig</w:t>
    </w:r>
    <w:proofErr w:type="spellEnd"/>
    <w:r>
      <w:rPr>
        <w:sz w:val="16"/>
      </w:rPr>
      <w:t xml:space="preserve"> de Sant Salvador, 25 – 27</w:t>
    </w:r>
    <w:r>
      <w:rPr>
        <w:sz w:val="16"/>
      </w:rPr>
      <w:tab/>
      <w:t xml:space="preserve">La data del </w:t>
    </w:r>
    <w:proofErr w:type="spellStart"/>
    <w:r>
      <w:rPr>
        <w:sz w:val="16"/>
      </w:rPr>
      <w:t>document</w:t>
    </w:r>
    <w:proofErr w:type="spellEnd"/>
    <w:r>
      <w:rPr>
        <w:sz w:val="16"/>
      </w:rPr>
      <w:t xml:space="preserve"> </w:t>
    </w:r>
    <w:proofErr w:type="spellStart"/>
    <w:r>
      <w:rPr>
        <w:sz w:val="16"/>
      </w:rPr>
      <w:t>és</w:t>
    </w:r>
    <w:proofErr w:type="spellEnd"/>
    <w:r>
      <w:rPr>
        <w:sz w:val="16"/>
      </w:rPr>
      <w:t xml:space="preserve"> la </w:t>
    </w:r>
    <w:proofErr w:type="spellStart"/>
    <w:r>
      <w:rPr>
        <w:sz w:val="16"/>
      </w:rPr>
      <w:t>més</w:t>
    </w:r>
    <w:proofErr w:type="spellEnd"/>
    <w:r>
      <w:rPr>
        <w:sz w:val="16"/>
      </w:rPr>
      <w:t xml:space="preserve"> </w:t>
    </w:r>
    <w:proofErr w:type="spellStart"/>
    <w:r>
      <w:rPr>
        <w:sz w:val="16"/>
      </w:rPr>
      <w:t>recent</w:t>
    </w:r>
    <w:proofErr w:type="spellEnd"/>
    <w:r>
      <w:rPr>
        <w:sz w:val="16"/>
      </w:rPr>
      <w:t xml:space="preserve"> de les </w:t>
    </w:r>
    <w:proofErr w:type="spellStart"/>
    <w:r>
      <w:rPr>
        <w:sz w:val="16"/>
      </w:rPr>
      <w:t>signatures</w:t>
    </w:r>
    <w:proofErr w:type="spellEnd"/>
    <w:r>
      <w:rPr>
        <w:sz w:val="16"/>
      </w:rPr>
      <w:t xml:space="preserve"> </w:t>
    </w:r>
    <w:proofErr w:type="spellStart"/>
    <w:r>
      <w:rPr>
        <w:sz w:val="16"/>
      </w:rPr>
      <w:t>dels</w:t>
    </w:r>
    <w:proofErr w:type="spellEnd"/>
    <w:r>
      <w:rPr>
        <w:sz w:val="16"/>
      </w:rPr>
      <w:t xml:space="preserve"> </w:t>
    </w:r>
    <w:proofErr w:type="spellStart"/>
    <w:r>
      <w:rPr>
        <w:sz w:val="16"/>
      </w:rPr>
      <w:t>signants</w:t>
    </w:r>
    <w:proofErr w:type="spellEnd"/>
    <w:r>
      <w:rPr>
        <w:sz w:val="16"/>
      </w:rPr>
      <w:t>.</w:t>
    </w:r>
  </w:p>
  <w:p w14:paraId="6C1DEB18" w14:textId="77777777" w:rsidR="00BC30A7" w:rsidRDefault="00000000">
    <w:pPr>
      <w:tabs>
        <w:tab w:val="center" w:pos="5368"/>
      </w:tabs>
      <w:spacing w:after="4" w:line="259" w:lineRule="auto"/>
      <w:ind w:left="0" w:firstLine="0"/>
      <w:jc w:val="left"/>
    </w:pPr>
    <w:r>
      <w:rPr>
        <w:sz w:val="16"/>
      </w:rPr>
      <w:t xml:space="preserve">17430 </w:t>
    </w:r>
    <w:proofErr w:type="gramStart"/>
    <w:r>
      <w:rPr>
        <w:sz w:val="16"/>
      </w:rPr>
      <w:t>Santa</w:t>
    </w:r>
    <w:proofErr w:type="gramEnd"/>
    <w:r>
      <w:rPr>
        <w:sz w:val="16"/>
      </w:rPr>
      <w:t xml:space="preserve"> Coloma de Farners</w:t>
    </w:r>
    <w:r>
      <w:rPr>
        <w:sz w:val="16"/>
      </w:rPr>
      <w:tab/>
      <w:t xml:space="preserve">Número </w:t>
    </w:r>
    <w:proofErr w:type="spellStart"/>
    <w:r>
      <w:rPr>
        <w:sz w:val="16"/>
      </w:rPr>
      <w:t>d’expedient</w:t>
    </w:r>
    <w:proofErr w:type="spellEnd"/>
    <w:r>
      <w:rPr>
        <w:sz w:val="16"/>
      </w:rPr>
      <w:t>: 2026/00003626M</w:t>
    </w:r>
  </w:p>
  <w:p w14:paraId="52D0F3CD" w14:textId="77777777" w:rsidR="00BC30A7" w:rsidRDefault="00000000">
    <w:pPr>
      <w:tabs>
        <w:tab w:val="center" w:pos="6061"/>
      </w:tabs>
      <w:spacing w:after="4" w:line="259" w:lineRule="auto"/>
      <w:ind w:left="0" w:firstLine="0"/>
      <w:jc w:val="left"/>
    </w:pPr>
    <w:r>
      <w:rPr>
        <w:sz w:val="16"/>
      </w:rPr>
      <w:t xml:space="preserve">Tel.: 972 84 21 </w:t>
    </w:r>
    <w:proofErr w:type="gramStart"/>
    <w:r>
      <w:rPr>
        <w:sz w:val="16"/>
      </w:rPr>
      <w:t>61  Fax</w:t>
    </w:r>
    <w:proofErr w:type="gramEnd"/>
    <w:r>
      <w:rPr>
        <w:sz w:val="16"/>
      </w:rPr>
      <w:t>: 972 84 08 04</w:t>
    </w:r>
    <w:r>
      <w:rPr>
        <w:sz w:val="16"/>
      </w:rPr>
      <w:tab/>
      <w:t xml:space="preserve">Codi Segur de </w:t>
    </w:r>
    <w:proofErr w:type="spellStart"/>
    <w:r>
      <w:rPr>
        <w:sz w:val="16"/>
      </w:rPr>
      <w:t>Verificació</w:t>
    </w:r>
    <w:proofErr w:type="spellEnd"/>
    <w:r>
      <w:rPr>
        <w:sz w:val="16"/>
      </w:rPr>
      <w:t xml:space="preserve"> (CSV): 16524215505726044026</w:t>
    </w:r>
  </w:p>
  <w:p w14:paraId="3525D185" w14:textId="77777777" w:rsidR="00BC30A7" w:rsidRDefault="00000000">
    <w:pPr>
      <w:tabs>
        <w:tab w:val="center" w:pos="5083"/>
      </w:tabs>
      <w:spacing w:after="0" w:line="259" w:lineRule="auto"/>
      <w:ind w:left="0" w:firstLine="0"/>
      <w:jc w:val="left"/>
    </w:pPr>
    <w:r>
      <w:rPr>
        <w:sz w:val="16"/>
      </w:rPr>
      <w:t>comarca@selva.cat</w:t>
    </w:r>
    <w:r>
      <w:rPr>
        <w:sz w:val="16"/>
      </w:rPr>
      <w:tab/>
      <w:t>https://seu.selva.cat/verificador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1380E" w14:textId="77777777" w:rsidR="00BC30A7" w:rsidRDefault="00000000">
    <w:pPr>
      <w:tabs>
        <w:tab w:val="right" w:pos="9028"/>
      </w:tabs>
      <w:spacing w:after="4" w:line="259" w:lineRule="auto"/>
      <w:ind w:left="0" w:firstLine="0"/>
      <w:jc w:val="left"/>
    </w:pPr>
    <w:proofErr w:type="spellStart"/>
    <w:r>
      <w:rPr>
        <w:sz w:val="16"/>
      </w:rPr>
      <w:t>Passeig</w:t>
    </w:r>
    <w:proofErr w:type="spellEnd"/>
    <w:r>
      <w:rPr>
        <w:sz w:val="16"/>
      </w:rPr>
      <w:t xml:space="preserve"> de Sant Salvador, 25 – 27</w:t>
    </w:r>
    <w:r>
      <w:rPr>
        <w:sz w:val="16"/>
      </w:rPr>
      <w:tab/>
      <w:t xml:space="preserve">La data del </w:t>
    </w:r>
    <w:proofErr w:type="spellStart"/>
    <w:r>
      <w:rPr>
        <w:sz w:val="16"/>
      </w:rPr>
      <w:t>document</w:t>
    </w:r>
    <w:proofErr w:type="spellEnd"/>
    <w:r>
      <w:rPr>
        <w:sz w:val="16"/>
      </w:rPr>
      <w:t xml:space="preserve"> </w:t>
    </w:r>
    <w:proofErr w:type="spellStart"/>
    <w:r>
      <w:rPr>
        <w:sz w:val="16"/>
      </w:rPr>
      <w:t>és</w:t>
    </w:r>
    <w:proofErr w:type="spellEnd"/>
    <w:r>
      <w:rPr>
        <w:sz w:val="16"/>
      </w:rPr>
      <w:t xml:space="preserve"> la </w:t>
    </w:r>
    <w:proofErr w:type="spellStart"/>
    <w:r>
      <w:rPr>
        <w:sz w:val="16"/>
      </w:rPr>
      <w:t>més</w:t>
    </w:r>
    <w:proofErr w:type="spellEnd"/>
    <w:r>
      <w:rPr>
        <w:sz w:val="16"/>
      </w:rPr>
      <w:t xml:space="preserve"> </w:t>
    </w:r>
    <w:proofErr w:type="spellStart"/>
    <w:r>
      <w:rPr>
        <w:sz w:val="16"/>
      </w:rPr>
      <w:t>recent</w:t>
    </w:r>
    <w:proofErr w:type="spellEnd"/>
    <w:r>
      <w:rPr>
        <w:sz w:val="16"/>
      </w:rPr>
      <w:t xml:space="preserve"> de les </w:t>
    </w:r>
    <w:proofErr w:type="spellStart"/>
    <w:r>
      <w:rPr>
        <w:sz w:val="16"/>
      </w:rPr>
      <w:t>signatures</w:t>
    </w:r>
    <w:proofErr w:type="spellEnd"/>
    <w:r>
      <w:rPr>
        <w:sz w:val="16"/>
      </w:rPr>
      <w:t xml:space="preserve"> </w:t>
    </w:r>
    <w:proofErr w:type="spellStart"/>
    <w:r>
      <w:rPr>
        <w:sz w:val="16"/>
      </w:rPr>
      <w:t>dels</w:t>
    </w:r>
    <w:proofErr w:type="spellEnd"/>
    <w:r>
      <w:rPr>
        <w:sz w:val="16"/>
      </w:rPr>
      <w:t xml:space="preserve"> </w:t>
    </w:r>
    <w:proofErr w:type="spellStart"/>
    <w:r>
      <w:rPr>
        <w:sz w:val="16"/>
      </w:rPr>
      <w:t>signants</w:t>
    </w:r>
    <w:proofErr w:type="spellEnd"/>
    <w:r>
      <w:rPr>
        <w:sz w:val="16"/>
      </w:rPr>
      <w:t>.</w:t>
    </w:r>
  </w:p>
  <w:p w14:paraId="77A06512" w14:textId="77777777" w:rsidR="00BC30A7" w:rsidRDefault="00000000">
    <w:pPr>
      <w:tabs>
        <w:tab w:val="center" w:pos="5368"/>
      </w:tabs>
      <w:spacing w:after="4" w:line="259" w:lineRule="auto"/>
      <w:ind w:left="0" w:firstLine="0"/>
      <w:jc w:val="left"/>
    </w:pPr>
    <w:r>
      <w:rPr>
        <w:sz w:val="16"/>
      </w:rPr>
      <w:t xml:space="preserve">17430 </w:t>
    </w:r>
    <w:proofErr w:type="gramStart"/>
    <w:r>
      <w:rPr>
        <w:sz w:val="16"/>
      </w:rPr>
      <w:t>Santa</w:t>
    </w:r>
    <w:proofErr w:type="gramEnd"/>
    <w:r>
      <w:rPr>
        <w:sz w:val="16"/>
      </w:rPr>
      <w:t xml:space="preserve"> Coloma de Farners</w:t>
    </w:r>
    <w:r>
      <w:rPr>
        <w:sz w:val="16"/>
      </w:rPr>
      <w:tab/>
      <w:t xml:space="preserve">Número </w:t>
    </w:r>
    <w:proofErr w:type="spellStart"/>
    <w:r>
      <w:rPr>
        <w:sz w:val="16"/>
      </w:rPr>
      <w:t>d’expedient</w:t>
    </w:r>
    <w:proofErr w:type="spellEnd"/>
    <w:r>
      <w:rPr>
        <w:sz w:val="16"/>
      </w:rPr>
      <w:t>: 2026/00003626M</w:t>
    </w:r>
  </w:p>
  <w:p w14:paraId="5F526AA2" w14:textId="77777777" w:rsidR="00BC30A7" w:rsidRDefault="00000000">
    <w:pPr>
      <w:tabs>
        <w:tab w:val="center" w:pos="6061"/>
      </w:tabs>
      <w:spacing w:after="4" w:line="259" w:lineRule="auto"/>
      <w:ind w:left="0" w:firstLine="0"/>
      <w:jc w:val="left"/>
    </w:pPr>
    <w:r>
      <w:rPr>
        <w:sz w:val="16"/>
      </w:rPr>
      <w:t xml:space="preserve">Tel.: 972 84 21 </w:t>
    </w:r>
    <w:proofErr w:type="gramStart"/>
    <w:r>
      <w:rPr>
        <w:sz w:val="16"/>
      </w:rPr>
      <w:t>61  Fax</w:t>
    </w:r>
    <w:proofErr w:type="gramEnd"/>
    <w:r>
      <w:rPr>
        <w:sz w:val="16"/>
      </w:rPr>
      <w:t>: 972 84 08 04</w:t>
    </w:r>
    <w:r>
      <w:rPr>
        <w:sz w:val="16"/>
      </w:rPr>
      <w:tab/>
      <w:t xml:space="preserve">Codi Segur de </w:t>
    </w:r>
    <w:proofErr w:type="spellStart"/>
    <w:r>
      <w:rPr>
        <w:sz w:val="16"/>
      </w:rPr>
      <w:t>Verificació</w:t>
    </w:r>
    <w:proofErr w:type="spellEnd"/>
    <w:r>
      <w:rPr>
        <w:sz w:val="16"/>
      </w:rPr>
      <w:t xml:space="preserve"> (CSV): 16524215505726044026</w:t>
    </w:r>
  </w:p>
  <w:p w14:paraId="77D1B5DF" w14:textId="77777777" w:rsidR="00BC30A7" w:rsidRDefault="00000000">
    <w:pPr>
      <w:tabs>
        <w:tab w:val="center" w:pos="5083"/>
      </w:tabs>
      <w:spacing w:after="0" w:line="259" w:lineRule="auto"/>
      <w:ind w:left="0" w:firstLine="0"/>
      <w:jc w:val="left"/>
    </w:pPr>
    <w:r>
      <w:rPr>
        <w:sz w:val="16"/>
      </w:rPr>
      <w:t>comarca@selva.cat</w:t>
    </w:r>
    <w:r>
      <w:rPr>
        <w:sz w:val="16"/>
      </w:rPr>
      <w:tab/>
      <w:t>https://seu.selva.cat/verificador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F38A73" w14:textId="77777777" w:rsidR="00BC30A7" w:rsidRDefault="00000000">
    <w:pPr>
      <w:tabs>
        <w:tab w:val="right" w:pos="9028"/>
      </w:tabs>
      <w:spacing w:after="4" w:line="259" w:lineRule="auto"/>
      <w:ind w:left="0" w:firstLine="0"/>
      <w:jc w:val="left"/>
    </w:pPr>
    <w:proofErr w:type="spellStart"/>
    <w:r>
      <w:rPr>
        <w:sz w:val="16"/>
      </w:rPr>
      <w:t>Passeig</w:t>
    </w:r>
    <w:proofErr w:type="spellEnd"/>
    <w:r>
      <w:rPr>
        <w:sz w:val="16"/>
      </w:rPr>
      <w:t xml:space="preserve"> de Sant Salvador, 25 – 27</w:t>
    </w:r>
    <w:r>
      <w:rPr>
        <w:sz w:val="16"/>
      </w:rPr>
      <w:tab/>
      <w:t xml:space="preserve">La data del </w:t>
    </w:r>
    <w:proofErr w:type="spellStart"/>
    <w:r>
      <w:rPr>
        <w:sz w:val="16"/>
      </w:rPr>
      <w:t>document</w:t>
    </w:r>
    <w:proofErr w:type="spellEnd"/>
    <w:r>
      <w:rPr>
        <w:sz w:val="16"/>
      </w:rPr>
      <w:t xml:space="preserve"> </w:t>
    </w:r>
    <w:proofErr w:type="spellStart"/>
    <w:r>
      <w:rPr>
        <w:sz w:val="16"/>
      </w:rPr>
      <w:t>és</w:t>
    </w:r>
    <w:proofErr w:type="spellEnd"/>
    <w:r>
      <w:rPr>
        <w:sz w:val="16"/>
      </w:rPr>
      <w:t xml:space="preserve"> la </w:t>
    </w:r>
    <w:proofErr w:type="spellStart"/>
    <w:r>
      <w:rPr>
        <w:sz w:val="16"/>
      </w:rPr>
      <w:t>més</w:t>
    </w:r>
    <w:proofErr w:type="spellEnd"/>
    <w:r>
      <w:rPr>
        <w:sz w:val="16"/>
      </w:rPr>
      <w:t xml:space="preserve"> </w:t>
    </w:r>
    <w:proofErr w:type="spellStart"/>
    <w:r>
      <w:rPr>
        <w:sz w:val="16"/>
      </w:rPr>
      <w:t>recent</w:t>
    </w:r>
    <w:proofErr w:type="spellEnd"/>
    <w:r>
      <w:rPr>
        <w:sz w:val="16"/>
      </w:rPr>
      <w:t xml:space="preserve"> de les </w:t>
    </w:r>
    <w:proofErr w:type="spellStart"/>
    <w:r>
      <w:rPr>
        <w:sz w:val="16"/>
      </w:rPr>
      <w:t>signatures</w:t>
    </w:r>
    <w:proofErr w:type="spellEnd"/>
    <w:r>
      <w:rPr>
        <w:sz w:val="16"/>
      </w:rPr>
      <w:t xml:space="preserve"> </w:t>
    </w:r>
    <w:proofErr w:type="spellStart"/>
    <w:r>
      <w:rPr>
        <w:sz w:val="16"/>
      </w:rPr>
      <w:t>dels</w:t>
    </w:r>
    <w:proofErr w:type="spellEnd"/>
    <w:r>
      <w:rPr>
        <w:sz w:val="16"/>
      </w:rPr>
      <w:t xml:space="preserve"> </w:t>
    </w:r>
    <w:proofErr w:type="spellStart"/>
    <w:r>
      <w:rPr>
        <w:sz w:val="16"/>
      </w:rPr>
      <w:t>signants</w:t>
    </w:r>
    <w:proofErr w:type="spellEnd"/>
    <w:r>
      <w:rPr>
        <w:sz w:val="16"/>
      </w:rPr>
      <w:t>.</w:t>
    </w:r>
  </w:p>
  <w:p w14:paraId="30131753" w14:textId="77777777" w:rsidR="00BC30A7" w:rsidRDefault="00000000">
    <w:pPr>
      <w:tabs>
        <w:tab w:val="center" w:pos="5368"/>
      </w:tabs>
      <w:spacing w:after="4" w:line="259" w:lineRule="auto"/>
      <w:ind w:left="0" w:firstLine="0"/>
      <w:jc w:val="left"/>
    </w:pPr>
    <w:r>
      <w:rPr>
        <w:sz w:val="16"/>
      </w:rPr>
      <w:t xml:space="preserve">17430 </w:t>
    </w:r>
    <w:proofErr w:type="gramStart"/>
    <w:r>
      <w:rPr>
        <w:sz w:val="16"/>
      </w:rPr>
      <w:t>Santa</w:t>
    </w:r>
    <w:proofErr w:type="gramEnd"/>
    <w:r>
      <w:rPr>
        <w:sz w:val="16"/>
      </w:rPr>
      <w:t xml:space="preserve"> Coloma de Farners</w:t>
    </w:r>
    <w:r>
      <w:rPr>
        <w:sz w:val="16"/>
      </w:rPr>
      <w:tab/>
      <w:t xml:space="preserve">Número </w:t>
    </w:r>
    <w:proofErr w:type="spellStart"/>
    <w:r>
      <w:rPr>
        <w:sz w:val="16"/>
      </w:rPr>
      <w:t>d’expedient</w:t>
    </w:r>
    <w:proofErr w:type="spellEnd"/>
    <w:r>
      <w:rPr>
        <w:sz w:val="16"/>
      </w:rPr>
      <w:t>: 2026/00003626M</w:t>
    </w:r>
  </w:p>
  <w:p w14:paraId="677291CF" w14:textId="77777777" w:rsidR="00BC30A7" w:rsidRDefault="00000000">
    <w:pPr>
      <w:tabs>
        <w:tab w:val="center" w:pos="6061"/>
      </w:tabs>
      <w:spacing w:after="4" w:line="259" w:lineRule="auto"/>
      <w:ind w:left="0" w:firstLine="0"/>
      <w:jc w:val="left"/>
    </w:pPr>
    <w:r>
      <w:rPr>
        <w:sz w:val="16"/>
      </w:rPr>
      <w:t xml:space="preserve">Tel.: 972 84 21 </w:t>
    </w:r>
    <w:proofErr w:type="gramStart"/>
    <w:r>
      <w:rPr>
        <w:sz w:val="16"/>
      </w:rPr>
      <w:t>61  Fax</w:t>
    </w:r>
    <w:proofErr w:type="gramEnd"/>
    <w:r>
      <w:rPr>
        <w:sz w:val="16"/>
      </w:rPr>
      <w:t>: 972 84 08 04</w:t>
    </w:r>
    <w:r>
      <w:rPr>
        <w:sz w:val="16"/>
      </w:rPr>
      <w:tab/>
      <w:t xml:space="preserve">Codi Segur de </w:t>
    </w:r>
    <w:proofErr w:type="spellStart"/>
    <w:r>
      <w:rPr>
        <w:sz w:val="16"/>
      </w:rPr>
      <w:t>Verificació</w:t>
    </w:r>
    <w:proofErr w:type="spellEnd"/>
    <w:r>
      <w:rPr>
        <w:sz w:val="16"/>
      </w:rPr>
      <w:t xml:space="preserve"> (CSV): 16524215505726044026</w:t>
    </w:r>
  </w:p>
  <w:p w14:paraId="3150970E" w14:textId="77777777" w:rsidR="00BC30A7" w:rsidRDefault="00000000">
    <w:pPr>
      <w:tabs>
        <w:tab w:val="center" w:pos="5083"/>
      </w:tabs>
      <w:spacing w:after="0" w:line="259" w:lineRule="auto"/>
      <w:ind w:left="0" w:firstLine="0"/>
      <w:jc w:val="left"/>
    </w:pPr>
    <w:r>
      <w:rPr>
        <w:sz w:val="16"/>
      </w:rPr>
      <w:t>comarca@selva.cat</w:t>
    </w:r>
    <w:r>
      <w:rPr>
        <w:sz w:val="16"/>
      </w:rPr>
      <w:tab/>
      <w:t>https://seu.selva.cat/verificador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02D870" w14:textId="77777777" w:rsidR="00623BBF" w:rsidRDefault="00623BBF">
      <w:pPr>
        <w:spacing w:after="375" w:line="271" w:lineRule="auto"/>
        <w:ind w:left="25" w:right="2"/>
      </w:pPr>
      <w:r>
        <w:separator/>
      </w:r>
    </w:p>
  </w:footnote>
  <w:footnote w:type="continuationSeparator" w:id="0">
    <w:p w14:paraId="5D1FC222" w14:textId="77777777" w:rsidR="00623BBF" w:rsidRDefault="00623BBF">
      <w:pPr>
        <w:spacing w:after="375" w:line="271" w:lineRule="auto"/>
        <w:ind w:left="25" w:right="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8DE50D" w14:textId="77777777" w:rsidR="00BC30A7" w:rsidRDefault="00000000">
    <w:pPr>
      <w:spacing w:after="0" w:line="259" w:lineRule="auto"/>
      <w:ind w:left="-1403" w:right="6385" w:firstLine="0"/>
      <w:jc w:val="left"/>
    </w:pPr>
    <w:r>
      <w:rPr>
        <w:noProof/>
      </w:rPr>
      <w:drawing>
        <wp:anchor distT="0" distB="0" distL="114300" distR="114300" simplePos="0" relativeHeight="251658240" behindDoc="0" locked="0" layoutInCell="1" allowOverlap="0" wp14:anchorId="0337D59B" wp14:editId="100A541C">
          <wp:simplePos x="0" y="0"/>
          <wp:positionH relativeFrom="page">
            <wp:posOffset>900430</wp:posOffset>
          </wp:positionH>
          <wp:positionV relativeFrom="page">
            <wp:posOffset>518147</wp:posOffset>
          </wp:positionV>
          <wp:extent cx="1668780" cy="381000"/>
          <wp:effectExtent l="0" t="0" r="0" b="0"/>
          <wp:wrapSquare wrapText="bothSides"/>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1668780" cy="38100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AC4CDB" w14:textId="77777777" w:rsidR="00BC30A7" w:rsidRDefault="00000000">
    <w:pPr>
      <w:spacing w:after="0" w:line="259" w:lineRule="auto"/>
      <w:ind w:left="-1403" w:right="6385" w:firstLine="0"/>
      <w:jc w:val="left"/>
    </w:pPr>
    <w:r>
      <w:rPr>
        <w:noProof/>
      </w:rPr>
      <w:drawing>
        <wp:anchor distT="0" distB="0" distL="114300" distR="114300" simplePos="0" relativeHeight="251659264" behindDoc="0" locked="0" layoutInCell="1" allowOverlap="0" wp14:anchorId="77495D82" wp14:editId="549542EE">
          <wp:simplePos x="0" y="0"/>
          <wp:positionH relativeFrom="page">
            <wp:posOffset>900430</wp:posOffset>
          </wp:positionH>
          <wp:positionV relativeFrom="page">
            <wp:posOffset>518147</wp:posOffset>
          </wp:positionV>
          <wp:extent cx="1668780" cy="381000"/>
          <wp:effectExtent l="0" t="0" r="0" b="0"/>
          <wp:wrapSquare wrapText="bothSides"/>
          <wp:docPr id="809189994"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1668780" cy="38100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2DB01" w14:textId="77777777" w:rsidR="00BC30A7" w:rsidRDefault="00000000">
    <w:pPr>
      <w:spacing w:after="0" w:line="259" w:lineRule="auto"/>
      <w:ind w:left="-1403" w:right="6385" w:firstLine="0"/>
      <w:jc w:val="left"/>
    </w:pPr>
    <w:r>
      <w:rPr>
        <w:noProof/>
      </w:rPr>
      <w:drawing>
        <wp:anchor distT="0" distB="0" distL="114300" distR="114300" simplePos="0" relativeHeight="251660288" behindDoc="0" locked="0" layoutInCell="1" allowOverlap="0" wp14:anchorId="7D35844A" wp14:editId="0921174D">
          <wp:simplePos x="0" y="0"/>
          <wp:positionH relativeFrom="page">
            <wp:posOffset>900430</wp:posOffset>
          </wp:positionH>
          <wp:positionV relativeFrom="page">
            <wp:posOffset>518147</wp:posOffset>
          </wp:positionV>
          <wp:extent cx="1668780" cy="381000"/>
          <wp:effectExtent l="0" t="0" r="0" b="0"/>
          <wp:wrapSquare wrapText="bothSides"/>
          <wp:docPr id="1043538454"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1668780" cy="3810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8633D"/>
    <w:multiLevelType w:val="multilevel"/>
    <w:tmpl w:val="D8AA9B74"/>
    <w:lvl w:ilvl="0">
      <w:start w:val="10"/>
      <w:numFmt w:val="decimal"/>
      <w:lvlText w:val="%1."/>
      <w:lvlJc w:val="left"/>
      <w:pPr>
        <w:ind w:left="3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2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bullet"/>
      <w:lvlText w:val="•"/>
      <w:lvlJc w:val="left"/>
      <w:pPr>
        <w:ind w:left="18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bullet"/>
      <w:lvlText w:val="•"/>
      <w:lvlJc w:val="left"/>
      <w:pPr>
        <w:ind w:left="25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bullet"/>
      <w:lvlText w:val="o"/>
      <w:lvlJc w:val="left"/>
      <w:pPr>
        <w:ind w:left="32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bullet"/>
      <w:lvlText w:val="▪"/>
      <w:lvlJc w:val="left"/>
      <w:pPr>
        <w:ind w:left="39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bullet"/>
      <w:lvlText w:val="•"/>
      <w:lvlJc w:val="left"/>
      <w:pPr>
        <w:ind w:left="46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bullet"/>
      <w:lvlText w:val="o"/>
      <w:lvlJc w:val="left"/>
      <w:pPr>
        <w:ind w:left="54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bullet"/>
      <w:lvlText w:val="▪"/>
      <w:lvlJc w:val="left"/>
      <w:pPr>
        <w:ind w:left="61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CCE6D93"/>
    <w:multiLevelType w:val="hybridMultilevel"/>
    <w:tmpl w:val="E5A80248"/>
    <w:lvl w:ilvl="0" w:tplc="0C0A0001">
      <w:start w:val="1"/>
      <w:numFmt w:val="bullet"/>
      <w:lvlText w:val=""/>
      <w:lvlJc w:val="left"/>
      <w:pPr>
        <w:ind w:left="1095" w:hanging="360"/>
      </w:pPr>
      <w:rPr>
        <w:rFonts w:ascii="Symbol" w:hAnsi="Symbol" w:hint="default"/>
      </w:rPr>
    </w:lvl>
    <w:lvl w:ilvl="1" w:tplc="0C0A0003" w:tentative="1">
      <w:start w:val="1"/>
      <w:numFmt w:val="bullet"/>
      <w:lvlText w:val="o"/>
      <w:lvlJc w:val="left"/>
      <w:pPr>
        <w:ind w:left="1815" w:hanging="360"/>
      </w:pPr>
      <w:rPr>
        <w:rFonts w:ascii="Courier New" w:hAnsi="Courier New" w:cs="Courier New" w:hint="default"/>
      </w:rPr>
    </w:lvl>
    <w:lvl w:ilvl="2" w:tplc="0C0A0005" w:tentative="1">
      <w:start w:val="1"/>
      <w:numFmt w:val="bullet"/>
      <w:lvlText w:val=""/>
      <w:lvlJc w:val="left"/>
      <w:pPr>
        <w:ind w:left="2535" w:hanging="360"/>
      </w:pPr>
      <w:rPr>
        <w:rFonts w:ascii="Wingdings" w:hAnsi="Wingdings" w:hint="default"/>
      </w:rPr>
    </w:lvl>
    <w:lvl w:ilvl="3" w:tplc="0C0A0001" w:tentative="1">
      <w:start w:val="1"/>
      <w:numFmt w:val="bullet"/>
      <w:lvlText w:val=""/>
      <w:lvlJc w:val="left"/>
      <w:pPr>
        <w:ind w:left="3255" w:hanging="360"/>
      </w:pPr>
      <w:rPr>
        <w:rFonts w:ascii="Symbol" w:hAnsi="Symbol" w:hint="default"/>
      </w:rPr>
    </w:lvl>
    <w:lvl w:ilvl="4" w:tplc="0C0A0003" w:tentative="1">
      <w:start w:val="1"/>
      <w:numFmt w:val="bullet"/>
      <w:lvlText w:val="o"/>
      <w:lvlJc w:val="left"/>
      <w:pPr>
        <w:ind w:left="3975" w:hanging="360"/>
      </w:pPr>
      <w:rPr>
        <w:rFonts w:ascii="Courier New" w:hAnsi="Courier New" w:cs="Courier New" w:hint="default"/>
      </w:rPr>
    </w:lvl>
    <w:lvl w:ilvl="5" w:tplc="0C0A0005" w:tentative="1">
      <w:start w:val="1"/>
      <w:numFmt w:val="bullet"/>
      <w:lvlText w:val=""/>
      <w:lvlJc w:val="left"/>
      <w:pPr>
        <w:ind w:left="4695" w:hanging="360"/>
      </w:pPr>
      <w:rPr>
        <w:rFonts w:ascii="Wingdings" w:hAnsi="Wingdings" w:hint="default"/>
      </w:rPr>
    </w:lvl>
    <w:lvl w:ilvl="6" w:tplc="0C0A0001" w:tentative="1">
      <w:start w:val="1"/>
      <w:numFmt w:val="bullet"/>
      <w:lvlText w:val=""/>
      <w:lvlJc w:val="left"/>
      <w:pPr>
        <w:ind w:left="5415" w:hanging="360"/>
      </w:pPr>
      <w:rPr>
        <w:rFonts w:ascii="Symbol" w:hAnsi="Symbol" w:hint="default"/>
      </w:rPr>
    </w:lvl>
    <w:lvl w:ilvl="7" w:tplc="0C0A0003" w:tentative="1">
      <w:start w:val="1"/>
      <w:numFmt w:val="bullet"/>
      <w:lvlText w:val="o"/>
      <w:lvlJc w:val="left"/>
      <w:pPr>
        <w:ind w:left="6135" w:hanging="360"/>
      </w:pPr>
      <w:rPr>
        <w:rFonts w:ascii="Courier New" w:hAnsi="Courier New" w:cs="Courier New" w:hint="default"/>
      </w:rPr>
    </w:lvl>
    <w:lvl w:ilvl="8" w:tplc="0C0A0005" w:tentative="1">
      <w:start w:val="1"/>
      <w:numFmt w:val="bullet"/>
      <w:lvlText w:val=""/>
      <w:lvlJc w:val="left"/>
      <w:pPr>
        <w:ind w:left="6855" w:hanging="360"/>
      </w:pPr>
      <w:rPr>
        <w:rFonts w:ascii="Wingdings" w:hAnsi="Wingdings" w:hint="default"/>
      </w:rPr>
    </w:lvl>
  </w:abstractNum>
  <w:abstractNum w:abstractNumId="2" w15:restartNumberingAfterBreak="0">
    <w:nsid w:val="13AF514A"/>
    <w:multiLevelType w:val="hybridMultilevel"/>
    <w:tmpl w:val="B532E33A"/>
    <w:lvl w:ilvl="0" w:tplc="C0E004C8">
      <w:start w:val="1"/>
      <w:numFmt w:val="bullet"/>
      <w:lvlText w:val="•"/>
      <w:lvlJc w:val="left"/>
      <w:pPr>
        <w:ind w:left="7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B44A816">
      <w:start w:val="1"/>
      <w:numFmt w:val="bullet"/>
      <w:lvlText w:val="o"/>
      <w:lvlJc w:val="left"/>
      <w:pPr>
        <w:ind w:left="14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55807A2">
      <w:start w:val="1"/>
      <w:numFmt w:val="bullet"/>
      <w:lvlText w:val="▪"/>
      <w:lvlJc w:val="left"/>
      <w:pPr>
        <w:ind w:left="22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E10789A">
      <w:start w:val="1"/>
      <w:numFmt w:val="bullet"/>
      <w:lvlText w:val="•"/>
      <w:lvlJc w:val="left"/>
      <w:pPr>
        <w:ind w:left="29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EEAF4EC">
      <w:start w:val="1"/>
      <w:numFmt w:val="bullet"/>
      <w:lvlText w:val="o"/>
      <w:lvlJc w:val="left"/>
      <w:pPr>
        <w:ind w:left="36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5DAEC60">
      <w:start w:val="1"/>
      <w:numFmt w:val="bullet"/>
      <w:lvlText w:val="▪"/>
      <w:lvlJc w:val="left"/>
      <w:pPr>
        <w:ind w:left="43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C9AFFE4">
      <w:start w:val="1"/>
      <w:numFmt w:val="bullet"/>
      <w:lvlText w:val="•"/>
      <w:lvlJc w:val="left"/>
      <w:pPr>
        <w:ind w:left="50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DF867F2">
      <w:start w:val="1"/>
      <w:numFmt w:val="bullet"/>
      <w:lvlText w:val="o"/>
      <w:lvlJc w:val="left"/>
      <w:pPr>
        <w:ind w:left="58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3706C5E">
      <w:start w:val="1"/>
      <w:numFmt w:val="bullet"/>
      <w:lvlText w:val="▪"/>
      <w:lvlJc w:val="left"/>
      <w:pPr>
        <w:ind w:left="65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C175859"/>
    <w:multiLevelType w:val="hybridMultilevel"/>
    <w:tmpl w:val="227E8B9A"/>
    <w:lvl w:ilvl="0" w:tplc="3C4241A4">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DB4E968">
      <w:start w:val="1"/>
      <w:numFmt w:val="bullet"/>
      <w:lvlRestart w:val="0"/>
      <w:lvlText w:val="•"/>
      <w:lvlJc w:val="left"/>
      <w:pPr>
        <w:ind w:left="7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03C45EE">
      <w:start w:val="1"/>
      <w:numFmt w:val="bullet"/>
      <w:lvlText w:val="▪"/>
      <w:lvlJc w:val="left"/>
      <w:pPr>
        <w:ind w:left="14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B24A0D2">
      <w:start w:val="1"/>
      <w:numFmt w:val="bullet"/>
      <w:lvlText w:val="•"/>
      <w:lvlJc w:val="left"/>
      <w:pPr>
        <w:ind w:left="21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8E6475C">
      <w:start w:val="1"/>
      <w:numFmt w:val="bullet"/>
      <w:lvlText w:val="o"/>
      <w:lvlJc w:val="left"/>
      <w:pPr>
        <w:ind w:left="28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22A29BA">
      <w:start w:val="1"/>
      <w:numFmt w:val="bullet"/>
      <w:lvlText w:val="▪"/>
      <w:lvlJc w:val="left"/>
      <w:pPr>
        <w:ind w:left="36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EA852A4">
      <w:start w:val="1"/>
      <w:numFmt w:val="bullet"/>
      <w:lvlText w:val="•"/>
      <w:lvlJc w:val="left"/>
      <w:pPr>
        <w:ind w:left="43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400DA18">
      <w:start w:val="1"/>
      <w:numFmt w:val="bullet"/>
      <w:lvlText w:val="o"/>
      <w:lvlJc w:val="left"/>
      <w:pPr>
        <w:ind w:left="50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8D094BE">
      <w:start w:val="1"/>
      <w:numFmt w:val="bullet"/>
      <w:lvlText w:val="▪"/>
      <w:lvlJc w:val="left"/>
      <w:pPr>
        <w:ind w:left="57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0DC5B77"/>
    <w:multiLevelType w:val="hybridMultilevel"/>
    <w:tmpl w:val="471A2E8C"/>
    <w:lvl w:ilvl="0" w:tplc="2A36C594">
      <w:start w:val="1"/>
      <w:numFmt w:val="bullet"/>
      <w:lvlText w:val="•"/>
      <w:lvlJc w:val="left"/>
      <w:pPr>
        <w:ind w:left="7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A828628">
      <w:start w:val="1"/>
      <w:numFmt w:val="bullet"/>
      <w:lvlText w:val="o"/>
      <w:lvlJc w:val="left"/>
      <w:pPr>
        <w:ind w:left="18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C703A18">
      <w:start w:val="1"/>
      <w:numFmt w:val="bullet"/>
      <w:lvlText w:val="▪"/>
      <w:lvlJc w:val="left"/>
      <w:pPr>
        <w:ind w:left="25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75EBC04">
      <w:start w:val="1"/>
      <w:numFmt w:val="bullet"/>
      <w:lvlText w:val="•"/>
      <w:lvlJc w:val="left"/>
      <w:pPr>
        <w:ind w:left="32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7FEDD50">
      <w:start w:val="1"/>
      <w:numFmt w:val="bullet"/>
      <w:lvlText w:val="o"/>
      <w:lvlJc w:val="left"/>
      <w:pPr>
        <w:ind w:left="39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7D2490A">
      <w:start w:val="1"/>
      <w:numFmt w:val="bullet"/>
      <w:lvlText w:val="▪"/>
      <w:lvlJc w:val="left"/>
      <w:pPr>
        <w:ind w:left="46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39A87B8">
      <w:start w:val="1"/>
      <w:numFmt w:val="bullet"/>
      <w:lvlText w:val="•"/>
      <w:lvlJc w:val="left"/>
      <w:pPr>
        <w:ind w:left="54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AEA1134">
      <w:start w:val="1"/>
      <w:numFmt w:val="bullet"/>
      <w:lvlText w:val="o"/>
      <w:lvlJc w:val="left"/>
      <w:pPr>
        <w:ind w:left="61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6369856">
      <w:start w:val="1"/>
      <w:numFmt w:val="bullet"/>
      <w:lvlText w:val="▪"/>
      <w:lvlJc w:val="left"/>
      <w:pPr>
        <w:ind w:left="68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3BA67F4C"/>
    <w:multiLevelType w:val="multilevel"/>
    <w:tmpl w:val="A52AAA0A"/>
    <w:lvl w:ilvl="0">
      <w:start w:val="4"/>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start w:val="2"/>
      <w:numFmt w:val="decimal"/>
      <w:lvlRestart w:val="0"/>
      <w:lvlText w:val="%1.%2."/>
      <w:lvlJc w:val="left"/>
      <w:pPr>
        <w:ind w:left="7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8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5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2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9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6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4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61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3BD34C3B"/>
    <w:multiLevelType w:val="hybridMultilevel"/>
    <w:tmpl w:val="65D2C2DA"/>
    <w:lvl w:ilvl="0" w:tplc="0C0A0001">
      <w:start w:val="1"/>
      <w:numFmt w:val="bullet"/>
      <w:lvlText w:val=""/>
      <w:lvlJc w:val="left"/>
      <w:pPr>
        <w:ind w:left="1095" w:hanging="360"/>
      </w:pPr>
      <w:rPr>
        <w:rFonts w:ascii="Symbol" w:hAnsi="Symbol" w:hint="default"/>
      </w:rPr>
    </w:lvl>
    <w:lvl w:ilvl="1" w:tplc="0C0A0003" w:tentative="1">
      <w:start w:val="1"/>
      <w:numFmt w:val="bullet"/>
      <w:lvlText w:val="o"/>
      <w:lvlJc w:val="left"/>
      <w:pPr>
        <w:ind w:left="1815" w:hanging="360"/>
      </w:pPr>
      <w:rPr>
        <w:rFonts w:ascii="Courier New" w:hAnsi="Courier New" w:cs="Courier New" w:hint="default"/>
      </w:rPr>
    </w:lvl>
    <w:lvl w:ilvl="2" w:tplc="0C0A0005" w:tentative="1">
      <w:start w:val="1"/>
      <w:numFmt w:val="bullet"/>
      <w:lvlText w:val=""/>
      <w:lvlJc w:val="left"/>
      <w:pPr>
        <w:ind w:left="2535" w:hanging="360"/>
      </w:pPr>
      <w:rPr>
        <w:rFonts w:ascii="Wingdings" w:hAnsi="Wingdings" w:hint="default"/>
      </w:rPr>
    </w:lvl>
    <w:lvl w:ilvl="3" w:tplc="0C0A0001" w:tentative="1">
      <w:start w:val="1"/>
      <w:numFmt w:val="bullet"/>
      <w:lvlText w:val=""/>
      <w:lvlJc w:val="left"/>
      <w:pPr>
        <w:ind w:left="3255" w:hanging="360"/>
      </w:pPr>
      <w:rPr>
        <w:rFonts w:ascii="Symbol" w:hAnsi="Symbol" w:hint="default"/>
      </w:rPr>
    </w:lvl>
    <w:lvl w:ilvl="4" w:tplc="0C0A0003" w:tentative="1">
      <w:start w:val="1"/>
      <w:numFmt w:val="bullet"/>
      <w:lvlText w:val="o"/>
      <w:lvlJc w:val="left"/>
      <w:pPr>
        <w:ind w:left="3975" w:hanging="360"/>
      </w:pPr>
      <w:rPr>
        <w:rFonts w:ascii="Courier New" w:hAnsi="Courier New" w:cs="Courier New" w:hint="default"/>
      </w:rPr>
    </w:lvl>
    <w:lvl w:ilvl="5" w:tplc="0C0A0005" w:tentative="1">
      <w:start w:val="1"/>
      <w:numFmt w:val="bullet"/>
      <w:lvlText w:val=""/>
      <w:lvlJc w:val="left"/>
      <w:pPr>
        <w:ind w:left="4695" w:hanging="360"/>
      </w:pPr>
      <w:rPr>
        <w:rFonts w:ascii="Wingdings" w:hAnsi="Wingdings" w:hint="default"/>
      </w:rPr>
    </w:lvl>
    <w:lvl w:ilvl="6" w:tplc="0C0A0001" w:tentative="1">
      <w:start w:val="1"/>
      <w:numFmt w:val="bullet"/>
      <w:lvlText w:val=""/>
      <w:lvlJc w:val="left"/>
      <w:pPr>
        <w:ind w:left="5415" w:hanging="360"/>
      </w:pPr>
      <w:rPr>
        <w:rFonts w:ascii="Symbol" w:hAnsi="Symbol" w:hint="default"/>
      </w:rPr>
    </w:lvl>
    <w:lvl w:ilvl="7" w:tplc="0C0A0003" w:tentative="1">
      <w:start w:val="1"/>
      <w:numFmt w:val="bullet"/>
      <w:lvlText w:val="o"/>
      <w:lvlJc w:val="left"/>
      <w:pPr>
        <w:ind w:left="6135" w:hanging="360"/>
      </w:pPr>
      <w:rPr>
        <w:rFonts w:ascii="Courier New" w:hAnsi="Courier New" w:cs="Courier New" w:hint="default"/>
      </w:rPr>
    </w:lvl>
    <w:lvl w:ilvl="8" w:tplc="0C0A0005" w:tentative="1">
      <w:start w:val="1"/>
      <w:numFmt w:val="bullet"/>
      <w:lvlText w:val=""/>
      <w:lvlJc w:val="left"/>
      <w:pPr>
        <w:ind w:left="6855" w:hanging="360"/>
      </w:pPr>
      <w:rPr>
        <w:rFonts w:ascii="Wingdings" w:hAnsi="Wingdings" w:hint="default"/>
      </w:rPr>
    </w:lvl>
  </w:abstractNum>
  <w:abstractNum w:abstractNumId="7" w15:restartNumberingAfterBreak="0">
    <w:nsid w:val="437D5F20"/>
    <w:multiLevelType w:val="hybridMultilevel"/>
    <w:tmpl w:val="3296F0EA"/>
    <w:lvl w:ilvl="0" w:tplc="E878016A">
      <w:start w:val="1"/>
      <w:numFmt w:val="bullet"/>
      <w:lvlText w:val="•"/>
      <w:lvlJc w:val="left"/>
      <w:pPr>
        <w:ind w:left="36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1" w:tplc="91D666F4">
      <w:start w:val="1"/>
      <w:numFmt w:val="bullet"/>
      <w:lvlRestart w:val="0"/>
      <w:lvlText w:val="-"/>
      <w:lvlJc w:val="left"/>
      <w:pPr>
        <w:ind w:left="1431"/>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2" w:tplc="235CE694">
      <w:start w:val="1"/>
      <w:numFmt w:val="bullet"/>
      <w:lvlText w:val="▪"/>
      <w:lvlJc w:val="left"/>
      <w:pPr>
        <w:ind w:left="2173"/>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3" w:tplc="625278B4">
      <w:start w:val="1"/>
      <w:numFmt w:val="bullet"/>
      <w:lvlText w:val="•"/>
      <w:lvlJc w:val="left"/>
      <w:pPr>
        <w:ind w:left="2893"/>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4" w:tplc="0AE0AFE2">
      <w:start w:val="1"/>
      <w:numFmt w:val="bullet"/>
      <w:lvlText w:val="o"/>
      <w:lvlJc w:val="left"/>
      <w:pPr>
        <w:ind w:left="3613"/>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5" w:tplc="1602B68E">
      <w:start w:val="1"/>
      <w:numFmt w:val="bullet"/>
      <w:lvlText w:val="▪"/>
      <w:lvlJc w:val="left"/>
      <w:pPr>
        <w:ind w:left="4333"/>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6" w:tplc="0DD0377E">
      <w:start w:val="1"/>
      <w:numFmt w:val="bullet"/>
      <w:lvlText w:val="•"/>
      <w:lvlJc w:val="left"/>
      <w:pPr>
        <w:ind w:left="5053"/>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7" w:tplc="2608846C">
      <w:start w:val="1"/>
      <w:numFmt w:val="bullet"/>
      <w:lvlText w:val="o"/>
      <w:lvlJc w:val="left"/>
      <w:pPr>
        <w:ind w:left="5773"/>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8" w:tplc="AE2A1C64">
      <w:start w:val="1"/>
      <w:numFmt w:val="bullet"/>
      <w:lvlText w:val="▪"/>
      <w:lvlJc w:val="left"/>
      <w:pPr>
        <w:ind w:left="6493"/>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4F9D061B"/>
    <w:multiLevelType w:val="hybridMultilevel"/>
    <w:tmpl w:val="D12ACB32"/>
    <w:lvl w:ilvl="0" w:tplc="EDEE7462">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2FCCCEC">
      <w:start w:val="1"/>
      <w:numFmt w:val="bullet"/>
      <w:lvlText w:val="o"/>
      <w:lvlJc w:val="left"/>
      <w:pPr>
        <w:ind w:left="107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4B09D82">
      <w:start w:val="1"/>
      <w:numFmt w:val="bullet"/>
      <w:lvlRestart w:val="0"/>
      <w:lvlText w:val="-"/>
      <w:lvlJc w:val="left"/>
      <w:pPr>
        <w:ind w:left="17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82A7A18">
      <w:start w:val="1"/>
      <w:numFmt w:val="bullet"/>
      <w:lvlText w:val="•"/>
      <w:lvlJc w:val="left"/>
      <w:pPr>
        <w:ind w:left="25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24EDA10">
      <w:start w:val="1"/>
      <w:numFmt w:val="bullet"/>
      <w:lvlText w:val="o"/>
      <w:lvlJc w:val="left"/>
      <w:pPr>
        <w:ind w:left="32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ED85B58">
      <w:start w:val="1"/>
      <w:numFmt w:val="bullet"/>
      <w:lvlText w:val="▪"/>
      <w:lvlJc w:val="left"/>
      <w:pPr>
        <w:ind w:left="39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9A0CC4A">
      <w:start w:val="1"/>
      <w:numFmt w:val="bullet"/>
      <w:lvlText w:val="•"/>
      <w:lvlJc w:val="left"/>
      <w:pPr>
        <w:ind w:left="46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72836A0">
      <w:start w:val="1"/>
      <w:numFmt w:val="bullet"/>
      <w:lvlText w:val="o"/>
      <w:lvlJc w:val="left"/>
      <w:pPr>
        <w:ind w:left="53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F8E0004">
      <w:start w:val="1"/>
      <w:numFmt w:val="bullet"/>
      <w:lvlText w:val="▪"/>
      <w:lvlJc w:val="left"/>
      <w:pPr>
        <w:ind w:left="61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56094EFD"/>
    <w:multiLevelType w:val="multilevel"/>
    <w:tmpl w:val="D8AA9B74"/>
    <w:lvl w:ilvl="0">
      <w:start w:val="10"/>
      <w:numFmt w:val="decimal"/>
      <w:lvlText w:val="%1."/>
      <w:lvlJc w:val="left"/>
      <w:pPr>
        <w:ind w:left="3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2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bullet"/>
      <w:lvlText w:val="•"/>
      <w:lvlJc w:val="left"/>
      <w:pPr>
        <w:ind w:left="18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bullet"/>
      <w:lvlText w:val="•"/>
      <w:lvlJc w:val="left"/>
      <w:pPr>
        <w:ind w:left="25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bullet"/>
      <w:lvlText w:val="o"/>
      <w:lvlJc w:val="left"/>
      <w:pPr>
        <w:ind w:left="32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bullet"/>
      <w:lvlText w:val="▪"/>
      <w:lvlJc w:val="left"/>
      <w:pPr>
        <w:ind w:left="39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bullet"/>
      <w:lvlText w:val="•"/>
      <w:lvlJc w:val="left"/>
      <w:pPr>
        <w:ind w:left="46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bullet"/>
      <w:lvlText w:val="o"/>
      <w:lvlJc w:val="left"/>
      <w:pPr>
        <w:ind w:left="54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bullet"/>
      <w:lvlText w:val="▪"/>
      <w:lvlJc w:val="left"/>
      <w:pPr>
        <w:ind w:left="61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60E4665D"/>
    <w:multiLevelType w:val="hybridMultilevel"/>
    <w:tmpl w:val="7D14E628"/>
    <w:lvl w:ilvl="0" w:tplc="146CB128">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75C6466">
      <w:start w:val="1"/>
      <w:numFmt w:val="bullet"/>
      <w:lvlRestart w:val="0"/>
      <w:lvlText w:val="•"/>
      <w:lvlJc w:val="left"/>
      <w:pPr>
        <w:ind w:left="7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1781054">
      <w:start w:val="1"/>
      <w:numFmt w:val="bullet"/>
      <w:lvlText w:val="▪"/>
      <w:lvlJc w:val="left"/>
      <w:pPr>
        <w:ind w:left="14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FD89966">
      <w:start w:val="1"/>
      <w:numFmt w:val="bullet"/>
      <w:lvlText w:val="•"/>
      <w:lvlJc w:val="left"/>
      <w:pPr>
        <w:ind w:left="21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DD8529C">
      <w:start w:val="1"/>
      <w:numFmt w:val="bullet"/>
      <w:lvlText w:val="o"/>
      <w:lvlJc w:val="left"/>
      <w:pPr>
        <w:ind w:left="28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BB0F6DA">
      <w:start w:val="1"/>
      <w:numFmt w:val="bullet"/>
      <w:lvlText w:val="▪"/>
      <w:lvlJc w:val="left"/>
      <w:pPr>
        <w:ind w:left="36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722999E">
      <w:start w:val="1"/>
      <w:numFmt w:val="bullet"/>
      <w:lvlText w:val="•"/>
      <w:lvlJc w:val="left"/>
      <w:pPr>
        <w:ind w:left="43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342693C">
      <w:start w:val="1"/>
      <w:numFmt w:val="bullet"/>
      <w:lvlText w:val="o"/>
      <w:lvlJc w:val="left"/>
      <w:pPr>
        <w:ind w:left="50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7B06AFC">
      <w:start w:val="1"/>
      <w:numFmt w:val="bullet"/>
      <w:lvlText w:val="▪"/>
      <w:lvlJc w:val="left"/>
      <w:pPr>
        <w:ind w:left="57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72B855CA"/>
    <w:multiLevelType w:val="hybridMultilevel"/>
    <w:tmpl w:val="4F82B2AA"/>
    <w:lvl w:ilvl="0" w:tplc="9E9E7A4A">
      <w:start w:val="1"/>
      <w:numFmt w:val="lowerLetter"/>
      <w:lvlText w:val="%1)"/>
      <w:lvlJc w:val="left"/>
      <w:pPr>
        <w:ind w:left="7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13818FE">
      <w:start w:val="1"/>
      <w:numFmt w:val="lowerLetter"/>
      <w:lvlText w:val="%2"/>
      <w:lvlJc w:val="left"/>
      <w:pPr>
        <w:ind w:left="14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D30456A">
      <w:start w:val="1"/>
      <w:numFmt w:val="lowerRoman"/>
      <w:lvlText w:val="%3"/>
      <w:lvlJc w:val="left"/>
      <w:pPr>
        <w:ind w:left="21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D50D35A">
      <w:start w:val="1"/>
      <w:numFmt w:val="decimal"/>
      <w:lvlText w:val="%4"/>
      <w:lvlJc w:val="left"/>
      <w:pPr>
        <w:ind w:left="28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6120C30">
      <w:start w:val="1"/>
      <w:numFmt w:val="lowerLetter"/>
      <w:lvlText w:val="%5"/>
      <w:lvlJc w:val="left"/>
      <w:pPr>
        <w:ind w:left="36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A3E082E">
      <w:start w:val="1"/>
      <w:numFmt w:val="lowerRoman"/>
      <w:lvlText w:val="%6"/>
      <w:lvlJc w:val="left"/>
      <w:pPr>
        <w:ind w:left="43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B5EE9B8">
      <w:start w:val="1"/>
      <w:numFmt w:val="decimal"/>
      <w:lvlText w:val="%7"/>
      <w:lvlJc w:val="left"/>
      <w:pPr>
        <w:ind w:left="50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DFEB572">
      <w:start w:val="1"/>
      <w:numFmt w:val="lowerLetter"/>
      <w:lvlText w:val="%8"/>
      <w:lvlJc w:val="left"/>
      <w:pPr>
        <w:ind w:left="57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EC664B2">
      <w:start w:val="1"/>
      <w:numFmt w:val="lowerRoman"/>
      <w:lvlText w:val="%9"/>
      <w:lvlJc w:val="left"/>
      <w:pPr>
        <w:ind w:left="64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784418D4"/>
    <w:multiLevelType w:val="hybridMultilevel"/>
    <w:tmpl w:val="72D23FDE"/>
    <w:lvl w:ilvl="0" w:tplc="8DFC683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154D62C">
      <w:start w:val="1"/>
      <w:numFmt w:val="bullet"/>
      <w:lvlText w:val="o"/>
      <w:lvlJc w:val="left"/>
      <w:pPr>
        <w:ind w:left="8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57E0C78">
      <w:start w:val="1"/>
      <w:numFmt w:val="bullet"/>
      <w:lvlText w:val="▪"/>
      <w:lvlJc w:val="left"/>
      <w:pPr>
        <w:ind w:left="13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E88BBBA">
      <w:start w:val="1"/>
      <w:numFmt w:val="bullet"/>
      <w:lvlRestart w:val="0"/>
      <w:lvlText w:val="o"/>
      <w:lvlJc w:val="left"/>
      <w:pPr>
        <w:ind w:left="14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3EAA252">
      <w:start w:val="1"/>
      <w:numFmt w:val="bullet"/>
      <w:lvlText w:val="o"/>
      <w:lvlJc w:val="left"/>
      <w:pPr>
        <w:ind w:left="25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37ACA24">
      <w:start w:val="1"/>
      <w:numFmt w:val="bullet"/>
      <w:lvlText w:val="▪"/>
      <w:lvlJc w:val="left"/>
      <w:pPr>
        <w:ind w:left="32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31A795C">
      <w:start w:val="1"/>
      <w:numFmt w:val="bullet"/>
      <w:lvlText w:val="•"/>
      <w:lvlJc w:val="left"/>
      <w:pPr>
        <w:ind w:left="39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E9074C4">
      <w:start w:val="1"/>
      <w:numFmt w:val="bullet"/>
      <w:lvlText w:val="o"/>
      <w:lvlJc w:val="left"/>
      <w:pPr>
        <w:ind w:left="46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C124B18">
      <w:start w:val="1"/>
      <w:numFmt w:val="bullet"/>
      <w:lvlText w:val="▪"/>
      <w:lvlJc w:val="left"/>
      <w:pPr>
        <w:ind w:left="54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7C756F15"/>
    <w:multiLevelType w:val="hybridMultilevel"/>
    <w:tmpl w:val="924CEE32"/>
    <w:lvl w:ilvl="0" w:tplc="78061234">
      <w:start w:val="1"/>
      <w:numFmt w:val="bullet"/>
      <w:lvlText w:val="•"/>
      <w:lvlJc w:val="left"/>
      <w:pPr>
        <w:ind w:left="7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1907C4C">
      <w:start w:val="1"/>
      <w:numFmt w:val="bullet"/>
      <w:lvlText w:val="o"/>
      <w:lvlJc w:val="left"/>
      <w:pPr>
        <w:ind w:left="14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DC06122">
      <w:start w:val="1"/>
      <w:numFmt w:val="bullet"/>
      <w:lvlText w:val="▪"/>
      <w:lvlJc w:val="left"/>
      <w:pPr>
        <w:ind w:left="21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E0A218E">
      <w:start w:val="1"/>
      <w:numFmt w:val="bullet"/>
      <w:lvlText w:val="•"/>
      <w:lvlJc w:val="left"/>
      <w:pPr>
        <w:ind w:left="28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1542474">
      <w:start w:val="1"/>
      <w:numFmt w:val="bullet"/>
      <w:lvlText w:val="o"/>
      <w:lvlJc w:val="left"/>
      <w:pPr>
        <w:ind w:left="36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FD4F552">
      <w:start w:val="1"/>
      <w:numFmt w:val="bullet"/>
      <w:lvlText w:val="▪"/>
      <w:lvlJc w:val="left"/>
      <w:pPr>
        <w:ind w:left="43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F08E3C0">
      <w:start w:val="1"/>
      <w:numFmt w:val="bullet"/>
      <w:lvlText w:val="•"/>
      <w:lvlJc w:val="left"/>
      <w:pPr>
        <w:ind w:left="50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D0E285E">
      <w:start w:val="1"/>
      <w:numFmt w:val="bullet"/>
      <w:lvlText w:val="o"/>
      <w:lvlJc w:val="left"/>
      <w:pPr>
        <w:ind w:left="57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2DC2828">
      <w:start w:val="1"/>
      <w:numFmt w:val="bullet"/>
      <w:lvlText w:val="▪"/>
      <w:lvlJc w:val="left"/>
      <w:pPr>
        <w:ind w:left="64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552808960">
    <w:abstractNumId w:val="11"/>
  </w:num>
  <w:num w:numId="2" w16cid:durableId="1676880687">
    <w:abstractNumId w:val="5"/>
  </w:num>
  <w:num w:numId="3" w16cid:durableId="968583252">
    <w:abstractNumId w:val="2"/>
  </w:num>
  <w:num w:numId="4" w16cid:durableId="1079138761">
    <w:abstractNumId w:val="12"/>
  </w:num>
  <w:num w:numId="5" w16cid:durableId="1193805159">
    <w:abstractNumId w:val="13"/>
  </w:num>
  <w:num w:numId="6" w16cid:durableId="1946690844">
    <w:abstractNumId w:val="7"/>
  </w:num>
  <w:num w:numId="7" w16cid:durableId="1004631087">
    <w:abstractNumId w:val="10"/>
  </w:num>
  <w:num w:numId="8" w16cid:durableId="826701954">
    <w:abstractNumId w:val="3"/>
  </w:num>
  <w:num w:numId="9" w16cid:durableId="523861809">
    <w:abstractNumId w:val="8"/>
  </w:num>
  <w:num w:numId="10" w16cid:durableId="601303804">
    <w:abstractNumId w:val="4"/>
  </w:num>
  <w:num w:numId="11" w16cid:durableId="129640347">
    <w:abstractNumId w:val="0"/>
  </w:num>
  <w:num w:numId="12" w16cid:durableId="1573586571">
    <w:abstractNumId w:val="6"/>
  </w:num>
  <w:num w:numId="13" w16cid:durableId="116605897">
    <w:abstractNumId w:val="9"/>
  </w:num>
  <w:num w:numId="14" w16cid:durableId="4381845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30A7"/>
    <w:rsid w:val="00007B8A"/>
    <w:rsid w:val="001A6B47"/>
    <w:rsid w:val="00323965"/>
    <w:rsid w:val="003B1F90"/>
    <w:rsid w:val="00460D2F"/>
    <w:rsid w:val="004A4D33"/>
    <w:rsid w:val="00562128"/>
    <w:rsid w:val="00623BBF"/>
    <w:rsid w:val="0086319C"/>
    <w:rsid w:val="009434DF"/>
    <w:rsid w:val="009F68A9"/>
    <w:rsid w:val="00AF177C"/>
    <w:rsid w:val="00BC30A7"/>
    <w:rsid w:val="00CD5F4B"/>
    <w:rsid w:val="00D12A4B"/>
    <w:rsid w:val="00D17BDF"/>
    <w:rsid w:val="00D43D0D"/>
    <w:rsid w:val="00E31F84"/>
    <w:rsid w:val="00E661DC"/>
    <w:rsid w:val="00E75E2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9A8DC"/>
  <w15:docId w15:val="{E2473955-6F4D-4CF1-A2D8-85D28FC13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ES" w:eastAsia="es-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99" w:line="270" w:lineRule="auto"/>
      <w:ind w:left="10" w:hanging="10"/>
      <w:jc w:val="both"/>
    </w:pPr>
    <w:rPr>
      <w:rFonts w:ascii="Arial" w:eastAsia="Arial" w:hAnsi="Arial" w:cs="Arial"/>
      <w:color w:val="000000"/>
      <w:sz w:val="22"/>
    </w:rPr>
  </w:style>
  <w:style w:type="paragraph" w:styleId="Ttulo1">
    <w:name w:val="heading 1"/>
    <w:next w:val="Normal"/>
    <w:link w:val="Ttulo1Car"/>
    <w:uiPriority w:val="9"/>
    <w:qFormat/>
    <w:pPr>
      <w:keepNext/>
      <w:keepLines/>
      <w:spacing w:after="304" w:line="265" w:lineRule="auto"/>
      <w:ind w:left="10" w:right="1" w:hanging="10"/>
      <w:jc w:val="both"/>
      <w:outlineLvl w:val="0"/>
    </w:pPr>
    <w:rPr>
      <w:rFonts w:ascii="Arial" w:eastAsia="Arial" w:hAnsi="Arial" w:cs="Arial"/>
      <w:b/>
      <w:color w:val="000000"/>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otnotedescription">
    <w:name w:val="footnote description"/>
    <w:next w:val="Normal"/>
    <w:link w:val="footnotedescriptionChar"/>
    <w:hidden/>
    <w:pPr>
      <w:spacing w:after="187" w:line="282" w:lineRule="auto"/>
      <w:ind w:left="25" w:right="2" w:hanging="10"/>
      <w:jc w:val="both"/>
    </w:pPr>
    <w:rPr>
      <w:rFonts w:ascii="Arial" w:eastAsia="Arial" w:hAnsi="Arial" w:cs="Arial"/>
      <w:color w:val="000000"/>
      <w:sz w:val="16"/>
    </w:rPr>
  </w:style>
  <w:style w:type="character" w:customStyle="1" w:styleId="footnotedescriptionChar">
    <w:name w:val="footnote description Char"/>
    <w:link w:val="footnotedescription"/>
    <w:rPr>
      <w:rFonts w:ascii="Arial" w:eastAsia="Arial" w:hAnsi="Arial" w:cs="Arial"/>
      <w:color w:val="000000"/>
      <w:sz w:val="16"/>
    </w:rPr>
  </w:style>
  <w:style w:type="character" w:customStyle="1" w:styleId="Ttulo1Car">
    <w:name w:val="Título 1 Car"/>
    <w:link w:val="Ttulo1"/>
    <w:rPr>
      <w:rFonts w:ascii="Arial" w:eastAsia="Arial" w:hAnsi="Arial" w:cs="Arial"/>
      <w:b/>
      <w:color w:val="000000"/>
      <w:sz w:val="22"/>
    </w:rPr>
  </w:style>
  <w:style w:type="character" w:customStyle="1" w:styleId="footnotemark">
    <w:name w:val="footnote mark"/>
    <w:hidden/>
    <w:rPr>
      <w:rFonts w:ascii="Arial" w:eastAsia="Arial" w:hAnsi="Arial" w:cs="Arial"/>
      <w:color w:val="000000"/>
      <w:sz w:val="16"/>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rrafodelista">
    <w:name w:val="List Paragraph"/>
    <w:basedOn w:val="Normal"/>
    <w:uiPriority w:val="34"/>
    <w:qFormat/>
    <w:rsid w:val="00D12A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1</Pages>
  <Words>4639</Words>
  <Characters>25516</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Pilar Valls</dc:creator>
  <cp:keywords/>
  <cp:lastModifiedBy>Pilar Valls</cp:lastModifiedBy>
  <cp:revision>6</cp:revision>
  <dcterms:created xsi:type="dcterms:W3CDTF">2026-03-26T10:31:00Z</dcterms:created>
  <dcterms:modified xsi:type="dcterms:W3CDTF">2026-03-27T07:32:00Z</dcterms:modified>
</cp:coreProperties>
</file>