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BEE" w:rsidRPr="00C07B53" w:rsidRDefault="00F025B3" w:rsidP="009E2F96">
      <w:pPr>
        <w:pStyle w:val="Textoindependiente2"/>
        <w:widowControl w:val="0"/>
        <w:suppressLineNumbers/>
        <w:pBdr>
          <w:top w:val="none" w:sz="0" w:space="0" w:color="auto"/>
          <w:left w:val="none" w:sz="0" w:space="0" w:color="auto"/>
          <w:bottom w:val="none" w:sz="0" w:space="0" w:color="auto"/>
          <w:right w:val="none" w:sz="0" w:space="0" w:color="auto"/>
        </w:pBdr>
        <w:tabs>
          <w:tab w:val="left" w:pos="8505"/>
        </w:tabs>
        <w:suppressAutoHyphens/>
        <w:spacing w:after="240" w:line="276" w:lineRule="auto"/>
        <w:jc w:val="both"/>
        <w:rPr>
          <w:rFonts w:ascii="Arial" w:hAnsi="Arial" w:cs="Arial"/>
          <w:color w:val="000000" w:themeColor="text1"/>
          <w:sz w:val="22"/>
          <w:szCs w:val="22"/>
        </w:rPr>
      </w:pPr>
      <w:bookmarkStart w:id="0" w:name="_GoBack"/>
      <w:bookmarkEnd w:id="0"/>
      <w:r w:rsidRPr="00C07B53">
        <w:rPr>
          <w:rFonts w:ascii="Arial" w:hAnsi="Arial" w:cs="Arial"/>
          <w:color w:val="000000" w:themeColor="text1"/>
          <w:sz w:val="22"/>
          <w:szCs w:val="22"/>
        </w:rPr>
        <w:t xml:space="preserve">CONVENIO DE COLABORACIÓN ENTRE EL Gobierno de ARAGÓN, LA FEDERACIÓN </w:t>
      </w:r>
      <w:r w:rsidR="00742874" w:rsidRPr="00C07B53">
        <w:rPr>
          <w:rFonts w:ascii="Arial" w:hAnsi="Arial" w:cs="Arial"/>
          <w:color w:val="000000" w:themeColor="text1"/>
          <w:sz w:val="22"/>
          <w:szCs w:val="22"/>
        </w:rPr>
        <w:t xml:space="preserve">DEPORTIVA </w:t>
      </w:r>
      <w:r w:rsidRPr="00C07B53">
        <w:rPr>
          <w:rFonts w:ascii="Arial" w:hAnsi="Arial" w:cs="Arial"/>
          <w:color w:val="000000" w:themeColor="text1"/>
          <w:sz w:val="22"/>
          <w:szCs w:val="22"/>
        </w:rPr>
        <w:t>ARAGONESA DE MONTAÑISMO y ARAMON</w:t>
      </w:r>
      <w:r w:rsidR="004F5B63" w:rsidRPr="00C07B53">
        <w:rPr>
          <w:rFonts w:ascii="Arial" w:hAnsi="Arial" w:cs="Arial"/>
          <w:color w:val="000000" w:themeColor="text1"/>
          <w:sz w:val="22"/>
          <w:szCs w:val="22"/>
        </w:rPr>
        <w:t xml:space="preserve"> montañas de aragón s.a.</w:t>
      </w:r>
      <w:r w:rsidRPr="00C07B53">
        <w:rPr>
          <w:rFonts w:ascii="Arial" w:hAnsi="Arial" w:cs="Arial"/>
          <w:color w:val="000000" w:themeColor="text1"/>
          <w:sz w:val="22"/>
          <w:szCs w:val="22"/>
        </w:rPr>
        <w:t xml:space="preserve"> PARA</w:t>
      </w:r>
      <w:r w:rsidR="00F2492C" w:rsidRPr="00C07B53">
        <w:rPr>
          <w:rFonts w:ascii="Arial" w:hAnsi="Arial" w:cs="Arial"/>
          <w:color w:val="000000" w:themeColor="text1"/>
          <w:sz w:val="22"/>
          <w:szCs w:val="22"/>
        </w:rPr>
        <w:t xml:space="preserve"> </w:t>
      </w:r>
      <w:r w:rsidR="007C06ED" w:rsidRPr="00C07B53">
        <w:rPr>
          <w:rFonts w:ascii="Arial" w:hAnsi="Arial" w:cs="Arial"/>
          <w:color w:val="000000" w:themeColor="text1"/>
          <w:sz w:val="22"/>
          <w:szCs w:val="22"/>
        </w:rPr>
        <w:t xml:space="preserve">LA </w:t>
      </w:r>
      <w:r w:rsidR="00742874" w:rsidRPr="00C07B53">
        <w:rPr>
          <w:rFonts w:ascii="Arial" w:hAnsi="Arial" w:cs="Arial"/>
          <w:color w:val="000000" w:themeColor="text1"/>
          <w:sz w:val="22"/>
          <w:szCs w:val="22"/>
        </w:rPr>
        <w:t xml:space="preserve">REALIZACIÓN DE LA </w:t>
      </w:r>
      <w:r w:rsidR="007C06ED" w:rsidRPr="00C07B53">
        <w:rPr>
          <w:rFonts w:ascii="Arial" w:hAnsi="Arial" w:cs="Arial"/>
          <w:color w:val="000000" w:themeColor="text1"/>
          <w:sz w:val="22"/>
          <w:szCs w:val="22"/>
        </w:rPr>
        <w:t>CAMPAÑA “MONTAÑA SEGURA” 202</w:t>
      </w:r>
      <w:bookmarkStart w:id="1" w:name="OLE_LINK1"/>
      <w:bookmarkStart w:id="2" w:name="OLE_LINK2"/>
      <w:r w:rsidR="00BF6DD6">
        <w:rPr>
          <w:rFonts w:ascii="Arial" w:hAnsi="Arial" w:cs="Arial"/>
          <w:color w:val="000000" w:themeColor="text1"/>
          <w:sz w:val="22"/>
          <w:szCs w:val="22"/>
        </w:rPr>
        <w:t>6</w:t>
      </w:r>
      <w:r w:rsidR="00D54BD3" w:rsidRPr="00C07B53">
        <w:rPr>
          <w:rFonts w:ascii="Arial" w:hAnsi="Arial" w:cs="Arial"/>
          <w:color w:val="000000" w:themeColor="text1"/>
          <w:sz w:val="22"/>
          <w:szCs w:val="22"/>
        </w:rPr>
        <w:t>.</w:t>
      </w:r>
    </w:p>
    <w:bookmarkEnd w:id="1"/>
    <w:bookmarkEnd w:id="2"/>
    <w:p w:rsidR="00B5286A" w:rsidRPr="00C07B53" w:rsidRDefault="00B5286A" w:rsidP="009E2F96">
      <w:pPr>
        <w:widowControl w:val="0"/>
        <w:suppressLineNumbers/>
        <w:suppressAutoHyphens/>
        <w:spacing w:after="240" w:line="276" w:lineRule="auto"/>
        <w:jc w:val="center"/>
        <w:outlineLvl w:val="0"/>
        <w:rPr>
          <w:rFonts w:ascii="Arial" w:hAnsi="Arial" w:cs="Arial"/>
          <w:b/>
          <w:color w:val="000000" w:themeColor="text1"/>
          <w:sz w:val="22"/>
          <w:szCs w:val="22"/>
        </w:rPr>
      </w:pPr>
    </w:p>
    <w:p w:rsidR="00DE4E2C" w:rsidRPr="00C07B53" w:rsidRDefault="00533714" w:rsidP="009E2F96">
      <w:pPr>
        <w:widowControl w:val="0"/>
        <w:suppressLineNumbers/>
        <w:tabs>
          <w:tab w:val="center" w:pos="4465"/>
        </w:tabs>
        <w:suppressAutoHyphens/>
        <w:spacing w:after="240" w:line="276" w:lineRule="auto"/>
        <w:outlineLvl w:val="0"/>
        <w:rPr>
          <w:rFonts w:ascii="Arial" w:hAnsi="Arial" w:cs="Arial"/>
          <w:b/>
          <w:color w:val="000000" w:themeColor="text1"/>
          <w:sz w:val="22"/>
          <w:szCs w:val="22"/>
        </w:rPr>
      </w:pPr>
      <w:r w:rsidRPr="00C07B53">
        <w:rPr>
          <w:rFonts w:ascii="Arial" w:hAnsi="Arial" w:cs="Arial"/>
          <w:b/>
          <w:color w:val="000000" w:themeColor="text1"/>
          <w:sz w:val="22"/>
          <w:szCs w:val="22"/>
        </w:rPr>
        <w:tab/>
      </w:r>
      <w:r w:rsidR="00DE4E2C" w:rsidRPr="00C07B53">
        <w:rPr>
          <w:rFonts w:ascii="Arial" w:hAnsi="Arial" w:cs="Arial"/>
          <w:b/>
          <w:color w:val="000000" w:themeColor="text1"/>
          <w:sz w:val="22"/>
          <w:szCs w:val="22"/>
        </w:rPr>
        <w:t>REUNIDOS</w:t>
      </w:r>
    </w:p>
    <w:p w:rsidR="00DE4E2C" w:rsidRPr="00C07B53" w:rsidRDefault="002076D4" w:rsidP="009E2F96">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D</w:t>
      </w:r>
      <w:r w:rsidR="003D6572" w:rsidRPr="00C07B53">
        <w:rPr>
          <w:rFonts w:ascii="Arial" w:hAnsi="Arial" w:cs="Arial"/>
          <w:color w:val="000000" w:themeColor="text1"/>
          <w:sz w:val="22"/>
          <w:szCs w:val="22"/>
        </w:rPr>
        <w:t>on Roberto Pablo Bermúdez de Castro Mur</w:t>
      </w:r>
      <w:r w:rsidR="00D95B7E" w:rsidRPr="00C07B53">
        <w:rPr>
          <w:rFonts w:ascii="Arial" w:hAnsi="Arial" w:cs="Arial"/>
          <w:color w:val="000000" w:themeColor="text1"/>
          <w:sz w:val="22"/>
          <w:szCs w:val="22"/>
        </w:rPr>
        <w:t>, Consejer</w:t>
      </w:r>
      <w:r w:rsidR="003D6572" w:rsidRPr="00C07B53">
        <w:rPr>
          <w:rFonts w:ascii="Arial" w:hAnsi="Arial" w:cs="Arial"/>
          <w:color w:val="000000" w:themeColor="text1"/>
          <w:sz w:val="22"/>
          <w:szCs w:val="22"/>
        </w:rPr>
        <w:t xml:space="preserve">o de Hacienda, Interior y </w:t>
      </w:r>
      <w:r w:rsidR="00366DA3" w:rsidRPr="00C07B53">
        <w:rPr>
          <w:rFonts w:ascii="Arial" w:hAnsi="Arial" w:cs="Arial"/>
          <w:color w:val="000000" w:themeColor="text1"/>
          <w:sz w:val="22"/>
          <w:szCs w:val="22"/>
        </w:rPr>
        <w:t>Administración</w:t>
      </w:r>
      <w:r w:rsidR="003D6572" w:rsidRPr="00C07B53">
        <w:rPr>
          <w:rFonts w:ascii="Arial" w:hAnsi="Arial" w:cs="Arial"/>
          <w:color w:val="000000" w:themeColor="text1"/>
          <w:sz w:val="22"/>
          <w:szCs w:val="22"/>
        </w:rPr>
        <w:t xml:space="preserve"> Pública</w:t>
      </w:r>
      <w:r w:rsidR="00D95B7E" w:rsidRPr="00C07B53">
        <w:rPr>
          <w:rFonts w:ascii="Arial" w:hAnsi="Arial" w:cs="Arial"/>
          <w:color w:val="000000" w:themeColor="text1"/>
          <w:sz w:val="22"/>
          <w:szCs w:val="22"/>
        </w:rPr>
        <w:t xml:space="preserve"> </w:t>
      </w:r>
      <w:r w:rsidR="00DE4E2C" w:rsidRPr="00C07B53">
        <w:rPr>
          <w:rFonts w:ascii="Arial" w:hAnsi="Arial" w:cs="Arial"/>
          <w:color w:val="000000" w:themeColor="text1"/>
          <w:sz w:val="22"/>
          <w:szCs w:val="22"/>
        </w:rPr>
        <w:t xml:space="preserve">del Gobierno de Aragón, actuando en nombre y representación de la Administración de </w:t>
      </w:r>
      <w:r w:rsidR="00FC46F0" w:rsidRPr="00C07B53">
        <w:rPr>
          <w:rFonts w:ascii="Arial" w:hAnsi="Arial" w:cs="Arial"/>
          <w:color w:val="000000" w:themeColor="text1"/>
          <w:sz w:val="22"/>
          <w:szCs w:val="22"/>
        </w:rPr>
        <w:t>la Comunidad Autónoma de Aragón</w:t>
      </w:r>
      <w:r w:rsidR="004F13EE" w:rsidRPr="00C07B53">
        <w:rPr>
          <w:rFonts w:ascii="Arial" w:hAnsi="Arial" w:cs="Arial"/>
          <w:color w:val="000000" w:themeColor="text1"/>
          <w:sz w:val="22"/>
          <w:szCs w:val="22"/>
        </w:rPr>
        <w:t xml:space="preserve">, </w:t>
      </w:r>
      <w:r w:rsidR="00AB5B33" w:rsidRPr="00C07B53">
        <w:rPr>
          <w:rFonts w:ascii="Arial" w:hAnsi="Arial" w:cs="Arial"/>
          <w:color w:val="000000" w:themeColor="text1"/>
          <w:sz w:val="22"/>
          <w:szCs w:val="22"/>
        </w:rPr>
        <w:t>en virtud de</w:t>
      </w:r>
      <w:r w:rsidR="003D6572" w:rsidRPr="00C07B53">
        <w:rPr>
          <w:rFonts w:ascii="Arial" w:hAnsi="Arial" w:cs="Arial"/>
          <w:color w:val="000000" w:themeColor="text1"/>
          <w:sz w:val="22"/>
          <w:szCs w:val="22"/>
        </w:rPr>
        <w:t>l</w:t>
      </w:r>
      <w:r w:rsidR="00AB5B33" w:rsidRPr="00C07B53">
        <w:rPr>
          <w:rFonts w:ascii="Arial" w:hAnsi="Arial" w:cs="Arial"/>
          <w:color w:val="000000" w:themeColor="text1"/>
          <w:sz w:val="22"/>
          <w:szCs w:val="22"/>
        </w:rPr>
        <w:t xml:space="preserve"> nombramiento efectuado por Decreto de </w:t>
      </w:r>
      <w:r w:rsidR="003D6572" w:rsidRPr="00C07B53">
        <w:rPr>
          <w:rFonts w:ascii="Arial" w:hAnsi="Arial" w:cs="Arial"/>
          <w:color w:val="000000" w:themeColor="text1"/>
          <w:sz w:val="22"/>
          <w:szCs w:val="22"/>
        </w:rPr>
        <w:t>12 de julio de 2024</w:t>
      </w:r>
      <w:r w:rsidR="00AB5B33" w:rsidRPr="00C07B53">
        <w:rPr>
          <w:rFonts w:ascii="Arial" w:hAnsi="Arial" w:cs="Arial"/>
          <w:color w:val="000000" w:themeColor="text1"/>
          <w:sz w:val="22"/>
          <w:szCs w:val="22"/>
        </w:rPr>
        <w:t>, del Presidente del Gobierno de Aragón</w:t>
      </w:r>
      <w:r w:rsidR="00FC46F0" w:rsidRPr="00C07B53">
        <w:rPr>
          <w:rFonts w:ascii="Arial" w:hAnsi="Arial" w:cs="Arial"/>
          <w:color w:val="000000" w:themeColor="text1"/>
          <w:sz w:val="22"/>
          <w:szCs w:val="22"/>
        </w:rPr>
        <w:t>.</w:t>
      </w:r>
    </w:p>
    <w:p w:rsidR="004F13EE" w:rsidRPr="00C07B53" w:rsidRDefault="007C62C1" w:rsidP="00962DAA">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 xml:space="preserve">Doña </w:t>
      </w:r>
      <w:r w:rsidR="002076D4" w:rsidRPr="00C07B53">
        <w:rPr>
          <w:rFonts w:ascii="Arial" w:hAnsi="Arial" w:cs="Arial"/>
          <w:color w:val="000000" w:themeColor="text1"/>
          <w:sz w:val="22"/>
          <w:szCs w:val="22"/>
        </w:rPr>
        <w:t>Carmen María Susín Gabarre</w:t>
      </w:r>
      <w:r w:rsidRPr="00C07B53">
        <w:rPr>
          <w:rFonts w:ascii="Arial" w:hAnsi="Arial" w:cs="Arial"/>
          <w:color w:val="000000" w:themeColor="text1"/>
          <w:sz w:val="22"/>
          <w:szCs w:val="22"/>
        </w:rPr>
        <w:t xml:space="preserve">, Consejera de </w:t>
      </w:r>
      <w:r w:rsidR="002076D4" w:rsidRPr="00C07B53">
        <w:rPr>
          <w:rFonts w:ascii="Arial" w:hAnsi="Arial" w:cs="Arial"/>
          <w:color w:val="000000" w:themeColor="text1"/>
          <w:sz w:val="22"/>
          <w:szCs w:val="22"/>
        </w:rPr>
        <w:t>Bienestar Social y Familia</w:t>
      </w:r>
      <w:r w:rsidRPr="00C07B53">
        <w:rPr>
          <w:rFonts w:ascii="Arial" w:hAnsi="Arial" w:cs="Arial"/>
          <w:color w:val="000000" w:themeColor="text1"/>
          <w:sz w:val="22"/>
          <w:szCs w:val="22"/>
        </w:rPr>
        <w:t xml:space="preserve"> del Gobierno de Aragón, actuando en nombre y representación de la Administración de l</w:t>
      </w:r>
      <w:r w:rsidR="004F13EE" w:rsidRPr="00C07B53">
        <w:rPr>
          <w:rFonts w:ascii="Arial" w:hAnsi="Arial" w:cs="Arial"/>
          <w:color w:val="000000" w:themeColor="text1"/>
          <w:sz w:val="22"/>
          <w:szCs w:val="22"/>
        </w:rPr>
        <w:t>a Comunidad Autónoma de Aragón,</w:t>
      </w:r>
      <w:r w:rsidR="00AB5B33" w:rsidRPr="00C07B53">
        <w:rPr>
          <w:color w:val="000000" w:themeColor="text1"/>
          <w:sz w:val="22"/>
          <w:szCs w:val="22"/>
        </w:rPr>
        <w:t xml:space="preserve"> </w:t>
      </w:r>
      <w:r w:rsidR="00AB5B33" w:rsidRPr="00C07B53">
        <w:rPr>
          <w:rFonts w:ascii="Arial" w:hAnsi="Arial" w:cs="Arial"/>
          <w:color w:val="000000" w:themeColor="text1"/>
          <w:sz w:val="22"/>
          <w:szCs w:val="22"/>
        </w:rPr>
        <w:t xml:space="preserve">en virtud </w:t>
      </w:r>
      <w:r w:rsidR="00B14DB1" w:rsidRPr="00C07B53">
        <w:rPr>
          <w:rFonts w:ascii="Arial" w:hAnsi="Arial" w:cs="Arial"/>
          <w:color w:val="000000" w:themeColor="text1"/>
          <w:sz w:val="22"/>
          <w:szCs w:val="22"/>
        </w:rPr>
        <w:t xml:space="preserve">de lo dispuesto en el </w:t>
      </w:r>
      <w:r w:rsidR="00AB5B33" w:rsidRPr="00C07B53">
        <w:rPr>
          <w:rFonts w:ascii="Arial" w:hAnsi="Arial" w:cs="Arial"/>
          <w:color w:val="000000" w:themeColor="text1"/>
          <w:sz w:val="22"/>
          <w:szCs w:val="22"/>
        </w:rPr>
        <w:t>de nombramiento efectuado por Decreto de 11 de agosto de 2023, del Presidente del Gobierno de Aragón</w:t>
      </w:r>
      <w:r w:rsidR="00731AAD" w:rsidRPr="00C07B53">
        <w:rPr>
          <w:rFonts w:ascii="Arial" w:hAnsi="Arial" w:cs="Arial"/>
          <w:color w:val="000000" w:themeColor="text1"/>
          <w:sz w:val="22"/>
          <w:szCs w:val="22"/>
        </w:rPr>
        <w:t>.</w:t>
      </w:r>
    </w:p>
    <w:p w:rsidR="00DE4E2C" w:rsidRPr="00C07B53" w:rsidRDefault="00B20037" w:rsidP="009E2F96">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D</w:t>
      </w:r>
      <w:r w:rsidR="00DE4E2C" w:rsidRPr="00C07B53">
        <w:rPr>
          <w:rFonts w:ascii="Arial" w:hAnsi="Arial" w:cs="Arial"/>
          <w:color w:val="000000" w:themeColor="text1"/>
          <w:sz w:val="22"/>
          <w:szCs w:val="22"/>
        </w:rPr>
        <w:t xml:space="preserve">on </w:t>
      </w:r>
      <w:r w:rsidR="00122DE9" w:rsidRPr="00C07B53">
        <w:rPr>
          <w:rFonts w:ascii="Arial" w:hAnsi="Arial" w:cs="Arial"/>
          <w:color w:val="000000" w:themeColor="text1"/>
          <w:sz w:val="22"/>
          <w:szCs w:val="22"/>
        </w:rPr>
        <w:t>Antonio Gericó San Martín</w:t>
      </w:r>
      <w:r w:rsidR="00DE4E2C" w:rsidRPr="00C07B53">
        <w:rPr>
          <w:rFonts w:ascii="Arial" w:hAnsi="Arial" w:cs="Arial"/>
          <w:color w:val="000000" w:themeColor="text1"/>
          <w:sz w:val="22"/>
          <w:szCs w:val="22"/>
        </w:rPr>
        <w:t xml:space="preserve">, en calidad de Director </w:t>
      </w:r>
      <w:r w:rsidR="00F025B3" w:rsidRPr="00C07B53">
        <w:rPr>
          <w:rFonts w:ascii="Arial" w:hAnsi="Arial" w:cs="Arial"/>
          <w:color w:val="000000" w:themeColor="text1"/>
          <w:sz w:val="22"/>
          <w:szCs w:val="22"/>
        </w:rPr>
        <w:t>General del</w:t>
      </w:r>
      <w:r w:rsidR="00DE4E2C" w:rsidRPr="00C07B53">
        <w:rPr>
          <w:rFonts w:ascii="Arial" w:hAnsi="Arial" w:cs="Arial"/>
          <w:color w:val="000000" w:themeColor="text1"/>
          <w:sz w:val="22"/>
          <w:szCs w:val="22"/>
        </w:rPr>
        <w:t xml:space="preserve"> G</w:t>
      </w:r>
      <w:r w:rsidR="003D6572" w:rsidRPr="00C07B53">
        <w:rPr>
          <w:rFonts w:ascii="Arial" w:hAnsi="Arial" w:cs="Arial"/>
          <w:color w:val="000000" w:themeColor="text1"/>
          <w:sz w:val="22"/>
          <w:szCs w:val="22"/>
        </w:rPr>
        <w:t>rupo</w:t>
      </w:r>
      <w:r w:rsidR="00DE4E2C" w:rsidRPr="00C07B53">
        <w:rPr>
          <w:rFonts w:ascii="Arial" w:hAnsi="Arial" w:cs="Arial"/>
          <w:color w:val="000000" w:themeColor="text1"/>
          <w:sz w:val="22"/>
          <w:szCs w:val="22"/>
        </w:rPr>
        <w:t xml:space="preserve"> ARAMON, Montañas de Aragón, S.A en adelante ARAMON, en nombre y representación de dicha entidad</w:t>
      </w:r>
      <w:r w:rsidR="004272DB" w:rsidRPr="00C07B53">
        <w:rPr>
          <w:rFonts w:ascii="Arial" w:hAnsi="Arial" w:cs="Arial"/>
          <w:color w:val="000000" w:themeColor="text1"/>
          <w:sz w:val="22"/>
          <w:szCs w:val="22"/>
        </w:rPr>
        <w:t>, a tenor de lo dispuesto en la escritura de otorgamiento de poderes nº 3732 de fecha 1 de diciembre de 2023 suscrita ante el Notario Don Simón Alfonso Pobes Layunta del Ilustre Colegio de Aragón</w:t>
      </w:r>
      <w:r w:rsidR="00DE4E2C" w:rsidRPr="00C07B53">
        <w:rPr>
          <w:rFonts w:ascii="Arial" w:hAnsi="Arial" w:cs="Arial"/>
          <w:color w:val="000000" w:themeColor="text1"/>
          <w:sz w:val="22"/>
          <w:szCs w:val="22"/>
        </w:rPr>
        <w:t>.</w:t>
      </w:r>
    </w:p>
    <w:p w:rsidR="00DE4E2C" w:rsidRPr="00C07B53" w:rsidRDefault="00DE4E2C" w:rsidP="00405C4D">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 xml:space="preserve">Don </w:t>
      </w:r>
      <w:r w:rsidR="007C62C1" w:rsidRPr="00C07B53">
        <w:rPr>
          <w:rFonts w:ascii="Arial" w:hAnsi="Arial" w:cs="Arial"/>
          <w:color w:val="000000" w:themeColor="text1"/>
          <w:sz w:val="22"/>
          <w:szCs w:val="22"/>
        </w:rPr>
        <w:t>Javier Franco Oteo</w:t>
      </w:r>
      <w:r w:rsidRPr="00C07B53">
        <w:rPr>
          <w:rFonts w:ascii="Arial" w:hAnsi="Arial" w:cs="Arial"/>
          <w:color w:val="000000" w:themeColor="text1"/>
          <w:sz w:val="22"/>
          <w:szCs w:val="22"/>
        </w:rPr>
        <w:t xml:space="preserve">, Presidente de la Federación </w:t>
      </w:r>
      <w:r w:rsidR="00D261B0" w:rsidRPr="00C07B53">
        <w:rPr>
          <w:rFonts w:ascii="Arial" w:hAnsi="Arial" w:cs="Arial"/>
          <w:color w:val="000000" w:themeColor="text1"/>
          <w:sz w:val="22"/>
          <w:szCs w:val="22"/>
        </w:rPr>
        <w:t xml:space="preserve">Deportiva </w:t>
      </w:r>
      <w:r w:rsidRPr="00C07B53">
        <w:rPr>
          <w:rFonts w:ascii="Arial" w:hAnsi="Arial" w:cs="Arial"/>
          <w:color w:val="000000" w:themeColor="text1"/>
          <w:sz w:val="22"/>
          <w:szCs w:val="22"/>
        </w:rPr>
        <w:t>Aragonesa de Montañismo</w:t>
      </w:r>
      <w:r w:rsidR="00405C4D" w:rsidRPr="00C07B53">
        <w:rPr>
          <w:rFonts w:ascii="Arial" w:hAnsi="Arial" w:cs="Arial"/>
          <w:color w:val="000000" w:themeColor="text1"/>
          <w:sz w:val="22"/>
          <w:szCs w:val="22"/>
        </w:rPr>
        <w:t xml:space="preserve">, en nombre y representación de dicha entidad </w:t>
      </w:r>
      <w:r w:rsidR="00D261B0" w:rsidRPr="00C07B53">
        <w:rPr>
          <w:rFonts w:ascii="Arial" w:hAnsi="Arial" w:cs="Arial"/>
          <w:color w:val="000000" w:themeColor="text1"/>
          <w:sz w:val="22"/>
          <w:szCs w:val="22"/>
        </w:rPr>
        <w:t>en virtud de los disp</w:t>
      </w:r>
      <w:r w:rsidR="00405C4D" w:rsidRPr="00C07B53">
        <w:rPr>
          <w:rFonts w:ascii="Arial" w:hAnsi="Arial" w:cs="Arial"/>
          <w:color w:val="000000" w:themeColor="text1"/>
          <w:sz w:val="22"/>
          <w:szCs w:val="22"/>
        </w:rPr>
        <w:t>uesto en el artículo 30 de los Estatutos de la Federación Deportiva Aragonesa de Montañismo, publicados por Resolución de 19 de junio de 2020 del Director General de Deporte.</w:t>
      </w:r>
    </w:p>
    <w:p w:rsidR="00BF6DD6" w:rsidRDefault="00DE4E2C" w:rsidP="00BF6DD6">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Las partes se reconocen con capacidad legal suficiente para la celebración de este Convenio de colaboración con arreglo a los siguientes</w:t>
      </w:r>
    </w:p>
    <w:p w:rsidR="00BF6DD6" w:rsidRDefault="00BF6DD6" w:rsidP="00BF6DD6">
      <w:pPr>
        <w:widowControl w:val="0"/>
        <w:suppressLineNumbers/>
        <w:suppressAutoHyphens/>
        <w:spacing w:after="240" w:line="276" w:lineRule="auto"/>
        <w:ind w:firstLine="426"/>
        <w:jc w:val="both"/>
        <w:rPr>
          <w:rFonts w:ascii="Arial" w:hAnsi="Arial" w:cs="Arial"/>
          <w:color w:val="000000" w:themeColor="text1"/>
          <w:sz w:val="22"/>
          <w:szCs w:val="22"/>
        </w:rPr>
      </w:pPr>
    </w:p>
    <w:p w:rsidR="00DE4E2C" w:rsidRPr="00C07B53" w:rsidRDefault="00DE4E2C" w:rsidP="00BF6DD6">
      <w:pPr>
        <w:widowControl w:val="0"/>
        <w:suppressLineNumbers/>
        <w:suppressAutoHyphens/>
        <w:spacing w:after="240" w:line="276" w:lineRule="auto"/>
        <w:ind w:firstLine="426"/>
        <w:jc w:val="center"/>
        <w:rPr>
          <w:rFonts w:ascii="Arial" w:hAnsi="Arial" w:cs="Arial"/>
          <w:b/>
          <w:color w:val="000000" w:themeColor="text1"/>
          <w:sz w:val="22"/>
          <w:szCs w:val="22"/>
        </w:rPr>
      </w:pPr>
      <w:r w:rsidRPr="00C07B53">
        <w:rPr>
          <w:rFonts w:ascii="Arial" w:hAnsi="Arial" w:cs="Arial"/>
          <w:b/>
          <w:color w:val="000000" w:themeColor="text1"/>
          <w:sz w:val="22"/>
          <w:szCs w:val="22"/>
        </w:rPr>
        <w:t>ANTECEDENTES</w:t>
      </w:r>
    </w:p>
    <w:p w:rsidR="0082713F" w:rsidRPr="00C07B53" w:rsidRDefault="00E120FB" w:rsidP="009E2F96">
      <w:pPr>
        <w:widowControl w:val="0"/>
        <w:suppressLineNumbers/>
        <w:suppressAutoHyphens/>
        <w:spacing w:after="240" w:line="276" w:lineRule="auto"/>
        <w:ind w:firstLine="426"/>
        <w:jc w:val="both"/>
        <w:rPr>
          <w:rFonts w:ascii="Arial" w:hAnsi="Arial" w:cs="Arial"/>
          <w:b/>
          <w:color w:val="000000" w:themeColor="text1"/>
          <w:sz w:val="22"/>
          <w:szCs w:val="22"/>
        </w:rPr>
      </w:pPr>
      <w:r w:rsidRPr="00C07B53">
        <w:rPr>
          <w:rFonts w:ascii="Arial" w:hAnsi="Arial" w:cs="Arial"/>
          <w:b/>
          <w:color w:val="000000" w:themeColor="text1"/>
          <w:sz w:val="22"/>
          <w:szCs w:val="22"/>
        </w:rPr>
        <w:t xml:space="preserve">Primero. </w:t>
      </w:r>
      <w:r w:rsidR="0082713F" w:rsidRPr="00C07B53">
        <w:rPr>
          <w:rFonts w:ascii="Arial" w:hAnsi="Arial" w:cs="Arial"/>
          <w:b/>
          <w:color w:val="000000" w:themeColor="text1"/>
          <w:sz w:val="22"/>
          <w:szCs w:val="22"/>
        </w:rPr>
        <w:t xml:space="preserve">– </w:t>
      </w:r>
      <w:r w:rsidR="0082713F" w:rsidRPr="00C07B53">
        <w:rPr>
          <w:rFonts w:ascii="Arial" w:hAnsi="Arial" w:cs="Arial"/>
          <w:color w:val="000000" w:themeColor="text1"/>
          <w:sz w:val="22"/>
          <w:szCs w:val="22"/>
        </w:rPr>
        <w:t>El artículo 71.57.ª de la Ley Orgánica 5/2007, de 20 de abril, de Reforma del Estatuto de Autonomía de Aragón, atribuye a la Comunidad Autónoma de Aragón competencia exclusiva en materia de protección civil.</w:t>
      </w:r>
    </w:p>
    <w:p w:rsidR="00955834" w:rsidRPr="00C07B53" w:rsidRDefault="002076D4" w:rsidP="009E2F96">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El Decreto</w:t>
      </w:r>
      <w:r w:rsidRPr="00C07B53">
        <w:rPr>
          <w:rFonts w:ascii="Arial" w:hAnsi="Arial" w:cs="Arial"/>
          <w:b/>
          <w:color w:val="000000" w:themeColor="text1"/>
          <w:sz w:val="22"/>
          <w:szCs w:val="22"/>
        </w:rPr>
        <w:t xml:space="preserve"> </w:t>
      </w:r>
      <w:r w:rsidR="007A09DE" w:rsidRPr="00C07B53">
        <w:rPr>
          <w:rFonts w:ascii="Arial" w:hAnsi="Arial" w:cs="Arial"/>
          <w:color w:val="000000" w:themeColor="text1"/>
          <w:sz w:val="22"/>
          <w:szCs w:val="22"/>
        </w:rPr>
        <w:t>202/2024, de 29 de noviembre</w:t>
      </w:r>
      <w:r w:rsidRPr="00C07B53">
        <w:rPr>
          <w:rFonts w:ascii="Arial" w:hAnsi="Arial" w:cs="Arial"/>
          <w:color w:val="000000" w:themeColor="text1"/>
          <w:sz w:val="22"/>
          <w:szCs w:val="22"/>
        </w:rPr>
        <w:t xml:space="preserve">, del Gobierno de Aragón, por el que se aprueba la estructura orgánica del Departamento de </w:t>
      </w:r>
      <w:r w:rsidR="007A09DE" w:rsidRPr="00C07B53">
        <w:rPr>
          <w:rFonts w:ascii="Arial" w:hAnsi="Arial" w:cs="Arial"/>
          <w:color w:val="000000" w:themeColor="text1"/>
          <w:sz w:val="22"/>
          <w:szCs w:val="22"/>
        </w:rPr>
        <w:t xml:space="preserve">Hacienda, Interior y </w:t>
      </w:r>
      <w:r w:rsidR="00366DA3" w:rsidRPr="00C07B53">
        <w:rPr>
          <w:rFonts w:ascii="Arial" w:hAnsi="Arial" w:cs="Arial"/>
          <w:color w:val="000000" w:themeColor="text1"/>
          <w:sz w:val="22"/>
          <w:szCs w:val="22"/>
        </w:rPr>
        <w:t>Administración</w:t>
      </w:r>
      <w:r w:rsidR="007A09DE" w:rsidRPr="00C07B53">
        <w:rPr>
          <w:rFonts w:ascii="Arial" w:hAnsi="Arial" w:cs="Arial"/>
          <w:color w:val="000000" w:themeColor="text1"/>
          <w:sz w:val="22"/>
          <w:szCs w:val="22"/>
        </w:rPr>
        <w:t xml:space="preserve"> Pública</w:t>
      </w:r>
      <w:r w:rsidR="00DE4E2C" w:rsidRPr="00C07B53">
        <w:rPr>
          <w:rFonts w:ascii="Arial" w:hAnsi="Arial" w:cs="Arial"/>
          <w:i/>
          <w:color w:val="000000" w:themeColor="text1"/>
          <w:sz w:val="22"/>
          <w:szCs w:val="22"/>
        </w:rPr>
        <w:t>,</w:t>
      </w:r>
      <w:r w:rsidR="00DE4E2C" w:rsidRPr="00C07B53">
        <w:rPr>
          <w:rFonts w:ascii="Arial" w:hAnsi="Arial" w:cs="Arial"/>
          <w:color w:val="000000" w:themeColor="text1"/>
          <w:sz w:val="22"/>
          <w:szCs w:val="22"/>
        </w:rPr>
        <w:t xml:space="preserve"> establece en su artículo </w:t>
      </w:r>
      <w:r w:rsidR="007A09DE" w:rsidRPr="00C07B53">
        <w:rPr>
          <w:rFonts w:ascii="Arial" w:hAnsi="Arial" w:cs="Arial"/>
          <w:color w:val="000000" w:themeColor="text1"/>
          <w:sz w:val="22"/>
          <w:szCs w:val="22"/>
        </w:rPr>
        <w:t>59</w:t>
      </w:r>
      <w:r w:rsidR="00F2492C" w:rsidRPr="00C07B53">
        <w:rPr>
          <w:rFonts w:ascii="Arial" w:hAnsi="Arial" w:cs="Arial"/>
          <w:color w:val="000000" w:themeColor="text1"/>
          <w:sz w:val="22"/>
          <w:szCs w:val="22"/>
        </w:rPr>
        <w:t>.1</w:t>
      </w:r>
      <w:r w:rsidR="00DE4E2C" w:rsidRPr="00C07B53">
        <w:rPr>
          <w:rFonts w:ascii="Arial" w:hAnsi="Arial" w:cs="Arial"/>
          <w:color w:val="000000" w:themeColor="text1"/>
          <w:sz w:val="22"/>
          <w:szCs w:val="22"/>
        </w:rPr>
        <w:t xml:space="preserve"> </w:t>
      </w:r>
      <w:r w:rsidR="00605227" w:rsidRPr="00C07B53">
        <w:rPr>
          <w:rFonts w:ascii="Arial" w:hAnsi="Arial" w:cs="Arial"/>
          <w:color w:val="000000" w:themeColor="text1"/>
          <w:sz w:val="22"/>
          <w:szCs w:val="22"/>
        </w:rPr>
        <w:t xml:space="preserve">g) </w:t>
      </w:r>
      <w:r w:rsidR="00DE4E2C" w:rsidRPr="00C07B53">
        <w:rPr>
          <w:rFonts w:ascii="Arial" w:hAnsi="Arial" w:cs="Arial"/>
          <w:color w:val="000000" w:themeColor="text1"/>
          <w:sz w:val="22"/>
          <w:szCs w:val="22"/>
        </w:rPr>
        <w:t xml:space="preserve">como una de las competencias de la Dirección </w:t>
      </w:r>
      <w:r w:rsidR="00DE4E2C" w:rsidRPr="00C07B53">
        <w:rPr>
          <w:rFonts w:ascii="Arial" w:hAnsi="Arial" w:cs="Arial"/>
          <w:color w:val="000000" w:themeColor="text1"/>
          <w:sz w:val="22"/>
          <w:szCs w:val="22"/>
        </w:rPr>
        <w:lastRenderedPageBreak/>
        <w:t>General de</w:t>
      </w:r>
      <w:r w:rsidR="00DC3752" w:rsidRPr="00C07B53">
        <w:rPr>
          <w:rFonts w:ascii="Arial" w:hAnsi="Arial" w:cs="Arial"/>
          <w:color w:val="000000" w:themeColor="text1"/>
          <w:sz w:val="22"/>
          <w:szCs w:val="22"/>
        </w:rPr>
        <w:t xml:space="preserve"> </w:t>
      </w:r>
      <w:r w:rsidR="00DE4E2C" w:rsidRPr="00C07B53">
        <w:rPr>
          <w:rFonts w:ascii="Arial" w:hAnsi="Arial" w:cs="Arial"/>
          <w:color w:val="000000" w:themeColor="text1"/>
          <w:sz w:val="22"/>
          <w:szCs w:val="22"/>
        </w:rPr>
        <w:t xml:space="preserve">Interior </w:t>
      </w:r>
      <w:r w:rsidR="00F2492C" w:rsidRPr="00C07B53">
        <w:rPr>
          <w:rFonts w:ascii="Arial" w:hAnsi="Arial" w:cs="Arial"/>
          <w:color w:val="000000" w:themeColor="text1"/>
          <w:sz w:val="22"/>
          <w:szCs w:val="22"/>
        </w:rPr>
        <w:t xml:space="preserve">y </w:t>
      </w:r>
      <w:r w:rsidRPr="00C07B53">
        <w:rPr>
          <w:rFonts w:ascii="Arial" w:hAnsi="Arial" w:cs="Arial"/>
          <w:color w:val="000000" w:themeColor="text1"/>
          <w:sz w:val="22"/>
          <w:szCs w:val="22"/>
        </w:rPr>
        <w:t>Emergencias</w:t>
      </w:r>
      <w:r w:rsidR="00F2492C" w:rsidRPr="00C07B53">
        <w:rPr>
          <w:rFonts w:ascii="Arial" w:hAnsi="Arial" w:cs="Arial"/>
          <w:color w:val="000000" w:themeColor="text1"/>
          <w:sz w:val="22"/>
          <w:szCs w:val="22"/>
        </w:rPr>
        <w:t xml:space="preserve">, </w:t>
      </w:r>
      <w:r w:rsidR="00166302" w:rsidRPr="00C07B53">
        <w:rPr>
          <w:rFonts w:ascii="Arial" w:hAnsi="Arial" w:cs="Arial"/>
          <w:color w:val="000000" w:themeColor="text1"/>
          <w:sz w:val="22"/>
          <w:szCs w:val="22"/>
        </w:rPr>
        <w:t>e</w:t>
      </w:r>
      <w:r w:rsidR="00605227" w:rsidRPr="00C07B53">
        <w:rPr>
          <w:rFonts w:ascii="Arial" w:hAnsi="Arial" w:cs="Arial"/>
          <w:color w:val="000000" w:themeColor="text1"/>
          <w:sz w:val="22"/>
          <w:szCs w:val="22"/>
        </w:rPr>
        <w:t>l desarrollo y coordinaci</w:t>
      </w:r>
      <w:r w:rsidR="00481BA5" w:rsidRPr="00C07B53">
        <w:rPr>
          <w:rFonts w:ascii="Arial" w:hAnsi="Arial" w:cs="Arial"/>
          <w:color w:val="000000" w:themeColor="text1"/>
          <w:sz w:val="22"/>
          <w:szCs w:val="22"/>
        </w:rPr>
        <w:t>ón de las políticas y programas</w:t>
      </w:r>
      <w:r w:rsidR="00605227" w:rsidRPr="00C07B53">
        <w:rPr>
          <w:rFonts w:ascii="Arial" w:hAnsi="Arial" w:cs="Arial"/>
          <w:color w:val="000000" w:themeColor="text1"/>
          <w:sz w:val="22"/>
          <w:szCs w:val="22"/>
        </w:rPr>
        <w:t xml:space="preserve"> en materia de protección civil</w:t>
      </w:r>
      <w:r w:rsidR="002C51D4" w:rsidRPr="00C07B53">
        <w:rPr>
          <w:rFonts w:ascii="Arial" w:hAnsi="Arial" w:cs="Arial"/>
          <w:color w:val="000000" w:themeColor="text1"/>
          <w:sz w:val="22"/>
          <w:szCs w:val="22"/>
        </w:rPr>
        <w:t xml:space="preserve"> y gestión de emergencias</w:t>
      </w:r>
      <w:r w:rsidR="00CE6485" w:rsidRPr="00C07B53">
        <w:rPr>
          <w:rFonts w:ascii="Arial" w:hAnsi="Arial" w:cs="Arial"/>
          <w:color w:val="000000" w:themeColor="text1"/>
          <w:sz w:val="22"/>
          <w:szCs w:val="22"/>
        </w:rPr>
        <w:t>.</w:t>
      </w:r>
    </w:p>
    <w:p w:rsidR="00E94FA2" w:rsidRPr="00C07B53" w:rsidRDefault="00E94FA2" w:rsidP="009E2F96">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Por su parte la Ley 4/2024, de 28 de junio, del Sistema de Protección Civil y Gestión de Emergencias de Aragón, tiene por objeto establecer y regular el Sistema de Protección Civil y Gestión de Emergencias de Aragón, estableciendo mecanismos para la coordinación y cooperación entre Administraciones y la colaboración de los sectores públicos, entidades privadas y particulares. Entre las actuaciones básicas de protección civil que deben realizar las administraciones públicas de Aragón, se encuentran, entre otras, la previsión y prevención de las situaciones de riesgo, la intervención o la información y la formación de la población en general.</w:t>
      </w:r>
    </w:p>
    <w:p w:rsidR="0082713F" w:rsidRPr="00C07B53" w:rsidRDefault="003F1E52" w:rsidP="005D058F">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b/>
          <w:color w:val="000000" w:themeColor="text1"/>
          <w:sz w:val="22"/>
          <w:szCs w:val="22"/>
        </w:rPr>
        <w:t>Segundo.</w:t>
      </w:r>
      <w:r w:rsidR="00166302" w:rsidRPr="00C07B53">
        <w:rPr>
          <w:rFonts w:ascii="Arial" w:hAnsi="Arial" w:cs="Arial"/>
          <w:b/>
          <w:color w:val="000000" w:themeColor="text1"/>
          <w:sz w:val="22"/>
          <w:szCs w:val="22"/>
        </w:rPr>
        <w:t>-</w:t>
      </w:r>
      <w:r w:rsidR="009F6B86" w:rsidRPr="00C07B53">
        <w:rPr>
          <w:rFonts w:ascii="Arial" w:hAnsi="Arial" w:cs="Arial"/>
          <w:color w:val="000000" w:themeColor="text1"/>
          <w:sz w:val="22"/>
          <w:szCs w:val="22"/>
        </w:rPr>
        <w:t xml:space="preserve"> </w:t>
      </w:r>
      <w:r w:rsidR="0082713F" w:rsidRPr="00C07B53">
        <w:rPr>
          <w:rFonts w:ascii="Arial" w:hAnsi="Arial" w:cs="Arial"/>
          <w:color w:val="000000" w:themeColor="text1"/>
          <w:sz w:val="22"/>
          <w:szCs w:val="22"/>
        </w:rPr>
        <w:t xml:space="preserve">El artículo 71.38ª de la Ley Orgánica 5/2007, de 20 de abril, de Reforma del Estatuto de Autonomía de Aragón, atribuye a la Comunidad Autónoma de Aragón competencia exclusiva en materia de juventud. </w:t>
      </w:r>
    </w:p>
    <w:p w:rsidR="00B25D66" w:rsidRPr="00C07B53" w:rsidRDefault="00B25D66" w:rsidP="009E2F96">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De conformidad con</w:t>
      </w:r>
      <w:r w:rsidR="0082713F" w:rsidRPr="00C07B53">
        <w:rPr>
          <w:rFonts w:ascii="Arial" w:hAnsi="Arial" w:cs="Arial"/>
          <w:color w:val="000000" w:themeColor="text1"/>
          <w:sz w:val="22"/>
          <w:szCs w:val="22"/>
        </w:rPr>
        <w:t xml:space="preserve"> lo establecido en el artículo 10.2 del Decreto de 12 de julio de 2024, el Presidente del Gobierno de Aragón, por el que se modifica la organización de la Administración de la Comunidad Autónoma de Aragón y se asignan competencias a l</w:t>
      </w:r>
      <w:r w:rsidRPr="00C07B53">
        <w:rPr>
          <w:rFonts w:ascii="Arial" w:hAnsi="Arial" w:cs="Arial"/>
          <w:color w:val="000000" w:themeColor="text1"/>
          <w:sz w:val="22"/>
          <w:szCs w:val="22"/>
        </w:rPr>
        <w:t xml:space="preserve">os Departamentos, y el artículo 3.4 del </w:t>
      </w:r>
      <w:r w:rsidR="00A3672E" w:rsidRPr="00C07B53">
        <w:rPr>
          <w:rFonts w:ascii="Arial" w:hAnsi="Arial" w:cs="Arial"/>
          <w:color w:val="000000" w:themeColor="text1"/>
          <w:sz w:val="22"/>
          <w:szCs w:val="22"/>
        </w:rPr>
        <w:t xml:space="preserve">Decreto </w:t>
      </w:r>
      <w:r w:rsidR="00C71337" w:rsidRPr="00C07B53">
        <w:rPr>
          <w:rFonts w:ascii="Arial" w:hAnsi="Arial" w:cs="Arial"/>
          <w:color w:val="000000" w:themeColor="text1"/>
          <w:sz w:val="22"/>
          <w:szCs w:val="22"/>
        </w:rPr>
        <w:t>18/2024</w:t>
      </w:r>
      <w:r w:rsidR="00A3672E" w:rsidRPr="00C07B53">
        <w:rPr>
          <w:rFonts w:ascii="Arial" w:hAnsi="Arial" w:cs="Arial"/>
          <w:color w:val="000000" w:themeColor="text1"/>
          <w:sz w:val="22"/>
          <w:szCs w:val="22"/>
        </w:rPr>
        <w:t xml:space="preserve">, </w:t>
      </w:r>
      <w:r w:rsidR="00C71337" w:rsidRPr="00C07B53">
        <w:rPr>
          <w:rFonts w:ascii="Arial" w:hAnsi="Arial" w:cs="Arial"/>
          <w:color w:val="000000" w:themeColor="text1"/>
          <w:sz w:val="22"/>
          <w:szCs w:val="22"/>
        </w:rPr>
        <w:t>de 30 de enero,</w:t>
      </w:r>
      <w:r w:rsidR="00A3672E" w:rsidRPr="00C07B53">
        <w:rPr>
          <w:rFonts w:ascii="Arial" w:hAnsi="Arial" w:cs="Arial"/>
          <w:color w:val="000000" w:themeColor="text1"/>
          <w:sz w:val="22"/>
          <w:szCs w:val="22"/>
        </w:rPr>
        <w:t xml:space="preserve"> del Gobierno de Aragón, por la que se aprueba la estructura orgánica del Departamento de </w:t>
      </w:r>
      <w:r w:rsidR="00C71337" w:rsidRPr="00C07B53">
        <w:rPr>
          <w:rFonts w:ascii="Arial" w:hAnsi="Arial" w:cs="Arial"/>
          <w:color w:val="000000" w:themeColor="text1"/>
          <w:sz w:val="22"/>
          <w:szCs w:val="22"/>
        </w:rPr>
        <w:t>Bienestar Social y Familia</w:t>
      </w:r>
      <w:r w:rsidR="00406361" w:rsidRPr="00C07B53">
        <w:rPr>
          <w:rFonts w:ascii="Arial" w:hAnsi="Arial" w:cs="Arial"/>
          <w:color w:val="000000" w:themeColor="text1"/>
          <w:sz w:val="22"/>
          <w:szCs w:val="22"/>
        </w:rPr>
        <w:t xml:space="preserve">, </w:t>
      </w:r>
      <w:r w:rsidRPr="00C07B53">
        <w:rPr>
          <w:rFonts w:ascii="Arial" w:hAnsi="Arial" w:cs="Arial"/>
          <w:color w:val="000000" w:themeColor="text1"/>
          <w:sz w:val="22"/>
          <w:szCs w:val="22"/>
        </w:rPr>
        <w:t>el</w:t>
      </w:r>
      <w:r w:rsidR="003F1E52" w:rsidRPr="00C07B53">
        <w:rPr>
          <w:rFonts w:ascii="Arial" w:hAnsi="Arial" w:cs="Arial"/>
          <w:color w:val="000000" w:themeColor="text1"/>
          <w:sz w:val="22"/>
          <w:szCs w:val="22"/>
        </w:rPr>
        <w:t xml:space="preserve"> Instituto Aragonés de la </w:t>
      </w:r>
      <w:r w:rsidRPr="00C07B53">
        <w:rPr>
          <w:rFonts w:ascii="Arial" w:hAnsi="Arial" w:cs="Arial"/>
          <w:color w:val="000000" w:themeColor="text1"/>
          <w:sz w:val="22"/>
          <w:szCs w:val="22"/>
        </w:rPr>
        <w:t xml:space="preserve">Juventud se encuentra adscrito al Departamento de Bienestar Social y Familia. </w:t>
      </w:r>
    </w:p>
    <w:p w:rsidR="009E31DB" w:rsidRPr="00C07B53" w:rsidRDefault="009E31DB" w:rsidP="009E31DB">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La Ley 19/2001, de 4 de diciembre, de creación del Instituto Aragonés de la Juventud en su artículo 3.1 p)</w:t>
      </w:r>
      <w:r w:rsidR="00BA4C26" w:rsidRPr="00C07B53">
        <w:rPr>
          <w:rFonts w:ascii="Arial" w:hAnsi="Arial" w:cs="Arial"/>
          <w:color w:val="000000" w:themeColor="text1"/>
          <w:sz w:val="22"/>
          <w:szCs w:val="22"/>
        </w:rPr>
        <w:t>,</w:t>
      </w:r>
      <w:r w:rsidRPr="00C07B53">
        <w:rPr>
          <w:rFonts w:ascii="Arial" w:hAnsi="Arial" w:cs="Arial"/>
          <w:color w:val="000000" w:themeColor="text1"/>
          <w:sz w:val="22"/>
          <w:szCs w:val="22"/>
        </w:rPr>
        <w:t xml:space="preserve"> y el Decreto 323/2002, de 22 de octubre, del Gobierno de Aragón, por el que se aprueban los Estatutos del Instituto Aragonés de la Juventud, en su artículo 3.1, establecen, entre las funciones del Instituto Aragonés de la Juventud, la de promover y ordenar las instalaciones al servicio de la juventud en la Comunidad Autónoma de Aragón, así como planificar, gestionar, crear y mantener los albergues, residencias, campamentos e instalaciones de juventud del Gobierno de Aragón.</w:t>
      </w:r>
    </w:p>
    <w:p w:rsidR="003F1E52" w:rsidRPr="00C07B53" w:rsidRDefault="009E31DB" w:rsidP="009E2F96">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 xml:space="preserve">Así mismo, </w:t>
      </w:r>
      <w:r w:rsidR="00BA4C26" w:rsidRPr="00C07B53">
        <w:rPr>
          <w:rFonts w:ascii="Arial" w:hAnsi="Arial" w:cs="Arial"/>
          <w:color w:val="000000" w:themeColor="text1"/>
          <w:sz w:val="22"/>
          <w:szCs w:val="22"/>
        </w:rPr>
        <w:t xml:space="preserve">Ley 6/2015, de 25 de marzo, de Juventud de Aragón, contempla </w:t>
      </w:r>
      <w:r w:rsidRPr="00C07B53">
        <w:rPr>
          <w:rFonts w:ascii="Arial" w:hAnsi="Arial" w:cs="Arial"/>
          <w:color w:val="000000" w:themeColor="text1"/>
          <w:sz w:val="22"/>
          <w:szCs w:val="22"/>
        </w:rPr>
        <w:t>e</w:t>
      </w:r>
      <w:r w:rsidR="003F1E52" w:rsidRPr="00C07B53">
        <w:rPr>
          <w:rFonts w:ascii="Arial" w:hAnsi="Arial" w:cs="Arial"/>
          <w:color w:val="000000" w:themeColor="text1"/>
          <w:sz w:val="22"/>
          <w:szCs w:val="22"/>
        </w:rPr>
        <w:t>ntre las competencias que desarrolla el Ins</w:t>
      </w:r>
      <w:r w:rsidR="0082713F" w:rsidRPr="00C07B53">
        <w:rPr>
          <w:rFonts w:ascii="Arial" w:hAnsi="Arial" w:cs="Arial"/>
          <w:color w:val="000000" w:themeColor="text1"/>
          <w:sz w:val="22"/>
          <w:szCs w:val="22"/>
        </w:rPr>
        <w:t>tituto Aragonés de la Juventud</w:t>
      </w:r>
      <w:r w:rsidRPr="00C07B53">
        <w:rPr>
          <w:rFonts w:ascii="Arial" w:hAnsi="Arial" w:cs="Arial"/>
          <w:color w:val="000000" w:themeColor="text1"/>
          <w:sz w:val="22"/>
          <w:szCs w:val="22"/>
        </w:rPr>
        <w:t>, la de</w:t>
      </w:r>
      <w:r w:rsidR="003F1E52" w:rsidRPr="00C07B53">
        <w:rPr>
          <w:rFonts w:ascii="Arial" w:hAnsi="Arial" w:cs="Arial"/>
          <w:color w:val="000000" w:themeColor="text1"/>
          <w:sz w:val="22"/>
          <w:szCs w:val="22"/>
        </w:rPr>
        <w:t xml:space="preserve"> </w:t>
      </w:r>
      <w:r w:rsidR="0082713F" w:rsidRPr="00C07B53">
        <w:rPr>
          <w:rFonts w:ascii="Arial" w:hAnsi="Arial" w:cs="Arial"/>
          <w:color w:val="000000" w:themeColor="text1"/>
          <w:sz w:val="22"/>
          <w:szCs w:val="22"/>
        </w:rPr>
        <w:t xml:space="preserve">promover la </w:t>
      </w:r>
      <w:r w:rsidR="003F1E52" w:rsidRPr="00C07B53">
        <w:rPr>
          <w:rFonts w:ascii="Arial" w:hAnsi="Arial" w:cs="Arial"/>
          <w:color w:val="000000" w:themeColor="text1"/>
          <w:sz w:val="22"/>
          <w:szCs w:val="22"/>
        </w:rPr>
        <w:t>formación, orien</w:t>
      </w:r>
      <w:r w:rsidR="0082713F" w:rsidRPr="00C07B53">
        <w:rPr>
          <w:rFonts w:ascii="Arial" w:hAnsi="Arial" w:cs="Arial"/>
          <w:color w:val="000000" w:themeColor="text1"/>
          <w:sz w:val="22"/>
          <w:szCs w:val="22"/>
        </w:rPr>
        <w:t>tación y asesoramiento dirigida</w:t>
      </w:r>
      <w:r w:rsidR="003F1E52" w:rsidRPr="00C07B53">
        <w:rPr>
          <w:rFonts w:ascii="Arial" w:hAnsi="Arial" w:cs="Arial"/>
          <w:color w:val="000000" w:themeColor="text1"/>
          <w:sz w:val="22"/>
          <w:szCs w:val="22"/>
        </w:rPr>
        <w:t xml:space="preserve"> a los responsables de los campamentos de verano, a los monitores y a los menores de edad que participan en ellos y que realizan actividades en el medio natural de Aragón.</w:t>
      </w:r>
    </w:p>
    <w:p w:rsidR="005D058F" w:rsidRPr="00C07B53" w:rsidRDefault="00257932" w:rsidP="005D058F">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b/>
          <w:color w:val="000000" w:themeColor="text1"/>
          <w:sz w:val="22"/>
          <w:szCs w:val="22"/>
        </w:rPr>
        <w:t>Tercero</w:t>
      </w:r>
      <w:r w:rsidR="00E120FB" w:rsidRPr="00C07B53">
        <w:rPr>
          <w:rFonts w:ascii="Arial" w:hAnsi="Arial" w:cs="Arial"/>
          <w:b/>
          <w:color w:val="000000" w:themeColor="text1"/>
          <w:sz w:val="22"/>
          <w:szCs w:val="22"/>
        </w:rPr>
        <w:t>. -</w:t>
      </w:r>
      <w:r w:rsidR="00DE4E2C" w:rsidRPr="00C07B53">
        <w:rPr>
          <w:rFonts w:ascii="Arial" w:hAnsi="Arial" w:cs="Arial"/>
          <w:color w:val="000000" w:themeColor="text1"/>
          <w:sz w:val="22"/>
          <w:szCs w:val="22"/>
        </w:rPr>
        <w:t xml:space="preserve"> </w:t>
      </w:r>
      <w:r w:rsidR="005D058F" w:rsidRPr="00C07B53">
        <w:rPr>
          <w:rFonts w:ascii="Arial" w:hAnsi="Arial" w:cs="Arial"/>
          <w:color w:val="000000" w:themeColor="text1"/>
          <w:sz w:val="22"/>
          <w:szCs w:val="22"/>
        </w:rPr>
        <w:t xml:space="preserve">La </w:t>
      </w:r>
      <w:r w:rsidR="00E94FA2" w:rsidRPr="00C07B53">
        <w:rPr>
          <w:rFonts w:ascii="Arial" w:hAnsi="Arial" w:cs="Arial"/>
          <w:color w:val="000000" w:themeColor="text1"/>
          <w:sz w:val="22"/>
          <w:szCs w:val="22"/>
        </w:rPr>
        <w:t>citada</w:t>
      </w:r>
      <w:r w:rsidR="005D058F" w:rsidRPr="00C07B53">
        <w:rPr>
          <w:rFonts w:ascii="Arial" w:hAnsi="Arial" w:cs="Arial"/>
          <w:color w:val="000000" w:themeColor="text1"/>
          <w:sz w:val="22"/>
          <w:szCs w:val="22"/>
        </w:rPr>
        <w:t xml:space="preserve"> Ley 4/2024, de 28 de junio, establece en su artículo 3 los fines de dicho sistema, encontrándose, entre otros:</w:t>
      </w:r>
    </w:p>
    <w:p w:rsidR="005D058F" w:rsidRPr="00C07B53" w:rsidRDefault="005D058F" w:rsidP="005D058F">
      <w:pPr>
        <w:widowControl w:val="0"/>
        <w:suppressLineNumbers/>
        <w:suppressAutoHyphens/>
        <w:spacing w:after="240" w:line="276" w:lineRule="auto"/>
        <w:ind w:firstLine="426"/>
        <w:jc w:val="both"/>
        <w:rPr>
          <w:rFonts w:ascii="Arial" w:hAnsi="Arial" w:cs="Arial"/>
          <w:i/>
          <w:color w:val="000000" w:themeColor="text1"/>
          <w:sz w:val="22"/>
          <w:szCs w:val="22"/>
        </w:rPr>
      </w:pPr>
      <w:r w:rsidRPr="00C07B53">
        <w:rPr>
          <w:rFonts w:ascii="Arial" w:hAnsi="Arial" w:cs="Arial"/>
          <w:i/>
          <w:color w:val="000000" w:themeColor="text1"/>
          <w:sz w:val="22"/>
          <w:szCs w:val="22"/>
        </w:rPr>
        <w:t>“a) La adopción de medidas de anticipación y del conjunto de acciones de prevención y autoprotección encaminadas a evitar o reducir los riesgos potenciales, así como informar y sensibilizar a la población sobre los mismos.</w:t>
      </w:r>
    </w:p>
    <w:p w:rsidR="005D058F" w:rsidRPr="00C07B53" w:rsidRDefault="005D058F" w:rsidP="005D058F">
      <w:pPr>
        <w:widowControl w:val="0"/>
        <w:suppressLineNumbers/>
        <w:suppressAutoHyphens/>
        <w:spacing w:after="240" w:line="276" w:lineRule="auto"/>
        <w:ind w:firstLine="426"/>
        <w:jc w:val="both"/>
        <w:rPr>
          <w:rFonts w:ascii="Arial" w:hAnsi="Arial" w:cs="Arial"/>
          <w:i/>
          <w:color w:val="000000" w:themeColor="text1"/>
          <w:sz w:val="22"/>
          <w:szCs w:val="22"/>
        </w:rPr>
      </w:pPr>
      <w:r w:rsidRPr="00C07B53">
        <w:rPr>
          <w:rFonts w:ascii="Arial" w:hAnsi="Arial" w:cs="Arial"/>
          <w:i/>
          <w:color w:val="000000" w:themeColor="text1"/>
          <w:sz w:val="22"/>
          <w:szCs w:val="22"/>
        </w:rPr>
        <w:lastRenderedPageBreak/>
        <w:t>b) La identificación, localización, análisis y evaluación de las situaciones susceptibles de generar riesgos para la seguridad de personas (…).”</w:t>
      </w:r>
    </w:p>
    <w:p w:rsidR="00DE4E2C" w:rsidRPr="00C07B53" w:rsidRDefault="005D058F" w:rsidP="005D058F">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 xml:space="preserve">Así mismo, en su artículo 47, sobre política de prevención, apartado 4, establece que </w:t>
      </w:r>
      <w:r w:rsidRPr="00C07B53">
        <w:rPr>
          <w:rFonts w:ascii="Arial" w:hAnsi="Arial" w:cs="Arial"/>
          <w:i/>
          <w:color w:val="000000" w:themeColor="text1"/>
          <w:sz w:val="22"/>
          <w:szCs w:val="22"/>
        </w:rPr>
        <w:t>“Los sectores públicos promoverán, en el ámbito de sus competencias y con cargo a sus respectivas dotaciones presupuestarias, la realización de programas de sensibilización e información preventiva a la ciudadanía, y de educación para la prevención en centros escolares. (…)”</w:t>
      </w:r>
      <w:r w:rsidRPr="00C07B53">
        <w:rPr>
          <w:rFonts w:ascii="Arial" w:hAnsi="Arial" w:cs="Arial"/>
          <w:color w:val="000000" w:themeColor="text1"/>
          <w:sz w:val="22"/>
          <w:szCs w:val="22"/>
        </w:rPr>
        <w:t xml:space="preserve">, estableciendo para la financiación de dichos programas (artículo 73.2) que </w:t>
      </w:r>
      <w:r w:rsidRPr="00C07B53">
        <w:rPr>
          <w:rFonts w:ascii="Arial" w:hAnsi="Arial" w:cs="Arial"/>
          <w:i/>
          <w:color w:val="000000" w:themeColor="text1"/>
          <w:sz w:val="22"/>
          <w:szCs w:val="22"/>
        </w:rPr>
        <w:t>“El departamento del Gobierno de Aragón competente en protección civil y emergencias podrá suscribir instrumentos de colaboración con otros departamentos y sectores públicos y privados, para la realización de las actividades recogidas en este capítulo (…).”</w:t>
      </w:r>
    </w:p>
    <w:p w:rsidR="009D5E4B" w:rsidRPr="00C07B53" w:rsidRDefault="00257932" w:rsidP="00BA4C26">
      <w:pPr>
        <w:spacing w:line="276" w:lineRule="auto"/>
        <w:ind w:firstLine="426"/>
        <w:jc w:val="both"/>
        <w:rPr>
          <w:rFonts w:ascii="Arial" w:hAnsi="Arial" w:cs="Arial"/>
          <w:color w:val="000000" w:themeColor="text1"/>
          <w:sz w:val="22"/>
          <w:szCs w:val="22"/>
        </w:rPr>
      </w:pPr>
      <w:r w:rsidRPr="00C07B53">
        <w:rPr>
          <w:rFonts w:ascii="Arial" w:hAnsi="Arial" w:cs="Arial"/>
          <w:b/>
          <w:color w:val="000000" w:themeColor="text1"/>
          <w:sz w:val="22"/>
          <w:szCs w:val="22"/>
        </w:rPr>
        <w:t>Cuarto</w:t>
      </w:r>
      <w:r w:rsidR="00E120FB" w:rsidRPr="00C07B53">
        <w:rPr>
          <w:rFonts w:ascii="Arial" w:hAnsi="Arial" w:cs="Arial"/>
          <w:b/>
          <w:color w:val="000000" w:themeColor="text1"/>
          <w:sz w:val="22"/>
          <w:szCs w:val="22"/>
        </w:rPr>
        <w:t>. -</w:t>
      </w:r>
      <w:r w:rsidR="00DE4E2C" w:rsidRPr="00C07B53">
        <w:rPr>
          <w:rFonts w:ascii="Arial" w:hAnsi="Arial" w:cs="Arial"/>
          <w:b/>
          <w:color w:val="000000" w:themeColor="text1"/>
          <w:sz w:val="22"/>
          <w:szCs w:val="22"/>
        </w:rPr>
        <w:t xml:space="preserve"> </w:t>
      </w:r>
      <w:r w:rsidR="00DE4E2C" w:rsidRPr="00C07B53">
        <w:rPr>
          <w:rFonts w:ascii="Arial" w:hAnsi="Arial" w:cs="Arial"/>
          <w:color w:val="000000" w:themeColor="text1"/>
          <w:sz w:val="22"/>
          <w:szCs w:val="22"/>
        </w:rPr>
        <w:t>La Dirección General de</w:t>
      </w:r>
      <w:r w:rsidR="00767B28" w:rsidRPr="00C07B53">
        <w:rPr>
          <w:rFonts w:ascii="Arial" w:hAnsi="Arial" w:cs="Arial"/>
          <w:color w:val="000000" w:themeColor="text1"/>
          <w:sz w:val="22"/>
          <w:szCs w:val="22"/>
        </w:rPr>
        <w:t xml:space="preserve"> </w:t>
      </w:r>
      <w:r w:rsidR="00DE4E2C" w:rsidRPr="00C07B53">
        <w:rPr>
          <w:rFonts w:ascii="Arial" w:hAnsi="Arial" w:cs="Arial"/>
          <w:color w:val="000000" w:themeColor="text1"/>
          <w:sz w:val="22"/>
          <w:szCs w:val="22"/>
        </w:rPr>
        <w:t>Interior</w:t>
      </w:r>
      <w:r w:rsidR="00F2492C" w:rsidRPr="00C07B53">
        <w:rPr>
          <w:rFonts w:ascii="Arial" w:hAnsi="Arial" w:cs="Arial"/>
          <w:color w:val="000000" w:themeColor="text1"/>
          <w:sz w:val="22"/>
          <w:szCs w:val="22"/>
        </w:rPr>
        <w:t xml:space="preserve"> y </w:t>
      </w:r>
      <w:r w:rsidR="00B54FF0" w:rsidRPr="00C07B53">
        <w:rPr>
          <w:rFonts w:ascii="Arial" w:hAnsi="Arial" w:cs="Arial"/>
          <w:color w:val="000000" w:themeColor="text1"/>
          <w:sz w:val="22"/>
          <w:szCs w:val="22"/>
        </w:rPr>
        <w:t>Emergencias</w:t>
      </w:r>
      <w:r w:rsidR="00DE4E2C" w:rsidRPr="00C07B53">
        <w:rPr>
          <w:rFonts w:ascii="Arial" w:hAnsi="Arial" w:cs="Arial"/>
          <w:color w:val="000000" w:themeColor="text1"/>
          <w:sz w:val="22"/>
          <w:szCs w:val="22"/>
        </w:rPr>
        <w:t>, lleva a cabo dentro de sus actuaciones en materia de Protección Civil, el apoyo a asociaciones e instituciones sin ánimo de lucro implicadas en la prevención y atención de riesgos</w:t>
      </w:r>
      <w:r w:rsidR="003919CC" w:rsidRPr="00C07B53">
        <w:rPr>
          <w:rFonts w:ascii="Arial" w:hAnsi="Arial" w:cs="Arial"/>
          <w:color w:val="000000" w:themeColor="text1"/>
          <w:sz w:val="22"/>
          <w:szCs w:val="22"/>
        </w:rPr>
        <w:t xml:space="preserve">. Para ello se dispone en el presupuesto de </w:t>
      </w:r>
      <w:r w:rsidR="006773BE" w:rsidRPr="00C07B53">
        <w:rPr>
          <w:rFonts w:ascii="Arial" w:hAnsi="Arial" w:cs="Arial"/>
          <w:color w:val="000000" w:themeColor="text1"/>
          <w:sz w:val="22"/>
          <w:szCs w:val="22"/>
        </w:rPr>
        <w:t>2026</w:t>
      </w:r>
      <w:r w:rsidR="003919CC" w:rsidRPr="00C07B53">
        <w:rPr>
          <w:rFonts w:ascii="Arial" w:hAnsi="Arial" w:cs="Arial"/>
          <w:color w:val="000000" w:themeColor="text1"/>
          <w:sz w:val="22"/>
          <w:szCs w:val="22"/>
        </w:rPr>
        <w:t xml:space="preserve"> de la línea de subvención denominada “Campaña Montaña Segura. Fed</w:t>
      </w:r>
      <w:r w:rsidR="00CE6485" w:rsidRPr="00C07B53">
        <w:rPr>
          <w:rFonts w:ascii="Arial" w:hAnsi="Arial" w:cs="Arial"/>
          <w:color w:val="000000" w:themeColor="text1"/>
          <w:sz w:val="22"/>
          <w:szCs w:val="22"/>
        </w:rPr>
        <w:t>eración</w:t>
      </w:r>
      <w:r w:rsidR="003919CC" w:rsidRPr="00C07B53">
        <w:rPr>
          <w:rFonts w:ascii="Arial" w:hAnsi="Arial" w:cs="Arial"/>
          <w:color w:val="000000" w:themeColor="text1"/>
          <w:sz w:val="22"/>
          <w:szCs w:val="22"/>
        </w:rPr>
        <w:t xml:space="preserve"> Aragonesa Montañismo” por importe de </w:t>
      </w:r>
      <w:r w:rsidR="00473FC0" w:rsidRPr="00C07B53">
        <w:rPr>
          <w:rFonts w:ascii="Arial" w:hAnsi="Arial" w:cs="Arial"/>
          <w:color w:val="000000" w:themeColor="text1"/>
          <w:sz w:val="22"/>
          <w:szCs w:val="22"/>
        </w:rPr>
        <w:t>trescientos veinte mil euros (</w:t>
      </w:r>
      <w:r w:rsidR="00126401" w:rsidRPr="00C07B53">
        <w:rPr>
          <w:rFonts w:ascii="Arial" w:hAnsi="Arial" w:cs="Arial"/>
          <w:color w:val="000000" w:themeColor="text1"/>
          <w:sz w:val="22"/>
          <w:szCs w:val="22"/>
        </w:rPr>
        <w:t>320</w:t>
      </w:r>
      <w:r w:rsidR="003919CC" w:rsidRPr="00C07B53">
        <w:rPr>
          <w:rFonts w:ascii="Arial" w:hAnsi="Arial" w:cs="Arial"/>
          <w:color w:val="000000" w:themeColor="text1"/>
          <w:sz w:val="22"/>
          <w:szCs w:val="22"/>
        </w:rPr>
        <w:t>.000</w:t>
      </w:r>
      <w:r w:rsidR="00473FC0" w:rsidRPr="00C07B53">
        <w:rPr>
          <w:rFonts w:ascii="Arial" w:hAnsi="Arial" w:cs="Arial"/>
          <w:color w:val="000000" w:themeColor="text1"/>
          <w:sz w:val="22"/>
          <w:szCs w:val="22"/>
        </w:rPr>
        <w:t xml:space="preserve"> €)</w:t>
      </w:r>
      <w:r w:rsidR="003919CC" w:rsidRPr="00C07B53">
        <w:rPr>
          <w:rFonts w:ascii="Arial" w:hAnsi="Arial" w:cs="Arial"/>
          <w:color w:val="000000" w:themeColor="text1"/>
          <w:sz w:val="22"/>
          <w:szCs w:val="22"/>
        </w:rPr>
        <w:t xml:space="preserve">, de los cuales </w:t>
      </w:r>
      <w:r w:rsidR="00473FC0" w:rsidRPr="00C07B53">
        <w:rPr>
          <w:rFonts w:ascii="Arial" w:hAnsi="Arial" w:cs="Arial"/>
          <w:color w:val="000000" w:themeColor="text1"/>
          <w:sz w:val="22"/>
          <w:szCs w:val="22"/>
        </w:rPr>
        <w:t>trescientos mil euros (</w:t>
      </w:r>
      <w:r w:rsidR="00126401" w:rsidRPr="00C07B53">
        <w:rPr>
          <w:rFonts w:ascii="Arial" w:hAnsi="Arial" w:cs="Arial"/>
          <w:color w:val="000000" w:themeColor="text1"/>
          <w:sz w:val="22"/>
          <w:szCs w:val="22"/>
        </w:rPr>
        <w:t>30</w:t>
      </w:r>
      <w:r w:rsidR="003919CC" w:rsidRPr="00C07B53">
        <w:rPr>
          <w:rFonts w:ascii="Arial" w:hAnsi="Arial" w:cs="Arial"/>
          <w:color w:val="000000" w:themeColor="text1"/>
          <w:sz w:val="22"/>
          <w:szCs w:val="22"/>
        </w:rPr>
        <w:t>0.000</w:t>
      </w:r>
      <w:r w:rsidR="00473FC0" w:rsidRPr="00C07B53">
        <w:rPr>
          <w:rFonts w:ascii="Arial" w:hAnsi="Arial" w:cs="Arial"/>
          <w:color w:val="000000" w:themeColor="text1"/>
          <w:sz w:val="22"/>
          <w:szCs w:val="22"/>
        </w:rPr>
        <w:t xml:space="preserve"> €)</w:t>
      </w:r>
      <w:r w:rsidR="003919CC" w:rsidRPr="00C07B53">
        <w:rPr>
          <w:rFonts w:ascii="Arial" w:hAnsi="Arial" w:cs="Arial"/>
          <w:color w:val="000000" w:themeColor="text1"/>
          <w:sz w:val="22"/>
          <w:szCs w:val="22"/>
        </w:rPr>
        <w:t xml:space="preserve"> son con cargo a la aplicación 1</w:t>
      </w:r>
      <w:r w:rsidR="00126401" w:rsidRPr="00C07B53">
        <w:rPr>
          <w:rFonts w:ascii="Arial" w:hAnsi="Arial" w:cs="Arial"/>
          <w:color w:val="000000" w:themeColor="text1"/>
          <w:sz w:val="22"/>
          <w:szCs w:val="22"/>
        </w:rPr>
        <w:t>2100</w:t>
      </w:r>
      <w:r w:rsidR="003919CC" w:rsidRPr="00C07B53">
        <w:rPr>
          <w:rFonts w:ascii="Arial" w:hAnsi="Arial" w:cs="Arial"/>
          <w:color w:val="000000" w:themeColor="text1"/>
          <w:sz w:val="22"/>
          <w:szCs w:val="22"/>
        </w:rPr>
        <w:t xml:space="preserve">/G/1213/480788/91002 y </w:t>
      </w:r>
      <w:r w:rsidR="00473FC0" w:rsidRPr="00C07B53">
        <w:rPr>
          <w:rFonts w:ascii="Arial" w:hAnsi="Arial" w:cs="Arial"/>
          <w:color w:val="000000" w:themeColor="text1"/>
          <w:sz w:val="22"/>
          <w:szCs w:val="22"/>
        </w:rPr>
        <w:t>veinte mil euros (</w:t>
      </w:r>
      <w:r w:rsidR="003919CC" w:rsidRPr="00C07B53">
        <w:rPr>
          <w:rFonts w:ascii="Arial" w:hAnsi="Arial" w:cs="Arial"/>
          <w:color w:val="000000" w:themeColor="text1"/>
          <w:sz w:val="22"/>
          <w:szCs w:val="22"/>
        </w:rPr>
        <w:t>20.000</w:t>
      </w:r>
      <w:r w:rsidR="00473FC0" w:rsidRPr="00C07B53">
        <w:rPr>
          <w:rFonts w:ascii="Arial" w:hAnsi="Arial" w:cs="Arial"/>
          <w:color w:val="000000" w:themeColor="text1"/>
          <w:sz w:val="22"/>
          <w:szCs w:val="22"/>
        </w:rPr>
        <w:t xml:space="preserve"> €) lo son</w:t>
      </w:r>
      <w:r w:rsidR="003919CC" w:rsidRPr="00C07B53">
        <w:rPr>
          <w:rFonts w:ascii="Arial" w:hAnsi="Arial" w:cs="Arial"/>
          <w:color w:val="000000" w:themeColor="text1"/>
          <w:sz w:val="22"/>
          <w:szCs w:val="22"/>
        </w:rPr>
        <w:t xml:space="preserve"> con cargo a la aplicación1</w:t>
      </w:r>
      <w:r w:rsidR="00126401" w:rsidRPr="00C07B53">
        <w:rPr>
          <w:rFonts w:ascii="Arial" w:hAnsi="Arial" w:cs="Arial"/>
          <w:color w:val="000000" w:themeColor="text1"/>
          <w:sz w:val="22"/>
          <w:szCs w:val="22"/>
        </w:rPr>
        <w:t>2100</w:t>
      </w:r>
      <w:r w:rsidR="003919CC" w:rsidRPr="00C07B53">
        <w:rPr>
          <w:rFonts w:ascii="Arial" w:hAnsi="Arial" w:cs="Arial"/>
          <w:color w:val="000000" w:themeColor="text1"/>
          <w:sz w:val="22"/>
          <w:szCs w:val="22"/>
        </w:rPr>
        <w:t>/G/1213/780258/91002</w:t>
      </w:r>
      <w:r w:rsidR="009D5E4B" w:rsidRPr="00C07B53">
        <w:rPr>
          <w:rFonts w:ascii="Arial" w:hAnsi="Arial" w:cs="Arial"/>
          <w:color w:val="000000" w:themeColor="text1"/>
          <w:sz w:val="22"/>
          <w:szCs w:val="22"/>
        </w:rPr>
        <w:t>, ambas con PEP 2008/000436.</w:t>
      </w:r>
    </w:p>
    <w:p w:rsidR="00DB5533" w:rsidRPr="00C07B53" w:rsidRDefault="00DB5533" w:rsidP="00637EE6">
      <w:pPr>
        <w:spacing w:line="276" w:lineRule="auto"/>
        <w:jc w:val="both"/>
        <w:rPr>
          <w:rFonts w:ascii="Arial" w:hAnsi="Arial" w:cs="Arial"/>
          <w:color w:val="000000" w:themeColor="text1"/>
          <w:sz w:val="22"/>
          <w:szCs w:val="22"/>
        </w:rPr>
      </w:pPr>
    </w:p>
    <w:p w:rsidR="00402E6F" w:rsidRPr="00C07B53" w:rsidRDefault="00FE04C5" w:rsidP="009E2F96">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S</w:t>
      </w:r>
      <w:r w:rsidR="00402E6F" w:rsidRPr="00C07B53">
        <w:rPr>
          <w:rFonts w:ascii="Arial" w:hAnsi="Arial" w:cs="Arial"/>
          <w:color w:val="000000" w:themeColor="text1"/>
          <w:sz w:val="22"/>
          <w:szCs w:val="22"/>
        </w:rPr>
        <w:t xml:space="preserve">erá </w:t>
      </w:r>
      <w:r w:rsidR="00790949" w:rsidRPr="00C07B53">
        <w:rPr>
          <w:rFonts w:ascii="Arial" w:hAnsi="Arial" w:cs="Arial"/>
          <w:color w:val="000000" w:themeColor="text1"/>
          <w:sz w:val="22"/>
          <w:szCs w:val="22"/>
        </w:rPr>
        <w:t xml:space="preserve">el </w:t>
      </w:r>
      <w:r w:rsidR="00402E6F" w:rsidRPr="00C07B53">
        <w:rPr>
          <w:rFonts w:ascii="Arial" w:hAnsi="Arial" w:cs="Arial"/>
          <w:color w:val="000000" w:themeColor="text1"/>
          <w:sz w:val="22"/>
          <w:szCs w:val="22"/>
        </w:rPr>
        <w:t>Servicio de Seguridad y Protección Civil</w:t>
      </w:r>
      <w:r w:rsidRPr="00C07B53">
        <w:rPr>
          <w:rFonts w:ascii="Arial" w:hAnsi="Arial" w:cs="Arial"/>
          <w:color w:val="000000" w:themeColor="text1"/>
          <w:sz w:val="22"/>
          <w:szCs w:val="22"/>
        </w:rPr>
        <w:t>, adscrito a dicha Dirección General de Interior y Emergencias</w:t>
      </w:r>
      <w:r w:rsidR="00402E6F" w:rsidRPr="00C07B53">
        <w:rPr>
          <w:rFonts w:ascii="Arial" w:hAnsi="Arial" w:cs="Arial"/>
          <w:color w:val="000000" w:themeColor="text1"/>
          <w:sz w:val="22"/>
          <w:szCs w:val="22"/>
        </w:rPr>
        <w:t>, quien llevará a cabo la instrucción del procedimiento</w:t>
      </w:r>
      <w:r w:rsidRPr="00C07B53">
        <w:rPr>
          <w:rFonts w:ascii="Arial" w:hAnsi="Arial" w:cs="Arial"/>
          <w:color w:val="000000" w:themeColor="text1"/>
          <w:sz w:val="22"/>
          <w:szCs w:val="22"/>
        </w:rPr>
        <w:t xml:space="preserve"> de subvención que conlleva el presente convenio</w:t>
      </w:r>
      <w:r w:rsidR="00402E6F" w:rsidRPr="00C07B53">
        <w:rPr>
          <w:rFonts w:ascii="Arial" w:hAnsi="Arial" w:cs="Arial"/>
          <w:color w:val="000000" w:themeColor="text1"/>
          <w:sz w:val="22"/>
          <w:szCs w:val="22"/>
        </w:rPr>
        <w:t>.</w:t>
      </w:r>
    </w:p>
    <w:p w:rsidR="009076DA" w:rsidRPr="00C07B53" w:rsidRDefault="00166302" w:rsidP="009076DA">
      <w:pPr>
        <w:widowControl w:val="0"/>
        <w:suppressLineNumbers/>
        <w:suppressAutoHyphens/>
        <w:spacing w:after="240" w:line="276" w:lineRule="auto"/>
        <w:ind w:firstLine="426"/>
        <w:jc w:val="both"/>
        <w:rPr>
          <w:rFonts w:ascii="Arial" w:hAnsi="Arial" w:cs="Arial"/>
          <w:i/>
          <w:color w:val="000000" w:themeColor="text1"/>
          <w:sz w:val="22"/>
          <w:szCs w:val="22"/>
          <w:lang w:val="es-ES"/>
        </w:rPr>
      </w:pPr>
      <w:r w:rsidRPr="00C07B53">
        <w:rPr>
          <w:rFonts w:ascii="Arial" w:hAnsi="Arial" w:cs="Arial"/>
          <w:b/>
          <w:color w:val="000000" w:themeColor="text1"/>
          <w:sz w:val="22"/>
          <w:szCs w:val="22"/>
        </w:rPr>
        <w:t xml:space="preserve">Quinto. </w:t>
      </w:r>
      <w:r w:rsidR="009076DA" w:rsidRPr="00C07B53">
        <w:rPr>
          <w:rFonts w:ascii="Arial" w:hAnsi="Arial" w:cs="Arial"/>
          <w:b/>
          <w:color w:val="000000" w:themeColor="text1"/>
          <w:sz w:val="22"/>
          <w:szCs w:val="22"/>
        </w:rPr>
        <w:t>–</w:t>
      </w:r>
      <w:r w:rsidRPr="00C07B53">
        <w:rPr>
          <w:rFonts w:ascii="Arial" w:hAnsi="Arial" w:cs="Arial"/>
          <w:color w:val="000000" w:themeColor="text1"/>
          <w:sz w:val="22"/>
          <w:szCs w:val="22"/>
        </w:rPr>
        <w:t xml:space="preserve"> </w:t>
      </w:r>
      <w:r w:rsidR="009076DA" w:rsidRPr="00C07B53">
        <w:rPr>
          <w:rFonts w:ascii="Arial" w:hAnsi="Arial" w:cs="Arial"/>
          <w:color w:val="000000" w:themeColor="text1"/>
          <w:sz w:val="22"/>
          <w:szCs w:val="22"/>
          <w:lang w:val="es-ES"/>
        </w:rPr>
        <w:t xml:space="preserve">En cuanto al ámbito de juventud, la Ley 6/2015, de 25 de marzo, de Juventud de Aragón, en su artículo 11 apartado l) atribuye la competencia al Instituto Aragonés de la Juventud de </w:t>
      </w:r>
      <w:r w:rsidR="009076DA" w:rsidRPr="00C07B53">
        <w:rPr>
          <w:rFonts w:ascii="Arial" w:hAnsi="Arial" w:cs="Arial"/>
          <w:i/>
          <w:color w:val="000000" w:themeColor="text1"/>
          <w:sz w:val="22"/>
          <w:szCs w:val="22"/>
          <w:lang w:val="es-ES"/>
        </w:rPr>
        <w:t>“potenciar el desarrollo de las actividades de tiempo libre, el turismo (…)”.</w:t>
      </w:r>
      <w:r w:rsidR="009076DA" w:rsidRPr="00C07B53">
        <w:rPr>
          <w:rFonts w:ascii="Arial" w:hAnsi="Arial" w:cs="Arial"/>
          <w:color w:val="000000" w:themeColor="text1"/>
          <w:sz w:val="22"/>
          <w:szCs w:val="22"/>
          <w:lang w:val="es-ES"/>
        </w:rPr>
        <w:t xml:space="preserve">  El apartado m) la de promover y ordenar la formación de técnicos y animadores juveniles, y el apartado o) del citado artículo le otorga la competencia para </w:t>
      </w:r>
      <w:r w:rsidR="009076DA" w:rsidRPr="00C07B53">
        <w:rPr>
          <w:rFonts w:ascii="Arial" w:hAnsi="Arial" w:cs="Arial"/>
          <w:i/>
          <w:color w:val="000000" w:themeColor="text1"/>
          <w:sz w:val="22"/>
          <w:szCs w:val="22"/>
          <w:lang w:val="es-ES"/>
        </w:rPr>
        <w:t>“promover, ordenar y gestionar, promocionar y mantener los albergues, las residencias, los campamentos y las instalaciones de juventud del Gobierno de Aragón”.</w:t>
      </w:r>
    </w:p>
    <w:p w:rsidR="009076DA" w:rsidRPr="00C07B53" w:rsidRDefault="009076DA" w:rsidP="009076DA">
      <w:pPr>
        <w:widowControl w:val="0"/>
        <w:suppressLineNumbers/>
        <w:suppressAutoHyphens/>
        <w:spacing w:after="240" w:line="276" w:lineRule="auto"/>
        <w:ind w:firstLine="426"/>
        <w:jc w:val="both"/>
        <w:rPr>
          <w:rFonts w:ascii="Arial" w:hAnsi="Arial" w:cs="Arial"/>
          <w:color w:val="000000" w:themeColor="text1"/>
          <w:sz w:val="22"/>
          <w:szCs w:val="22"/>
          <w:lang w:val="es-ES"/>
        </w:rPr>
      </w:pPr>
      <w:r w:rsidRPr="00C07B53">
        <w:rPr>
          <w:rFonts w:ascii="Arial" w:hAnsi="Arial" w:cs="Arial"/>
          <w:color w:val="000000" w:themeColor="text1"/>
          <w:sz w:val="22"/>
          <w:szCs w:val="22"/>
          <w:lang w:val="es-ES"/>
        </w:rPr>
        <w:t xml:space="preserve">Igualmente, el artículo 36 del mismo texto legal indica que el Gobierno de Aragón </w:t>
      </w:r>
      <w:r w:rsidRPr="00C07B53">
        <w:rPr>
          <w:rFonts w:ascii="Arial" w:hAnsi="Arial" w:cs="Arial"/>
          <w:i/>
          <w:color w:val="000000" w:themeColor="text1"/>
          <w:sz w:val="22"/>
          <w:szCs w:val="22"/>
          <w:lang w:val="es-ES"/>
        </w:rPr>
        <w:t>“adoptará medidas concretas encaminadas a ampliar la dimensión y calidad de la oferta de actividades de ocio y tiempo libre dirigidas a la población joven, garantizando su seguridad”.</w:t>
      </w:r>
    </w:p>
    <w:p w:rsidR="009076DA" w:rsidRPr="00C07B53" w:rsidRDefault="009076DA" w:rsidP="009076DA">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lang w:val="es-ES"/>
        </w:rPr>
        <w:t xml:space="preserve">Por su parte, la Ley 19/2001, de 4 de diciembre, del Instituto Aragonés de la Juventud, en su artículo 7 apartado c) atribuye al Instituto la competencia para </w:t>
      </w:r>
      <w:r w:rsidRPr="00C07B53">
        <w:rPr>
          <w:rFonts w:ascii="Arial" w:hAnsi="Arial" w:cs="Arial"/>
          <w:i/>
          <w:color w:val="000000" w:themeColor="text1"/>
          <w:sz w:val="22"/>
          <w:szCs w:val="22"/>
          <w:lang w:val="es-ES"/>
        </w:rPr>
        <w:t>“la gestión de convenios y acuerdos de colaboración, subvenciones y prestaciones económicas que correspondan”.</w:t>
      </w:r>
    </w:p>
    <w:p w:rsidR="00FC46F0" w:rsidRPr="00C07B53" w:rsidRDefault="00406361" w:rsidP="009E2F96">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color w:val="000000" w:themeColor="text1"/>
          <w:sz w:val="22"/>
          <w:szCs w:val="22"/>
        </w:rPr>
        <w:t>El Instituto Aragonés de la Juventud, lleva a cabo dentro de sus actuaciones en materia de juventud, la formación, orientación y asesoramiento a los responsables, monitores y usuarios menores de edad de los campamentos juveniles. Para ello se d</w:t>
      </w:r>
      <w:r w:rsidR="007C06ED" w:rsidRPr="00C07B53">
        <w:rPr>
          <w:rFonts w:ascii="Arial" w:hAnsi="Arial" w:cs="Arial"/>
          <w:color w:val="000000" w:themeColor="text1"/>
          <w:sz w:val="22"/>
          <w:szCs w:val="22"/>
        </w:rPr>
        <w:t xml:space="preserve">ispone en el </w:t>
      </w:r>
      <w:r w:rsidR="007C06ED" w:rsidRPr="00C07B53">
        <w:rPr>
          <w:rFonts w:ascii="Arial" w:hAnsi="Arial" w:cs="Arial"/>
          <w:color w:val="000000" w:themeColor="text1"/>
          <w:sz w:val="22"/>
          <w:szCs w:val="22"/>
        </w:rPr>
        <w:lastRenderedPageBreak/>
        <w:t xml:space="preserve">presupuesto de </w:t>
      </w:r>
      <w:r w:rsidR="006773BE" w:rsidRPr="00C07B53">
        <w:rPr>
          <w:rFonts w:ascii="Arial" w:hAnsi="Arial" w:cs="Arial"/>
          <w:color w:val="000000" w:themeColor="text1"/>
          <w:sz w:val="22"/>
          <w:szCs w:val="22"/>
        </w:rPr>
        <w:t>2026</w:t>
      </w:r>
      <w:r w:rsidRPr="00C07B53">
        <w:rPr>
          <w:rFonts w:ascii="Arial" w:hAnsi="Arial" w:cs="Arial"/>
          <w:color w:val="000000" w:themeColor="text1"/>
          <w:sz w:val="22"/>
          <w:szCs w:val="22"/>
        </w:rPr>
        <w:t xml:space="preserve"> de la línea de subvención</w:t>
      </w:r>
      <w:r w:rsidR="003919CC" w:rsidRPr="00C07B53">
        <w:rPr>
          <w:rFonts w:ascii="Arial" w:hAnsi="Arial" w:cs="Arial"/>
          <w:color w:val="000000" w:themeColor="text1"/>
          <w:sz w:val="22"/>
          <w:szCs w:val="22"/>
        </w:rPr>
        <w:t xml:space="preserve"> nominativa</w:t>
      </w:r>
      <w:r w:rsidRPr="00C07B53">
        <w:rPr>
          <w:rFonts w:ascii="Arial" w:hAnsi="Arial" w:cs="Arial"/>
          <w:color w:val="000000" w:themeColor="text1"/>
          <w:sz w:val="22"/>
          <w:szCs w:val="22"/>
        </w:rPr>
        <w:t xml:space="preserve"> </w:t>
      </w:r>
      <w:r w:rsidR="00517096" w:rsidRPr="00C07B53">
        <w:rPr>
          <w:rFonts w:ascii="Arial" w:hAnsi="Arial" w:cs="Arial"/>
          <w:color w:val="000000" w:themeColor="text1"/>
          <w:sz w:val="22"/>
          <w:szCs w:val="22"/>
        </w:rPr>
        <w:t xml:space="preserve">denominada “Campaña Montaña Segura. Federación Aragonesa de Montañismo” </w:t>
      </w:r>
      <w:r w:rsidR="005507C1" w:rsidRPr="00C07B53">
        <w:rPr>
          <w:rFonts w:ascii="Arial" w:hAnsi="Arial" w:cs="Arial"/>
          <w:color w:val="000000" w:themeColor="text1"/>
          <w:sz w:val="22"/>
          <w:szCs w:val="22"/>
        </w:rPr>
        <w:t xml:space="preserve">de </w:t>
      </w:r>
      <w:r w:rsidR="00473FC0" w:rsidRPr="00C07B53">
        <w:rPr>
          <w:rFonts w:ascii="Arial" w:hAnsi="Arial" w:cs="Arial"/>
          <w:color w:val="000000" w:themeColor="text1"/>
          <w:sz w:val="22"/>
          <w:szCs w:val="22"/>
        </w:rPr>
        <w:t>treinta mil euros (</w:t>
      </w:r>
      <w:r w:rsidR="005507C1" w:rsidRPr="00C07B53">
        <w:rPr>
          <w:rFonts w:ascii="Arial" w:hAnsi="Arial" w:cs="Arial"/>
          <w:color w:val="000000" w:themeColor="text1"/>
          <w:sz w:val="22"/>
          <w:szCs w:val="22"/>
        </w:rPr>
        <w:t>30.000</w:t>
      </w:r>
      <w:r w:rsidR="00473FC0" w:rsidRPr="00C07B53">
        <w:rPr>
          <w:rFonts w:ascii="Arial" w:hAnsi="Arial" w:cs="Arial"/>
          <w:color w:val="000000" w:themeColor="text1"/>
          <w:sz w:val="22"/>
          <w:szCs w:val="22"/>
        </w:rPr>
        <w:t xml:space="preserve"> €)</w:t>
      </w:r>
      <w:r w:rsidR="005507C1" w:rsidRPr="00C07B53">
        <w:rPr>
          <w:rFonts w:ascii="Arial" w:hAnsi="Arial" w:cs="Arial"/>
          <w:color w:val="000000" w:themeColor="text1"/>
          <w:sz w:val="22"/>
          <w:szCs w:val="22"/>
        </w:rPr>
        <w:t xml:space="preserve"> con cargo a la aplicación </w:t>
      </w:r>
      <w:r w:rsidRPr="00C07B53">
        <w:rPr>
          <w:rFonts w:ascii="Arial" w:hAnsi="Arial" w:cs="Arial"/>
          <w:color w:val="000000" w:themeColor="text1"/>
          <w:sz w:val="22"/>
          <w:szCs w:val="22"/>
        </w:rPr>
        <w:t>55010/G/3231/480</w:t>
      </w:r>
      <w:r w:rsidR="005507C1" w:rsidRPr="00C07B53">
        <w:rPr>
          <w:rFonts w:ascii="Arial" w:hAnsi="Arial" w:cs="Arial"/>
          <w:color w:val="000000" w:themeColor="text1"/>
          <w:sz w:val="22"/>
          <w:szCs w:val="22"/>
        </w:rPr>
        <w:t>788</w:t>
      </w:r>
      <w:r w:rsidRPr="00C07B53">
        <w:rPr>
          <w:rFonts w:ascii="Arial" w:hAnsi="Arial" w:cs="Arial"/>
          <w:color w:val="000000" w:themeColor="text1"/>
          <w:sz w:val="22"/>
          <w:szCs w:val="22"/>
        </w:rPr>
        <w:t>/91002</w:t>
      </w:r>
      <w:r w:rsidR="009D5E4B" w:rsidRPr="00C07B53">
        <w:rPr>
          <w:rFonts w:ascii="Arial" w:hAnsi="Arial" w:cs="Arial"/>
          <w:color w:val="000000" w:themeColor="text1"/>
          <w:sz w:val="22"/>
          <w:szCs w:val="22"/>
        </w:rPr>
        <w:t>, PEP 2014/000281</w:t>
      </w:r>
      <w:r w:rsidRPr="00C07B53">
        <w:rPr>
          <w:rFonts w:ascii="Arial" w:hAnsi="Arial" w:cs="Arial"/>
          <w:color w:val="000000" w:themeColor="text1"/>
          <w:sz w:val="22"/>
          <w:szCs w:val="22"/>
        </w:rPr>
        <w:t>.</w:t>
      </w:r>
    </w:p>
    <w:p w:rsidR="00FC46F0" w:rsidRPr="00C07B53" w:rsidRDefault="00166302" w:rsidP="009E2F96">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b/>
          <w:color w:val="000000" w:themeColor="text1"/>
          <w:sz w:val="22"/>
          <w:szCs w:val="22"/>
        </w:rPr>
        <w:t>Sexto. -</w:t>
      </w:r>
      <w:r w:rsidRPr="00C07B53">
        <w:rPr>
          <w:rFonts w:ascii="Arial" w:hAnsi="Arial" w:cs="Arial"/>
          <w:color w:val="000000" w:themeColor="text1"/>
          <w:sz w:val="22"/>
          <w:szCs w:val="22"/>
        </w:rPr>
        <w:t xml:space="preserve"> </w:t>
      </w:r>
      <w:r w:rsidR="00DE4E2C" w:rsidRPr="00C07B53">
        <w:rPr>
          <w:rFonts w:ascii="Arial" w:hAnsi="Arial" w:cs="Arial"/>
          <w:color w:val="000000" w:themeColor="text1"/>
          <w:sz w:val="22"/>
          <w:szCs w:val="22"/>
        </w:rPr>
        <w:t xml:space="preserve">La Federación </w:t>
      </w:r>
      <w:r w:rsidR="00D261B0" w:rsidRPr="00C07B53">
        <w:rPr>
          <w:rFonts w:ascii="Arial" w:hAnsi="Arial" w:cs="Arial"/>
          <w:color w:val="000000" w:themeColor="text1"/>
          <w:sz w:val="22"/>
          <w:szCs w:val="22"/>
        </w:rPr>
        <w:t xml:space="preserve">Deportiva </w:t>
      </w:r>
      <w:r w:rsidR="00DE4E2C" w:rsidRPr="00C07B53">
        <w:rPr>
          <w:rFonts w:ascii="Arial" w:hAnsi="Arial" w:cs="Arial"/>
          <w:color w:val="000000" w:themeColor="text1"/>
          <w:sz w:val="22"/>
          <w:szCs w:val="22"/>
        </w:rPr>
        <w:t>Aragonesa de Montañismo</w:t>
      </w:r>
      <w:r w:rsidR="00473FC0" w:rsidRPr="00C07B53">
        <w:rPr>
          <w:rFonts w:ascii="Arial" w:hAnsi="Arial" w:cs="Arial"/>
          <w:color w:val="000000" w:themeColor="text1"/>
          <w:sz w:val="22"/>
          <w:szCs w:val="22"/>
        </w:rPr>
        <w:t>, en adelante FAM,</w:t>
      </w:r>
      <w:r w:rsidR="00DE4E2C" w:rsidRPr="00C07B53">
        <w:rPr>
          <w:rFonts w:ascii="Arial" w:hAnsi="Arial" w:cs="Arial"/>
          <w:color w:val="000000" w:themeColor="text1"/>
          <w:sz w:val="22"/>
          <w:szCs w:val="22"/>
        </w:rPr>
        <w:t xml:space="preserve"> es una organización deportiva sin ánimo de lucro, que viene colaborando con el Servicio de Seguridad y Protección Civil del Gobierno de Aragón en sus actividades relacionadas con la sensibilización e información para la prevención de accidentes en la montaña, así como para el estudio de sus causas.</w:t>
      </w:r>
    </w:p>
    <w:p w:rsidR="00482F5B" w:rsidRPr="00C07B53" w:rsidRDefault="00481BA5" w:rsidP="009E2F96">
      <w:pPr>
        <w:widowControl w:val="0"/>
        <w:suppressLineNumbers/>
        <w:suppressAutoHyphens/>
        <w:spacing w:after="240" w:line="276" w:lineRule="auto"/>
        <w:ind w:firstLine="426"/>
        <w:jc w:val="both"/>
        <w:rPr>
          <w:rFonts w:ascii="Arial" w:hAnsi="Arial" w:cs="Arial"/>
          <w:color w:val="000000" w:themeColor="text1"/>
          <w:sz w:val="22"/>
          <w:szCs w:val="22"/>
        </w:rPr>
      </w:pPr>
      <w:r w:rsidRPr="00C07B53">
        <w:rPr>
          <w:rFonts w:ascii="Arial" w:hAnsi="Arial" w:cs="Arial"/>
          <w:b/>
          <w:color w:val="000000" w:themeColor="text1"/>
          <w:sz w:val="22"/>
          <w:szCs w:val="22"/>
        </w:rPr>
        <w:t>Séptimo. -</w:t>
      </w:r>
      <w:r w:rsidRPr="00C07B53">
        <w:rPr>
          <w:rFonts w:ascii="Arial" w:hAnsi="Arial" w:cs="Arial"/>
          <w:color w:val="000000" w:themeColor="text1"/>
          <w:sz w:val="22"/>
          <w:szCs w:val="22"/>
        </w:rPr>
        <w:t xml:space="preserve"> </w:t>
      </w:r>
      <w:r w:rsidR="00166302" w:rsidRPr="00C07B53">
        <w:rPr>
          <w:rFonts w:ascii="Arial" w:hAnsi="Arial" w:cs="Arial"/>
          <w:color w:val="000000" w:themeColor="text1"/>
          <w:sz w:val="22"/>
          <w:szCs w:val="22"/>
        </w:rPr>
        <w:t>La</w:t>
      </w:r>
      <w:r w:rsidR="00DE4E2C" w:rsidRPr="00C07B53">
        <w:rPr>
          <w:rFonts w:ascii="Arial" w:hAnsi="Arial" w:cs="Arial"/>
          <w:color w:val="000000" w:themeColor="text1"/>
          <w:sz w:val="22"/>
          <w:szCs w:val="22"/>
        </w:rPr>
        <w:t xml:space="preserve"> gran aflue</w:t>
      </w:r>
      <w:r w:rsidRPr="00C07B53">
        <w:rPr>
          <w:rFonts w:ascii="Arial" w:hAnsi="Arial" w:cs="Arial"/>
          <w:color w:val="000000" w:themeColor="text1"/>
          <w:sz w:val="22"/>
          <w:szCs w:val="22"/>
        </w:rPr>
        <w:t>ncia de montañeros y visitantes</w:t>
      </w:r>
      <w:r w:rsidR="00166302" w:rsidRPr="00C07B53">
        <w:rPr>
          <w:rFonts w:ascii="Arial" w:hAnsi="Arial" w:cs="Arial"/>
          <w:color w:val="000000" w:themeColor="text1"/>
          <w:sz w:val="22"/>
          <w:szCs w:val="22"/>
        </w:rPr>
        <w:t xml:space="preserve"> que</w:t>
      </w:r>
      <w:r w:rsidRPr="00C07B53">
        <w:rPr>
          <w:rFonts w:ascii="Arial" w:hAnsi="Arial" w:cs="Arial"/>
          <w:color w:val="000000" w:themeColor="text1"/>
          <w:sz w:val="22"/>
          <w:szCs w:val="22"/>
        </w:rPr>
        <w:t>,</w:t>
      </w:r>
      <w:r w:rsidR="00166302" w:rsidRPr="00C07B53">
        <w:rPr>
          <w:rFonts w:ascii="Arial" w:hAnsi="Arial" w:cs="Arial"/>
          <w:color w:val="000000" w:themeColor="text1"/>
          <w:sz w:val="22"/>
          <w:szCs w:val="22"/>
        </w:rPr>
        <w:t xml:space="preserve"> </w:t>
      </w:r>
      <w:r w:rsidR="00DE4E2C" w:rsidRPr="00C07B53">
        <w:rPr>
          <w:rFonts w:ascii="Arial" w:hAnsi="Arial" w:cs="Arial"/>
          <w:color w:val="000000" w:themeColor="text1"/>
          <w:sz w:val="22"/>
          <w:szCs w:val="22"/>
        </w:rPr>
        <w:t>con el fin de realizar actividades deportivas y de ocio</w:t>
      </w:r>
      <w:r w:rsidR="00166302" w:rsidRPr="00C07B53">
        <w:rPr>
          <w:rFonts w:ascii="Arial" w:hAnsi="Arial" w:cs="Arial"/>
          <w:color w:val="000000" w:themeColor="text1"/>
          <w:sz w:val="22"/>
          <w:szCs w:val="22"/>
        </w:rPr>
        <w:t>, se acercan a los macizos montañosos de Aragón,</w:t>
      </w:r>
      <w:r w:rsidR="00DE4E2C" w:rsidRPr="00C07B53">
        <w:rPr>
          <w:rFonts w:ascii="Arial" w:hAnsi="Arial" w:cs="Arial"/>
          <w:color w:val="000000" w:themeColor="text1"/>
          <w:sz w:val="22"/>
          <w:szCs w:val="22"/>
        </w:rPr>
        <w:t xml:space="preserve"> </w:t>
      </w:r>
      <w:r w:rsidR="00166302" w:rsidRPr="00C07B53">
        <w:rPr>
          <w:rFonts w:ascii="Arial" w:hAnsi="Arial" w:cs="Arial"/>
          <w:color w:val="000000" w:themeColor="text1"/>
          <w:sz w:val="22"/>
          <w:szCs w:val="22"/>
        </w:rPr>
        <w:t>puede</w:t>
      </w:r>
      <w:r w:rsidR="00DE4E2C" w:rsidRPr="00C07B53">
        <w:rPr>
          <w:rFonts w:ascii="Arial" w:hAnsi="Arial" w:cs="Arial"/>
          <w:color w:val="000000" w:themeColor="text1"/>
          <w:sz w:val="22"/>
          <w:szCs w:val="22"/>
        </w:rPr>
        <w:t xml:space="preserve"> suponer una situación </w:t>
      </w:r>
      <w:r w:rsidR="00166302" w:rsidRPr="00C07B53">
        <w:rPr>
          <w:rFonts w:ascii="Arial" w:hAnsi="Arial" w:cs="Arial"/>
          <w:color w:val="000000" w:themeColor="text1"/>
          <w:sz w:val="22"/>
          <w:szCs w:val="22"/>
        </w:rPr>
        <w:t xml:space="preserve">de riesgo personal o colectivo. </w:t>
      </w:r>
    </w:p>
    <w:p w:rsidR="00482F5B" w:rsidRPr="00C07B53" w:rsidRDefault="00482F5B" w:rsidP="009E2F96">
      <w:pPr>
        <w:widowControl w:val="0"/>
        <w:suppressLineNumbers/>
        <w:suppressAutoHyphens/>
        <w:spacing w:after="240" w:line="276" w:lineRule="auto"/>
        <w:ind w:firstLine="567"/>
        <w:jc w:val="both"/>
        <w:rPr>
          <w:rFonts w:ascii="Arial" w:hAnsi="Arial" w:cs="Arial"/>
          <w:color w:val="000000" w:themeColor="text1"/>
          <w:sz w:val="22"/>
          <w:szCs w:val="22"/>
        </w:rPr>
      </w:pPr>
      <w:r w:rsidRPr="00C07B53">
        <w:rPr>
          <w:rFonts w:ascii="Arial" w:hAnsi="Arial" w:cs="Arial"/>
          <w:color w:val="000000" w:themeColor="text1"/>
          <w:sz w:val="22"/>
          <w:szCs w:val="22"/>
        </w:rPr>
        <w:t>El desarrollo de actividades deportivas en el medio natural no está exento de riesgos. Por ello, y por ser el medio natural en el que se practican un medio no controlable, es necesario que sus practicantes actúen de manera consciente y responsable, por un lado para evitar o minimizar los riesgos derivados de los peligros objetivos propios de la naturaleza, y por otro lado para evitar, con las correspondientes medidas de autoprotección, ser ellos mismos los y las causantes de alguno de los frecuentemente detectados peligros subjetivos (sobrestimación de las posibilidades, equipo insuficiente, toma de decisiones inadecuada, etc.).</w:t>
      </w:r>
    </w:p>
    <w:p w:rsidR="00482F5B" w:rsidRPr="00C57C73" w:rsidRDefault="00482F5B" w:rsidP="009E2F96">
      <w:pPr>
        <w:widowControl w:val="0"/>
        <w:suppressLineNumbers/>
        <w:suppressAutoHyphens/>
        <w:spacing w:after="240" w:line="276" w:lineRule="auto"/>
        <w:ind w:firstLine="567"/>
        <w:jc w:val="both"/>
        <w:rPr>
          <w:rFonts w:ascii="Arial" w:hAnsi="Arial" w:cs="Arial"/>
          <w:sz w:val="22"/>
          <w:szCs w:val="22"/>
        </w:rPr>
      </w:pPr>
      <w:r w:rsidRPr="00C57C73">
        <w:rPr>
          <w:rFonts w:ascii="Arial" w:hAnsi="Arial" w:cs="Arial"/>
          <w:sz w:val="22"/>
          <w:szCs w:val="22"/>
        </w:rPr>
        <w:t>La Encuesta de Hábitos Deportivos en España 2022 muestra que el senderismo, montañismo es la modalidad porcentualmente más practicada en el último año por la población: el 30,8% de los que han practicando algún deporte en el último año, han realizado senderismo, montañismo. Este valor está 4,3 puntos porcentuales por encima del valor registrado en 2020, que fue del 26,5%. (recordemos que la encuesta se realiza a mayores de 15 años, y que en la misma el 57,3% de las personas encuestadas indicaban haber practicado alguna modalidad deportiva en el último año).</w:t>
      </w:r>
    </w:p>
    <w:p w:rsidR="00FF7E9B" w:rsidRPr="00C57C73" w:rsidRDefault="00FF7E9B" w:rsidP="00FF7E9B">
      <w:pPr>
        <w:widowControl w:val="0"/>
        <w:suppressLineNumbers/>
        <w:suppressAutoHyphens/>
        <w:spacing w:after="240" w:line="276" w:lineRule="auto"/>
        <w:ind w:firstLine="567"/>
        <w:jc w:val="both"/>
        <w:rPr>
          <w:rFonts w:ascii="Arial" w:hAnsi="Arial" w:cs="Arial"/>
          <w:sz w:val="22"/>
          <w:szCs w:val="22"/>
          <w:lang w:val="es-ES"/>
        </w:rPr>
      </w:pPr>
      <w:r w:rsidRPr="00C57C73">
        <w:rPr>
          <w:rFonts w:ascii="Arial" w:hAnsi="Arial" w:cs="Arial"/>
          <w:sz w:val="22"/>
          <w:szCs w:val="22"/>
          <w:lang w:val="es-ES"/>
        </w:rPr>
        <w:t xml:space="preserve"> Igualmente, la oferta de actividades de tiempo libre, en la modalidad de acampadas, colonias y campos de trabajo, en las que la mayoría de sus partic</w:t>
      </w:r>
      <w:r w:rsidR="00313A5D" w:rsidRPr="00C57C73">
        <w:rPr>
          <w:rFonts w:ascii="Arial" w:hAnsi="Arial" w:cs="Arial"/>
          <w:sz w:val="22"/>
          <w:szCs w:val="22"/>
          <w:lang w:val="es-ES"/>
        </w:rPr>
        <w:t>i</w:t>
      </w:r>
      <w:r w:rsidRPr="00C57C73">
        <w:rPr>
          <w:rFonts w:ascii="Arial" w:hAnsi="Arial" w:cs="Arial"/>
          <w:sz w:val="22"/>
          <w:szCs w:val="22"/>
          <w:lang w:val="es-ES"/>
        </w:rPr>
        <w:t xml:space="preserve">pantes son menores de edad va en aumento cada año. </w:t>
      </w:r>
      <w:r w:rsidR="00313A5D" w:rsidRPr="00C57C73">
        <w:rPr>
          <w:rFonts w:ascii="Arial" w:hAnsi="Arial" w:cs="Arial"/>
          <w:sz w:val="22"/>
          <w:szCs w:val="22"/>
          <w:lang w:val="es-ES"/>
        </w:rPr>
        <w:t xml:space="preserve">Por </w:t>
      </w:r>
      <w:r w:rsidR="00D67738" w:rsidRPr="00C57C73">
        <w:rPr>
          <w:rFonts w:ascii="Arial" w:hAnsi="Arial" w:cs="Arial"/>
          <w:sz w:val="22"/>
          <w:szCs w:val="22"/>
          <w:lang w:val="es-ES"/>
        </w:rPr>
        <w:t>esta razón</w:t>
      </w:r>
      <w:r w:rsidR="00313A5D" w:rsidRPr="00C57C73">
        <w:rPr>
          <w:rFonts w:ascii="Arial" w:hAnsi="Arial" w:cs="Arial"/>
          <w:sz w:val="22"/>
          <w:szCs w:val="22"/>
          <w:lang w:val="es-ES"/>
        </w:rPr>
        <w:t>, la realización de actuaciones de formación y asesoramiento dirigidas a directores y monitores de tiempo libre que realizan actividades senderistas y de montaña se hace necesario con el fin de minimizar los riesgos existentes en la práctica de estas actividades.</w:t>
      </w:r>
    </w:p>
    <w:p w:rsidR="00FF7E9B" w:rsidRPr="00C57C73" w:rsidRDefault="00C57C73" w:rsidP="00313A5D">
      <w:pPr>
        <w:widowControl w:val="0"/>
        <w:suppressLineNumbers/>
        <w:suppressAutoHyphens/>
        <w:spacing w:after="240" w:line="276" w:lineRule="auto"/>
        <w:ind w:firstLine="567"/>
        <w:jc w:val="both"/>
        <w:rPr>
          <w:rFonts w:ascii="Arial" w:hAnsi="Arial" w:cs="Arial"/>
          <w:sz w:val="22"/>
          <w:szCs w:val="22"/>
          <w:lang w:val="es-ES"/>
        </w:rPr>
      </w:pPr>
      <w:r w:rsidRPr="00C57C73">
        <w:rPr>
          <w:rFonts w:ascii="Arial" w:hAnsi="Arial" w:cs="Arial"/>
          <w:sz w:val="22"/>
          <w:szCs w:val="22"/>
          <w:lang w:val="es-ES"/>
        </w:rPr>
        <w:t>Según la información obrante en la base de datos del Instituto Aragonés de la Juventud, en el año 2025 se pudieron beneficiar de la campaña Montaña Segura la cifra de 23.627 menores, concentrados especialmente en el periodo estival, además de los 4.882 monitores que formaban parte de las actividades realizadas</w:t>
      </w:r>
      <w:r w:rsidR="00FF7E9B" w:rsidRPr="00C57C73">
        <w:rPr>
          <w:rFonts w:ascii="Arial" w:hAnsi="Arial" w:cs="Arial"/>
          <w:sz w:val="22"/>
          <w:szCs w:val="22"/>
          <w:lang w:val="es-ES"/>
        </w:rPr>
        <w:t>.</w:t>
      </w:r>
    </w:p>
    <w:p w:rsidR="00DE4E2C" w:rsidRPr="00C57C73" w:rsidRDefault="00166302" w:rsidP="009E2F96">
      <w:pPr>
        <w:widowControl w:val="0"/>
        <w:suppressLineNumbers/>
        <w:suppressAutoHyphens/>
        <w:spacing w:after="240" w:line="276" w:lineRule="auto"/>
        <w:ind w:firstLine="426"/>
        <w:jc w:val="both"/>
        <w:rPr>
          <w:rFonts w:ascii="Arial" w:hAnsi="Arial" w:cs="Arial"/>
          <w:sz w:val="22"/>
          <w:szCs w:val="22"/>
        </w:rPr>
      </w:pPr>
      <w:r w:rsidRPr="00C57C73">
        <w:rPr>
          <w:rFonts w:ascii="Arial" w:hAnsi="Arial" w:cs="Arial"/>
          <w:sz w:val="22"/>
          <w:szCs w:val="22"/>
        </w:rPr>
        <w:t xml:space="preserve">Por ello resulta </w:t>
      </w:r>
      <w:r w:rsidR="00DE4E2C" w:rsidRPr="00C57C73">
        <w:rPr>
          <w:rFonts w:ascii="Arial" w:hAnsi="Arial" w:cs="Arial"/>
          <w:sz w:val="22"/>
          <w:szCs w:val="22"/>
        </w:rPr>
        <w:t xml:space="preserve">conveniente </w:t>
      </w:r>
      <w:r w:rsidR="00481BA5" w:rsidRPr="00C57C73">
        <w:rPr>
          <w:rFonts w:ascii="Arial" w:hAnsi="Arial" w:cs="Arial"/>
          <w:sz w:val="22"/>
          <w:szCs w:val="22"/>
        </w:rPr>
        <w:t>fomentar la realización de estas</w:t>
      </w:r>
      <w:r w:rsidR="00DE4E2C" w:rsidRPr="00C57C73">
        <w:rPr>
          <w:rFonts w:ascii="Arial" w:hAnsi="Arial" w:cs="Arial"/>
          <w:sz w:val="22"/>
          <w:szCs w:val="22"/>
        </w:rPr>
        <w:t xml:space="preserve"> actividades </w:t>
      </w:r>
      <w:r w:rsidR="00481BA5" w:rsidRPr="00C57C73">
        <w:rPr>
          <w:rFonts w:ascii="Arial" w:hAnsi="Arial" w:cs="Arial"/>
          <w:sz w:val="22"/>
          <w:szCs w:val="22"/>
        </w:rPr>
        <w:t>con seguridad</w:t>
      </w:r>
      <w:r w:rsidR="00DE4E2C" w:rsidRPr="00C57C73">
        <w:rPr>
          <w:rFonts w:ascii="Arial" w:hAnsi="Arial" w:cs="Arial"/>
          <w:sz w:val="22"/>
          <w:szCs w:val="22"/>
        </w:rPr>
        <w:t xml:space="preserve"> </w:t>
      </w:r>
      <w:r w:rsidR="00DE4E2C" w:rsidRPr="00C57C73">
        <w:rPr>
          <w:rFonts w:ascii="Arial" w:hAnsi="Arial" w:cs="Arial"/>
          <w:sz w:val="22"/>
          <w:szCs w:val="22"/>
        </w:rPr>
        <w:lastRenderedPageBreak/>
        <w:t>y prevenir los accidentes</w:t>
      </w:r>
      <w:r w:rsidR="00481BA5" w:rsidRPr="00C57C73">
        <w:rPr>
          <w:rFonts w:ascii="Arial" w:hAnsi="Arial" w:cs="Arial"/>
          <w:sz w:val="22"/>
          <w:szCs w:val="22"/>
        </w:rPr>
        <w:t xml:space="preserve"> facilitando pautas o consejos a estos usuarios de la montaña y para ello se ha venido desarrollando el programa “Montaña Segura”, que da continuación de la denominada “Montañas para Vivirlas Seguro”, viene realizándose desde 1999</w:t>
      </w:r>
      <w:r w:rsidR="00DE4E2C" w:rsidRPr="00C57C73">
        <w:rPr>
          <w:rFonts w:ascii="Arial" w:hAnsi="Arial" w:cs="Arial"/>
          <w:sz w:val="22"/>
          <w:szCs w:val="22"/>
        </w:rPr>
        <w:t>.</w:t>
      </w:r>
    </w:p>
    <w:p w:rsidR="00F2464A" w:rsidRPr="00C57C73" w:rsidRDefault="00F8027F" w:rsidP="009E2F96">
      <w:pPr>
        <w:widowControl w:val="0"/>
        <w:suppressLineNumbers/>
        <w:suppressAutoHyphens/>
        <w:spacing w:after="240" w:line="276" w:lineRule="auto"/>
        <w:ind w:firstLine="426"/>
        <w:jc w:val="both"/>
        <w:rPr>
          <w:rFonts w:ascii="Arial" w:hAnsi="Arial" w:cs="Arial"/>
          <w:sz w:val="22"/>
          <w:szCs w:val="22"/>
        </w:rPr>
      </w:pPr>
      <w:r w:rsidRPr="00C57C73">
        <w:rPr>
          <w:rFonts w:ascii="Arial" w:hAnsi="Arial" w:cs="Arial"/>
          <w:sz w:val="22"/>
          <w:szCs w:val="22"/>
        </w:rPr>
        <w:t xml:space="preserve">Su primera etapa, de 1999 a 2004, se basó en la recopilación de </w:t>
      </w:r>
      <w:r w:rsidR="00F025B3" w:rsidRPr="00C57C73">
        <w:rPr>
          <w:rFonts w:ascii="Arial" w:hAnsi="Arial" w:cs="Arial"/>
          <w:sz w:val="22"/>
          <w:szCs w:val="22"/>
        </w:rPr>
        <w:t>datos sobre</w:t>
      </w:r>
      <w:r w:rsidR="0060719E" w:rsidRPr="00C57C73">
        <w:rPr>
          <w:rFonts w:ascii="Arial" w:hAnsi="Arial" w:cs="Arial"/>
          <w:sz w:val="22"/>
          <w:szCs w:val="22"/>
        </w:rPr>
        <w:t xml:space="preserve"> la</w:t>
      </w:r>
      <w:r w:rsidRPr="00C57C73">
        <w:rPr>
          <w:rFonts w:ascii="Arial" w:hAnsi="Arial" w:cs="Arial"/>
          <w:sz w:val="22"/>
          <w:szCs w:val="22"/>
        </w:rPr>
        <w:t xml:space="preserve"> tipología de los visitantes</w:t>
      </w:r>
      <w:r w:rsidR="00C21968" w:rsidRPr="00C57C73">
        <w:rPr>
          <w:rFonts w:ascii="Arial" w:hAnsi="Arial" w:cs="Arial"/>
          <w:sz w:val="22"/>
          <w:szCs w:val="22"/>
        </w:rPr>
        <w:t>,</w:t>
      </w:r>
      <w:r w:rsidRPr="00C57C73">
        <w:rPr>
          <w:rFonts w:ascii="Arial" w:hAnsi="Arial" w:cs="Arial"/>
          <w:sz w:val="22"/>
          <w:szCs w:val="22"/>
        </w:rPr>
        <w:t xml:space="preserve"> recorridos</w:t>
      </w:r>
      <w:r w:rsidR="00C348D0" w:rsidRPr="00C57C73">
        <w:rPr>
          <w:rFonts w:ascii="Arial" w:hAnsi="Arial" w:cs="Arial"/>
          <w:sz w:val="22"/>
          <w:szCs w:val="22"/>
        </w:rPr>
        <w:t xml:space="preserve"> </w:t>
      </w:r>
      <w:r w:rsidR="00EC08AB" w:rsidRPr="00C57C73">
        <w:rPr>
          <w:rFonts w:ascii="Arial" w:hAnsi="Arial" w:cs="Arial"/>
          <w:sz w:val="22"/>
          <w:szCs w:val="22"/>
        </w:rPr>
        <w:t>más</w:t>
      </w:r>
      <w:r w:rsidR="00C348D0" w:rsidRPr="00C57C73">
        <w:rPr>
          <w:rFonts w:ascii="Arial" w:hAnsi="Arial" w:cs="Arial"/>
          <w:sz w:val="22"/>
          <w:szCs w:val="22"/>
        </w:rPr>
        <w:t xml:space="preserve"> habituales</w:t>
      </w:r>
      <w:r w:rsidR="008A575C" w:rsidRPr="00C57C73">
        <w:rPr>
          <w:rFonts w:ascii="Arial" w:hAnsi="Arial" w:cs="Arial"/>
          <w:sz w:val="22"/>
          <w:szCs w:val="22"/>
        </w:rPr>
        <w:t xml:space="preserve"> realizados</w:t>
      </w:r>
      <w:r w:rsidRPr="00C57C73">
        <w:rPr>
          <w:rFonts w:ascii="Arial" w:hAnsi="Arial" w:cs="Arial"/>
          <w:sz w:val="22"/>
          <w:szCs w:val="22"/>
        </w:rPr>
        <w:t xml:space="preserve">, </w:t>
      </w:r>
      <w:r w:rsidR="00B27F45" w:rsidRPr="00C57C73">
        <w:rPr>
          <w:rFonts w:ascii="Arial" w:hAnsi="Arial" w:cs="Arial"/>
          <w:sz w:val="22"/>
          <w:szCs w:val="22"/>
        </w:rPr>
        <w:t xml:space="preserve">y accidentes </w:t>
      </w:r>
      <w:r w:rsidR="00E12670" w:rsidRPr="00C57C73">
        <w:rPr>
          <w:rFonts w:ascii="Arial" w:hAnsi="Arial" w:cs="Arial"/>
          <w:sz w:val="22"/>
          <w:szCs w:val="22"/>
        </w:rPr>
        <w:t>ocurridos</w:t>
      </w:r>
      <w:r w:rsidR="00B27F45" w:rsidRPr="00C57C73">
        <w:rPr>
          <w:rFonts w:ascii="Arial" w:hAnsi="Arial" w:cs="Arial"/>
          <w:sz w:val="22"/>
          <w:szCs w:val="22"/>
        </w:rPr>
        <w:t>.</w:t>
      </w:r>
      <w:r w:rsidR="00F2464A" w:rsidRPr="00C57C73">
        <w:rPr>
          <w:rFonts w:ascii="Arial" w:hAnsi="Arial" w:cs="Arial"/>
          <w:sz w:val="22"/>
          <w:szCs w:val="22"/>
        </w:rPr>
        <w:t xml:space="preserve"> </w:t>
      </w:r>
      <w:r w:rsidRPr="00C57C73">
        <w:rPr>
          <w:rFonts w:ascii="Arial" w:hAnsi="Arial" w:cs="Arial"/>
          <w:sz w:val="22"/>
          <w:szCs w:val="22"/>
        </w:rPr>
        <w:t>De 2005 a 2007, la campaña se basó en la información al excursionista, principalmente interactuando desde el propio terreno.</w:t>
      </w:r>
      <w:r w:rsidR="00F2464A" w:rsidRPr="00C57C73">
        <w:rPr>
          <w:rFonts w:ascii="Arial" w:hAnsi="Arial" w:cs="Arial"/>
          <w:sz w:val="22"/>
          <w:szCs w:val="22"/>
        </w:rPr>
        <w:t xml:space="preserve"> De 2008 a 2011 se incrementaron las actuaciones de formación al montañero, tanto en el pirineo como en las sierras turolenses y en el Moncayo. Se realizaron numerosas actividades divulgativas y de sensibilización en campamentos de montaña con niños y jóvenes. Se realizó un campaña informativa en los Barrancos de la Sierra de Guara, se crearon dos oficinas de información excursionista, una en Benasque y otra itinerante, se puso en marcha una campaña de Montaña Segura Invernal y se trabajó para dotar de contenidos y utilidad la página Web del proyecto: </w:t>
      </w:r>
      <w:hyperlink r:id="rId8" w:history="1">
        <w:r w:rsidR="00F2464A" w:rsidRPr="00C57C73">
          <w:rPr>
            <w:rStyle w:val="Hipervnculo"/>
            <w:rFonts w:ascii="Arial" w:hAnsi="Arial" w:cs="Arial"/>
            <w:color w:val="auto"/>
            <w:sz w:val="22"/>
            <w:szCs w:val="22"/>
          </w:rPr>
          <w:t>www.montanasegura.com</w:t>
        </w:r>
      </w:hyperlink>
      <w:r w:rsidR="00F2464A" w:rsidRPr="00C57C73">
        <w:rPr>
          <w:rFonts w:ascii="Arial" w:hAnsi="Arial" w:cs="Arial"/>
          <w:sz w:val="22"/>
          <w:szCs w:val="22"/>
        </w:rPr>
        <w:t xml:space="preserve">. A partir del 2012 la campaña dio un giro y enfocó sus esfuerzos en la creación de una Red de Informadores Voluntarios con el objetivo de llegar a un mayor número de visitantes. </w:t>
      </w:r>
      <w:r w:rsidR="00481BA5" w:rsidRPr="00C57C73">
        <w:rPr>
          <w:rFonts w:ascii="Arial" w:hAnsi="Arial" w:cs="Arial"/>
          <w:sz w:val="22"/>
          <w:szCs w:val="22"/>
        </w:rPr>
        <w:t>A partir del 2020, y con los efectos que en la sociedad tuvo la pandemia por la Covid-19, las actividades deportivas en el medio natural están viviendo unos años de aumento progresivo de practicantes. En este tiempo muchas personas se han acercado por primera vez a actividades como el senderismo o el montañismo, motivadas por el deseo de practicar una actividad deportiva al aire libre, y la experiencia ha sido grata por lo que siguen practicando este tipo de actividades</w:t>
      </w:r>
    </w:p>
    <w:p w:rsidR="00F8027F" w:rsidRPr="00C57C73" w:rsidRDefault="00533714" w:rsidP="009E2F96">
      <w:pPr>
        <w:widowControl w:val="0"/>
        <w:suppressLineNumbers/>
        <w:suppressAutoHyphens/>
        <w:spacing w:after="240" w:line="276" w:lineRule="auto"/>
        <w:ind w:firstLine="426"/>
        <w:jc w:val="both"/>
        <w:rPr>
          <w:rFonts w:ascii="Arial" w:hAnsi="Arial" w:cs="Arial"/>
          <w:sz w:val="22"/>
          <w:szCs w:val="22"/>
        </w:rPr>
      </w:pPr>
      <w:r w:rsidRPr="00C57C73">
        <w:rPr>
          <w:rFonts w:ascii="Arial" w:hAnsi="Arial" w:cs="Arial"/>
          <w:b/>
          <w:sz w:val="22"/>
          <w:szCs w:val="22"/>
        </w:rPr>
        <w:t>Octavo .-</w:t>
      </w:r>
      <w:r w:rsidRPr="00C57C73">
        <w:rPr>
          <w:rFonts w:ascii="Arial" w:hAnsi="Arial" w:cs="Arial"/>
          <w:sz w:val="22"/>
          <w:szCs w:val="22"/>
        </w:rPr>
        <w:t xml:space="preserve"> En el marco del presente convenio, l</w:t>
      </w:r>
      <w:r w:rsidR="00F2464A" w:rsidRPr="00C57C73">
        <w:rPr>
          <w:rFonts w:ascii="Arial" w:hAnsi="Arial" w:cs="Arial"/>
          <w:sz w:val="22"/>
          <w:szCs w:val="22"/>
        </w:rPr>
        <w:t xml:space="preserve">a FAM </w:t>
      </w:r>
      <w:r w:rsidRPr="00C57C73">
        <w:rPr>
          <w:rFonts w:ascii="Arial" w:hAnsi="Arial" w:cs="Arial"/>
          <w:sz w:val="22"/>
          <w:szCs w:val="22"/>
        </w:rPr>
        <w:t>ha venido facilitando</w:t>
      </w:r>
      <w:r w:rsidR="00F2464A" w:rsidRPr="00C57C73">
        <w:rPr>
          <w:rFonts w:ascii="Arial" w:hAnsi="Arial" w:cs="Arial"/>
          <w:sz w:val="22"/>
          <w:szCs w:val="22"/>
        </w:rPr>
        <w:t xml:space="preserve"> de </w:t>
      </w:r>
      <w:r w:rsidRPr="00C57C73">
        <w:rPr>
          <w:rFonts w:ascii="Arial" w:hAnsi="Arial" w:cs="Arial"/>
          <w:sz w:val="22"/>
          <w:szCs w:val="22"/>
        </w:rPr>
        <w:t>material</w:t>
      </w:r>
      <w:r w:rsidR="00F2464A" w:rsidRPr="00C57C73">
        <w:rPr>
          <w:rFonts w:ascii="Arial" w:hAnsi="Arial" w:cs="Arial"/>
          <w:sz w:val="22"/>
          <w:szCs w:val="22"/>
        </w:rPr>
        <w:t xml:space="preserve"> y formación a estos informadores voluntarios, con el objetivo de conseguir un mensaje coherente y efectivo sobre seguridad en actividades en el medio natural bien realizadas de manera libre u organizada en campamentos juveniles. También se </w:t>
      </w:r>
      <w:r w:rsidRPr="00C57C73">
        <w:rPr>
          <w:rFonts w:ascii="Arial" w:hAnsi="Arial" w:cs="Arial"/>
          <w:sz w:val="22"/>
          <w:szCs w:val="22"/>
        </w:rPr>
        <w:t xml:space="preserve">ha </w:t>
      </w:r>
      <w:r w:rsidR="00F2464A" w:rsidRPr="00C57C73">
        <w:rPr>
          <w:rFonts w:ascii="Arial" w:hAnsi="Arial" w:cs="Arial"/>
          <w:sz w:val="22"/>
          <w:szCs w:val="22"/>
        </w:rPr>
        <w:t>trabaja</w:t>
      </w:r>
      <w:r w:rsidRPr="00C57C73">
        <w:rPr>
          <w:rFonts w:ascii="Arial" w:hAnsi="Arial" w:cs="Arial"/>
          <w:sz w:val="22"/>
          <w:szCs w:val="22"/>
        </w:rPr>
        <w:t>do en la página w</w:t>
      </w:r>
      <w:r w:rsidR="00F2464A" w:rsidRPr="00C57C73">
        <w:rPr>
          <w:rFonts w:ascii="Arial" w:hAnsi="Arial" w:cs="Arial"/>
          <w:sz w:val="22"/>
          <w:szCs w:val="22"/>
        </w:rPr>
        <w:t>eb, las redes sociales y las act</w:t>
      </w:r>
      <w:r w:rsidRPr="00C57C73">
        <w:rPr>
          <w:rFonts w:ascii="Arial" w:hAnsi="Arial" w:cs="Arial"/>
          <w:sz w:val="22"/>
          <w:szCs w:val="22"/>
        </w:rPr>
        <w:t xml:space="preserve">ividades formativas con menores y </w:t>
      </w:r>
      <w:r w:rsidR="00F8027F" w:rsidRPr="00C57C73">
        <w:rPr>
          <w:rFonts w:ascii="Arial" w:hAnsi="Arial" w:cs="Arial"/>
          <w:sz w:val="22"/>
          <w:szCs w:val="22"/>
        </w:rPr>
        <w:t>se han venido realizando otras acciones, tales como el desarrollo del Método MIDE</w:t>
      </w:r>
      <w:r w:rsidR="00632BE8" w:rsidRPr="00C57C73">
        <w:rPr>
          <w:rFonts w:ascii="Arial" w:hAnsi="Arial" w:cs="Arial"/>
          <w:sz w:val="22"/>
          <w:szCs w:val="22"/>
        </w:rPr>
        <w:t>.</w:t>
      </w:r>
      <w:r w:rsidR="00F8027F" w:rsidRPr="00C57C73">
        <w:rPr>
          <w:rFonts w:ascii="Arial" w:hAnsi="Arial" w:cs="Arial"/>
          <w:sz w:val="22"/>
          <w:szCs w:val="22"/>
        </w:rPr>
        <w:t xml:space="preserve"> </w:t>
      </w:r>
    </w:p>
    <w:p w:rsidR="00DE361D" w:rsidRPr="00C57C73" w:rsidRDefault="00482F5B" w:rsidP="009E2F96">
      <w:pPr>
        <w:widowControl w:val="0"/>
        <w:suppressLineNumbers/>
        <w:suppressAutoHyphens/>
        <w:spacing w:after="240" w:line="276" w:lineRule="auto"/>
        <w:ind w:firstLine="567"/>
        <w:jc w:val="both"/>
        <w:rPr>
          <w:rFonts w:ascii="Arial" w:hAnsi="Arial" w:cs="Arial"/>
          <w:sz w:val="22"/>
          <w:szCs w:val="22"/>
        </w:rPr>
      </w:pPr>
      <w:r w:rsidRPr="00C57C73">
        <w:rPr>
          <w:rFonts w:ascii="Arial" w:hAnsi="Arial" w:cs="Arial"/>
          <w:sz w:val="22"/>
          <w:szCs w:val="22"/>
        </w:rPr>
        <w:t>E</w:t>
      </w:r>
      <w:r w:rsidR="00DE361D" w:rsidRPr="00C57C73">
        <w:rPr>
          <w:rFonts w:ascii="Arial" w:hAnsi="Arial" w:cs="Arial"/>
          <w:sz w:val="22"/>
          <w:szCs w:val="22"/>
        </w:rPr>
        <w:t>special atención</w:t>
      </w:r>
      <w:r w:rsidRPr="00C57C73">
        <w:rPr>
          <w:rFonts w:ascii="Arial" w:hAnsi="Arial" w:cs="Arial"/>
          <w:sz w:val="22"/>
          <w:szCs w:val="22"/>
        </w:rPr>
        <w:t xml:space="preserve"> merecen las actividades realizadas en época invernal, en las que el riesgo aumenta significativamente por </w:t>
      </w:r>
      <w:r w:rsidR="00DE361D" w:rsidRPr="00C57C73">
        <w:rPr>
          <w:rFonts w:ascii="Arial" w:hAnsi="Arial" w:cs="Arial"/>
          <w:sz w:val="22"/>
          <w:szCs w:val="22"/>
        </w:rPr>
        <w:t>posibles aludes</w:t>
      </w:r>
      <w:r w:rsidRPr="00C57C73">
        <w:rPr>
          <w:rFonts w:ascii="Arial" w:hAnsi="Arial" w:cs="Arial"/>
          <w:sz w:val="22"/>
          <w:szCs w:val="22"/>
        </w:rPr>
        <w:t xml:space="preserve"> y el estado del manto nivoso</w:t>
      </w:r>
      <w:r w:rsidR="00DE361D" w:rsidRPr="00C57C73">
        <w:rPr>
          <w:rFonts w:ascii="Arial" w:hAnsi="Arial" w:cs="Arial"/>
          <w:sz w:val="22"/>
          <w:szCs w:val="22"/>
        </w:rPr>
        <w:t>.</w:t>
      </w:r>
      <w:r w:rsidRPr="00C57C73">
        <w:rPr>
          <w:rFonts w:ascii="Arial" w:hAnsi="Arial" w:cs="Arial"/>
          <w:sz w:val="22"/>
          <w:szCs w:val="22"/>
        </w:rPr>
        <w:t xml:space="preserve"> En este sentido, l</w:t>
      </w:r>
      <w:r w:rsidR="00DE361D" w:rsidRPr="00C57C73">
        <w:rPr>
          <w:rFonts w:ascii="Arial" w:hAnsi="Arial" w:cs="Arial"/>
          <w:sz w:val="22"/>
          <w:szCs w:val="22"/>
        </w:rPr>
        <w:t xml:space="preserve">a Federación Aragonesa de Montañismo cuenta con una estructura </w:t>
      </w:r>
      <w:r w:rsidRPr="00C57C73">
        <w:rPr>
          <w:rFonts w:ascii="Arial" w:hAnsi="Arial" w:cs="Arial"/>
          <w:sz w:val="22"/>
          <w:szCs w:val="22"/>
        </w:rPr>
        <w:t>fundamental en los p</w:t>
      </w:r>
      <w:r w:rsidR="00DE361D" w:rsidRPr="00C57C73">
        <w:rPr>
          <w:rFonts w:ascii="Arial" w:hAnsi="Arial" w:cs="Arial"/>
          <w:sz w:val="22"/>
          <w:szCs w:val="22"/>
        </w:rPr>
        <w:t xml:space="preserve">irineos </w:t>
      </w:r>
      <w:r w:rsidRPr="00C57C73">
        <w:rPr>
          <w:rFonts w:ascii="Arial" w:hAnsi="Arial" w:cs="Arial"/>
          <w:sz w:val="22"/>
          <w:szCs w:val="22"/>
        </w:rPr>
        <w:t>a</w:t>
      </w:r>
      <w:r w:rsidR="00F025B3" w:rsidRPr="00C57C73">
        <w:rPr>
          <w:rFonts w:ascii="Arial" w:hAnsi="Arial" w:cs="Arial"/>
          <w:sz w:val="22"/>
          <w:szCs w:val="22"/>
        </w:rPr>
        <w:t>ragoneses</w:t>
      </w:r>
      <w:r w:rsidRPr="00C57C73">
        <w:rPr>
          <w:rFonts w:ascii="Arial" w:hAnsi="Arial" w:cs="Arial"/>
          <w:sz w:val="22"/>
          <w:szCs w:val="22"/>
        </w:rPr>
        <w:t xml:space="preserve"> que son los</w:t>
      </w:r>
      <w:r w:rsidR="00DE361D" w:rsidRPr="00C57C73">
        <w:rPr>
          <w:rFonts w:ascii="Arial" w:hAnsi="Arial" w:cs="Arial"/>
          <w:sz w:val="22"/>
          <w:szCs w:val="22"/>
        </w:rPr>
        <w:t xml:space="preserve"> refugios de montaña</w:t>
      </w:r>
      <w:r w:rsidRPr="00C57C73">
        <w:rPr>
          <w:rFonts w:ascii="Arial" w:hAnsi="Arial" w:cs="Arial"/>
          <w:sz w:val="22"/>
          <w:szCs w:val="22"/>
        </w:rPr>
        <w:t xml:space="preserve"> y</w:t>
      </w:r>
      <w:r w:rsidR="00DE361D" w:rsidRPr="00C57C73">
        <w:rPr>
          <w:rFonts w:ascii="Arial" w:hAnsi="Arial" w:cs="Arial"/>
          <w:sz w:val="22"/>
          <w:szCs w:val="22"/>
        </w:rPr>
        <w:t xml:space="preserve"> que constituye</w:t>
      </w:r>
      <w:r w:rsidRPr="00C57C73">
        <w:rPr>
          <w:rFonts w:ascii="Arial" w:hAnsi="Arial" w:cs="Arial"/>
          <w:sz w:val="22"/>
          <w:szCs w:val="22"/>
        </w:rPr>
        <w:t>n</w:t>
      </w:r>
      <w:r w:rsidR="00DE361D" w:rsidRPr="00C57C73">
        <w:rPr>
          <w:rFonts w:ascii="Arial" w:hAnsi="Arial" w:cs="Arial"/>
          <w:sz w:val="22"/>
          <w:szCs w:val="22"/>
        </w:rPr>
        <w:t xml:space="preserve"> una red de enclaves vitales ya que están dotados con estaciones de meteorología y emisoras de radio a través de las cuales se alerta de posibles accidentes o cambios climatológicos relevantes.</w:t>
      </w:r>
      <w:r w:rsidRPr="00C57C73">
        <w:rPr>
          <w:rFonts w:ascii="Arial" w:hAnsi="Arial" w:cs="Arial"/>
          <w:sz w:val="22"/>
          <w:szCs w:val="22"/>
        </w:rPr>
        <w:t xml:space="preserve"> La colaboración en este ámbito y el mantenimiento de los refugios de montaña permite sostener</w:t>
      </w:r>
      <w:r w:rsidR="00DE361D" w:rsidRPr="00C57C73">
        <w:rPr>
          <w:rFonts w:ascii="Arial" w:hAnsi="Arial" w:cs="Arial"/>
          <w:sz w:val="22"/>
          <w:szCs w:val="22"/>
        </w:rPr>
        <w:t xml:space="preserve"> la r</w:t>
      </w:r>
      <w:r w:rsidRPr="00C57C73">
        <w:rPr>
          <w:rFonts w:ascii="Arial" w:hAnsi="Arial" w:cs="Arial"/>
          <w:sz w:val="22"/>
          <w:szCs w:val="22"/>
        </w:rPr>
        <w:t>ed de alerta meteoro-nivológica</w:t>
      </w:r>
      <w:r w:rsidR="00DE361D" w:rsidRPr="00C57C73">
        <w:rPr>
          <w:rFonts w:ascii="Arial" w:hAnsi="Arial" w:cs="Arial"/>
          <w:sz w:val="22"/>
          <w:szCs w:val="22"/>
        </w:rPr>
        <w:t>.</w:t>
      </w:r>
    </w:p>
    <w:p w:rsidR="00C05752" w:rsidRPr="00C57C73" w:rsidRDefault="00C05752" w:rsidP="009E2F96">
      <w:pPr>
        <w:widowControl w:val="0"/>
        <w:suppressLineNumbers/>
        <w:suppressAutoHyphens/>
        <w:spacing w:after="240" w:line="276" w:lineRule="auto"/>
        <w:ind w:firstLine="567"/>
        <w:jc w:val="both"/>
        <w:rPr>
          <w:rFonts w:ascii="Arial" w:hAnsi="Arial" w:cs="Arial"/>
          <w:sz w:val="22"/>
          <w:szCs w:val="22"/>
        </w:rPr>
      </w:pPr>
      <w:r w:rsidRPr="00C57C73">
        <w:rPr>
          <w:rFonts w:ascii="Arial" w:hAnsi="Arial" w:cs="Arial"/>
          <w:sz w:val="22"/>
          <w:szCs w:val="22"/>
        </w:rPr>
        <w:t>Por ello, Montaña Segura debe seguir trabajando en la mejora de la seguridad en estas actividades, elaborando materiales que lo faciliten, educando en seguridad en montaña a los y las practicantes y apoyando a la Red de Informadores/as Voluntarios/as, que son las personas que están en contacto directo con montañeros/as, senderistas, barranquistas, etc.</w:t>
      </w:r>
    </w:p>
    <w:p w:rsidR="003520F6" w:rsidRPr="00C57C73" w:rsidRDefault="003520F6" w:rsidP="009E2F96">
      <w:pPr>
        <w:widowControl w:val="0"/>
        <w:suppressLineNumbers/>
        <w:suppressAutoHyphens/>
        <w:spacing w:after="240" w:line="276" w:lineRule="auto"/>
        <w:jc w:val="center"/>
        <w:outlineLvl w:val="0"/>
        <w:rPr>
          <w:rFonts w:ascii="Arial" w:hAnsi="Arial" w:cs="Arial"/>
          <w:b/>
          <w:sz w:val="22"/>
          <w:szCs w:val="22"/>
          <w:lang w:val="es-ES"/>
        </w:rPr>
      </w:pPr>
      <w:r w:rsidRPr="00C57C73">
        <w:rPr>
          <w:rFonts w:ascii="Arial" w:hAnsi="Arial" w:cs="Arial"/>
          <w:b/>
          <w:sz w:val="22"/>
          <w:szCs w:val="22"/>
          <w:lang w:val="es-ES"/>
        </w:rPr>
        <w:lastRenderedPageBreak/>
        <w:t>CLÁUSULAS</w:t>
      </w:r>
    </w:p>
    <w:p w:rsidR="003520F6" w:rsidRPr="00C57C73" w:rsidRDefault="003520F6" w:rsidP="009E2F96">
      <w:pPr>
        <w:widowControl w:val="0"/>
        <w:suppressLineNumbers/>
        <w:suppressAutoHyphens/>
        <w:spacing w:after="240" w:line="276" w:lineRule="auto"/>
        <w:jc w:val="both"/>
        <w:outlineLvl w:val="0"/>
        <w:rPr>
          <w:rFonts w:ascii="Arial" w:hAnsi="Arial" w:cs="Arial"/>
          <w:b/>
          <w:i/>
          <w:sz w:val="22"/>
          <w:szCs w:val="22"/>
          <w:lang w:val="es-ES"/>
        </w:rPr>
      </w:pPr>
      <w:r w:rsidRPr="00C57C73">
        <w:rPr>
          <w:rFonts w:ascii="Arial" w:hAnsi="Arial" w:cs="Arial"/>
          <w:b/>
          <w:sz w:val="22"/>
          <w:szCs w:val="22"/>
          <w:lang w:val="es-ES"/>
        </w:rPr>
        <w:t>Primera</w:t>
      </w:r>
      <w:r w:rsidRPr="00C57C73">
        <w:rPr>
          <w:rFonts w:ascii="Arial" w:hAnsi="Arial" w:cs="Arial"/>
          <w:b/>
          <w:i/>
          <w:sz w:val="22"/>
          <w:szCs w:val="22"/>
          <w:lang w:val="es-ES"/>
        </w:rPr>
        <w:t>.-</w:t>
      </w:r>
      <w:r w:rsidRPr="00C57C73">
        <w:rPr>
          <w:rFonts w:ascii="Arial" w:hAnsi="Arial" w:cs="Arial"/>
          <w:i/>
          <w:sz w:val="22"/>
          <w:szCs w:val="22"/>
          <w:lang w:val="es-ES"/>
        </w:rPr>
        <w:t xml:space="preserve"> </w:t>
      </w:r>
      <w:r w:rsidRPr="00C57C73">
        <w:rPr>
          <w:rFonts w:ascii="Arial" w:hAnsi="Arial" w:cs="Arial"/>
          <w:b/>
          <w:sz w:val="22"/>
          <w:szCs w:val="22"/>
          <w:u w:val="single"/>
          <w:lang w:val="es-ES"/>
        </w:rPr>
        <w:t>Objeto</w:t>
      </w:r>
      <w:r w:rsidR="00FC46F0" w:rsidRPr="00C57C73">
        <w:rPr>
          <w:rFonts w:ascii="Arial" w:hAnsi="Arial" w:cs="Arial"/>
          <w:b/>
          <w:i/>
          <w:sz w:val="22"/>
          <w:szCs w:val="22"/>
          <w:lang w:val="es-ES"/>
        </w:rPr>
        <w:t>.</w:t>
      </w:r>
    </w:p>
    <w:p w:rsidR="004662CE" w:rsidRPr="00C57C73" w:rsidRDefault="004662CE" w:rsidP="00DE7BEE">
      <w:pPr>
        <w:widowControl w:val="0"/>
        <w:suppressLineNumbers/>
        <w:suppressAutoHyphens/>
        <w:spacing w:after="240" w:line="276" w:lineRule="auto"/>
        <w:ind w:firstLine="720"/>
        <w:jc w:val="both"/>
        <w:rPr>
          <w:rFonts w:ascii="Arial" w:hAnsi="Arial" w:cs="Arial"/>
          <w:sz w:val="22"/>
          <w:szCs w:val="22"/>
          <w:lang w:val="es-ES"/>
        </w:rPr>
      </w:pPr>
      <w:r w:rsidRPr="00C57C73">
        <w:rPr>
          <w:rFonts w:ascii="Arial" w:hAnsi="Arial" w:cs="Arial"/>
          <w:sz w:val="22"/>
          <w:szCs w:val="22"/>
          <w:lang w:val="es-ES"/>
        </w:rPr>
        <w:t xml:space="preserve">El presente convenio tiene por objeto instrumentar las condiciones en las que se desarrollará la colaboración entre el Gobierno de Aragón, la Federación Aragonesa de Montañismo y ARAMON Montañas de Aragón S.A. para la realización en el año </w:t>
      </w:r>
      <w:r w:rsidR="006773BE" w:rsidRPr="00C57C73">
        <w:rPr>
          <w:rFonts w:ascii="Arial" w:hAnsi="Arial" w:cs="Arial"/>
          <w:sz w:val="22"/>
          <w:szCs w:val="22"/>
          <w:lang w:val="es-ES"/>
        </w:rPr>
        <w:t>2026</w:t>
      </w:r>
      <w:r w:rsidRPr="00C57C73">
        <w:rPr>
          <w:rFonts w:ascii="Arial" w:hAnsi="Arial" w:cs="Arial"/>
          <w:sz w:val="22"/>
          <w:szCs w:val="22"/>
          <w:lang w:val="es-ES"/>
        </w:rPr>
        <w:t xml:space="preserve"> de la campaña Montaña Segura.</w:t>
      </w:r>
    </w:p>
    <w:p w:rsidR="001B1912" w:rsidRPr="00C57C73" w:rsidRDefault="003C5352" w:rsidP="009E2F96">
      <w:pPr>
        <w:widowControl w:val="0"/>
        <w:suppressLineNumbers/>
        <w:suppressAutoHyphens/>
        <w:spacing w:after="240" w:line="276" w:lineRule="auto"/>
        <w:jc w:val="both"/>
        <w:outlineLvl w:val="0"/>
        <w:rPr>
          <w:rFonts w:ascii="Arial" w:hAnsi="Arial" w:cs="Arial"/>
          <w:b/>
          <w:sz w:val="22"/>
          <w:szCs w:val="22"/>
          <w:u w:val="single"/>
        </w:rPr>
      </w:pPr>
      <w:r w:rsidRPr="00C57C73">
        <w:rPr>
          <w:rFonts w:ascii="Arial" w:hAnsi="Arial" w:cs="Arial"/>
          <w:b/>
          <w:sz w:val="22"/>
          <w:szCs w:val="22"/>
        </w:rPr>
        <w:t>Segunda.</w:t>
      </w:r>
      <w:r w:rsidR="001B1912" w:rsidRPr="00C57C73">
        <w:rPr>
          <w:rFonts w:ascii="Arial" w:hAnsi="Arial" w:cs="Arial"/>
          <w:b/>
          <w:sz w:val="22"/>
          <w:szCs w:val="22"/>
        </w:rPr>
        <w:t xml:space="preserve">- </w:t>
      </w:r>
      <w:r w:rsidR="001B1912" w:rsidRPr="00C57C73">
        <w:rPr>
          <w:rFonts w:ascii="Arial" w:hAnsi="Arial" w:cs="Arial"/>
          <w:b/>
          <w:sz w:val="22"/>
          <w:szCs w:val="22"/>
          <w:u w:val="single"/>
        </w:rPr>
        <w:t>Régimen jurídico.</w:t>
      </w:r>
    </w:p>
    <w:p w:rsidR="001B1912" w:rsidRPr="00B40C59" w:rsidRDefault="001B1912" w:rsidP="009E2F96">
      <w:pPr>
        <w:widowControl w:val="0"/>
        <w:suppressLineNumbers/>
        <w:suppressAutoHyphens/>
        <w:spacing w:after="240" w:line="276" w:lineRule="auto"/>
        <w:ind w:firstLine="567"/>
        <w:jc w:val="both"/>
        <w:rPr>
          <w:rFonts w:ascii="Arial" w:hAnsi="Arial" w:cs="Arial"/>
          <w:color w:val="000000" w:themeColor="text1"/>
          <w:sz w:val="22"/>
          <w:szCs w:val="22"/>
          <w:lang w:val="es-ES"/>
        </w:rPr>
      </w:pPr>
      <w:r w:rsidRPr="00C57C73">
        <w:rPr>
          <w:rFonts w:ascii="Arial" w:hAnsi="Arial" w:cs="Arial"/>
          <w:sz w:val="22"/>
          <w:szCs w:val="22"/>
          <w:lang w:val="es-ES"/>
        </w:rPr>
        <w:t xml:space="preserve">El presente convenio constituye el instrumento administrativo a través del cual se canaliza la </w:t>
      </w:r>
      <w:r w:rsidR="00E45551" w:rsidRPr="00C57C73">
        <w:rPr>
          <w:rFonts w:ascii="Arial" w:hAnsi="Arial" w:cs="Arial"/>
          <w:sz w:val="22"/>
          <w:szCs w:val="22"/>
          <w:lang w:val="es-ES"/>
        </w:rPr>
        <w:t>subvención de concesión</w:t>
      </w:r>
      <w:r w:rsidRPr="00C57C73">
        <w:rPr>
          <w:rFonts w:ascii="Arial" w:hAnsi="Arial" w:cs="Arial"/>
          <w:sz w:val="22"/>
          <w:szCs w:val="22"/>
          <w:lang w:val="es-ES"/>
        </w:rPr>
        <w:t xml:space="preserve"> </w:t>
      </w:r>
      <w:r w:rsidR="009833E9" w:rsidRPr="00C57C73">
        <w:rPr>
          <w:rFonts w:ascii="Arial" w:hAnsi="Arial" w:cs="Arial"/>
          <w:sz w:val="22"/>
          <w:szCs w:val="22"/>
          <w:lang w:val="es-ES"/>
        </w:rPr>
        <w:t xml:space="preserve">directa </w:t>
      </w:r>
      <w:r w:rsidR="00085CBC" w:rsidRPr="00C57C73">
        <w:rPr>
          <w:rFonts w:ascii="Arial" w:hAnsi="Arial" w:cs="Arial"/>
          <w:sz w:val="22"/>
          <w:szCs w:val="22"/>
          <w:lang w:val="es-ES"/>
        </w:rPr>
        <w:t xml:space="preserve">por razones de interés </w:t>
      </w:r>
      <w:r w:rsidR="00085CBC" w:rsidRPr="00B40C59">
        <w:rPr>
          <w:rFonts w:ascii="Arial" w:hAnsi="Arial" w:cs="Arial"/>
          <w:color w:val="000000" w:themeColor="text1"/>
          <w:sz w:val="22"/>
          <w:szCs w:val="22"/>
          <w:lang w:val="es-ES"/>
        </w:rPr>
        <w:t xml:space="preserve">público </w:t>
      </w:r>
      <w:r w:rsidRPr="00B40C59">
        <w:rPr>
          <w:rFonts w:ascii="Arial" w:hAnsi="Arial" w:cs="Arial"/>
          <w:color w:val="000000" w:themeColor="text1"/>
          <w:sz w:val="22"/>
          <w:szCs w:val="22"/>
          <w:lang w:val="es-ES"/>
        </w:rPr>
        <w:t xml:space="preserve">a percibir por la Federación Aragonesa de Montañismo, tal como establece </w:t>
      </w:r>
      <w:r w:rsidR="005D058F" w:rsidRPr="00B40C59">
        <w:rPr>
          <w:rFonts w:ascii="Arial" w:hAnsi="Arial" w:cs="Arial"/>
          <w:color w:val="000000" w:themeColor="text1"/>
          <w:sz w:val="22"/>
          <w:szCs w:val="22"/>
          <w:lang w:val="es-ES"/>
        </w:rPr>
        <w:t>el artículo 31</w:t>
      </w:r>
      <w:r w:rsidRPr="00B40C59">
        <w:rPr>
          <w:rFonts w:ascii="Arial" w:hAnsi="Arial" w:cs="Arial"/>
          <w:color w:val="000000" w:themeColor="text1"/>
          <w:sz w:val="22"/>
          <w:szCs w:val="22"/>
          <w:lang w:val="es-ES"/>
        </w:rPr>
        <w:t xml:space="preserve"> de la Ley de Subvenciones de Aragón, </w:t>
      </w:r>
      <w:r w:rsidR="00794F9E" w:rsidRPr="00B40C59">
        <w:rPr>
          <w:rFonts w:ascii="Arial" w:hAnsi="Arial" w:cs="Arial"/>
          <w:color w:val="000000" w:themeColor="text1"/>
          <w:sz w:val="22"/>
          <w:szCs w:val="22"/>
          <w:lang w:val="es-ES"/>
        </w:rPr>
        <w:t>siendo</w:t>
      </w:r>
      <w:r w:rsidRPr="00B40C59">
        <w:rPr>
          <w:rFonts w:ascii="Arial" w:hAnsi="Arial" w:cs="Arial"/>
          <w:color w:val="000000" w:themeColor="text1"/>
          <w:sz w:val="22"/>
          <w:szCs w:val="22"/>
          <w:lang w:val="es-ES"/>
        </w:rPr>
        <w:t xml:space="preserve"> el régimen jurídico aplica</w:t>
      </w:r>
      <w:r w:rsidR="005D058F" w:rsidRPr="00B40C59">
        <w:rPr>
          <w:rFonts w:ascii="Arial" w:hAnsi="Arial" w:cs="Arial"/>
          <w:color w:val="000000" w:themeColor="text1"/>
          <w:sz w:val="22"/>
          <w:szCs w:val="22"/>
          <w:lang w:val="es-ES"/>
        </w:rPr>
        <w:t>ble a esta actividad de fomento</w:t>
      </w:r>
      <w:r w:rsidR="00087984" w:rsidRPr="00B40C59">
        <w:rPr>
          <w:rFonts w:ascii="Arial" w:hAnsi="Arial" w:cs="Arial"/>
          <w:color w:val="000000" w:themeColor="text1"/>
          <w:sz w:val="22"/>
          <w:szCs w:val="22"/>
          <w:lang w:val="es-ES"/>
        </w:rPr>
        <w:t>.</w:t>
      </w:r>
    </w:p>
    <w:p w:rsidR="007B25F0" w:rsidRPr="00B40C59" w:rsidRDefault="00F70A24" w:rsidP="009E2F96">
      <w:pPr>
        <w:widowControl w:val="0"/>
        <w:suppressLineNumbers/>
        <w:suppressAutoHyphens/>
        <w:spacing w:after="240" w:line="276" w:lineRule="auto"/>
        <w:ind w:firstLine="567"/>
        <w:jc w:val="both"/>
        <w:rPr>
          <w:rFonts w:ascii="Arial" w:hAnsi="Arial" w:cs="Arial"/>
          <w:color w:val="000000" w:themeColor="text1"/>
          <w:sz w:val="22"/>
          <w:szCs w:val="22"/>
          <w:lang w:val="es-ES"/>
        </w:rPr>
      </w:pPr>
      <w:r w:rsidRPr="00B40C59">
        <w:rPr>
          <w:rFonts w:ascii="Arial" w:hAnsi="Arial" w:cs="Arial"/>
          <w:color w:val="000000" w:themeColor="text1"/>
          <w:sz w:val="22"/>
          <w:szCs w:val="22"/>
          <w:lang w:val="es-ES"/>
        </w:rPr>
        <w:t>Dicho interés público se justifica plenamente en la memoria suscrita por el Servicio de Seguridad y Protección Civil</w:t>
      </w:r>
      <w:r w:rsidR="00E17067" w:rsidRPr="00B40C59">
        <w:rPr>
          <w:rFonts w:ascii="Arial" w:hAnsi="Arial" w:cs="Arial"/>
          <w:color w:val="000000" w:themeColor="text1"/>
          <w:sz w:val="22"/>
          <w:szCs w:val="22"/>
          <w:lang w:val="es-ES"/>
        </w:rPr>
        <w:t xml:space="preserve"> de la dirección General de Interior y Emergencias y el Servicio de Programas y Prestaciones en materia de Juventud </w:t>
      </w:r>
    </w:p>
    <w:p w:rsidR="00502FC0" w:rsidRPr="00B40C59" w:rsidRDefault="00502FC0" w:rsidP="009E2F96">
      <w:pPr>
        <w:widowControl w:val="0"/>
        <w:suppressLineNumbers/>
        <w:suppressAutoHyphens/>
        <w:spacing w:after="240" w:line="276" w:lineRule="auto"/>
        <w:ind w:firstLine="567"/>
        <w:jc w:val="both"/>
        <w:rPr>
          <w:rFonts w:ascii="Arial" w:hAnsi="Arial" w:cs="Arial"/>
          <w:color w:val="000000" w:themeColor="text1"/>
          <w:sz w:val="22"/>
          <w:szCs w:val="22"/>
          <w:lang w:val="es-ES"/>
        </w:rPr>
      </w:pPr>
      <w:r w:rsidRPr="00B40C59">
        <w:rPr>
          <w:rFonts w:ascii="Arial" w:hAnsi="Arial" w:cs="Arial"/>
          <w:color w:val="000000" w:themeColor="text1"/>
          <w:sz w:val="22"/>
          <w:szCs w:val="22"/>
        </w:rPr>
        <w:t>El presente convenio de colaboración tiene naturaleza administrativa, no teniendo carácter contractual, de acuerdo con lo dispuesto en el artículo 6 de la Ley 9/2017, de 8 de noviembre, de Contratos del Sector Público. En lo no previsto en el Convenio, será de aplicación la Ley 40/2015, de 1 de octubre, de Régimen Jurídico del Sector Público de Aragón, así como la ley 5/2021, de 29 de junio, de Organización y Régimen Jurídico del Sector Público de Aragón. En defecto de acuerdo, la resolución de los problemas de interpretación y cumplimiento que puedan surgir en la ejecución del mismo corresponderá al orden jurisdiccional contencioso-</w:t>
      </w:r>
      <w:r w:rsidR="00087984" w:rsidRPr="00B40C59">
        <w:rPr>
          <w:rFonts w:ascii="Arial" w:hAnsi="Arial" w:cs="Arial"/>
          <w:color w:val="000000" w:themeColor="text1"/>
          <w:sz w:val="22"/>
          <w:szCs w:val="22"/>
        </w:rPr>
        <w:t xml:space="preserve">administrativo de conformidad con la Ley 29/1998, de 13 de julio, </w:t>
      </w:r>
      <w:r w:rsidR="00087984" w:rsidRPr="00B40C59">
        <w:rPr>
          <w:rFonts w:ascii="Arial" w:hAnsi="Arial" w:cs="Arial"/>
          <w:color w:val="000000" w:themeColor="text1"/>
          <w:sz w:val="22"/>
          <w:szCs w:val="22"/>
          <w:lang w:val="es-ES"/>
        </w:rPr>
        <w:t>reguladora de la Jurisdicción Contencioso-administrativa.</w:t>
      </w:r>
    </w:p>
    <w:p w:rsidR="00DF0A23" w:rsidRPr="00533714" w:rsidRDefault="00DF0A23" w:rsidP="00DF0A23">
      <w:pPr>
        <w:widowControl w:val="0"/>
        <w:suppressLineNumbers/>
        <w:suppressAutoHyphens/>
        <w:spacing w:after="240" w:line="276" w:lineRule="auto"/>
        <w:jc w:val="both"/>
        <w:outlineLvl w:val="0"/>
        <w:rPr>
          <w:rFonts w:ascii="Arial" w:hAnsi="Arial" w:cs="Arial"/>
          <w:b/>
          <w:sz w:val="22"/>
          <w:szCs w:val="22"/>
          <w:u w:val="single"/>
          <w:lang w:val="es-ES"/>
        </w:rPr>
      </w:pPr>
      <w:r>
        <w:rPr>
          <w:rFonts w:ascii="Arial" w:hAnsi="Arial" w:cs="Arial"/>
          <w:b/>
          <w:sz w:val="22"/>
          <w:szCs w:val="22"/>
          <w:lang w:val="es-ES"/>
        </w:rPr>
        <w:t>Tercera</w:t>
      </w:r>
      <w:r w:rsidRPr="00533714">
        <w:rPr>
          <w:rFonts w:ascii="Arial" w:hAnsi="Arial" w:cs="Arial"/>
          <w:b/>
          <w:sz w:val="22"/>
          <w:szCs w:val="22"/>
          <w:lang w:val="es-ES"/>
        </w:rPr>
        <w:t xml:space="preserve">.- </w:t>
      </w:r>
      <w:r w:rsidRPr="00533714">
        <w:rPr>
          <w:rFonts w:ascii="Arial" w:hAnsi="Arial" w:cs="Arial"/>
          <w:b/>
          <w:sz w:val="22"/>
          <w:szCs w:val="22"/>
          <w:u w:val="single"/>
          <w:lang w:val="es-ES"/>
        </w:rPr>
        <w:t>Actuaciones.</w:t>
      </w:r>
    </w:p>
    <w:p w:rsidR="00DF0A23" w:rsidRPr="00533714" w:rsidRDefault="00DF0A23" w:rsidP="00DF0A23">
      <w:pPr>
        <w:widowControl w:val="0"/>
        <w:suppressLineNumbers/>
        <w:suppressAutoHyphens/>
        <w:spacing w:after="240" w:line="276" w:lineRule="auto"/>
        <w:jc w:val="both"/>
        <w:outlineLvl w:val="0"/>
        <w:rPr>
          <w:rFonts w:ascii="Arial" w:hAnsi="Arial" w:cs="Arial"/>
          <w:sz w:val="22"/>
          <w:szCs w:val="22"/>
          <w:lang w:val="es-ES"/>
        </w:rPr>
      </w:pPr>
      <w:r w:rsidRPr="00533714">
        <w:rPr>
          <w:rFonts w:ascii="Arial" w:hAnsi="Arial" w:cs="Arial"/>
          <w:sz w:val="22"/>
          <w:szCs w:val="22"/>
          <w:lang w:val="es-ES"/>
        </w:rPr>
        <w:t>El presente convenio se articula en los siguientes ejes de trabajo:</w:t>
      </w:r>
    </w:p>
    <w:p w:rsidR="00DF0A23" w:rsidRPr="00533714" w:rsidRDefault="00DF0A23" w:rsidP="00DF0A23">
      <w:pPr>
        <w:widowControl w:val="0"/>
        <w:suppressLineNumbers/>
        <w:suppressAutoHyphens/>
        <w:spacing w:after="240" w:line="276" w:lineRule="auto"/>
        <w:ind w:left="567"/>
        <w:jc w:val="both"/>
        <w:rPr>
          <w:rFonts w:ascii="Arial" w:hAnsi="Arial" w:cs="Arial"/>
          <w:sz w:val="22"/>
          <w:szCs w:val="22"/>
          <w:lang w:val="es-ES"/>
        </w:rPr>
      </w:pPr>
      <w:r w:rsidRPr="00533714">
        <w:rPr>
          <w:rFonts w:ascii="Arial" w:hAnsi="Arial" w:cs="Arial"/>
          <w:sz w:val="22"/>
          <w:szCs w:val="22"/>
          <w:lang w:val="es-ES"/>
        </w:rPr>
        <w:t>1º.- Trabajo con la Red de Informadores/as Voluntarios/as.</w:t>
      </w:r>
    </w:p>
    <w:p w:rsidR="00DF0A23" w:rsidRPr="00533714" w:rsidRDefault="00DF0A23" w:rsidP="00DF0A23">
      <w:pPr>
        <w:widowControl w:val="0"/>
        <w:suppressLineNumbers/>
        <w:suppressAutoHyphens/>
        <w:spacing w:after="240" w:line="276" w:lineRule="auto"/>
        <w:ind w:left="567"/>
        <w:jc w:val="both"/>
        <w:rPr>
          <w:rFonts w:ascii="Arial" w:hAnsi="Arial" w:cs="Arial"/>
          <w:sz w:val="22"/>
          <w:szCs w:val="22"/>
          <w:lang w:val="es-ES"/>
        </w:rPr>
      </w:pPr>
      <w:r w:rsidRPr="00533714">
        <w:rPr>
          <w:rFonts w:ascii="Arial" w:hAnsi="Arial" w:cs="Arial"/>
          <w:sz w:val="22"/>
          <w:szCs w:val="22"/>
          <w:lang w:val="es-ES"/>
        </w:rPr>
        <w:t>2º.- Acciones de formación y educación en actividades de montaña.</w:t>
      </w:r>
    </w:p>
    <w:p w:rsidR="00DF0A23" w:rsidRPr="00533714" w:rsidRDefault="00DF0A23" w:rsidP="00DF0A23">
      <w:pPr>
        <w:widowControl w:val="0"/>
        <w:suppressLineNumbers/>
        <w:suppressAutoHyphens/>
        <w:spacing w:after="240" w:line="276" w:lineRule="auto"/>
        <w:ind w:left="567"/>
        <w:jc w:val="both"/>
        <w:rPr>
          <w:rFonts w:ascii="Arial" w:hAnsi="Arial" w:cs="Arial"/>
          <w:sz w:val="22"/>
          <w:szCs w:val="22"/>
          <w:lang w:val="es-ES"/>
        </w:rPr>
      </w:pPr>
      <w:r w:rsidRPr="00533714">
        <w:rPr>
          <w:rFonts w:ascii="Arial" w:hAnsi="Arial" w:cs="Arial"/>
          <w:sz w:val="22"/>
          <w:szCs w:val="22"/>
          <w:lang w:val="es-ES"/>
        </w:rPr>
        <w:t>3º.- Difusión y divulgación del programa “Montaña Segura”.</w:t>
      </w:r>
    </w:p>
    <w:p w:rsidR="00DF0A23" w:rsidRPr="00726C34" w:rsidRDefault="00DF0A23" w:rsidP="00DF0A23">
      <w:pPr>
        <w:widowControl w:val="0"/>
        <w:suppressLineNumbers/>
        <w:suppressAutoHyphens/>
        <w:spacing w:after="240" w:line="276" w:lineRule="auto"/>
        <w:ind w:left="567"/>
        <w:jc w:val="both"/>
        <w:rPr>
          <w:rFonts w:ascii="Arial" w:hAnsi="Arial" w:cs="Arial"/>
          <w:color w:val="000000" w:themeColor="text1"/>
          <w:sz w:val="22"/>
          <w:szCs w:val="22"/>
          <w:lang w:val="es-ES"/>
        </w:rPr>
      </w:pPr>
      <w:r w:rsidRPr="00726C34">
        <w:rPr>
          <w:rFonts w:ascii="Arial" w:hAnsi="Arial" w:cs="Arial"/>
          <w:color w:val="000000" w:themeColor="text1"/>
          <w:sz w:val="22"/>
          <w:szCs w:val="22"/>
          <w:lang w:val="es-ES"/>
        </w:rPr>
        <w:t xml:space="preserve">4º.- Campaña de </w:t>
      </w:r>
      <w:r>
        <w:rPr>
          <w:rFonts w:ascii="Arial" w:hAnsi="Arial" w:cs="Arial"/>
          <w:color w:val="000000" w:themeColor="text1"/>
          <w:sz w:val="22"/>
          <w:szCs w:val="22"/>
          <w:lang w:val="es-ES"/>
        </w:rPr>
        <w:t>sensibilización sobre seguridad en montaña en el medio natural.</w:t>
      </w:r>
    </w:p>
    <w:p w:rsidR="00DF0A23" w:rsidRPr="00726C34" w:rsidRDefault="00DF0A23" w:rsidP="00DF0A23">
      <w:pPr>
        <w:widowControl w:val="0"/>
        <w:suppressLineNumbers/>
        <w:suppressAutoHyphens/>
        <w:spacing w:after="240" w:line="276" w:lineRule="auto"/>
        <w:ind w:left="567"/>
        <w:jc w:val="both"/>
        <w:rPr>
          <w:rFonts w:ascii="Arial" w:hAnsi="Arial" w:cs="Arial"/>
          <w:color w:val="000000" w:themeColor="text1"/>
          <w:sz w:val="22"/>
          <w:szCs w:val="22"/>
          <w:lang w:val="es-ES"/>
        </w:rPr>
      </w:pPr>
      <w:r w:rsidRPr="00726C34">
        <w:rPr>
          <w:rFonts w:ascii="Arial" w:hAnsi="Arial" w:cs="Arial"/>
          <w:color w:val="000000" w:themeColor="text1"/>
          <w:sz w:val="22"/>
          <w:szCs w:val="22"/>
          <w:lang w:val="es-ES"/>
        </w:rPr>
        <w:t>5º.- Acciones en montaña invernal.</w:t>
      </w:r>
    </w:p>
    <w:p w:rsidR="00DF0A23" w:rsidRPr="00726C34" w:rsidRDefault="00DF0A23" w:rsidP="00DF0A23">
      <w:pPr>
        <w:widowControl w:val="0"/>
        <w:suppressLineNumbers/>
        <w:suppressAutoHyphens/>
        <w:spacing w:after="240" w:line="276" w:lineRule="auto"/>
        <w:ind w:left="567"/>
        <w:jc w:val="both"/>
        <w:rPr>
          <w:rFonts w:ascii="Arial" w:hAnsi="Arial" w:cs="Arial"/>
          <w:color w:val="000000" w:themeColor="text1"/>
          <w:sz w:val="22"/>
          <w:szCs w:val="22"/>
          <w:lang w:val="es-ES"/>
        </w:rPr>
      </w:pPr>
      <w:r w:rsidRPr="00726C34">
        <w:rPr>
          <w:rFonts w:ascii="Arial" w:hAnsi="Arial" w:cs="Arial"/>
          <w:color w:val="000000" w:themeColor="text1"/>
          <w:sz w:val="22"/>
          <w:szCs w:val="22"/>
          <w:lang w:val="es-ES"/>
        </w:rPr>
        <w:t>6º.- Material de socorro, comunicaciones y seguridad en los refugios de la FAM y su entorno</w:t>
      </w:r>
    </w:p>
    <w:p w:rsidR="00DF0A23" w:rsidRPr="00533714" w:rsidRDefault="00DF0A23" w:rsidP="00DF0A23">
      <w:pPr>
        <w:widowControl w:val="0"/>
        <w:suppressLineNumbers/>
        <w:suppressAutoHyphens/>
        <w:spacing w:after="240" w:line="276" w:lineRule="auto"/>
        <w:ind w:left="567"/>
        <w:jc w:val="both"/>
        <w:rPr>
          <w:rFonts w:ascii="Arial" w:hAnsi="Arial" w:cs="Arial"/>
          <w:sz w:val="22"/>
          <w:szCs w:val="22"/>
          <w:lang w:val="es-ES"/>
        </w:rPr>
      </w:pPr>
      <w:r w:rsidRPr="00533714">
        <w:rPr>
          <w:rFonts w:ascii="Arial" w:hAnsi="Arial" w:cs="Arial"/>
          <w:sz w:val="22"/>
          <w:szCs w:val="22"/>
          <w:lang w:val="es-ES"/>
        </w:rPr>
        <w:t>7º.- Análisis de datos y coordinación de la campaña.</w:t>
      </w:r>
    </w:p>
    <w:p w:rsidR="00DF0A23" w:rsidRPr="00180F3A" w:rsidRDefault="00DF0A23" w:rsidP="00DF0A23">
      <w:pPr>
        <w:numPr>
          <w:ilvl w:val="0"/>
          <w:numId w:val="1"/>
        </w:numPr>
        <w:jc w:val="both"/>
        <w:rPr>
          <w:rFonts w:ascii="Arial" w:hAnsi="Arial" w:cs="Arial"/>
          <w:b/>
          <w:caps/>
          <w:sz w:val="22"/>
          <w:szCs w:val="22"/>
          <w:u w:val="single"/>
          <w:lang w:val="es-ES"/>
        </w:rPr>
      </w:pPr>
      <w:r w:rsidRPr="00180F3A">
        <w:rPr>
          <w:rFonts w:ascii="Arial" w:hAnsi="Arial" w:cs="Arial"/>
          <w:b/>
          <w:i/>
          <w:sz w:val="22"/>
          <w:szCs w:val="22"/>
          <w:u w:val="single"/>
          <w:lang w:val="es-ES"/>
        </w:rPr>
        <w:t>Trabajos con la Red de Informadores/as Voluntarios/as (RIV).</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u w:val="single"/>
          <w:lang w:val="es-ES"/>
        </w:rPr>
        <w:t>Antecedentes</w:t>
      </w:r>
      <w:r w:rsidRPr="00180F3A">
        <w:rPr>
          <w:rFonts w:ascii="Arial" w:hAnsi="Arial" w:cs="Arial"/>
          <w:sz w:val="22"/>
          <w:szCs w:val="22"/>
          <w:lang w:val="es-ES"/>
        </w:rPr>
        <w:t>: La Red de Informadores/as Voluntarios/as (RIV) constituye una de las actuaciones más importantes de la campaña, el objetivo de este convenio es mantener, afianzar y dinamizar esta Red, creada en el año 2012 y q</w:t>
      </w:r>
      <w:r>
        <w:rPr>
          <w:rFonts w:ascii="Arial" w:hAnsi="Arial" w:cs="Arial"/>
          <w:sz w:val="22"/>
          <w:szCs w:val="22"/>
          <w:lang w:val="es-ES"/>
        </w:rPr>
        <w:t>ue al término de la campaña 2025 ascendía a 412</w:t>
      </w:r>
      <w:r w:rsidRPr="00180F3A">
        <w:rPr>
          <w:rFonts w:ascii="Arial" w:hAnsi="Arial" w:cs="Arial"/>
          <w:sz w:val="22"/>
          <w:szCs w:val="22"/>
          <w:lang w:val="es-ES"/>
        </w:rPr>
        <w:t xml:space="preserve"> establecimientos y puntos informativos distribuidos por todo Aragón. </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RIV está compuesta por personas que en su día a día realizan labores divulgativas sobre actividades en el medio natural, como son personal de las oficinas de turismo, de alojamientos hosteleros, de empresas de turismo activo, de los espacios naturales protegidos, y guardas de refugios de montaña de la FAM.</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Con la Red de Informadores/as Voluntarios/as se consigue llegar a un gran número de visitantes, por lo que esta dinámica de trabajo permite multiplicar la presencia de la campaña Montaña Segura en el medio.</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u w:val="single"/>
          <w:lang w:val="es-ES"/>
        </w:rPr>
        <w:t>Descripción de la RIV</w:t>
      </w:r>
      <w:r w:rsidRPr="00180F3A">
        <w:rPr>
          <w:rFonts w:ascii="Arial" w:hAnsi="Arial" w:cs="Arial"/>
          <w:sz w:val="22"/>
          <w:szCs w:val="22"/>
          <w:lang w:val="es-ES"/>
        </w:rPr>
        <w:t>: En el ejercicio 202</w:t>
      </w:r>
      <w:r>
        <w:rPr>
          <w:rFonts w:ascii="Arial" w:hAnsi="Arial" w:cs="Arial"/>
          <w:sz w:val="22"/>
          <w:szCs w:val="22"/>
          <w:lang w:val="es-ES"/>
        </w:rPr>
        <w:t>6</w:t>
      </w:r>
      <w:r w:rsidRPr="00180F3A">
        <w:rPr>
          <w:rFonts w:ascii="Arial" w:hAnsi="Arial" w:cs="Arial"/>
          <w:sz w:val="22"/>
          <w:szCs w:val="22"/>
          <w:lang w:val="es-ES"/>
        </w:rPr>
        <w:t xml:space="preserve"> se mantendrá y actualizará el Registro de Establecimientos y Puntos Informativos pertenecientes a la RIV, en el que consten los nombres y tipos de establecimientos, su ubicación, las personas responsables, y la identificación de los informadores/as voluntarios/as de estos establecimientos.</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 xml:space="preserve">La FAM verificará la información de los puntos RIV en la base de datos y en el Visor de la WEB </w:t>
      </w:r>
      <w:hyperlink r:id="rId9" w:history="1">
        <w:r w:rsidRPr="00180F3A">
          <w:rPr>
            <w:rFonts w:ascii="Arial" w:hAnsi="Arial" w:cs="Arial"/>
            <w:color w:val="0000FF"/>
            <w:sz w:val="22"/>
            <w:szCs w:val="22"/>
            <w:u w:val="single"/>
            <w:lang w:val="es-ES"/>
          </w:rPr>
          <w:t>www.montanasegura.com</w:t>
        </w:r>
      </w:hyperlink>
      <w:r w:rsidRPr="00180F3A">
        <w:rPr>
          <w:rFonts w:ascii="Arial" w:hAnsi="Arial" w:cs="Arial"/>
          <w:sz w:val="22"/>
          <w:szCs w:val="22"/>
          <w:lang w:val="es-ES"/>
        </w:rPr>
        <w:t>. Además, una vez realizada la formación, también les entregará el material informativo, incluido un identificativo de pertenencia a la Red.</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Se trabajará con todas las comarcas con zonas de montaña en Aragón. Particularmente se realizará una campaña de mayor intensidad en Pirineo, Prepirineo y Sierra de Guara, entorno del Moncayo y sierras de Teruel.</w:t>
      </w:r>
    </w:p>
    <w:p w:rsidR="00DF0A23" w:rsidRPr="00180F3A" w:rsidRDefault="00DF0A23" w:rsidP="00DF0A23">
      <w:pPr>
        <w:spacing w:before="240"/>
        <w:jc w:val="both"/>
        <w:rPr>
          <w:rFonts w:ascii="Arial" w:hAnsi="Arial" w:cs="Arial"/>
          <w:sz w:val="22"/>
          <w:szCs w:val="22"/>
          <w:lang w:val="es-ES"/>
        </w:rPr>
      </w:pPr>
      <w:r w:rsidRPr="00DF0A23">
        <w:rPr>
          <w:rFonts w:ascii="Arial" w:hAnsi="Arial" w:cs="Arial"/>
          <w:sz w:val="22"/>
          <w:szCs w:val="22"/>
          <w:u w:val="single"/>
          <w:lang w:val="es-ES"/>
        </w:rPr>
        <w:t>1.1 Labores de Registro, supervisión y fidelización de la RIV</w:t>
      </w:r>
      <w:r w:rsidRPr="00DF0A23">
        <w:rPr>
          <w:rFonts w:ascii="Arial" w:hAnsi="Arial" w:cs="Arial"/>
          <w:sz w:val="22"/>
          <w:szCs w:val="22"/>
          <w:lang w:val="es-ES"/>
        </w:rPr>
        <w:t>.</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Estas actuaciones consisten en mantener actualizada la información de los puntos de información adheridos a la RIV. Durante la vigencia de este Convenio es objetivo mantener la motivación y compromiso de la actual RIV y mejorar su capacidad informativa, así como su implicación en el proyecto Montaña Segura.</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 xml:space="preserve">Para ello está previsto actualizar los datos de los </w:t>
      </w:r>
      <w:r>
        <w:rPr>
          <w:rFonts w:ascii="Arial" w:hAnsi="Arial" w:cs="Arial"/>
          <w:sz w:val="22"/>
          <w:szCs w:val="22"/>
          <w:lang w:val="es-ES"/>
        </w:rPr>
        <w:t>cuatrocientos doce</w:t>
      </w:r>
      <w:r w:rsidRPr="00180F3A">
        <w:rPr>
          <w:rFonts w:ascii="Arial" w:hAnsi="Arial" w:cs="Arial"/>
          <w:sz w:val="22"/>
          <w:szCs w:val="22"/>
          <w:lang w:val="es-ES"/>
        </w:rPr>
        <w:t xml:space="preserve"> establecimientos ya integrantes de la RIV, confirmando su pertenencia a la misma, los datos de sus informadores/as y que por lo menos uno/a de ellos/as realice los cursos de formación de carácter obligatorio que dan acceso a la Red.</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 xml:space="preserve">Se trabajará en la inclusión en la RIV de nuevos puntos informativos en aquéllas zonas de montaña que se considere que no están suficientemente cubiertas, y también a demanda de los puntos informativos que lo soliciten. </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FAM se compromete a prestar asesoría y facilitar los materiales necesarios para que el personal informador de los puntos RIV pueda llevar a cabo su campaña informativa adecuadamente.</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FAM realizará en este ámbito las siguientes actuaciones:</w:t>
      </w:r>
    </w:p>
    <w:p w:rsidR="00DF0A23" w:rsidRPr="00180F3A" w:rsidRDefault="00DF0A23" w:rsidP="00DF0A23">
      <w:pPr>
        <w:numPr>
          <w:ilvl w:val="0"/>
          <w:numId w:val="7"/>
        </w:numPr>
        <w:spacing w:before="120"/>
        <w:ind w:left="714" w:hanging="357"/>
        <w:jc w:val="both"/>
        <w:rPr>
          <w:rFonts w:ascii="Arial" w:hAnsi="Arial" w:cs="Arial"/>
          <w:sz w:val="22"/>
          <w:szCs w:val="22"/>
          <w:lang w:val="es-ES"/>
        </w:rPr>
      </w:pPr>
      <w:r w:rsidRPr="00180F3A">
        <w:rPr>
          <w:rFonts w:ascii="Arial" w:hAnsi="Arial" w:cs="Arial"/>
          <w:sz w:val="22"/>
          <w:szCs w:val="22"/>
          <w:lang w:val="es-ES"/>
        </w:rPr>
        <w:t xml:space="preserve">Labores de contacto para informar y dinamizar el sistema compuesto por los </w:t>
      </w:r>
      <w:r>
        <w:rPr>
          <w:rFonts w:ascii="Arial" w:hAnsi="Arial" w:cs="Arial"/>
          <w:sz w:val="22"/>
          <w:szCs w:val="22"/>
          <w:lang w:val="es-ES"/>
        </w:rPr>
        <w:t>412</w:t>
      </w:r>
      <w:r w:rsidRPr="00180F3A">
        <w:rPr>
          <w:rFonts w:ascii="Arial" w:hAnsi="Arial" w:cs="Arial"/>
          <w:sz w:val="22"/>
          <w:szCs w:val="22"/>
          <w:lang w:val="es-ES"/>
        </w:rPr>
        <w:t xml:space="preserve"> puntos asociados a la RIV.</w:t>
      </w:r>
    </w:p>
    <w:p w:rsidR="00DF0A23" w:rsidRPr="00180F3A" w:rsidRDefault="00DF0A23" w:rsidP="00DF0A23">
      <w:pPr>
        <w:numPr>
          <w:ilvl w:val="0"/>
          <w:numId w:val="7"/>
        </w:numPr>
        <w:spacing w:before="120"/>
        <w:ind w:left="714" w:hanging="357"/>
        <w:jc w:val="both"/>
        <w:rPr>
          <w:rFonts w:ascii="Arial" w:hAnsi="Arial" w:cs="Arial"/>
          <w:sz w:val="22"/>
          <w:szCs w:val="22"/>
          <w:lang w:val="es-ES"/>
        </w:rPr>
      </w:pPr>
      <w:r w:rsidRPr="00180F3A">
        <w:rPr>
          <w:rFonts w:ascii="Arial" w:hAnsi="Arial" w:cs="Arial"/>
          <w:sz w:val="22"/>
          <w:szCs w:val="22"/>
          <w:lang w:val="es-ES"/>
        </w:rPr>
        <w:t>Gestión de la recepción de nuevas adhesiones (altas voluntarias o motivadas). Incorporación a la base de datos. Envío de identificativo y materiales al nuevo punto RIV, tras confirmación de Alta.</w:t>
      </w:r>
    </w:p>
    <w:p w:rsidR="00DF0A23" w:rsidRPr="00180F3A" w:rsidRDefault="00DF0A23" w:rsidP="00DF0A23">
      <w:pPr>
        <w:numPr>
          <w:ilvl w:val="0"/>
          <w:numId w:val="7"/>
        </w:numPr>
        <w:spacing w:before="120"/>
        <w:ind w:left="714" w:hanging="357"/>
        <w:jc w:val="both"/>
        <w:rPr>
          <w:rFonts w:ascii="Arial" w:hAnsi="Arial" w:cs="Arial"/>
          <w:sz w:val="22"/>
          <w:szCs w:val="22"/>
          <w:lang w:val="es-ES"/>
        </w:rPr>
      </w:pPr>
      <w:r w:rsidRPr="00180F3A">
        <w:rPr>
          <w:rFonts w:ascii="Arial" w:hAnsi="Arial" w:cs="Arial"/>
          <w:sz w:val="22"/>
          <w:szCs w:val="22"/>
          <w:lang w:val="es-ES"/>
        </w:rPr>
        <w:t>Incorporación, modificación o baja de la información del punto informativo al visor cartográfico de la Web (</w:t>
      </w:r>
      <w:hyperlink r:id="rId10" w:history="1">
        <w:r w:rsidRPr="00180F3A">
          <w:rPr>
            <w:rStyle w:val="Hipervnculo"/>
            <w:rFonts w:ascii="Arial" w:hAnsi="Arial" w:cs="Arial"/>
            <w:sz w:val="22"/>
            <w:szCs w:val="22"/>
            <w:lang w:val="es-ES"/>
          </w:rPr>
          <w:t>http://visor.montanasegura.com/</w:t>
        </w:r>
      </w:hyperlink>
      <w:r w:rsidRPr="00180F3A">
        <w:rPr>
          <w:rFonts w:ascii="Arial" w:hAnsi="Arial" w:cs="Arial"/>
          <w:sz w:val="22"/>
          <w:szCs w:val="22"/>
          <w:lang w:val="es-ES"/>
        </w:rPr>
        <w:t>).</w:t>
      </w:r>
    </w:p>
    <w:p w:rsidR="00DF0A23" w:rsidRPr="00180F3A" w:rsidRDefault="00DF0A23" w:rsidP="00DF0A23">
      <w:pPr>
        <w:numPr>
          <w:ilvl w:val="0"/>
          <w:numId w:val="7"/>
        </w:numPr>
        <w:spacing w:before="120"/>
        <w:ind w:left="714" w:hanging="357"/>
        <w:jc w:val="both"/>
        <w:rPr>
          <w:rFonts w:ascii="Arial" w:hAnsi="Arial" w:cs="Arial"/>
          <w:sz w:val="22"/>
          <w:szCs w:val="22"/>
          <w:lang w:val="es-ES"/>
        </w:rPr>
      </w:pPr>
      <w:r w:rsidRPr="00180F3A">
        <w:rPr>
          <w:rFonts w:ascii="Arial" w:hAnsi="Arial" w:cs="Arial"/>
          <w:sz w:val="22"/>
          <w:szCs w:val="22"/>
          <w:lang w:val="es-ES"/>
        </w:rPr>
        <w:t>Control de formación. Actualización de informadores/as. Gestión de altas y bajas del personal informador asociado a cada punto RIV.</w:t>
      </w:r>
    </w:p>
    <w:p w:rsidR="00DF0A23"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 xml:space="preserve">Se elaborarán contenidos para envío de correos informativos/mensajes para grupo de difusión de whatsapp a la RIV de manera periódica, informando sobre las novedades del programa y consejos para informar en seguridad en cada época y situación. Se atenderá a la resolución de dudas y consultas de la red por cualquiera de las vías de comunicación disponibles (mail, teléfono </w:t>
      </w:r>
      <w:r>
        <w:rPr>
          <w:rFonts w:ascii="Arial" w:hAnsi="Arial" w:cs="Arial"/>
          <w:sz w:val="22"/>
          <w:szCs w:val="22"/>
          <w:lang w:val="es-ES"/>
        </w:rPr>
        <w:t>y/</w:t>
      </w:r>
      <w:r w:rsidRPr="00180F3A">
        <w:rPr>
          <w:rFonts w:ascii="Arial" w:hAnsi="Arial" w:cs="Arial"/>
          <w:sz w:val="22"/>
          <w:szCs w:val="22"/>
          <w:lang w:val="es-ES"/>
        </w:rPr>
        <w:t xml:space="preserve">o whatsapp). </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En cuanto a la formación virtual, para pertenecer a la RIV será necesario haber realizado los cuatro cursos on-line de carácter genérico:</w:t>
      </w:r>
    </w:p>
    <w:p w:rsidR="00DF0A23" w:rsidRPr="00180F3A" w:rsidRDefault="00DF0A23" w:rsidP="00DF0A23">
      <w:pPr>
        <w:numPr>
          <w:ilvl w:val="0"/>
          <w:numId w:val="6"/>
        </w:numPr>
        <w:spacing w:before="120"/>
        <w:ind w:left="1077" w:hanging="357"/>
        <w:jc w:val="both"/>
        <w:rPr>
          <w:rFonts w:ascii="Arial" w:hAnsi="Arial" w:cs="Arial"/>
          <w:sz w:val="22"/>
          <w:szCs w:val="22"/>
          <w:lang w:val="es-ES"/>
        </w:rPr>
      </w:pPr>
      <w:r w:rsidRPr="00180F3A">
        <w:rPr>
          <w:rFonts w:ascii="Arial" w:hAnsi="Arial" w:cs="Arial"/>
          <w:sz w:val="22"/>
          <w:szCs w:val="22"/>
          <w:lang w:val="es-ES"/>
        </w:rPr>
        <w:t>Práctica segura de senderismo.</w:t>
      </w:r>
    </w:p>
    <w:p w:rsidR="00DF0A23" w:rsidRPr="00180F3A" w:rsidRDefault="00DF0A23" w:rsidP="00DF0A23">
      <w:pPr>
        <w:numPr>
          <w:ilvl w:val="0"/>
          <w:numId w:val="6"/>
        </w:numPr>
        <w:spacing w:before="120"/>
        <w:ind w:left="1077" w:hanging="357"/>
        <w:jc w:val="both"/>
        <w:rPr>
          <w:rFonts w:ascii="Arial" w:hAnsi="Arial" w:cs="Arial"/>
          <w:sz w:val="22"/>
          <w:szCs w:val="22"/>
          <w:lang w:val="es-ES"/>
        </w:rPr>
      </w:pPr>
      <w:r w:rsidRPr="00180F3A">
        <w:rPr>
          <w:rFonts w:ascii="Arial" w:hAnsi="Arial" w:cs="Arial"/>
          <w:sz w:val="22"/>
          <w:szCs w:val="22"/>
          <w:lang w:val="es-ES"/>
        </w:rPr>
        <w:t xml:space="preserve"> Práctica segura de barranquismo.</w:t>
      </w:r>
    </w:p>
    <w:p w:rsidR="00DF0A23" w:rsidRPr="00180F3A" w:rsidRDefault="00DF0A23" w:rsidP="00DF0A23">
      <w:pPr>
        <w:numPr>
          <w:ilvl w:val="0"/>
          <w:numId w:val="6"/>
        </w:numPr>
        <w:spacing w:before="120"/>
        <w:ind w:left="1077" w:hanging="357"/>
        <w:jc w:val="both"/>
        <w:rPr>
          <w:rFonts w:ascii="Arial" w:hAnsi="Arial" w:cs="Arial"/>
          <w:sz w:val="22"/>
          <w:szCs w:val="22"/>
          <w:lang w:val="es-ES"/>
        </w:rPr>
      </w:pPr>
      <w:r w:rsidRPr="00180F3A">
        <w:rPr>
          <w:rFonts w:ascii="Arial" w:hAnsi="Arial" w:cs="Arial"/>
          <w:sz w:val="22"/>
          <w:szCs w:val="22"/>
          <w:lang w:val="es-ES"/>
        </w:rPr>
        <w:t xml:space="preserve"> Práctica segura de actividades en alta montaña.</w:t>
      </w:r>
    </w:p>
    <w:p w:rsidR="00DF0A23" w:rsidRDefault="00DF0A23" w:rsidP="00DF0A23">
      <w:pPr>
        <w:numPr>
          <w:ilvl w:val="0"/>
          <w:numId w:val="6"/>
        </w:numPr>
        <w:spacing w:before="120"/>
        <w:ind w:left="1077" w:hanging="357"/>
        <w:jc w:val="both"/>
        <w:rPr>
          <w:rFonts w:ascii="Arial" w:hAnsi="Arial" w:cs="Arial"/>
          <w:sz w:val="22"/>
          <w:szCs w:val="22"/>
          <w:lang w:val="es-ES"/>
        </w:rPr>
      </w:pPr>
      <w:r w:rsidRPr="00180F3A">
        <w:rPr>
          <w:rFonts w:ascii="Arial" w:hAnsi="Arial" w:cs="Arial"/>
          <w:sz w:val="22"/>
          <w:szCs w:val="22"/>
          <w:lang w:val="es-ES"/>
        </w:rPr>
        <w:t xml:space="preserve"> Psicología de la comunicación.</w:t>
      </w:r>
    </w:p>
    <w:p w:rsidR="00DF0A23" w:rsidRPr="00180F3A" w:rsidRDefault="00DF0A23" w:rsidP="00DF0A23">
      <w:pPr>
        <w:spacing w:before="240"/>
        <w:jc w:val="both"/>
        <w:rPr>
          <w:rFonts w:ascii="Arial" w:hAnsi="Arial" w:cs="Arial"/>
          <w:sz w:val="22"/>
          <w:szCs w:val="22"/>
          <w:lang w:val="es-ES"/>
        </w:rPr>
      </w:pPr>
      <w:r>
        <w:rPr>
          <w:rFonts w:ascii="Arial" w:hAnsi="Arial" w:cs="Arial"/>
          <w:sz w:val="22"/>
          <w:szCs w:val="22"/>
          <w:lang w:val="es-ES"/>
        </w:rPr>
        <w:t xml:space="preserve">La FAM supervisará que los cursos obligatorios se hayan realizado por lo menos por una de las personas asociadas a cada punto informativo. </w:t>
      </w:r>
      <w:r w:rsidRPr="00180F3A">
        <w:rPr>
          <w:rFonts w:ascii="Arial" w:hAnsi="Arial" w:cs="Arial"/>
          <w:sz w:val="22"/>
          <w:szCs w:val="22"/>
          <w:lang w:val="es-ES"/>
        </w:rPr>
        <w:t>También contactará para su baja con aquellos puntos informativos en los que ninguno/a de sus informadores/as los haya realizado.</w:t>
      </w:r>
    </w:p>
    <w:p w:rsidR="00DF0A23" w:rsidRPr="00180F3A" w:rsidRDefault="00DF0A23" w:rsidP="00DF0A23">
      <w:pPr>
        <w:spacing w:before="240"/>
        <w:jc w:val="both"/>
        <w:rPr>
          <w:rFonts w:ascii="Arial" w:hAnsi="Arial" w:cs="Arial"/>
          <w:sz w:val="22"/>
          <w:szCs w:val="22"/>
          <w:u w:val="single"/>
          <w:lang w:val="es-ES"/>
        </w:rPr>
      </w:pPr>
      <w:r w:rsidRPr="00DF0A23">
        <w:rPr>
          <w:rFonts w:ascii="Arial" w:hAnsi="Arial" w:cs="Arial"/>
          <w:sz w:val="22"/>
          <w:szCs w:val="22"/>
          <w:u w:val="single"/>
          <w:lang w:val="es-ES"/>
        </w:rPr>
        <w:t>1.2 Visitas presenciales a la RIV.</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 xml:space="preserve">Al inicio y durante la campaña, se realizarán visitas a los establecimientos adheridos a la RIV. Al menos se realizará una toma de contacto presencial con el 75% de los puntos informativos adheridos a la RIV hasta el </w:t>
      </w:r>
      <w:r w:rsidRPr="002354E3">
        <w:rPr>
          <w:rFonts w:ascii="Arial" w:hAnsi="Arial" w:cs="Arial"/>
          <w:color w:val="000000" w:themeColor="text1"/>
          <w:sz w:val="22"/>
          <w:szCs w:val="22"/>
          <w:lang w:val="es-ES"/>
        </w:rPr>
        <w:t>31/12/25</w:t>
      </w:r>
      <w:r w:rsidRPr="00180F3A">
        <w:rPr>
          <w:rFonts w:ascii="Arial" w:hAnsi="Arial" w:cs="Arial"/>
          <w:sz w:val="22"/>
          <w:szCs w:val="22"/>
          <w:lang w:val="es-ES"/>
        </w:rPr>
        <w:t xml:space="preserve"> (</w:t>
      </w:r>
      <w:r>
        <w:rPr>
          <w:rFonts w:ascii="Arial" w:hAnsi="Arial" w:cs="Arial"/>
          <w:sz w:val="22"/>
          <w:szCs w:val="22"/>
          <w:lang w:val="es-ES"/>
        </w:rPr>
        <w:t>412 puntos adheridos, 309</w:t>
      </w:r>
      <w:r w:rsidRPr="00180F3A">
        <w:rPr>
          <w:rFonts w:ascii="Arial" w:hAnsi="Arial" w:cs="Arial"/>
          <w:sz w:val="22"/>
          <w:szCs w:val="22"/>
          <w:lang w:val="es-ES"/>
        </w:rPr>
        <w:t xml:space="preserve"> puntos visitados), para recogida de impresiones, verificación de datos y entrega de la documentación: folletos informativos, identificador, etc.</w:t>
      </w:r>
    </w:p>
    <w:p w:rsidR="00DF0A23" w:rsidRPr="00180F3A" w:rsidRDefault="00DF0A23" w:rsidP="00DF0A23">
      <w:pPr>
        <w:spacing w:before="120"/>
        <w:jc w:val="both"/>
        <w:rPr>
          <w:rFonts w:ascii="Arial" w:hAnsi="Arial" w:cs="Arial"/>
          <w:sz w:val="22"/>
          <w:szCs w:val="22"/>
          <w:lang w:val="es-ES"/>
        </w:rPr>
      </w:pPr>
      <w:r w:rsidRPr="00180F3A">
        <w:rPr>
          <w:rFonts w:ascii="Arial" w:hAnsi="Arial" w:cs="Arial"/>
          <w:sz w:val="22"/>
          <w:szCs w:val="22"/>
          <w:lang w:val="es-ES"/>
        </w:rPr>
        <w:t>La labor se realizará con la siguiente di</w:t>
      </w:r>
      <w:r>
        <w:rPr>
          <w:rFonts w:ascii="Arial" w:hAnsi="Arial" w:cs="Arial"/>
          <w:sz w:val="22"/>
          <w:szCs w:val="22"/>
          <w:lang w:val="es-ES"/>
        </w:rPr>
        <w:t>stribución geográfica durante 36</w:t>
      </w:r>
      <w:r w:rsidRPr="00180F3A">
        <w:rPr>
          <w:rFonts w:ascii="Arial" w:hAnsi="Arial" w:cs="Arial"/>
          <w:sz w:val="22"/>
          <w:szCs w:val="22"/>
          <w:lang w:val="es-ES"/>
        </w:rPr>
        <w:t xml:space="preserve"> días de trabajo.</w:t>
      </w:r>
    </w:p>
    <w:p w:rsidR="00DF0A23" w:rsidRPr="00180F3A" w:rsidRDefault="00DF0A23" w:rsidP="00DF0A23">
      <w:pPr>
        <w:numPr>
          <w:ilvl w:val="1"/>
          <w:numId w:val="2"/>
        </w:numPr>
        <w:spacing w:before="120"/>
        <w:ind w:left="1434" w:hanging="357"/>
        <w:jc w:val="both"/>
        <w:rPr>
          <w:rFonts w:ascii="Arial" w:hAnsi="Arial" w:cs="Arial"/>
          <w:sz w:val="22"/>
          <w:szCs w:val="22"/>
          <w:lang w:val="es-ES"/>
        </w:rPr>
      </w:pPr>
      <w:r>
        <w:rPr>
          <w:rFonts w:ascii="Arial" w:hAnsi="Arial" w:cs="Arial"/>
          <w:sz w:val="22"/>
          <w:szCs w:val="22"/>
          <w:lang w:val="es-ES"/>
        </w:rPr>
        <w:t>8</w:t>
      </w:r>
      <w:r w:rsidRPr="00180F3A">
        <w:rPr>
          <w:rFonts w:ascii="Arial" w:hAnsi="Arial" w:cs="Arial"/>
          <w:sz w:val="22"/>
          <w:szCs w:val="22"/>
          <w:lang w:val="es-ES"/>
        </w:rPr>
        <w:t xml:space="preserve"> días en </w:t>
      </w:r>
      <w:r>
        <w:rPr>
          <w:rFonts w:ascii="Arial" w:hAnsi="Arial" w:cs="Arial"/>
          <w:sz w:val="22"/>
          <w:szCs w:val="22"/>
          <w:lang w:val="es-ES"/>
        </w:rPr>
        <w:t>Ribagorza</w:t>
      </w:r>
      <w:r w:rsidRPr="00180F3A">
        <w:rPr>
          <w:rFonts w:ascii="Arial" w:hAnsi="Arial" w:cs="Arial"/>
          <w:sz w:val="22"/>
          <w:szCs w:val="22"/>
          <w:lang w:val="es-ES"/>
        </w:rPr>
        <w:t xml:space="preserve"> </w:t>
      </w:r>
    </w:p>
    <w:p w:rsidR="00DF0A23" w:rsidRPr="00180F3A" w:rsidRDefault="00DF0A23" w:rsidP="00DF0A23">
      <w:pPr>
        <w:numPr>
          <w:ilvl w:val="1"/>
          <w:numId w:val="2"/>
        </w:numPr>
        <w:spacing w:before="120"/>
        <w:ind w:left="1434" w:hanging="357"/>
        <w:jc w:val="both"/>
        <w:rPr>
          <w:rFonts w:ascii="Arial" w:hAnsi="Arial" w:cs="Arial"/>
          <w:sz w:val="22"/>
          <w:szCs w:val="22"/>
          <w:lang w:val="es-ES"/>
        </w:rPr>
      </w:pPr>
      <w:r>
        <w:rPr>
          <w:rFonts w:ascii="Arial" w:hAnsi="Arial" w:cs="Arial"/>
          <w:sz w:val="22"/>
          <w:szCs w:val="22"/>
          <w:lang w:val="es-ES"/>
        </w:rPr>
        <w:t>9</w:t>
      </w:r>
      <w:r w:rsidRPr="00180F3A">
        <w:rPr>
          <w:rFonts w:ascii="Arial" w:hAnsi="Arial" w:cs="Arial"/>
          <w:sz w:val="22"/>
          <w:szCs w:val="22"/>
          <w:lang w:val="es-ES"/>
        </w:rPr>
        <w:t xml:space="preserve"> días en </w:t>
      </w:r>
      <w:r>
        <w:rPr>
          <w:rFonts w:ascii="Arial" w:hAnsi="Arial" w:cs="Arial"/>
          <w:sz w:val="22"/>
          <w:szCs w:val="22"/>
          <w:lang w:val="es-ES"/>
        </w:rPr>
        <w:t>Sobrarbe</w:t>
      </w:r>
    </w:p>
    <w:p w:rsidR="00DF0A23" w:rsidRPr="00180F3A" w:rsidRDefault="00DF0A23" w:rsidP="00DF0A23">
      <w:pPr>
        <w:numPr>
          <w:ilvl w:val="1"/>
          <w:numId w:val="2"/>
        </w:numPr>
        <w:spacing w:before="120"/>
        <w:ind w:left="1434" w:hanging="357"/>
        <w:jc w:val="both"/>
        <w:rPr>
          <w:rFonts w:ascii="Arial" w:hAnsi="Arial" w:cs="Arial"/>
          <w:sz w:val="22"/>
          <w:szCs w:val="22"/>
          <w:lang w:val="es-ES"/>
        </w:rPr>
      </w:pPr>
      <w:r w:rsidRPr="00180F3A">
        <w:rPr>
          <w:rFonts w:ascii="Arial" w:hAnsi="Arial" w:cs="Arial"/>
          <w:sz w:val="22"/>
          <w:szCs w:val="22"/>
          <w:lang w:val="es-ES"/>
        </w:rPr>
        <w:t xml:space="preserve">4 días en </w:t>
      </w:r>
      <w:r>
        <w:rPr>
          <w:rFonts w:ascii="Arial" w:hAnsi="Arial" w:cs="Arial"/>
          <w:sz w:val="22"/>
          <w:szCs w:val="22"/>
          <w:lang w:val="es-ES"/>
        </w:rPr>
        <w:t>Alto Gállego</w:t>
      </w:r>
      <w:r w:rsidRPr="00180F3A">
        <w:rPr>
          <w:rFonts w:ascii="Arial" w:hAnsi="Arial" w:cs="Arial"/>
          <w:sz w:val="22"/>
          <w:szCs w:val="22"/>
          <w:lang w:val="es-ES"/>
        </w:rPr>
        <w:t xml:space="preserve"> </w:t>
      </w:r>
    </w:p>
    <w:p w:rsidR="00DF0A23" w:rsidRPr="00180F3A" w:rsidRDefault="00DF0A23" w:rsidP="00DF0A23">
      <w:pPr>
        <w:numPr>
          <w:ilvl w:val="1"/>
          <w:numId w:val="2"/>
        </w:numPr>
        <w:spacing w:before="120"/>
        <w:ind w:left="1434" w:hanging="357"/>
        <w:jc w:val="both"/>
        <w:rPr>
          <w:rFonts w:ascii="Arial" w:hAnsi="Arial" w:cs="Arial"/>
          <w:sz w:val="22"/>
          <w:szCs w:val="22"/>
          <w:lang w:val="es-ES"/>
        </w:rPr>
      </w:pPr>
      <w:r>
        <w:rPr>
          <w:rFonts w:ascii="Arial" w:hAnsi="Arial" w:cs="Arial"/>
          <w:sz w:val="22"/>
          <w:szCs w:val="22"/>
          <w:lang w:val="es-ES"/>
        </w:rPr>
        <w:t>5</w:t>
      </w:r>
      <w:r w:rsidRPr="00180F3A">
        <w:rPr>
          <w:rFonts w:ascii="Arial" w:hAnsi="Arial" w:cs="Arial"/>
          <w:sz w:val="22"/>
          <w:szCs w:val="22"/>
          <w:lang w:val="es-ES"/>
        </w:rPr>
        <w:t xml:space="preserve"> días </w:t>
      </w:r>
      <w:r>
        <w:rPr>
          <w:rFonts w:ascii="Arial" w:hAnsi="Arial" w:cs="Arial"/>
          <w:sz w:val="22"/>
          <w:szCs w:val="22"/>
          <w:lang w:val="es-ES"/>
        </w:rPr>
        <w:t>en la Jacetania</w:t>
      </w:r>
    </w:p>
    <w:p w:rsidR="00DF0A23" w:rsidRPr="002354E3" w:rsidRDefault="00DF0A23" w:rsidP="00DF0A23">
      <w:pPr>
        <w:numPr>
          <w:ilvl w:val="1"/>
          <w:numId w:val="2"/>
        </w:numPr>
        <w:spacing w:before="120"/>
        <w:ind w:left="1434" w:hanging="357"/>
        <w:jc w:val="both"/>
        <w:rPr>
          <w:rFonts w:ascii="Arial" w:hAnsi="Arial" w:cs="Arial"/>
          <w:sz w:val="22"/>
          <w:szCs w:val="22"/>
          <w:lang w:val="es-ES"/>
        </w:rPr>
      </w:pPr>
      <w:r>
        <w:rPr>
          <w:rFonts w:ascii="Arial" w:hAnsi="Arial" w:cs="Arial"/>
          <w:sz w:val="22"/>
          <w:szCs w:val="22"/>
          <w:lang w:val="es-ES"/>
        </w:rPr>
        <w:t>6</w:t>
      </w:r>
      <w:r w:rsidRPr="002354E3">
        <w:rPr>
          <w:rFonts w:ascii="Arial" w:hAnsi="Arial" w:cs="Arial"/>
          <w:sz w:val="22"/>
          <w:szCs w:val="22"/>
          <w:lang w:val="es-ES"/>
        </w:rPr>
        <w:t xml:space="preserve"> días en el </w:t>
      </w:r>
      <w:r>
        <w:rPr>
          <w:rFonts w:ascii="Arial" w:hAnsi="Arial" w:cs="Arial"/>
          <w:sz w:val="22"/>
          <w:szCs w:val="22"/>
          <w:lang w:val="es-ES"/>
        </w:rPr>
        <w:t xml:space="preserve">Cinco Villas, </w:t>
      </w:r>
      <w:r w:rsidRPr="002354E3">
        <w:rPr>
          <w:rFonts w:ascii="Arial" w:hAnsi="Arial" w:cs="Arial"/>
          <w:sz w:val="22"/>
          <w:szCs w:val="22"/>
          <w:lang w:val="es-ES"/>
        </w:rPr>
        <w:t>Hoya de Huesca</w:t>
      </w:r>
      <w:r>
        <w:rPr>
          <w:rFonts w:ascii="Arial" w:hAnsi="Arial" w:cs="Arial"/>
          <w:sz w:val="22"/>
          <w:szCs w:val="22"/>
          <w:lang w:val="es-ES"/>
        </w:rPr>
        <w:t xml:space="preserve"> y </w:t>
      </w:r>
      <w:r w:rsidRPr="002354E3">
        <w:rPr>
          <w:rFonts w:ascii="Arial" w:hAnsi="Arial" w:cs="Arial"/>
          <w:sz w:val="22"/>
          <w:szCs w:val="22"/>
          <w:lang w:val="es-ES"/>
        </w:rPr>
        <w:t xml:space="preserve">Somontano de Barbastro </w:t>
      </w:r>
    </w:p>
    <w:p w:rsidR="00DF0A23" w:rsidRPr="00180F3A" w:rsidRDefault="00DF0A23" w:rsidP="00DF0A23">
      <w:pPr>
        <w:numPr>
          <w:ilvl w:val="1"/>
          <w:numId w:val="2"/>
        </w:numPr>
        <w:spacing w:before="120"/>
        <w:ind w:left="1434" w:hanging="357"/>
        <w:jc w:val="both"/>
        <w:rPr>
          <w:rFonts w:ascii="Arial" w:hAnsi="Arial" w:cs="Arial"/>
          <w:sz w:val="22"/>
          <w:szCs w:val="22"/>
          <w:lang w:val="es-ES"/>
        </w:rPr>
      </w:pPr>
      <w:r w:rsidRPr="00180F3A">
        <w:rPr>
          <w:rFonts w:ascii="Arial" w:hAnsi="Arial" w:cs="Arial"/>
          <w:sz w:val="22"/>
          <w:szCs w:val="22"/>
          <w:lang w:val="es-ES"/>
        </w:rPr>
        <w:t xml:space="preserve">2 días en </w:t>
      </w:r>
      <w:r>
        <w:rPr>
          <w:rFonts w:ascii="Arial" w:hAnsi="Arial" w:cs="Arial"/>
          <w:sz w:val="22"/>
          <w:szCs w:val="22"/>
          <w:lang w:val="es-ES"/>
        </w:rPr>
        <w:t xml:space="preserve">las comarcas </w:t>
      </w:r>
      <w:r w:rsidRPr="00180F3A">
        <w:rPr>
          <w:rFonts w:ascii="Arial" w:hAnsi="Arial" w:cs="Arial"/>
          <w:sz w:val="22"/>
          <w:szCs w:val="22"/>
          <w:lang w:val="es-ES"/>
        </w:rPr>
        <w:t>del Moncayo</w:t>
      </w:r>
    </w:p>
    <w:p w:rsidR="00DF0A23" w:rsidRPr="00180F3A" w:rsidRDefault="00DF0A23" w:rsidP="00DF0A23">
      <w:pPr>
        <w:numPr>
          <w:ilvl w:val="1"/>
          <w:numId w:val="2"/>
        </w:numPr>
        <w:spacing w:before="120"/>
        <w:ind w:left="1434" w:hanging="357"/>
        <w:jc w:val="both"/>
        <w:rPr>
          <w:rFonts w:ascii="Arial" w:hAnsi="Arial" w:cs="Arial"/>
          <w:sz w:val="22"/>
          <w:szCs w:val="22"/>
          <w:lang w:val="es-ES"/>
        </w:rPr>
      </w:pPr>
      <w:r>
        <w:rPr>
          <w:rFonts w:ascii="Arial" w:hAnsi="Arial" w:cs="Arial"/>
          <w:sz w:val="22"/>
          <w:szCs w:val="22"/>
          <w:lang w:val="es-ES"/>
        </w:rPr>
        <w:t>2</w:t>
      </w:r>
      <w:r w:rsidRPr="00180F3A">
        <w:rPr>
          <w:rFonts w:ascii="Arial" w:hAnsi="Arial" w:cs="Arial"/>
          <w:sz w:val="22"/>
          <w:szCs w:val="22"/>
          <w:lang w:val="es-ES"/>
        </w:rPr>
        <w:t xml:space="preserve"> día en las </w:t>
      </w:r>
      <w:r>
        <w:rPr>
          <w:rFonts w:ascii="Arial" w:hAnsi="Arial" w:cs="Arial"/>
          <w:sz w:val="22"/>
          <w:szCs w:val="22"/>
          <w:lang w:val="es-ES"/>
        </w:rPr>
        <w:t>comarcas</w:t>
      </w:r>
      <w:r w:rsidRPr="00180F3A">
        <w:rPr>
          <w:rFonts w:ascii="Arial" w:hAnsi="Arial" w:cs="Arial"/>
          <w:sz w:val="22"/>
          <w:szCs w:val="22"/>
          <w:lang w:val="es-ES"/>
        </w:rPr>
        <w:t xml:space="preserve"> de Teruel</w:t>
      </w:r>
    </w:p>
    <w:p w:rsidR="00DF0A23" w:rsidRPr="00180F3A" w:rsidRDefault="00DF0A23" w:rsidP="00DF0A23">
      <w:pPr>
        <w:spacing w:before="240"/>
        <w:jc w:val="both"/>
        <w:rPr>
          <w:rFonts w:ascii="Arial" w:hAnsi="Arial" w:cs="Arial"/>
          <w:sz w:val="22"/>
          <w:szCs w:val="22"/>
          <w:u w:val="single"/>
          <w:lang w:val="es-ES"/>
        </w:rPr>
      </w:pPr>
      <w:r w:rsidRPr="00DF0A23">
        <w:rPr>
          <w:rFonts w:ascii="Arial" w:hAnsi="Arial" w:cs="Arial"/>
          <w:sz w:val="22"/>
          <w:szCs w:val="22"/>
          <w:u w:val="single"/>
          <w:lang w:val="es-ES"/>
        </w:rPr>
        <w:t>1.3.- Formación para la Red de Informadores/as Voluntarios/as</w:t>
      </w:r>
    </w:p>
    <w:p w:rsidR="00DF0A23" w:rsidRDefault="00DF0A23" w:rsidP="00DF0A23">
      <w:pPr>
        <w:spacing w:before="240"/>
        <w:jc w:val="both"/>
        <w:rPr>
          <w:rFonts w:ascii="Arial" w:hAnsi="Arial" w:cs="Arial"/>
          <w:sz w:val="22"/>
          <w:szCs w:val="22"/>
          <w:lang w:val="es-ES"/>
        </w:rPr>
      </w:pPr>
      <w:bookmarkStart w:id="3" w:name="_Hlk41987276"/>
      <w:r>
        <w:rPr>
          <w:rFonts w:ascii="Arial" w:hAnsi="Arial" w:cs="Arial"/>
          <w:sz w:val="22"/>
          <w:szCs w:val="22"/>
          <w:lang w:val="es-ES"/>
        </w:rPr>
        <w:t>Montaña Segura se asegurará de facilitar la formación necesaria a las personas que componen la Red de Informadores/as Voluntarios/as. Para ello se facilitará un acceso a cada persona informadora a la plataforma virtual de cursos (</w:t>
      </w:r>
      <w:hyperlink r:id="rId11" w:history="1">
        <w:r w:rsidRPr="00341CBA">
          <w:rPr>
            <w:rStyle w:val="Hipervnculo"/>
            <w:rFonts w:ascii="Arial" w:hAnsi="Arial" w:cs="Arial"/>
            <w:sz w:val="22"/>
            <w:szCs w:val="22"/>
            <w:lang w:val="es-ES"/>
          </w:rPr>
          <w:t>https://cursos.montanasegura.com/</w:t>
        </w:r>
      </w:hyperlink>
      <w:r>
        <w:rPr>
          <w:rFonts w:ascii="Arial" w:hAnsi="Arial" w:cs="Arial"/>
          <w:sz w:val="22"/>
          <w:szCs w:val="22"/>
          <w:lang w:val="es-ES"/>
        </w:rPr>
        <w:t>), donde se dispone de cuatro cursos obligatorios y otros 8 cursos optativos de diferente temática sobre la seguridad en montaña.</w:t>
      </w:r>
    </w:p>
    <w:p w:rsidR="00DF0A23" w:rsidRDefault="00DF0A23" w:rsidP="00DF0A23">
      <w:pPr>
        <w:spacing w:before="240"/>
        <w:jc w:val="both"/>
        <w:rPr>
          <w:rFonts w:ascii="Arial" w:hAnsi="Arial" w:cs="Arial"/>
          <w:sz w:val="22"/>
          <w:szCs w:val="22"/>
          <w:lang w:val="es-ES"/>
        </w:rPr>
      </w:pPr>
      <w:r w:rsidRPr="002354E3">
        <w:rPr>
          <w:rFonts w:ascii="Arial" w:hAnsi="Arial" w:cs="Arial"/>
          <w:sz w:val="22"/>
          <w:szCs w:val="22"/>
          <w:lang w:val="es-ES"/>
        </w:rPr>
        <w:t>La FAM revisará y actualizará los 12 cursos virtuales</w:t>
      </w:r>
      <w:r>
        <w:rPr>
          <w:rFonts w:ascii="Arial" w:hAnsi="Arial" w:cs="Arial"/>
          <w:sz w:val="22"/>
          <w:szCs w:val="22"/>
          <w:lang w:val="es-ES"/>
        </w:rPr>
        <w:t xml:space="preserve"> actuales</w:t>
      </w:r>
      <w:r w:rsidRPr="002354E3">
        <w:rPr>
          <w:rFonts w:ascii="Arial" w:hAnsi="Arial" w:cs="Arial"/>
          <w:sz w:val="22"/>
          <w:szCs w:val="22"/>
          <w:lang w:val="es-ES"/>
        </w:rPr>
        <w:t xml:space="preserve"> (4 obligatorios - práctica segura de senderismo, práctica segura de barranquismo, práctica segura de actividades en alta montaña y psicología de la comunicación-  y 8 optativos -correcta difusión del folleto, nociones de cartografía, el uso del GPS en montaña, accidente en montaña y llamada al 112, práctica segura de montañismo invernal, meteorología de montaña, ascender al Aneto con seguridad y ascender al Monte Perdido con seguridad-</w:t>
      </w:r>
      <w:r>
        <w:rPr>
          <w:rFonts w:ascii="Arial" w:hAnsi="Arial" w:cs="Arial"/>
          <w:sz w:val="22"/>
          <w:szCs w:val="22"/>
          <w:lang w:val="es-ES"/>
        </w:rPr>
        <w:t>)</w:t>
      </w:r>
      <w:r w:rsidRPr="002354E3">
        <w:rPr>
          <w:rFonts w:ascii="Arial" w:hAnsi="Arial" w:cs="Arial"/>
          <w:sz w:val="22"/>
          <w:szCs w:val="22"/>
          <w:lang w:val="es-ES"/>
        </w:rPr>
        <w:t xml:space="preserve">. </w:t>
      </w:r>
    </w:p>
    <w:p w:rsidR="00DF0A23" w:rsidRPr="002354E3" w:rsidRDefault="00DF0A23" w:rsidP="00DF0A23">
      <w:pPr>
        <w:spacing w:before="240"/>
        <w:jc w:val="both"/>
        <w:rPr>
          <w:rFonts w:ascii="Arial" w:hAnsi="Arial" w:cs="Arial"/>
          <w:sz w:val="22"/>
          <w:szCs w:val="22"/>
          <w:lang w:val="es-ES"/>
        </w:rPr>
      </w:pPr>
      <w:r>
        <w:rPr>
          <w:rFonts w:ascii="Arial" w:hAnsi="Arial" w:cs="Arial"/>
          <w:sz w:val="22"/>
          <w:szCs w:val="22"/>
          <w:lang w:val="es-ES"/>
        </w:rPr>
        <w:t>Además, se creará un nuevo curso centrado en la seguridad en terreno de aludes y el triángulo de aludes (condiciones/terreno/grupo) para difundir herramientas de seguridad que son de vital importancia en la seguridad en montaña invernal: el Boletín de Peligro de Aludes, la cartografía ATES y la formación del grupo así como el manejo del material de seguridad en terreno de aludes (DVA, pala y sonda).</w:t>
      </w:r>
    </w:p>
    <w:p w:rsidR="00DF0A23" w:rsidRDefault="00DF0A23" w:rsidP="00DF0A23">
      <w:pPr>
        <w:spacing w:before="240"/>
        <w:jc w:val="both"/>
        <w:rPr>
          <w:rFonts w:ascii="Arial" w:hAnsi="Arial" w:cs="Arial"/>
          <w:sz w:val="22"/>
          <w:szCs w:val="22"/>
          <w:lang w:val="es-ES"/>
        </w:rPr>
      </w:pPr>
      <w:r>
        <w:rPr>
          <w:rFonts w:ascii="Arial" w:hAnsi="Arial" w:cs="Arial"/>
          <w:sz w:val="22"/>
          <w:szCs w:val="22"/>
          <w:lang w:val="es-ES"/>
        </w:rPr>
        <w:t>Se potenciará la creación de espacios formativos presenciales con el objetivo de aportar</w:t>
      </w:r>
      <w:r w:rsidRPr="00180F3A">
        <w:rPr>
          <w:rFonts w:ascii="Arial" w:hAnsi="Arial" w:cs="Arial"/>
          <w:sz w:val="22"/>
          <w:szCs w:val="22"/>
          <w:lang w:val="es-ES"/>
        </w:rPr>
        <w:t xml:space="preserve"> conocimiento y </w:t>
      </w:r>
      <w:r>
        <w:rPr>
          <w:rFonts w:ascii="Arial" w:hAnsi="Arial" w:cs="Arial"/>
          <w:sz w:val="22"/>
          <w:szCs w:val="22"/>
          <w:lang w:val="es-ES"/>
        </w:rPr>
        <w:t>promover la formación continua de las personas informadora</w:t>
      </w:r>
      <w:r w:rsidRPr="00180F3A">
        <w:rPr>
          <w:rFonts w:ascii="Arial" w:hAnsi="Arial" w:cs="Arial"/>
          <w:sz w:val="22"/>
          <w:szCs w:val="22"/>
          <w:lang w:val="es-ES"/>
        </w:rPr>
        <w:t>s que componen la Red de</w:t>
      </w:r>
      <w:r>
        <w:rPr>
          <w:rFonts w:ascii="Arial" w:hAnsi="Arial" w:cs="Arial"/>
          <w:sz w:val="22"/>
          <w:szCs w:val="22"/>
          <w:lang w:val="es-ES"/>
        </w:rPr>
        <w:t xml:space="preserve"> Informadores/as Voluntarios/as. Para ello</w:t>
      </w:r>
      <w:r w:rsidRPr="00180F3A">
        <w:rPr>
          <w:rFonts w:ascii="Arial" w:hAnsi="Arial" w:cs="Arial"/>
          <w:sz w:val="22"/>
          <w:szCs w:val="22"/>
          <w:lang w:val="es-ES"/>
        </w:rPr>
        <w:t xml:space="preserve"> se convocarán sesiones formativ</w:t>
      </w:r>
      <w:r>
        <w:rPr>
          <w:rFonts w:ascii="Arial" w:hAnsi="Arial" w:cs="Arial"/>
          <w:sz w:val="22"/>
          <w:szCs w:val="22"/>
          <w:lang w:val="es-ES"/>
        </w:rPr>
        <w:t>as presenciales abiertas a toda la RIV</w:t>
      </w:r>
      <w:r w:rsidRPr="00180F3A">
        <w:rPr>
          <w:rFonts w:ascii="Arial" w:hAnsi="Arial" w:cs="Arial"/>
          <w:sz w:val="22"/>
          <w:szCs w:val="22"/>
          <w:lang w:val="es-ES"/>
        </w:rPr>
        <w:t>.</w:t>
      </w:r>
    </w:p>
    <w:bookmarkEnd w:id="3"/>
    <w:p w:rsidR="00DF0A23" w:rsidRPr="00180F3A" w:rsidRDefault="00DF0A23" w:rsidP="00DF0A23">
      <w:pPr>
        <w:spacing w:before="240"/>
        <w:jc w:val="both"/>
        <w:rPr>
          <w:rFonts w:ascii="Arial" w:hAnsi="Arial" w:cs="Arial"/>
          <w:sz w:val="22"/>
          <w:szCs w:val="22"/>
          <w:lang w:val="es-ES"/>
        </w:rPr>
      </w:pPr>
      <w:r>
        <w:rPr>
          <w:rFonts w:ascii="Arial" w:hAnsi="Arial" w:cs="Arial"/>
          <w:sz w:val="22"/>
          <w:szCs w:val="22"/>
          <w:lang w:val="es-ES"/>
        </w:rPr>
        <w:t>Se convocarán 4</w:t>
      </w:r>
      <w:r w:rsidRPr="00180F3A">
        <w:rPr>
          <w:rFonts w:ascii="Arial" w:hAnsi="Arial" w:cs="Arial"/>
          <w:sz w:val="22"/>
          <w:szCs w:val="22"/>
          <w:lang w:val="es-ES"/>
        </w:rPr>
        <w:t xml:space="preserve"> sesiones formativas, cada una de ellas de 4 horas de duración. Las sesiones se realizarán ajustando la temática y el calendario a las características y particularidades de los alumnos interesados. Las sesiones servirán también para facilitar la comunicación entre los distintos informadores de la Red de Informadores/as Voluntarios/as, planteando dinámicas participativas durante la formación. </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 xml:space="preserve">La fecha y ubicación de estas convocatorias se diseñará </w:t>
      </w:r>
      <w:bookmarkStart w:id="4" w:name="_Hlk41987320"/>
      <w:r w:rsidRPr="00180F3A">
        <w:rPr>
          <w:rFonts w:ascii="Arial" w:hAnsi="Arial" w:cs="Arial"/>
          <w:sz w:val="22"/>
          <w:szCs w:val="22"/>
          <w:lang w:val="es-ES"/>
        </w:rPr>
        <w:t>priorizando la participación de aquellos puntos RIV que ejercen de informadores explícitos: personal de las oficinas de turismo, en acuerdo con Turismo de Aragón, y de los centros de interpretación de la Red Natural de Aragón.</w:t>
      </w:r>
      <w:bookmarkEnd w:id="4"/>
      <w:r w:rsidRPr="00180F3A">
        <w:rPr>
          <w:rFonts w:ascii="Arial" w:hAnsi="Arial" w:cs="Arial"/>
          <w:sz w:val="22"/>
          <w:szCs w:val="22"/>
          <w:lang w:val="es-ES"/>
        </w:rPr>
        <w:t xml:space="preserve"> El número máximo de alumnos/as que se contempla es de 30 personas por curso. Se atendrán las solicitudes según orden de inscripción.</w:t>
      </w:r>
    </w:p>
    <w:p w:rsidR="00DF0A23" w:rsidRPr="00180F3A" w:rsidRDefault="00DF0A23" w:rsidP="00DF0A23">
      <w:pPr>
        <w:spacing w:before="240"/>
        <w:jc w:val="both"/>
        <w:rPr>
          <w:rFonts w:ascii="Arial" w:hAnsi="Arial" w:cs="Arial"/>
          <w:sz w:val="22"/>
          <w:szCs w:val="22"/>
          <w:u w:val="single"/>
          <w:lang w:val="es-ES"/>
        </w:rPr>
      </w:pPr>
      <w:r w:rsidRPr="00DF0A23">
        <w:rPr>
          <w:rFonts w:ascii="Arial" w:hAnsi="Arial" w:cs="Arial"/>
          <w:sz w:val="22"/>
          <w:szCs w:val="22"/>
          <w:u w:val="single"/>
          <w:lang w:val="es-ES"/>
        </w:rPr>
        <w:t>1.4.- Refuerzo presencial en Oficinas de Turismo</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Dada la importante carga informativa que asumen muchas de las Oficinas de Turismo del entorno pirenaico durante la temporada de verano, y siendo también que son muchas las personas que se acercan a estos puntos informativos solicitando información senderista, de montaña y de actividades deportivas en el medio natural practicadas de manera autónoma, la FAM considera oportuno reforzar la labor de estos puntos RIV con la presencia de personal especializado en actividades de montaña de la zona, con el fin de apoyar la labor que se viene realizando en estas oficinas a la vez que ayudar a que las mismas sean un referente informativo en su zona.</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Un gran número de usuarios y visitantes se acercan a las Oficinas de Turismo para preguntar sobre rutas y actividades. Durante la temporada de verano, esta afluencia se incrementa y en ocasiones pone al límite la capacidad de dedicar el tiempo necesario a cada consulta. Cuando los visitantes se acercan a preguntar, es importante aprovechar la buena disposición que demuestran a ser informados, y para ello resulta necesario facilitar esta labor informativa. La FAM aportará personal especializado a 4 oficinas de turismo del ámbito pirenaico, previo consenso con los responsables de dichas oficinas. El personal especializado prestará su ser</w:t>
      </w:r>
      <w:r>
        <w:rPr>
          <w:rFonts w:ascii="Arial" w:hAnsi="Arial" w:cs="Arial"/>
          <w:sz w:val="22"/>
          <w:szCs w:val="22"/>
          <w:lang w:val="es-ES"/>
        </w:rPr>
        <w:t>vicio desde el 20 de junio al 15</w:t>
      </w:r>
      <w:r w:rsidRPr="00180F3A">
        <w:rPr>
          <w:rFonts w:ascii="Arial" w:hAnsi="Arial" w:cs="Arial"/>
          <w:sz w:val="22"/>
          <w:szCs w:val="22"/>
          <w:lang w:val="es-ES"/>
        </w:rPr>
        <w:t xml:space="preserve"> de septiembre, en horario de tarde y dentro del horario propio de la oficina. Se difundirá este servicio de apoyo tanto al resto de la RIV como al público genera vía Web y redes sociales</w:t>
      </w:r>
    </w:p>
    <w:p w:rsidR="00DF0A23" w:rsidRPr="00180F3A" w:rsidRDefault="00DF0A23" w:rsidP="00DF0A23">
      <w:pPr>
        <w:spacing w:before="240"/>
        <w:jc w:val="both"/>
        <w:rPr>
          <w:rFonts w:ascii="Arial" w:hAnsi="Arial" w:cs="Arial"/>
          <w:sz w:val="22"/>
          <w:szCs w:val="22"/>
          <w:u w:val="single"/>
          <w:lang w:val="es-ES"/>
        </w:rPr>
      </w:pPr>
      <w:r w:rsidRPr="00DF0A23">
        <w:rPr>
          <w:rFonts w:ascii="Arial" w:hAnsi="Arial" w:cs="Arial"/>
          <w:sz w:val="22"/>
          <w:szCs w:val="22"/>
          <w:u w:val="single"/>
          <w:lang w:val="es-ES"/>
        </w:rPr>
        <w:t>1.5.- Refuerzo formativo en Oficinas de Turismo</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 xml:space="preserve">Dado que el punto anterior sólo se podrá llevar a cabo en 4 oficinas de turismo, se considera fundamental </w:t>
      </w:r>
      <w:r>
        <w:rPr>
          <w:rFonts w:ascii="Arial" w:hAnsi="Arial" w:cs="Arial"/>
          <w:sz w:val="22"/>
          <w:szCs w:val="22"/>
          <w:lang w:val="es-ES"/>
        </w:rPr>
        <w:t xml:space="preserve">continuar prestando apoyo específico </w:t>
      </w:r>
      <w:r w:rsidRPr="00180F3A">
        <w:rPr>
          <w:rFonts w:ascii="Arial" w:hAnsi="Arial" w:cs="Arial"/>
          <w:sz w:val="22"/>
          <w:szCs w:val="22"/>
          <w:lang w:val="es-ES"/>
        </w:rPr>
        <w:t>al resto de oficinas y puntos de información</w:t>
      </w:r>
      <w:r>
        <w:rPr>
          <w:rFonts w:ascii="Arial" w:hAnsi="Arial" w:cs="Arial"/>
          <w:sz w:val="22"/>
          <w:szCs w:val="22"/>
          <w:lang w:val="es-ES"/>
        </w:rPr>
        <w:t xml:space="preserve"> explícitos –centros de interpretación de espacios naturales protegidos-, que en el Pirineo Aragonés son unos 50.</w:t>
      </w:r>
      <w:r w:rsidRPr="00180F3A">
        <w:rPr>
          <w:rFonts w:ascii="Arial" w:hAnsi="Arial" w:cs="Arial"/>
          <w:sz w:val="22"/>
          <w:szCs w:val="22"/>
          <w:lang w:val="es-ES"/>
        </w:rPr>
        <w:t xml:space="preserve"> Para ello, la FAM realizará </w:t>
      </w:r>
      <w:r>
        <w:rPr>
          <w:rFonts w:ascii="Arial" w:hAnsi="Arial" w:cs="Arial"/>
          <w:sz w:val="22"/>
          <w:szCs w:val="22"/>
          <w:lang w:val="es-ES"/>
        </w:rPr>
        <w:t>visitas y asesoramiento personalizado con</w:t>
      </w:r>
      <w:r w:rsidRPr="00180F3A">
        <w:rPr>
          <w:rFonts w:ascii="Arial" w:hAnsi="Arial" w:cs="Arial"/>
          <w:sz w:val="22"/>
          <w:szCs w:val="22"/>
          <w:lang w:val="es-ES"/>
        </w:rPr>
        <w:t xml:space="preserve"> el resto de Oficinas de Turismo y Centros de Interpretación del ámbito pirenaico, con el objetivo de ayudar a sus trabajadores/as en su labor informativa sobre actividades de montaña. </w:t>
      </w:r>
    </w:p>
    <w:p w:rsidR="00DF0A23" w:rsidRPr="00180F3A" w:rsidRDefault="00DF0A23" w:rsidP="00DF0A23">
      <w:pPr>
        <w:spacing w:before="240"/>
        <w:jc w:val="both"/>
        <w:rPr>
          <w:rFonts w:ascii="Arial" w:hAnsi="Arial" w:cs="Arial"/>
          <w:sz w:val="22"/>
          <w:szCs w:val="22"/>
          <w:lang w:val="es-ES"/>
        </w:rPr>
      </w:pPr>
      <w:r>
        <w:rPr>
          <w:rFonts w:ascii="Arial" w:hAnsi="Arial" w:cs="Arial"/>
          <w:sz w:val="22"/>
          <w:szCs w:val="22"/>
          <w:lang w:val="es-ES"/>
        </w:rPr>
        <w:t>Estas visitas</w:t>
      </w:r>
      <w:r w:rsidRPr="00180F3A">
        <w:rPr>
          <w:rFonts w:ascii="Arial" w:hAnsi="Arial" w:cs="Arial"/>
          <w:sz w:val="22"/>
          <w:szCs w:val="22"/>
          <w:lang w:val="es-ES"/>
        </w:rPr>
        <w:t xml:space="preserve"> se acordarán previamente con las entidades responsables de cada una de ellas y con su personal informador, y se llevarán a cabo de manera previa al inicio de la temporada alta de verano. Además de formación concreta y resolución de dudas, se aportarán materiales para que estos puntos puedan realizar su trabajo de manera óptima. Además, se prestará asesoramiento virtual preferente durante toda la temporada.</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EVALUACIÓN:</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evaluación del impacto conseguido con estas acciones con la Red de Informadores/as Voluntarios/as se valorará a través de los siguientes indicadores:</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sidRPr="00180F3A">
        <w:rPr>
          <w:rFonts w:ascii="Arial" w:hAnsi="Arial" w:cs="Arial"/>
          <w:sz w:val="22"/>
          <w:szCs w:val="22"/>
          <w:lang w:val="es-ES"/>
        </w:rPr>
        <w:t>Relación de envíos de correos informativos con las novedades del programa y consejos elaborados y concretos para cada época y situación.</w:t>
      </w:r>
    </w:p>
    <w:p w:rsidR="00DF0A23" w:rsidRDefault="00DF0A23" w:rsidP="00DF0A23">
      <w:pPr>
        <w:numPr>
          <w:ilvl w:val="0"/>
          <w:numId w:val="5"/>
        </w:numPr>
        <w:spacing w:before="120"/>
        <w:ind w:left="499" w:hanging="357"/>
        <w:jc w:val="both"/>
        <w:rPr>
          <w:rFonts w:ascii="Arial" w:hAnsi="Arial" w:cs="Arial"/>
          <w:sz w:val="22"/>
          <w:szCs w:val="22"/>
          <w:lang w:val="es-ES"/>
        </w:rPr>
      </w:pPr>
      <w:r w:rsidRPr="00180F3A">
        <w:rPr>
          <w:rFonts w:ascii="Arial" w:hAnsi="Arial" w:cs="Arial"/>
          <w:sz w:val="22"/>
          <w:szCs w:val="22"/>
          <w:lang w:val="es-ES"/>
        </w:rPr>
        <w:t xml:space="preserve">Ficha de cada establecimiento adherido a la RIV en la que constará nombre y ubicación del establecimiento, los datos del/de la responsable del establecimiento, nombre y contacto de los/las informadores/as. </w:t>
      </w:r>
    </w:p>
    <w:p w:rsidR="00DF0A23" w:rsidRDefault="00DF0A23" w:rsidP="00DF0A23">
      <w:pPr>
        <w:numPr>
          <w:ilvl w:val="0"/>
          <w:numId w:val="5"/>
        </w:numPr>
        <w:spacing w:before="120"/>
        <w:ind w:left="499" w:hanging="357"/>
        <w:jc w:val="both"/>
        <w:rPr>
          <w:rFonts w:ascii="Arial" w:hAnsi="Arial" w:cs="Arial"/>
          <w:sz w:val="22"/>
          <w:szCs w:val="22"/>
          <w:lang w:val="es-ES"/>
        </w:rPr>
      </w:pPr>
      <w:r w:rsidRPr="00180F3A">
        <w:rPr>
          <w:rFonts w:ascii="Arial" w:hAnsi="Arial" w:cs="Arial"/>
          <w:sz w:val="22"/>
          <w:szCs w:val="22"/>
          <w:lang w:val="es-ES"/>
        </w:rPr>
        <w:t>Seguimiento de la actividad formativa obligatoria</w:t>
      </w:r>
      <w:r>
        <w:rPr>
          <w:rFonts w:ascii="Arial" w:hAnsi="Arial" w:cs="Arial"/>
          <w:sz w:val="22"/>
          <w:szCs w:val="22"/>
          <w:lang w:val="es-ES"/>
        </w:rPr>
        <w:t xml:space="preserve"> y voluntaria del personal informador de la RIV. N</w:t>
      </w:r>
      <w:r w:rsidRPr="00180F3A">
        <w:rPr>
          <w:rFonts w:ascii="Arial" w:hAnsi="Arial" w:cs="Arial"/>
          <w:sz w:val="22"/>
          <w:szCs w:val="22"/>
          <w:lang w:val="es-ES"/>
        </w:rPr>
        <w:t>úmero de personas que la han recibido.</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Pr>
          <w:rFonts w:ascii="Arial" w:hAnsi="Arial" w:cs="Arial"/>
          <w:sz w:val="22"/>
          <w:szCs w:val="22"/>
          <w:lang w:val="es-ES"/>
        </w:rPr>
        <w:t>Enlace al nuevo curso virtual creado sobre seguridad en terreno de aludes.</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sidRPr="00180F3A">
        <w:rPr>
          <w:rFonts w:ascii="Arial" w:hAnsi="Arial" w:cs="Arial"/>
          <w:sz w:val="22"/>
          <w:szCs w:val="22"/>
          <w:lang w:val="es-ES"/>
        </w:rPr>
        <w:t>Ficha de cada visita a un punto RIV, con valoración de sus características, impacto, capacidad informativa e implicación. Se cubrirá como mínimo el 75% de los puntos i</w:t>
      </w:r>
      <w:r>
        <w:rPr>
          <w:rFonts w:ascii="Arial" w:hAnsi="Arial" w:cs="Arial"/>
          <w:sz w:val="22"/>
          <w:szCs w:val="22"/>
          <w:lang w:val="es-ES"/>
        </w:rPr>
        <w:t>nformativos de la RIV a 31/12/25</w:t>
      </w:r>
    </w:p>
    <w:p w:rsidR="00DF0A23" w:rsidRPr="00180F3A" w:rsidRDefault="00DF0A23" w:rsidP="00DF0A23">
      <w:pPr>
        <w:numPr>
          <w:ilvl w:val="0"/>
          <w:numId w:val="5"/>
        </w:numPr>
        <w:spacing w:before="120"/>
        <w:jc w:val="both"/>
        <w:rPr>
          <w:rFonts w:ascii="Arial" w:hAnsi="Arial" w:cs="Arial"/>
          <w:sz w:val="22"/>
          <w:szCs w:val="22"/>
          <w:lang w:val="es-ES"/>
        </w:rPr>
      </w:pPr>
      <w:r w:rsidRPr="00180F3A">
        <w:rPr>
          <w:rFonts w:ascii="Arial" w:hAnsi="Arial" w:cs="Arial"/>
          <w:sz w:val="22"/>
          <w:szCs w:val="22"/>
          <w:lang w:val="es-ES"/>
        </w:rPr>
        <w:t>Relación de fechas, lugares, hojas de firma y materiales impartidos en la formación presencial a la Red de Informadores/as Voluntarios/as.</w:t>
      </w:r>
    </w:p>
    <w:p w:rsidR="00DF0A23" w:rsidRPr="00180F3A" w:rsidRDefault="00DF0A23" w:rsidP="00DF0A23">
      <w:pPr>
        <w:numPr>
          <w:ilvl w:val="0"/>
          <w:numId w:val="5"/>
        </w:numPr>
        <w:spacing w:before="120"/>
        <w:jc w:val="both"/>
        <w:rPr>
          <w:rFonts w:ascii="Arial" w:hAnsi="Arial" w:cs="Arial"/>
          <w:sz w:val="22"/>
          <w:szCs w:val="22"/>
          <w:lang w:val="es-ES"/>
        </w:rPr>
      </w:pPr>
      <w:r w:rsidRPr="00180F3A">
        <w:rPr>
          <w:rFonts w:ascii="Arial" w:hAnsi="Arial" w:cs="Arial"/>
          <w:sz w:val="22"/>
          <w:szCs w:val="22"/>
          <w:lang w:val="es-ES"/>
        </w:rPr>
        <w:t>Registro de las consultas realizadas por el personal especializado en las oficinas de turismo</w:t>
      </w:r>
    </w:p>
    <w:p w:rsidR="00DF0A23" w:rsidRPr="00180F3A" w:rsidRDefault="00DF0A23" w:rsidP="00DF0A23">
      <w:pPr>
        <w:numPr>
          <w:ilvl w:val="0"/>
          <w:numId w:val="5"/>
        </w:numPr>
        <w:spacing w:before="120"/>
        <w:jc w:val="both"/>
        <w:rPr>
          <w:rFonts w:ascii="Arial" w:hAnsi="Arial" w:cs="Arial"/>
          <w:sz w:val="22"/>
          <w:szCs w:val="22"/>
          <w:lang w:val="es-ES"/>
        </w:rPr>
      </w:pPr>
      <w:r w:rsidRPr="00180F3A">
        <w:rPr>
          <w:rFonts w:ascii="Arial" w:hAnsi="Arial" w:cs="Arial"/>
          <w:sz w:val="22"/>
          <w:szCs w:val="22"/>
          <w:lang w:val="es-ES"/>
        </w:rPr>
        <w:t xml:space="preserve">Registro de las </w:t>
      </w:r>
      <w:r>
        <w:rPr>
          <w:rFonts w:ascii="Arial" w:hAnsi="Arial" w:cs="Arial"/>
          <w:sz w:val="22"/>
          <w:szCs w:val="22"/>
          <w:lang w:val="es-ES"/>
        </w:rPr>
        <w:t xml:space="preserve">asesoría y </w:t>
      </w:r>
      <w:r w:rsidRPr="00180F3A">
        <w:rPr>
          <w:rFonts w:ascii="Arial" w:hAnsi="Arial" w:cs="Arial"/>
          <w:sz w:val="22"/>
          <w:szCs w:val="22"/>
          <w:lang w:val="es-ES"/>
        </w:rPr>
        <w:t>formaciones realizadas en las Oficinas de Turismo</w:t>
      </w:r>
      <w:r>
        <w:rPr>
          <w:rFonts w:ascii="Arial" w:hAnsi="Arial" w:cs="Arial"/>
          <w:sz w:val="22"/>
          <w:szCs w:val="22"/>
          <w:lang w:val="es-ES"/>
        </w:rPr>
        <w:t xml:space="preserve"> sin personal especializado</w:t>
      </w:r>
      <w:r w:rsidRPr="00180F3A">
        <w:rPr>
          <w:rFonts w:ascii="Arial" w:hAnsi="Arial" w:cs="Arial"/>
          <w:sz w:val="22"/>
          <w:szCs w:val="22"/>
          <w:lang w:val="es-ES"/>
        </w:rPr>
        <w:t>.</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Pr>
          <w:rFonts w:ascii="Arial" w:hAnsi="Arial" w:cs="Arial"/>
          <w:sz w:val="22"/>
          <w:szCs w:val="22"/>
          <w:lang w:val="es-ES"/>
        </w:rPr>
        <w:t>Justificación de gastos por k</w:t>
      </w:r>
      <w:r w:rsidRPr="00180F3A">
        <w:rPr>
          <w:rFonts w:ascii="Arial" w:hAnsi="Arial" w:cs="Arial"/>
          <w:sz w:val="22"/>
          <w:szCs w:val="22"/>
          <w:lang w:val="es-ES"/>
        </w:rPr>
        <w:t>ilometrajes</w:t>
      </w:r>
    </w:p>
    <w:p w:rsidR="00DF0A23" w:rsidRPr="00180F3A" w:rsidRDefault="00DF0A23" w:rsidP="00DF0A23">
      <w:pPr>
        <w:spacing w:before="120"/>
        <w:jc w:val="both"/>
        <w:rPr>
          <w:rFonts w:ascii="Arial" w:hAnsi="Arial" w:cs="Arial"/>
          <w:sz w:val="22"/>
          <w:szCs w:val="22"/>
          <w:lang w:val="es-ES"/>
        </w:rPr>
      </w:pPr>
    </w:p>
    <w:p w:rsidR="00DF0A23" w:rsidRPr="00180F3A" w:rsidRDefault="00DF0A23" w:rsidP="00DF0A23">
      <w:pPr>
        <w:numPr>
          <w:ilvl w:val="0"/>
          <w:numId w:val="1"/>
        </w:numPr>
        <w:jc w:val="both"/>
        <w:rPr>
          <w:rFonts w:ascii="Arial" w:hAnsi="Arial" w:cs="Arial"/>
          <w:b/>
          <w:i/>
          <w:sz w:val="22"/>
          <w:szCs w:val="22"/>
          <w:u w:val="single"/>
          <w:lang w:val="es-ES"/>
        </w:rPr>
      </w:pPr>
      <w:r w:rsidRPr="00180F3A">
        <w:rPr>
          <w:rFonts w:ascii="Arial" w:hAnsi="Arial" w:cs="Arial"/>
          <w:b/>
          <w:i/>
          <w:sz w:val="22"/>
          <w:szCs w:val="22"/>
          <w:u w:val="single"/>
          <w:lang w:val="es-ES"/>
        </w:rPr>
        <w:t xml:space="preserve">Actuaciones Formativas y educativas: </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Esta acción está enfocada a la formación de los siguientes colectivos:</w:t>
      </w:r>
    </w:p>
    <w:p w:rsidR="00DF0A23" w:rsidRPr="00180F3A" w:rsidRDefault="00DF0A23" w:rsidP="00DF0A23">
      <w:pPr>
        <w:numPr>
          <w:ilvl w:val="0"/>
          <w:numId w:val="8"/>
        </w:numPr>
        <w:spacing w:before="240"/>
        <w:jc w:val="both"/>
        <w:rPr>
          <w:rFonts w:ascii="Arial" w:hAnsi="Arial" w:cs="Arial"/>
          <w:sz w:val="22"/>
          <w:szCs w:val="22"/>
          <w:lang w:val="es-ES"/>
        </w:rPr>
      </w:pPr>
      <w:r w:rsidRPr="00180F3A">
        <w:rPr>
          <w:rFonts w:ascii="Arial" w:hAnsi="Arial" w:cs="Arial"/>
          <w:sz w:val="22"/>
          <w:szCs w:val="22"/>
          <w:lang w:val="es-ES"/>
        </w:rPr>
        <w:t>Formación en campamentos de verano</w:t>
      </w:r>
    </w:p>
    <w:p w:rsidR="00DF0A23" w:rsidRPr="00180F3A" w:rsidRDefault="00DF0A23" w:rsidP="00DF0A23">
      <w:pPr>
        <w:numPr>
          <w:ilvl w:val="0"/>
          <w:numId w:val="8"/>
        </w:numPr>
        <w:spacing w:before="240"/>
        <w:jc w:val="both"/>
        <w:rPr>
          <w:rFonts w:ascii="Arial" w:hAnsi="Arial" w:cs="Arial"/>
          <w:sz w:val="22"/>
          <w:szCs w:val="22"/>
          <w:lang w:val="es-ES"/>
        </w:rPr>
      </w:pPr>
      <w:r w:rsidRPr="00180F3A">
        <w:rPr>
          <w:rFonts w:ascii="Arial" w:hAnsi="Arial" w:cs="Arial"/>
          <w:sz w:val="22"/>
          <w:szCs w:val="22"/>
          <w:lang w:val="es-ES"/>
        </w:rPr>
        <w:t>Convocatorias abiertas de formación presencial directa al montañero en el Aneto y el Monte Perdido</w:t>
      </w:r>
    </w:p>
    <w:p w:rsidR="00DF0A23" w:rsidRPr="00180F3A" w:rsidRDefault="00DF0A23" w:rsidP="00DF0A23">
      <w:pPr>
        <w:numPr>
          <w:ilvl w:val="0"/>
          <w:numId w:val="8"/>
        </w:numPr>
        <w:spacing w:before="240"/>
        <w:jc w:val="both"/>
        <w:rPr>
          <w:rFonts w:ascii="Arial" w:hAnsi="Arial" w:cs="Arial"/>
          <w:sz w:val="22"/>
          <w:szCs w:val="22"/>
          <w:lang w:val="es-ES"/>
        </w:rPr>
      </w:pPr>
      <w:r w:rsidRPr="00180F3A">
        <w:rPr>
          <w:rFonts w:ascii="Arial" w:hAnsi="Arial" w:cs="Arial"/>
          <w:sz w:val="22"/>
          <w:szCs w:val="22"/>
          <w:lang w:val="es-ES"/>
        </w:rPr>
        <w:t>Oficina de información virtual: creación de un punto de consulta que proporcione información que eduque en seguridad en montaña, de manera virtual</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FAM realizará las siguientes acciones:</w:t>
      </w:r>
    </w:p>
    <w:p w:rsidR="00DF0A23" w:rsidRDefault="00DF0A23" w:rsidP="00DF0A23">
      <w:pPr>
        <w:spacing w:before="240"/>
        <w:jc w:val="both"/>
        <w:rPr>
          <w:rFonts w:ascii="Arial" w:hAnsi="Arial" w:cs="Arial"/>
          <w:sz w:val="22"/>
          <w:szCs w:val="22"/>
          <w:u w:val="single"/>
          <w:lang w:val="es-ES"/>
        </w:rPr>
      </w:pPr>
      <w:r w:rsidRPr="00DF0A23">
        <w:rPr>
          <w:rFonts w:ascii="Arial" w:hAnsi="Arial" w:cs="Arial"/>
          <w:sz w:val="22"/>
          <w:szCs w:val="22"/>
          <w:u w:val="single"/>
          <w:lang w:val="es-ES"/>
        </w:rPr>
        <w:t>2.1.- Formación en Campamentos de Verano:</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Esta acción está enfocada a la formación tanto del monitorado de tiempo libre que realizan actividades senderistas y de montaña con menores como a la formación y educación de los y las menores en una “montaña segura”. Se realiza en colaboración con el Instituto Aragonés de la Juventud (IAJ), y en ella la FAM trabaja con menores y sus monitores/as a través de las siguientes dinámicas:</w:t>
      </w:r>
    </w:p>
    <w:p w:rsidR="00DF0A23" w:rsidRDefault="00DF0A23" w:rsidP="00DF0A23">
      <w:pPr>
        <w:numPr>
          <w:ilvl w:val="1"/>
          <w:numId w:val="4"/>
        </w:numPr>
        <w:tabs>
          <w:tab w:val="clear" w:pos="1440"/>
          <w:tab w:val="num" w:pos="284"/>
          <w:tab w:val="num" w:pos="360"/>
          <w:tab w:val="num" w:pos="502"/>
        </w:tabs>
        <w:spacing w:before="120"/>
        <w:ind w:left="0" w:firstLine="0"/>
        <w:jc w:val="both"/>
        <w:rPr>
          <w:rFonts w:ascii="Arial" w:hAnsi="Arial" w:cs="Arial"/>
          <w:sz w:val="22"/>
          <w:szCs w:val="22"/>
          <w:lang w:val="es-ES"/>
        </w:rPr>
      </w:pPr>
      <w:r>
        <w:rPr>
          <w:rFonts w:ascii="Arial" w:hAnsi="Arial" w:cs="Arial"/>
          <w:sz w:val="22"/>
          <w:szCs w:val="22"/>
          <w:lang w:val="es-ES"/>
        </w:rPr>
        <w:t>Impartición de 14</w:t>
      </w:r>
      <w:r w:rsidRPr="00180F3A">
        <w:rPr>
          <w:rFonts w:ascii="Arial" w:hAnsi="Arial" w:cs="Arial"/>
          <w:sz w:val="22"/>
          <w:szCs w:val="22"/>
          <w:lang w:val="es-ES"/>
        </w:rPr>
        <w:t xml:space="preserve"> horas de formación </w:t>
      </w:r>
      <w:r w:rsidRPr="00180F3A">
        <w:rPr>
          <w:rFonts w:ascii="Arial" w:hAnsi="Arial" w:cs="Arial"/>
          <w:sz w:val="22"/>
          <w:szCs w:val="22"/>
        </w:rPr>
        <w:t>teórico-práctica</w:t>
      </w:r>
      <w:r w:rsidRPr="00180F3A">
        <w:rPr>
          <w:rFonts w:ascii="Arial" w:hAnsi="Arial" w:cs="Arial"/>
          <w:sz w:val="22"/>
          <w:szCs w:val="22"/>
          <w:lang w:val="es-ES"/>
        </w:rPr>
        <w:t xml:space="preserve"> para monitoras/es y directoras/es de tiempo libre sobre temática relacionada con la seguridad en montaña (planificación, manejo de herramientas para orientarse). Esta colaboración permitirá aprovechar el poder de convocatoria del Instituto Aragonés de la Juventud para acceder a las personas responsables de las actividades senderis</w:t>
      </w:r>
      <w:r>
        <w:rPr>
          <w:rFonts w:ascii="Arial" w:hAnsi="Arial" w:cs="Arial"/>
          <w:sz w:val="22"/>
          <w:szCs w:val="22"/>
          <w:lang w:val="es-ES"/>
        </w:rPr>
        <w:t>tas y de montaña con menores. Está prevista la realización de 4 cursos,</w:t>
      </w:r>
      <w:r w:rsidRPr="00261B08">
        <w:rPr>
          <w:rFonts w:ascii="Arial" w:hAnsi="Arial" w:cs="Arial"/>
          <w:sz w:val="22"/>
          <w:szCs w:val="22"/>
          <w:lang w:val="es-ES"/>
        </w:rPr>
        <w:t xml:space="preserve"> </w:t>
      </w:r>
      <w:r w:rsidRPr="00180F3A">
        <w:rPr>
          <w:rFonts w:ascii="Arial" w:hAnsi="Arial" w:cs="Arial"/>
          <w:sz w:val="22"/>
          <w:szCs w:val="22"/>
          <w:lang w:val="es-ES"/>
        </w:rPr>
        <w:t>en fecha</w:t>
      </w:r>
      <w:r>
        <w:rPr>
          <w:rFonts w:ascii="Arial" w:hAnsi="Arial" w:cs="Arial"/>
          <w:sz w:val="22"/>
          <w:szCs w:val="22"/>
          <w:lang w:val="es-ES"/>
        </w:rPr>
        <w:t>, lugar</w:t>
      </w:r>
      <w:r w:rsidRPr="00180F3A">
        <w:rPr>
          <w:rFonts w:ascii="Arial" w:hAnsi="Arial" w:cs="Arial"/>
          <w:sz w:val="22"/>
          <w:szCs w:val="22"/>
          <w:lang w:val="es-ES"/>
        </w:rPr>
        <w:t xml:space="preserve"> y horario a concretar con el propio IAJ</w:t>
      </w:r>
      <w:r>
        <w:rPr>
          <w:rFonts w:ascii="Arial" w:hAnsi="Arial" w:cs="Arial"/>
          <w:sz w:val="22"/>
          <w:szCs w:val="22"/>
          <w:lang w:val="es-ES"/>
        </w:rPr>
        <w:t>:</w:t>
      </w:r>
    </w:p>
    <w:p w:rsidR="00DF0A23" w:rsidRDefault="00DF0A23" w:rsidP="00DF0A23">
      <w:pPr>
        <w:numPr>
          <w:ilvl w:val="0"/>
          <w:numId w:val="12"/>
        </w:numPr>
        <w:tabs>
          <w:tab w:val="num" w:pos="360"/>
          <w:tab w:val="num" w:pos="502"/>
        </w:tabs>
        <w:ind w:left="714" w:hanging="357"/>
        <w:jc w:val="both"/>
        <w:rPr>
          <w:rFonts w:ascii="Arial" w:hAnsi="Arial" w:cs="Arial"/>
          <w:sz w:val="22"/>
          <w:szCs w:val="22"/>
          <w:lang w:val="es-ES"/>
        </w:rPr>
      </w:pPr>
      <w:r>
        <w:rPr>
          <w:rFonts w:ascii="Arial" w:hAnsi="Arial" w:cs="Arial"/>
          <w:sz w:val="22"/>
          <w:szCs w:val="22"/>
          <w:lang w:val="es-ES"/>
        </w:rPr>
        <w:t xml:space="preserve"> 3 cursos prácticos de 4 horas sobre lectura de mapas, uso del GPS y opciones de comunicación en montaña para actividades senderistas y de montaña practicadas en el ámbito del tiempo libre, en distintos destinos de la geografía aragonesa.</w:t>
      </w:r>
    </w:p>
    <w:p w:rsidR="00DF0A23" w:rsidRPr="00180F3A" w:rsidRDefault="00DF0A23" w:rsidP="00DF0A23">
      <w:pPr>
        <w:numPr>
          <w:ilvl w:val="0"/>
          <w:numId w:val="12"/>
        </w:numPr>
        <w:tabs>
          <w:tab w:val="num" w:pos="360"/>
          <w:tab w:val="num" w:pos="502"/>
        </w:tabs>
        <w:ind w:left="714" w:hanging="357"/>
        <w:jc w:val="both"/>
        <w:rPr>
          <w:rFonts w:ascii="Arial" w:hAnsi="Arial" w:cs="Arial"/>
          <w:sz w:val="22"/>
          <w:szCs w:val="22"/>
          <w:lang w:val="es-ES"/>
        </w:rPr>
      </w:pPr>
      <w:r>
        <w:rPr>
          <w:rFonts w:ascii="Arial" w:hAnsi="Arial" w:cs="Arial"/>
          <w:sz w:val="22"/>
          <w:szCs w:val="22"/>
          <w:lang w:val="es-ES"/>
        </w:rPr>
        <w:t xml:space="preserve"> Participación en las jornadas presenciales de Seguridad y salud en acampadas y colonias (2 h)</w:t>
      </w:r>
    </w:p>
    <w:p w:rsidR="00DF0A23" w:rsidRPr="00180F3A" w:rsidRDefault="00DF0A23" w:rsidP="00DF0A23">
      <w:pPr>
        <w:numPr>
          <w:ilvl w:val="1"/>
          <w:numId w:val="4"/>
        </w:numPr>
        <w:tabs>
          <w:tab w:val="clear" w:pos="1440"/>
          <w:tab w:val="num" w:pos="284"/>
          <w:tab w:val="num" w:pos="360"/>
          <w:tab w:val="num" w:pos="502"/>
        </w:tabs>
        <w:spacing w:before="120"/>
        <w:ind w:left="0" w:firstLine="0"/>
        <w:jc w:val="both"/>
        <w:rPr>
          <w:rFonts w:ascii="Arial" w:hAnsi="Arial" w:cs="Arial"/>
          <w:sz w:val="22"/>
          <w:szCs w:val="22"/>
          <w:lang w:val="es-ES"/>
        </w:rPr>
      </w:pPr>
      <w:r w:rsidRPr="00180F3A">
        <w:rPr>
          <w:rFonts w:ascii="Arial" w:hAnsi="Arial" w:cs="Arial"/>
          <w:sz w:val="22"/>
          <w:szCs w:val="22"/>
          <w:lang w:val="es-ES"/>
        </w:rPr>
        <w:t>Diseño,</w:t>
      </w:r>
      <w:r>
        <w:rPr>
          <w:rFonts w:ascii="Arial" w:hAnsi="Arial" w:cs="Arial"/>
          <w:sz w:val="22"/>
          <w:szCs w:val="22"/>
          <w:lang w:val="es-ES"/>
        </w:rPr>
        <w:t xml:space="preserve"> guión, grabación y edición de 1</w:t>
      </w:r>
      <w:r w:rsidRPr="00180F3A">
        <w:rPr>
          <w:rFonts w:ascii="Arial" w:hAnsi="Arial" w:cs="Arial"/>
          <w:sz w:val="22"/>
          <w:szCs w:val="22"/>
          <w:lang w:val="es-ES"/>
        </w:rPr>
        <w:t xml:space="preserve"> píldora formativa sobre seguridad en montaña en el ámbito de las actividades juveniles de tiempo libre, para su </w:t>
      </w:r>
      <w:r>
        <w:rPr>
          <w:rFonts w:ascii="Arial" w:hAnsi="Arial" w:cs="Arial"/>
          <w:sz w:val="22"/>
          <w:szCs w:val="22"/>
          <w:lang w:val="es-ES"/>
        </w:rPr>
        <w:t>difusión en web y redes sociales</w:t>
      </w:r>
      <w:r w:rsidRPr="00180F3A">
        <w:rPr>
          <w:rFonts w:ascii="Arial" w:hAnsi="Arial" w:cs="Arial"/>
          <w:sz w:val="22"/>
          <w:szCs w:val="22"/>
          <w:lang w:val="es-ES"/>
        </w:rPr>
        <w:t>. Se elaborará un guión dinámico dirigido al público destino con las siguientes temáticas: planificar la actividad, equiparse para la actividad, actuar con prudencia, herramientas para orientarse, herramientas para comunicarse.</w:t>
      </w:r>
    </w:p>
    <w:p w:rsidR="00DF0A23" w:rsidRPr="00180F3A" w:rsidRDefault="00DF0A23" w:rsidP="00DF0A23">
      <w:pPr>
        <w:numPr>
          <w:ilvl w:val="1"/>
          <w:numId w:val="4"/>
        </w:numPr>
        <w:tabs>
          <w:tab w:val="clear" w:pos="1440"/>
          <w:tab w:val="num" w:pos="284"/>
          <w:tab w:val="num" w:pos="360"/>
          <w:tab w:val="num" w:pos="502"/>
        </w:tabs>
        <w:spacing w:before="120"/>
        <w:ind w:left="0" w:firstLine="0"/>
        <w:jc w:val="both"/>
        <w:rPr>
          <w:rFonts w:ascii="Arial" w:hAnsi="Arial" w:cs="Arial"/>
          <w:sz w:val="22"/>
          <w:szCs w:val="22"/>
          <w:lang w:val="es-ES"/>
        </w:rPr>
      </w:pPr>
      <w:r w:rsidRPr="00180F3A">
        <w:rPr>
          <w:rFonts w:ascii="Arial" w:hAnsi="Arial" w:cs="Arial"/>
          <w:sz w:val="22"/>
          <w:szCs w:val="22"/>
          <w:lang w:val="es-ES"/>
        </w:rPr>
        <w:t xml:space="preserve">Asesoramiento a campamentos sobre la complejidad e idoneidad de la actividad propuesta por los mismos a través de sus declaraciones responsables, constituyéndose la FAM como un ente asesor. </w:t>
      </w:r>
    </w:p>
    <w:p w:rsidR="00DF0A23" w:rsidRPr="00180F3A" w:rsidRDefault="00DF0A23" w:rsidP="00DF0A23">
      <w:pPr>
        <w:spacing w:before="120"/>
        <w:jc w:val="both"/>
        <w:rPr>
          <w:rFonts w:ascii="Arial" w:hAnsi="Arial" w:cs="Arial"/>
          <w:sz w:val="22"/>
          <w:szCs w:val="22"/>
          <w:lang w:val="es-ES"/>
        </w:rPr>
      </w:pPr>
      <w:r w:rsidRPr="00180F3A">
        <w:rPr>
          <w:rFonts w:ascii="Arial" w:hAnsi="Arial" w:cs="Arial"/>
          <w:sz w:val="22"/>
          <w:szCs w:val="22"/>
          <w:lang w:val="es-ES"/>
        </w:rPr>
        <w:t xml:space="preserve">En esta colaboración se incluye el análisis de las declaraciones responsables, valoración del programa de actividades en montaña, contacto con la entidad organizadora o responsable de la actividad para asesoramiento telefónico, volcado de dicho asesoramiento a una base de datos y envío vía mail del mismo a los y las responsables del campamento. </w:t>
      </w:r>
    </w:p>
    <w:p w:rsidR="00DF0A23" w:rsidRPr="00180F3A" w:rsidRDefault="00DF0A23" w:rsidP="00DF0A23">
      <w:pPr>
        <w:spacing w:before="120"/>
        <w:jc w:val="both"/>
        <w:rPr>
          <w:rFonts w:ascii="Arial" w:hAnsi="Arial" w:cs="Arial"/>
          <w:sz w:val="22"/>
          <w:szCs w:val="22"/>
          <w:lang w:val="es-ES"/>
        </w:rPr>
      </w:pPr>
      <w:r w:rsidRPr="00180F3A">
        <w:rPr>
          <w:rFonts w:ascii="Arial" w:hAnsi="Arial" w:cs="Arial"/>
          <w:sz w:val="22"/>
          <w:szCs w:val="22"/>
          <w:lang w:val="es-ES"/>
        </w:rPr>
        <w:t>También se incluye una partida para realizar asistencia técnica telefónica durante el proceso de planificación de las actividades senderistas y de montaña de las entidades que así lo soliciten, vía formulario habilitado para ese fin, con el objetivo de prestar apoyo en esta fase del proceso, previa a la presentación de la declaración responsable.</w:t>
      </w:r>
    </w:p>
    <w:p w:rsidR="00DF0A23" w:rsidRPr="00180F3A" w:rsidRDefault="00DF0A23" w:rsidP="00DF0A23">
      <w:pPr>
        <w:spacing w:before="120"/>
        <w:jc w:val="both"/>
        <w:rPr>
          <w:rFonts w:ascii="Arial" w:hAnsi="Arial" w:cs="Arial"/>
          <w:sz w:val="22"/>
          <w:szCs w:val="22"/>
          <w:lang w:val="es-ES"/>
        </w:rPr>
      </w:pPr>
      <w:r w:rsidRPr="00180F3A">
        <w:rPr>
          <w:rFonts w:ascii="Arial" w:hAnsi="Arial" w:cs="Arial"/>
          <w:sz w:val="22"/>
          <w:szCs w:val="22"/>
          <w:lang w:val="es-ES"/>
        </w:rPr>
        <w:t>Para el asesoramiento en base a la declaración responsable presentada se tendrán en cuenta los siguientes aspectos:</w:t>
      </w:r>
    </w:p>
    <w:p w:rsidR="00DF0A23" w:rsidRPr="00180F3A" w:rsidRDefault="00DF0A23" w:rsidP="00DF0A23">
      <w:pPr>
        <w:numPr>
          <w:ilvl w:val="0"/>
          <w:numId w:val="12"/>
        </w:numPr>
        <w:ind w:left="714" w:hanging="357"/>
        <w:jc w:val="both"/>
        <w:rPr>
          <w:rFonts w:ascii="Arial" w:hAnsi="Arial" w:cs="Arial"/>
          <w:sz w:val="22"/>
          <w:szCs w:val="22"/>
          <w:lang w:val="es-ES"/>
        </w:rPr>
      </w:pPr>
      <w:r w:rsidRPr="00180F3A">
        <w:rPr>
          <w:rFonts w:ascii="Arial" w:hAnsi="Arial" w:cs="Arial"/>
          <w:sz w:val="22"/>
          <w:szCs w:val="22"/>
          <w:lang w:val="es-ES"/>
        </w:rPr>
        <w:t>Actividad propuesta.</w:t>
      </w:r>
    </w:p>
    <w:p w:rsidR="00DF0A23" w:rsidRPr="00180F3A" w:rsidRDefault="00DF0A23" w:rsidP="00DF0A23">
      <w:pPr>
        <w:numPr>
          <w:ilvl w:val="0"/>
          <w:numId w:val="12"/>
        </w:numPr>
        <w:ind w:left="714" w:hanging="357"/>
        <w:jc w:val="both"/>
        <w:rPr>
          <w:rFonts w:ascii="Arial" w:hAnsi="Arial" w:cs="Arial"/>
          <w:sz w:val="22"/>
          <w:szCs w:val="22"/>
          <w:lang w:val="es-ES"/>
        </w:rPr>
      </w:pPr>
      <w:r w:rsidRPr="00180F3A">
        <w:rPr>
          <w:rFonts w:ascii="Arial" w:hAnsi="Arial" w:cs="Arial"/>
          <w:sz w:val="22"/>
          <w:szCs w:val="22"/>
          <w:lang w:val="es-ES"/>
        </w:rPr>
        <w:t>Estado general de la montaña en la fecha planificada (posible presencia de nieve).</w:t>
      </w:r>
    </w:p>
    <w:p w:rsidR="00DF0A23" w:rsidRPr="00180F3A" w:rsidRDefault="00DF0A23" w:rsidP="00DF0A23">
      <w:pPr>
        <w:numPr>
          <w:ilvl w:val="0"/>
          <w:numId w:val="12"/>
        </w:numPr>
        <w:ind w:left="714" w:hanging="357"/>
        <w:jc w:val="both"/>
        <w:rPr>
          <w:rFonts w:ascii="Arial" w:hAnsi="Arial" w:cs="Arial"/>
          <w:sz w:val="22"/>
          <w:szCs w:val="22"/>
          <w:lang w:val="es-ES"/>
        </w:rPr>
      </w:pPr>
      <w:r w:rsidRPr="00180F3A">
        <w:rPr>
          <w:rFonts w:ascii="Arial" w:hAnsi="Arial" w:cs="Arial"/>
          <w:sz w:val="22"/>
          <w:szCs w:val="22"/>
          <w:lang w:val="es-ES"/>
        </w:rPr>
        <w:t>Edad de los/as participantes.</w:t>
      </w:r>
    </w:p>
    <w:p w:rsidR="00DF0A23" w:rsidRPr="00180F3A" w:rsidRDefault="00DF0A23" w:rsidP="00DF0A23">
      <w:pPr>
        <w:numPr>
          <w:ilvl w:val="0"/>
          <w:numId w:val="12"/>
        </w:numPr>
        <w:ind w:left="714" w:hanging="357"/>
        <w:jc w:val="both"/>
        <w:rPr>
          <w:rFonts w:ascii="Arial" w:hAnsi="Arial" w:cs="Arial"/>
          <w:sz w:val="22"/>
          <w:szCs w:val="22"/>
          <w:lang w:val="es-ES"/>
        </w:rPr>
      </w:pPr>
      <w:r w:rsidRPr="00180F3A">
        <w:rPr>
          <w:rFonts w:ascii="Arial" w:hAnsi="Arial" w:cs="Arial"/>
          <w:sz w:val="22"/>
          <w:szCs w:val="22"/>
          <w:lang w:val="es-ES"/>
        </w:rPr>
        <w:t>Edad de las personas responsables/monitorado</w:t>
      </w:r>
    </w:p>
    <w:p w:rsidR="00DF0A23" w:rsidRPr="00180F3A" w:rsidRDefault="00DF0A23" w:rsidP="00DF0A23">
      <w:pPr>
        <w:numPr>
          <w:ilvl w:val="0"/>
          <w:numId w:val="12"/>
        </w:numPr>
        <w:ind w:left="714" w:hanging="357"/>
        <w:jc w:val="both"/>
        <w:rPr>
          <w:rFonts w:ascii="Arial" w:hAnsi="Arial" w:cs="Arial"/>
          <w:sz w:val="22"/>
          <w:szCs w:val="22"/>
          <w:lang w:val="es-ES"/>
        </w:rPr>
      </w:pPr>
      <w:r w:rsidRPr="00180F3A">
        <w:rPr>
          <w:rFonts w:ascii="Arial" w:hAnsi="Arial" w:cs="Arial"/>
          <w:sz w:val="22"/>
          <w:szCs w:val="22"/>
          <w:lang w:val="es-ES"/>
        </w:rPr>
        <w:t>Ratio participantes/monitores/as.</w:t>
      </w:r>
    </w:p>
    <w:p w:rsidR="00DF0A23" w:rsidRPr="00180F3A" w:rsidRDefault="00DF0A23" w:rsidP="00DF0A23">
      <w:pPr>
        <w:numPr>
          <w:ilvl w:val="0"/>
          <w:numId w:val="12"/>
        </w:numPr>
        <w:ind w:left="714" w:hanging="357"/>
        <w:jc w:val="both"/>
        <w:rPr>
          <w:rFonts w:ascii="Arial" w:hAnsi="Arial" w:cs="Arial"/>
          <w:sz w:val="22"/>
          <w:szCs w:val="22"/>
          <w:lang w:val="es-ES"/>
        </w:rPr>
      </w:pPr>
      <w:r w:rsidRPr="00180F3A">
        <w:rPr>
          <w:rFonts w:ascii="Arial" w:hAnsi="Arial" w:cs="Arial"/>
          <w:sz w:val="22"/>
          <w:szCs w:val="22"/>
          <w:lang w:val="es-ES"/>
        </w:rPr>
        <w:t>Reconocimiento sobre el terreno de la ruta/s seleccionada/s.</w:t>
      </w:r>
    </w:p>
    <w:p w:rsidR="00DF0A23" w:rsidRPr="00180F3A" w:rsidRDefault="00DF0A23" w:rsidP="00DF0A23">
      <w:pPr>
        <w:numPr>
          <w:ilvl w:val="0"/>
          <w:numId w:val="12"/>
        </w:numPr>
        <w:ind w:left="714" w:hanging="357"/>
        <w:jc w:val="both"/>
        <w:rPr>
          <w:rFonts w:ascii="Arial" w:hAnsi="Arial" w:cs="Arial"/>
          <w:sz w:val="22"/>
          <w:szCs w:val="22"/>
          <w:lang w:val="es-ES"/>
        </w:rPr>
      </w:pPr>
      <w:r w:rsidRPr="00180F3A">
        <w:rPr>
          <w:rFonts w:ascii="Arial" w:hAnsi="Arial" w:cs="Arial"/>
          <w:sz w:val="22"/>
          <w:szCs w:val="22"/>
          <w:lang w:val="es-ES"/>
        </w:rPr>
        <w:t>Formación específica en montaña justificada por el equipo de monitorado</w:t>
      </w:r>
    </w:p>
    <w:p w:rsidR="00DF0A23" w:rsidRPr="00180F3A" w:rsidRDefault="00DF0A23" w:rsidP="00DF0A23">
      <w:pPr>
        <w:spacing w:before="120"/>
        <w:jc w:val="both"/>
        <w:rPr>
          <w:rFonts w:ascii="Arial" w:hAnsi="Arial" w:cs="Arial"/>
          <w:sz w:val="22"/>
          <w:szCs w:val="22"/>
          <w:lang w:val="es-ES"/>
        </w:rPr>
      </w:pPr>
      <w:r w:rsidRPr="00180F3A">
        <w:rPr>
          <w:rFonts w:ascii="Arial" w:hAnsi="Arial" w:cs="Arial"/>
          <w:sz w:val="22"/>
          <w:szCs w:val="22"/>
          <w:lang w:val="es-ES"/>
        </w:rPr>
        <w:t>Se estima que se analizarán 390 declaraciones responsables y hasta 50 modificaciones/subsanaciones al cronograma inicial, y</w:t>
      </w:r>
      <w:r>
        <w:rPr>
          <w:rFonts w:ascii="Arial" w:hAnsi="Arial" w:cs="Arial"/>
          <w:sz w:val="22"/>
          <w:szCs w:val="22"/>
          <w:lang w:val="es-ES"/>
        </w:rPr>
        <w:t xml:space="preserve"> se realizará asesoramiento a 25</w:t>
      </w:r>
      <w:r w:rsidRPr="00180F3A">
        <w:rPr>
          <w:rFonts w:ascii="Arial" w:hAnsi="Arial" w:cs="Arial"/>
          <w:sz w:val="22"/>
          <w:szCs w:val="22"/>
          <w:lang w:val="es-ES"/>
        </w:rPr>
        <w:t>0 de ellas.</w:t>
      </w:r>
    </w:p>
    <w:p w:rsidR="00DF0A23" w:rsidRDefault="00DF0A23" w:rsidP="00DF0A23">
      <w:pPr>
        <w:spacing w:before="120"/>
        <w:jc w:val="both"/>
        <w:rPr>
          <w:rFonts w:ascii="Arial" w:hAnsi="Arial" w:cs="Arial"/>
          <w:sz w:val="22"/>
          <w:szCs w:val="22"/>
          <w:lang w:val="es-ES"/>
        </w:rPr>
      </w:pPr>
      <w:r w:rsidRPr="00180F3A">
        <w:rPr>
          <w:rFonts w:ascii="Arial" w:hAnsi="Arial" w:cs="Arial"/>
          <w:sz w:val="22"/>
          <w:szCs w:val="22"/>
          <w:lang w:val="es-ES"/>
        </w:rPr>
        <w:t xml:space="preserve">También se </w:t>
      </w:r>
      <w:r>
        <w:rPr>
          <w:rFonts w:ascii="Arial" w:hAnsi="Arial" w:cs="Arial"/>
          <w:sz w:val="22"/>
          <w:szCs w:val="22"/>
          <w:lang w:val="es-ES"/>
        </w:rPr>
        <w:t xml:space="preserve">habilitará un sistema para trasladar a los entes gestores del </w:t>
      </w:r>
      <w:r w:rsidRPr="00180F3A">
        <w:rPr>
          <w:rFonts w:ascii="Arial" w:hAnsi="Arial" w:cs="Arial"/>
          <w:sz w:val="22"/>
          <w:szCs w:val="22"/>
          <w:lang w:val="es-ES"/>
        </w:rPr>
        <w:t>Parque Nacional de Ordesa Y Monte Perdido</w:t>
      </w:r>
      <w:r>
        <w:rPr>
          <w:rFonts w:ascii="Arial" w:hAnsi="Arial" w:cs="Arial"/>
          <w:sz w:val="22"/>
          <w:szCs w:val="22"/>
          <w:lang w:val="es-ES"/>
        </w:rPr>
        <w:t>, Parque Natural de los Valles Occidentales o Parque Natural Posets-Maladeta</w:t>
      </w:r>
      <w:r w:rsidRPr="00180F3A">
        <w:rPr>
          <w:rFonts w:ascii="Arial" w:hAnsi="Arial" w:cs="Arial"/>
          <w:sz w:val="22"/>
          <w:szCs w:val="22"/>
          <w:lang w:val="es-ES"/>
        </w:rPr>
        <w:t xml:space="preserve"> </w:t>
      </w:r>
      <w:r>
        <w:rPr>
          <w:rFonts w:ascii="Arial" w:hAnsi="Arial" w:cs="Arial"/>
          <w:sz w:val="22"/>
          <w:szCs w:val="22"/>
          <w:lang w:val="es-ES"/>
        </w:rPr>
        <w:t>la información detallada de aquéllos campamentos que declaren realizar</w:t>
      </w:r>
      <w:r w:rsidRPr="00180F3A">
        <w:rPr>
          <w:rFonts w:ascii="Arial" w:hAnsi="Arial" w:cs="Arial"/>
          <w:sz w:val="22"/>
          <w:szCs w:val="22"/>
          <w:lang w:val="es-ES"/>
        </w:rPr>
        <w:t xml:space="preserve"> actividad senderist</w:t>
      </w:r>
      <w:r>
        <w:rPr>
          <w:rFonts w:ascii="Arial" w:hAnsi="Arial" w:cs="Arial"/>
          <w:sz w:val="22"/>
          <w:szCs w:val="22"/>
          <w:lang w:val="es-ES"/>
        </w:rPr>
        <w:t>a o de montaña con menores en dichos espacios.</w:t>
      </w:r>
    </w:p>
    <w:p w:rsidR="00DF0A23" w:rsidRPr="00180F3A" w:rsidRDefault="00DF0A23" w:rsidP="00DF0A23">
      <w:pPr>
        <w:tabs>
          <w:tab w:val="left" w:pos="426"/>
        </w:tabs>
        <w:spacing w:before="120"/>
        <w:jc w:val="both"/>
        <w:rPr>
          <w:rFonts w:ascii="Arial" w:hAnsi="Arial" w:cs="Arial"/>
          <w:sz w:val="22"/>
          <w:szCs w:val="22"/>
          <w:lang w:val="es-ES"/>
        </w:rPr>
      </w:pPr>
      <w:r w:rsidRPr="00180F3A">
        <w:rPr>
          <w:rFonts w:ascii="Arial" w:hAnsi="Arial" w:cs="Arial"/>
          <w:sz w:val="22"/>
          <w:szCs w:val="22"/>
          <w:lang w:val="es-ES"/>
        </w:rPr>
        <w:t>c.</w:t>
      </w:r>
      <w:r w:rsidRPr="00180F3A">
        <w:rPr>
          <w:rFonts w:ascii="Arial" w:hAnsi="Arial" w:cs="Arial"/>
          <w:sz w:val="22"/>
          <w:szCs w:val="22"/>
          <w:lang w:val="es-ES"/>
        </w:rPr>
        <w:tab/>
        <w:t>Visitas a campamentos y realización de actividades didácticas</w:t>
      </w:r>
      <w:r w:rsidRPr="00180F3A">
        <w:rPr>
          <w:rFonts w:ascii="Arial" w:hAnsi="Arial" w:cs="Arial"/>
          <w:b/>
          <w:sz w:val="22"/>
          <w:szCs w:val="22"/>
          <w:lang w:val="es-ES"/>
        </w:rPr>
        <w:t xml:space="preserve">. </w:t>
      </w:r>
      <w:r w:rsidRPr="00180F3A">
        <w:rPr>
          <w:rFonts w:ascii="Arial" w:hAnsi="Arial" w:cs="Arial"/>
          <w:sz w:val="22"/>
          <w:szCs w:val="22"/>
          <w:lang w:val="es-ES"/>
        </w:rPr>
        <w:t>Se contempla la ejecución de 4 actividades didácticas en campamentos siguiendo la línea de formación objeto del presente convenio. Se considera que este tipo de actividades son de alto impacto y permiten dar a conocer la campaña de forma muy incisiva. Se escogerán las actividades en acuerdo a los criterios establecidos previamente con el Instituto Aragonés de la Juventud.</w:t>
      </w:r>
    </w:p>
    <w:p w:rsidR="00DF0A23" w:rsidRPr="00180F3A" w:rsidRDefault="00DF0A23" w:rsidP="00DF0A23">
      <w:pPr>
        <w:spacing w:before="120"/>
        <w:jc w:val="both"/>
        <w:rPr>
          <w:rFonts w:ascii="Arial" w:hAnsi="Arial" w:cs="Arial"/>
          <w:sz w:val="22"/>
          <w:szCs w:val="22"/>
          <w:lang w:val="es-ES"/>
        </w:rPr>
      </w:pPr>
      <w:r w:rsidRPr="00180F3A">
        <w:rPr>
          <w:rFonts w:ascii="Arial" w:hAnsi="Arial" w:cs="Arial"/>
          <w:sz w:val="22"/>
          <w:szCs w:val="22"/>
          <w:lang w:val="es-ES"/>
        </w:rPr>
        <w:t>d.</w:t>
      </w:r>
      <w:r w:rsidRPr="00180F3A">
        <w:rPr>
          <w:rFonts w:ascii="Arial" w:hAnsi="Arial" w:cs="Arial"/>
          <w:sz w:val="22"/>
          <w:szCs w:val="22"/>
          <w:lang w:val="es-ES"/>
        </w:rPr>
        <w:tab/>
        <w:t>Curso virtual sobre realización de actividades senderistas y de montaña con menores, dirigido a Monitores/as y Directores/as de tiempo libre. El objetivo es facilitar a este colectivo la formación en materia de seguridad en montaña. Con ello se extiende la capacidad formativa del IAJ en esta materia a un mayor número de personas, a las que sí les será posible formarse de manera virtual y tutorizada.</w:t>
      </w:r>
    </w:p>
    <w:p w:rsidR="00DF0A23" w:rsidRPr="00180F3A" w:rsidRDefault="00DF0A23" w:rsidP="00DF0A23">
      <w:pPr>
        <w:spacing w:before="120"/>
        <w:jc w:val="both"/>
        <w:rPr>
          <w:rFonts w:ascii="Arial" w:hAnsi="Arial" w:cs="Arial"/>
          <w:sz w:val="22"/>
          <w:szCs w:val="22"/>
          <w:lang w:val="es-ES"/>
        </w:rPr>
      </w:pPr>
      <w:r w:rsidRPr="00180F3A">
        <w:rPr>
          <w:rFonts w:ascii="Arial" w:hAnsi="Arial" w:cs="Arial"/>
          <w:sz w:val="22"/>
          <w:szCs w:val="22"/>
          <w:lang w:val="es-ES"/>
        </w:rPr>
        <w:t xml:space="preserve">El curso, de 40 horas de formación, tendrá un formato dinámico en el que se combina teoría y práctica. Se activará en una única convocatoria dirigida a un máximo de 100 alumnas/os y contará con 9 módulos con evaluación teórica, 4 ejercicios prácticos también evaluables y, de manear optativa, </w:t>
      </w:r>
      <w:r>
        <w:rPr>
          <w:rFonts w:ascii="Arial" w:hAnsi="Arial" w:cs="Arial"/>
          <w:sz w:val="22"/>
          <w:szCs w:val="22"/>
          <w:lang w:val="es-ES"/>
        </w:rPr>
        <w:t>8</w:t>
      </w:r>
      <w:r w:rsidRPr="00180F3A">
        <w:rPr>
          <w:rFonts w:ascii="Arial" w:hAnsi="Arial" w:cs="Arial"/>
          <w:sz w:val="22"/>
          <w:szCs w:val="22"/>
          <w:lang w:val="es-ES"/>
        </w:rPr>
        <w:t xml:space="preserve"> tutorías de 45 min para resolución de dudas. El curso dispondrá de un material para descarga en forma de pdf interactivo.</w:t>
      </w:r>
    </w:p>
    <w:p w:rsidR="00DF0A23" w:rsidRPr="00180F3A" w:rsidRDefault="00DF0A23" w:rsidP="00DF0A23">
      <w:pPr>
        <w:spacing w:before="120"/>
        <w:jc w:val="both"/>
        <w:rPr>
          <w:rFonts w:ascii="Arial" w:hAnsi="Arial" w:cs="Arial"/>
          <w:sz w:val="22"/>
          <w:szCs w:val="22"/>
          <w:lang w:val="es-ES"/>
        </w:rPr>
      </w:pPr>
      <w:r w:rsidRPr="00180F3A">
        <w:rPr>
          <w:rFonts w:ascii="Arial" w:hAnsi="Arial" w:cs="Arial"/>
          <w:sz w:val="22"/>
          <w:szCs w:val="22"/>
          <w:lang w:val="es-ES"/>
        </w:rPr>
        <w:t xml:space="preserve">i. </w:t>
      </w:r>
      <w:r w:rsidRPr="00180F3A">
        <w:rPr>
          <w:rFonts w:ascii="Arial" w:hAnsi="Arial" w:cs="Arial"/>
          <w:sz w:val="22"/>
          <w:szCs w:val="22"/>
          <w:lang w:val="es-ES"/>
        </w:rPr>
        <w:tab/>
        <w:t>Elaboración de un informe final con la descripción, valoración y propuestas de continuidad y/o mejora de las acciones realizadas. Gastos de coordinación y de todas las acciones y gastos para garantizar la disponibilidad de medios físicos y humanos para la realización del trabajo comprometido.</w:t>
      </w:r>
    </w:p>
    <w:p w:rsidR="00DF0A23" w:rsidRPr="00180F3A" w:rsidRDefault="00DF0A23" w:rsidP="00DF0A23">
      <w:pPr>
        <w:spacing w:before="240"/>
        <w:jc w:val="both"/>
        <w:rPr>
          <w:rFonts w:ascii="Arial" w:hAnsi="Arial" w:cs="Arial"/>
          <w:sz w:val="22"/>
          <w:szCs w:val="22"/>
          <w:u w:val="single"/>
          <w:lang w:val="es-ES"/>
        </w:rPr>
      </w:pPr>
      <w:r w:rsidRPr="00DF0A23">
        <w:rPr>
          <w:rFonts w:ascii="Arial" w:hAnsi="Arial" w:cs="Arial"/>
          <w:sz w:val="22"/>
          <w:szCs w:val="22"/>
          <w:u w:val="single"/>
          <w:lang w:val="es-ES"/>
        </w:rPr>
        <w:t>2.2. Convocatorias abiertas de formación presencial directa al montañero en el entorno del Aneto</w:t>
      </w:r>
    </w:p>
    <w:p w:rsidR="00DF0A23" w:rsidRPr="00180F3A" w:rsidRDefault="00DF0A23" w:rsidP="00DF0A23">
      <w:pPr>
        <w:spacing w:before="240"/>
        <w:jc w:val="both"/>
        <w:rPr>
          <w:rFonts w:ascii="Arial" w:hAnsi="Arial" w:cs="Arial"/>
          <w:sz w:val="22"/>
          <w:szCs w:val="22"/>
        </w:rPr>
      </w:pPr>
      <w:r w:rsidRPr="00180F3A">
        <w:rPr>
          <w:rFonts w:ascii="Arial" w:hAnsi="Arial" w:cs="Arial"/>
          <w:sz w:val="22"/>
          <w:szCs w:val="22"/>
        </w:rPr>
        <w:t>El Aneto es el tresmil más alto del Pirineo y uno de los que más ascensionistas concentran, en especial durante el verano. Su altitud y alta frecuentación no son las únicas dificultades que impone esta ascensión: la presencia de nieve y/o glaciar en el recorrido, la dureza de sus desniveles, el condicionante que suponen los accesos restringidos a la hora de determinar el horario de inicio del recorrido, etc… hacen que además esta ascensión pueda ser considerada a la vez un importante reclamo turístico y un punto conflictivo.</w:t>
      </w:r>
    </w:p>
    <w:p w:rsidR="00DF0A23" w:rsidRPr="00180F3A" w:rsidRDefault="00DF0A23" w:rsidP="00DF0A23">
      <w:pPr>
        <w:spacing w:before="240"/>
        <w:jc w:val="both"/>
        <w:rPr>
          <w:rFonts w:ascii="Arial" w:hAnsi="Arial" w:cs="Arial"/>
          <w:sz w:val="22"/>
          <w:szCs w:val="22"/>
        </w:rPr>
      </w:pPr>
      <w:r>
        <w:rPr>
          <w:rFonts w:ascii="Arial" w:hAnsi="Arial" w:cs="Arial"/>
          <w:sz w:val="22"/>
          <w:szCs w:val="22"/>
        </w:rPr>
        <w:t>La FAM realizará 16</w:t>
      </w:r>
      <w:r w:rsidRPr="00180F3A">
        <w:rPr>
          <w:rFonts w:ascii="Arial" w:hAnsi="Arial" w:cs="Arial"/>
          <w:sz w:val="22"/>
          <w:szCs w:val="22"/>
        </w:rPr>
        <w:t xml:space="preserve"> charlas presenciales y gr</w:t>
      </w:r>
      <w:r>
        <w:rPr>
          <w:rFonts w:ascii="Arial" w:hAnsi="Arial" w:cs="Arial"/>
          <w:sz w:val="22"/>
          <w:szCs w:val="22"/>
        </w:rPr>
        <w:t>atuitas, en Benasque, desde el 8</w:t>
      </w:r>
      <w:r w:rsidRPr="00180F3A">
        <w:rPr>
          <w:rFonts w:ascii="Arial" w:hAnsi="Arial" w:cs="Arial"/>
          <w:sz w:val="22"/>
          <w:szCs w:val="22"/>
        </w:rPr>
        <w:t xml:space="preserve"> de julio a</w:t>
      </w:r>
      <w:r>
        <w:rPr>
          <w:rFonts w:ascii="Arial" w:hAnsi="Arial" w:cs="Arial"/>
          <w:sz w:val="22"/>
          <w:szCs w:val="22"/>
        </w:rPr>
        <w:t xml:space="preserve">l </w:t>
      </w:r>
      <w:r w:rsidRPr="00180F3A">
        <w:rPr>
          <w:rFonts w:ascii="Arial" w:hAnsi="Arial" w:cs="Arial"/>
          <w:sz w:val="22"/>
          <w:szCs w:val="22"/>
        </w:rPr>
        <w:t>2</w:t>
      </w:r>
      <w:r>
        <w:rPr>
          <w:rFonts w:ascii="Arial" w:hAnsi="Arial" w:cs="Arial"/>
          <w:sz w:val="22"/>
          <w:szCs w:val="22"/>
        </w:rPr>
        <w:t>8</w:t>
      </w:r>
      <w:r w:rsidRPr="00180F3A">
        <w:rPr>
          <w:rFonts w:ascii="Arial" w:hAnsi="Arial" w:cs="Arial"/>
          <w:sz w:val="22"/>
          <w:szCs w:val="22"/>
        </w:rPr>
        <w:t xml:space="preserve"> de agosto, buscando las fechas de mayor frecuentación Esta formación tiene como objetivo informar sobre cómo es la ascensión al Aneto, tanto sobre la parte logística (horarios, accesos) como la de material necesario o aquélla más puramente montañera (pasos técnicos, problemas habituales, etc.…).</w:t>
      </w:r>
    </w:p>
    <w:p w:rsidR="00DF0A23" w:rsidRPr="00180F3A" w:rsidRDefault="00DF0A23" w:rsidP="00DF0A23">
      <w:pPr>
        <w:spacing w:before="240"/>
        <w:jc w:val="both"/>
        <w:rPr>
          <w:rFonts w:ascii="Arial" w:hAnsi="Arial" w:cs="Arial"/>
          <w:sz w:val="22"/>
          <w:szCs w:val="22"/>
        </w:rPr>
      </w:pPr>
      <w:r w:rsidRPr="00180F3A">
        <w:rPr>
          <w:rFonts w:ascii="Arial" w:hAnsi="Arial" w:cs="Arial"/>
          <w:sz w:val="22"/>
          <w:szCs w:val="22"/>
        </w:rPr>
        <w:t>Para la realización de estas charlas se revisará y actualizará la proyección existente. Los calendarios serán publicados con anterioridad, de manera presencial en la zona y de manera virtual por todos los medios disponibles. Cada charla tendrá una capacidad máxima de 30 personas y una duración de aprox 1h 30 min, en horario de tarde. En la misma se repartirá la ficha de Seguridad del Aneto.</w:t>
      </w:r>
    </w:p>
    <w:p w:rsidR="00DF0A23" w:rsidRDefault="00DF0A23" w:rsidP="00DF0A23">
      <w:pPr>
        <w:spacing w:before="240"/>
        <w:jc w:val="both"/>
        <w:rPr>
          <w:rFonts w:ascii="Arial" w:hAnsi="Arial" w:cs="Arial"/>
          <w:sz w:val="22"/>
          <w:szCs w:val="22"/>
        </w:rPr>
      </w:pPr>
      <w:r w:rsidRPr="00180F3A">
        <w:rPr>
          <w:rFonts w:ascii="Arial" w:hAnsi="Arial" w:cs="Arial"/>
          <w:sz w:val="22"/>
          <w:szCs w:val="22"/>
        </w:rPr>
        <w:t>Dentro de esta acción se incluye también la dinamización de las encuestas virtuales sobre la ascensión al Aneto, a completar tras el día de cima o intento de cima. Al tratarse de una encuesta virtual, se realizarán una serie de jornadas de campo enfocadas a dinamizar la difusión de la misma entre el colectivo informador de la zona, en especial entre el personal del Parque Natural, la Oficina de Turismo y el Refugio de La Renclusa.</w:t>
      </w:r>
    </w:p>
    <w:p w:rsidR="00DF0A23" w:rsidRPr="00180F3A" w:rsidRDefault="00DF0A23" w:rsidP="00DF0A23">
      <w:pPr>
        <w:spacing w:before="240"/>
        <w:jc w:val="both"/>
        <w:rPr>
          <w:rFonts w:ascii="Arial" w:hAnsi="Arial" w:cs="Arial"/>
          <w:sz w:val="22"/>
          <w:szCs w:val="22"/>
          <w:u w:val="single"/>
          <w:lang w:val="es-ES"/>
        </w:rPr>
      </w:pPr>
      <w:r w:rsidRPr="00DF0A23">
        <w:rPr>
          <w:rFonts w:ascii="Arial" w:hAnsi="Arial" w:cs="Arial"/>
          <w:sz w:val="22"/>
          <w:szCs w:val="22"/>
          <w:u w:val="single"/>
          <w:lang w:val="es-ES"/>
        </w:rPr>
        <w:t>2.3. Atención de la Oficina de Información Virtual de montaña y senderismo</w:t>
      </w:r>
    </w:p>
    <w:p w:rsidR="00DF0A23" w:rsidRPr="00180F3A" w:rsidRDefault="00DF0A23" w:rsidP="00DF0A23">
      <w:pPr>
        <w:spacing w:before="240"/>
        <w:jc w:val="both"/>
        <w:rPr>
          <w:rFonts w:ascii="Arial" w:hAnsi="Arial" w:cs="Arial"/>
          <w:sz w:val="22"/>
          <w:szCs w:val="22"/>
        </w:rPr>
      </w:pPr>
      <w:r>
        <w:rPr>
          <w:rFonts w:ascii="Arial" w:hAnsi="Arial" w:cs="Arial"/>
          <w:sz w:val="22"/>
          <w:szCs w:val="22"/>
        </w:rPr>
        <w:t xml:space="preserve">Desde la puesta en marcha de este servicio de atención virtual el pasado 2025, </w:t>
      </w:r>
      <w:r w:rsidRPr="00180F3A">
        <w:rPr>
          <w:rFonts w:ascii="Arial" w:hAnsi="Arial" w:cs="Arial"/>
          <w:sz w:val="22"/>
          <w:szCs w:val="22"/>
        </w:rPr>
        <w:t xml:space="preserve">son varias las consultas que recibe Montaña Segura a través de sus fachadas virtuales (redes sociales, whatsapp, llamada telefónica, mail, etc.…). Dada que toda la información que se proporciona desde esta campaña tiene siempre un importante componente educativo, la FAM considera oportuno </w:t>
      </w:r>
      <w:r>
        <w:rPr>
          <w:rFonts w:ascii="Arial" w:hAnsi="Arial" w:cs="Arial"/>
          <w:sz w:val="22"/>
          <w:szCs w:val="22"/>
        </w:rPr>
        <w:t xml:space="preserve">seguir realizando este servicio a la vez que avanzando en la optimización del mismo, </w:t>
      </w:r>
      <w:r w:rsidRPr="00180F3A">
        <w:rPr>
          <w:rFonts w:ascii="Arial" w:hAnsi="Arial" w:cs="Arial"/>
          <w:sz w:val="22"/>
          <w:szCs w:val="22"/>
        </w:rPr>
        <w:t>visibiliza</w:t>
      </w:r>
      <w:r>
        <w:rPr>
          <w:rFonts w:ascii="Arial" w:hAnsi="Arial" w:cs="Arial"/>
          <w:sz w:val="22"/>
          <w:szCs w:val="22"/>
        </w:rPr>
        <w:t>ndo y mejorando</w:t>
      </w:r>
      <w:r w:rsidRPr="00180F3A">
        <w:rPr>
          <w:rFonts w:ascii="Arial" w:hAnsi="Arial" w:cs="Arial"/>
          <w:sz w:val="22"/>
          <w:szCs w:val="22"/>
        </w:rPr>
        <w:t xml:space="preserve"> </w:t>
      </w:r>
      <w:r>
        <w:rPr>
          <w:rFonts w:ascii="Arial" w:hAnsi="Arial" w:cs="Arial"/>
          <w:sz w:val="22"/>
          <w:szCs w:val="22"/>
        </w:rPr>
        <w:t>Montaña Segura Virtual como</w:t>
      </w:r>
      <w:r w:rsidRPr="00180F3A">
        <w:rPr>
          <w:rFonts w:ascii="Arial" w:hAnsi="Arial" w:cs="Arial"/>
          <w:sz w:val="22"/>
          <w:szCs w:val="22"/>
        </w:rPr>
        <w:t xml:space="preserve"> punto informativo –y educativo- </w:t>
      </w:r>
      <w:r>
        <w:rPr>
          <w:rFonts w:ascii="Arial" w:hAnsi="Arial" w:cs="Arial"/>
          <w:sz w:val="22"/>
          <w:szCs w:val="22"/>
        </w:rPr>
        <w:t>para planificar las actividades deportivas en montaña</w:t>
      </w:r>
      <w:r w:rsidRPr="00180F3A">
        <w:rPr>
          <w:rFonts w:ascii="Arial" w:hAnsi="Arial" w:cs="Arial"/>
          <w:sz w:val="22"/>
          <w:szCs w:val="22"/>
        </w:rPr>
        <w:t>.</w:t>
      </w:r>
    </w:p>
    <w:p w:rsidR="00DF0A23" w:rsidRPr="00180F3A" w:rsidRDefault="00DF0A23" w:rsidP="00DF0A23">
      <w:pPr>
        <w:spacing w:before="240"/>
        <w:jc w:val="both"/>
        <w:rPr>
          <w:rFonts w:ascii="Arial" w:hAnsi="Arial" w:cs="Arial"/>
          <w:sz w:val="22"/>
          <w:szCs w:val="22"/>
        </w:rPr>
      </w:pPr>
      <w:r>
        <w:rPr>
          <w:rFonts w:ascii="Arial" w:hAnsi="Arial" w:cs="Arial"/>
          <w:sz w:val="22"/>
          <w:szCs w:val="22"/>
        </w:rPr>
        <w:t>La FAM realizará el servicio de atención virtual e implementará herramientas de automatización y preguntas frecuentes que permitan optimizar y agilizar la respuesta a cada consulta. El servicio funcionará</w:t>
      </w:r>
      <w:r w:rsidRPr="00180F3A">
        <w:rPr>
          <w:rFonts w:ascii="Arial" w:hAnsi="Arial" w:cs="Arial"/>
          <w:sz w:val="22"/>
          <w:szCs w:val="22"/>
        </w:rPr>
        <w:t xml:space="preserve"> durante todo el año, con el compromiso de dar respuesta en un plazo máximo de 24 h y priorizando que dicha información permita a quien la solicita un aprendizaje en seguridad. </w:t>
      </w:r>
      <w:r>
        <w:rPr>
          <w:rFonts w:ascii="Arial" w:hAnsi="Arial" w:cs="Arial"/>
          <w:sz w:val="22"/>
          <w:szCs w:val="22"/>
        </w:rPr>
        <w:t>Los canales más frecuentemente utilizados son WhatsApp e Instagram, aunque también se atenderá vía mail o llamada telefónica.</w:t>
      </w:r>
    </w:p>
    <w:p w:rsidR="00DF0A23" w:rsidRPr="00180F3A" w:rsidRDefault="00DF0A23" w:rsidP="00DF0A23">
      <w:pPr>
        <w:spacing w:before="240"/>
        <w:jc w:val="both"/>
        <w:rPr>
          <w:rFonts w:ascii="Arial" w:hAnsi="Arial" w:cs="Arial"/>
          <w:sz w:val="22"/>
          <w:szCs w:val="22"/>
        </w:rPr>
      </w:pPr>
      <w:r w:rsidRPr="00180F3A">
        <w:rPr>
          <w:rFonts w:ascii="Arial" w:hAnsi="Arial" w:cs="Arial"/>
          <w:sz w:val="22"/>
          <w:szCs w:val="22"/>
        </w:rPr>
        <w:t>Para su atención, se incorporarán los medios necesarios y se habilitarán las colaboraciones oportunas con el fin de dar información actual a las consultas más habituales y frecuentes, según temporada y actividad.</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EVALUACIÓN:</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evaluación del impacto conseguido con estas acciones de formación se valorará a través de los siguientes indicadores:</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sidRPr="00180F3A">
        <w:rPr>
          <w:rFonts w:ascii="Arial" w:hAnsi="Arial" w:cs="Arial"/>
          <w:sz w:val="22"/>
          <w:szCs w:val="22"/>
          <w:lang w:val="es-ES"/>
        </w:rPr>
        <w:t>Número de participantes en las jornadas de formación para monitores/as y directores/as de tiempo libre sobre planificación de actividades senderistas y de montaña en el medio natural dirigida a menores.</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sidRPr="00180F3A">
        <w:rPr>
          <w:rFonts w:ascii="Arial" w:hAnsi="Arial" w:cs="Arial"/>
          <w:sz w:val="22"/>
          <w:szCs w:val="22"/>
          <w:lang w:val="es-ES"/>
        </w:rPr>
        <w:t>Número de declaraciones responsables analizadas y asesoradas, y valoraciones de actividad.</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sidRPr="00180F3A">
        <w:rPr>
          <w:rFonts w:ascii="Arial" w:hAnsi="Arial" w:cs="Arial"/>
          <w:sz w:val="22"/>
          <w:szCs w:val="22"/>
          <w:lang w:val="es-ES"/>
        </w:rPr>
        <w:t>Número de monitores/as y menores participantes en las actividades didácticas para campamentos programadas.</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sidRPr="00180F3A">
        <w:rPr>
          <w:rFonts w:ascii="Arial" w:hAnsi="Arial" w:cs="Arial"/>
          <w:sz w:val="22"/>
          <w:szCs w:val="22"/>
          <w:lang w:val="es-ES"/>
        </w:rPr>
        <w:t>Accesos al curso virtual sobre plataforma Moodle dirigido a Monitores/as y Directores/as de tiempo libre.</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sidRPr="00180F3A">
        <w:rPr>
          <w:rFonts w:ascii="Arial" w:hAnsi="Arial" w:cs="Arial"/>
          <w:sz w:val="22"/>
          <w:szCs w:val="22"/>
          <w:lang w:val="es-ES"/>
        </w:rPr>
        <w:t>Relación de fechas, materiales impartidos, material publicitario (archivos digitales) y número de participantes en las sesiones formativas sobre la ascensión al Aneto.</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sidRPr="00180F3A">
        <w:rPr>
          <w:rFonts w:ascii="Arial" w:hAnsi="Arial" w:cs="Arial"/>
          <w:sz w:val="22"/>
          <w:szCs w:val="22"/>
          <w:lang w:val="es-ES"/>
        </w:rPr>
        <w:t>Relación de consultas atendidas desde la oficina virtual de información excursionista y de actividades en montaña, clasificadas por temática y fecha.</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Pr>
          <w:rFonts w:ascii="Arial" w:hAnsi="Arial" w:cs="Arial"/>
          <w:sz w:val="22"/>
          <w:szCs w:val="22"/>
          <w:lang w:val="es-ES"/>
        </w:rPr>
        <w:t>Justificación de gastos por k</w:t>
      </w:r>
      <w:r w:rsidRPr="00180F3A">
        <w:rPr>
          <w:rFonts w:ascii="Arial" w:hAnsi="Arial" w:cs="Arial"/>
          <w:sz w:val="22"/>
          <w:szCs w:val="22"/>
          <w:lang w:val="es-ES"/>
        </w:rPr>
        <w:t>ilometrajes.</w:t>
      </w:r>
    </w:p>
    <w:p w:rsidR="00DF0A23" w:rsidRPr="00180F3A" w:rsidRDefault="00DF0A23" w:rsidP="00DF0A23">
      <w:pPr>
        <w:jc w:val="both"/>
        <w:rPr>
          <w:rFonts w:ascii="Arial" w:hAnsi="Arial" w:cs="Arial"/>
          <w:b/>
          <w:sz w:val="22"/>
          <w:szCs w:val="22"/>
          <w:lang w:val="es-ES"/>
        </w:rPr>
      </w:pPr>
    </w:p>
    <w:p w:rsidR="00DF0A23" w:rsidRPr="00180F3A" w:rsidRDefault="00DF0A23" w:rsidP="00DF0A23">
      <w:pPr>
        <w:numPr>
          <w:ilvl w:val="0"/>
          <w:numId w:val="1"/>
        </w:numPr>
        <w:jc w:val="both"/>
        <w:rPr>
          <w:rFonts w:ascii="Arial" w:hAnsi="Arial" w:cs="Arial"/>
          <w:b/>
          <w:i/>
          <w:sz w:val="22"/>
          <w:szCs w:val="22"/>
          <w:u w:val="single"/>
          <w:lang w:val="es-ES"/>
        </w:rPr>
      </w:pPr>
      <w:r w:rsidRPr="00180F3A">
        <w:rPr>
          <w:rFonts w:ascii="Arial" w:hAnsi="Arial" w:cs="Arial"/>
          <w:b/>
          <w:i/>
          <w:sz w:val="22"/>
          <w:szCs w:val="22"/>
          <w:u w:val="single"/>
          <w:lang w:val="es-ES"/>
        </w:rPr>
        <w:t xml:space="preserve">Difusión y </w:t>
      </w:r>
      <w:bookmarkStart w:id="5" w:name="_Hlk41987683"/>
      <w:r w:rsidRPr="00180F3A">
        <w:rPr>
          <w:rFonts w:ascii="Arial" w:hAnsi="Arial" w:cs="Arial"/>
          <w:b/>
          <w:i/>
          <w:sz w:val="22"/>
          <w:szCs w:val="22"/>
          <w:u w:val="single"/>
          <w:lang w:val="es-ES"/>
        </w:rPr>
        <w:t>divulgación de la campaña Montañas Seguras</w:t>
      </w:r>
      <w:bookmarkEnd w:id="5"/>
      <w:r w:rsidRPr="00180F3A">
        <w:rPr>
          <w:rFonts w:ascii="Arial" w:hAnsi="Arial" w:cs="Arial"/>
          <w:b/>
          <w:i/>
          <w:sz w:val="22"/>
          <w:szCs w:val="22"/>
          <w:u w:val="single"/>
          <w:lang w:val="es-ES"/>
        </w:rPr>
        <w:t>: Folletos, Página WEB y Publicidad en prensa</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FAM realizará una serie de acciones encaminadas a dar a conocer la imagen y el contenido de la campaña Montañas Seguras a informadores/as y practicantes de actividades deportivas en el medio natural aragonés, mediante diferentes sistemas de divulgación:</w:t>
      </w:r>
    </w:p>
    <w:p w:rsidR="00DF0A23" w:rsidRPr="00180F3A" w:rsidRDefault="00DF0A23" w:rsidP="00DF0A23">
      <w:pPr>
        <w:numPr>
          <w:ilvl w:val="0"/>
          <w:numId w:val="9"/>
        </w:numPr>
        <w:spacing w:before="240"/>
        <w:ind w:left="720"/>
        <w:jc w:val="both"/>
        <w:rPr>
          <w:rFonts w:ascii="Arial" w:hAnsi="Arial" w:cs="Arial"/>
          <w:sz w:val="22"/>
          <w:szCs w:val="22"/>
          <w:lang w:val="es-ES"/>
        </w:rPr>
      </w:pPr>
      <w:bookmarkStart w:id="6" w:name="_Hlk41987692"/>
      <w:r w:rsidRPr="00180F3A">
        <w:rPr>
          <w:rFonts w:ascii="Arial" w:hAnsi="Arial" w:cs="Arial"/>
          <w:sz w:val="22"/>
          <w:szCs w:val="22"/>
          <w:lang w:val="es-ES"/>
        </w:rPr>
        <w:t>A través de folletos informativos y otros materiales</w:t>
      </w:r>
      <w:bookmarkEnd w:id="6"/>
      <w:r w:rsidRPr="00180F3A">
        <w:rPr>
          <w:rFonts w:ascii="Arial" w:hAnsi="Arial" w:cs="Arial"/>
          <w:sz w:val="22"/>
          <w:szCs w:val="22"/>
          <w:lang w:val="es-ES"/>
        </w:rPr>
        <w:t>.</w:t>
      </w:r>
    </w:p>
    <w:p w:rsidR="00DF0A23" w:rsidRPr="00180F3A" w:rsidRDefault="00DF0A23" w:rsidP="00DF0A23">
      <w:pPr>
        <w:numPr>
          <w:ilvl w:val="0"/>
          <w:numId w:val="9"/>
        </w:numPr>
        <w:spacing w:before="240"/>
        <w:ind w:left="720"/>
        <w:jc w:val="both"/>
        <w:rPr>
          <w:rFonts w:ascii="Arial" w:hAnsi="Arial" w:cs="Arial"/>
          <w:sz w:val="22"/>
          <w:szCs w:val="22"/>
          <w:lang w:val="es-ES"/>
        </w:rPr>
      </w:pPr>
      <w:r w:rsidRPr="00180F3A">
        <w:rPr>
          <w:rFonts w:ascii="Arial" w:hAnsi="Arial" w:cs="Arial"/>
          <w:sz w:val="22"/>
          <w:szCs w:val="22"/>
          <w:lang w:val="es-ES"/>
        </w:rPr>
        <w:t>A través de la WEB de Montaña Segura y sus perfiles en redes sociales</w:t>
      </w:r>
    </w:p>
    <w:p w:rsidR="00DF0A23" w:rsidRPr="00180F3A" w:rsidRDefault="00DF0A23" w:rsidP="00DF0A23">
      <w:pPr>
        <w:numPr>
          <w:ilvl w:val="0"/>
          <w:numId w:val="9"/>
        </w:numPr>
        <w:spacing w:before="240"/>
        <w:ind w:left="720"/>
        <w:jc w:val="both"/>
        <w:rPr>
          <w:rFonts w:ascii="Arial" w:hAnsi="Arial" w:cs="Arial"/>
          <w:sz w:val="22"/>
          <w:szCs w:val="22"/>
          <w:lang w:val="es-ES"/>
        </w:rPr>
      </w:pPr>
      <w:r w:rsidRPr="00180F3A">
        <w:rPr>
          <w:rFonts w:ascii="Arial" w:hAnsi="Arial" w:cs="Arial"/>
          <w:sz w:val="22"/>
          <w:szCs w:val="22"/>
          <w:lang w:val="es-ES"/>
        </w:rPr>
        <w:t>A través de la difusión en medios de comunicación y otras colaboraciones externas.</w:t>
      </w:r>
    </w:p>
    <w:p w:rsidR="00DF0A23" w:rsidRPr="00180F3A" w:rsidRDefault="00DF0A23" w:rsidP="00DF0A23">
      <w:pPr>
        <w:numPr>
          <w:ilvl w:val="0"/>
          <w:numId w:val="9"/>
        </w:numPr>
        <w:spacing w:before="240"/>
        <w:ind w:left="720"/>
        <w:jc w:val="both"/>
        <w:rPr>
          <w:rFonts w:ascii="Arial" w:hAnsi="Arial" w:cs="Arial"/>
          <w:sz w:val="22"/>
          <w:szCs w:val="22"/>
          <w:lang w:val="es-ES"/>
        </w:rPr>
      </w:pPr>
      <w:r w:rsidRPr="00180F3A">
        <w:rPr>
          <w:rFonts w:ascii="Arial" w:hAnsi="Arial" w:cs="Arial"/>
          <w:sz w:val="22"/>
          <w:szCs w:val="22"/>
          <w:lang w:val="es-ES"/>
        </w:rPr>
        <w:t>A través de publicidad en los autobuses de las zonas de montaña</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Objetivos:</w:t>
      </w:r>
    </w:p>
    <w:p w:rsidR="00DF0A23" w:rsidRPr="00180F3A" w:rsidRDefault="00DF0A23" w:rsidP="00DF0A23">
      <w:pPr>
        <w:numPr>
          <w:ilvl w:val="0"/>
          <w:numId w:val="3"/>
        </w:numPr>
        <w:spacing w:before="120"/>
        <w:ind w:left="714" w:hanging="357"/>
        <w:jc w:val="both"/>
        <w:rPr>
          <w:rFonts w:ascii="Arial" w:hAnsi="Arial" w:cs="Arial"/>
          <w:bCs/>
          <w:sz w:val="22"/>
          <w:szCs w:val="22"/>
          <w:lang w:val="es-ES"/>
        </w:rPr>
      </w:pPr>
      <w:bookmarkStart w:id="7" w:name="_Hlk41987748"/>
      <w:r w:rsidRPr="00180F3A">
        <w:rPr>
          <w:rFonts w:ascii="Arial" w:hAnsi="Arial" w:cs="Arial"/>
          <w:bCs/>
          <w:sz w:val="22"/>
          <w:szCs w:val="22"/>
          <w:lang w:val="es-ES"/>
        </w:rPr>
        <w:t>Dar a conocer la campaña y sus objetivos al colectivo de practicantes de actividades en el medio natural de dentro y fuera de Aragón, así como al personal informador de la RIV, utilizando para ellos soportes físicos y virtuales.</w:t>
      </w:r>
    </w:p>
    <w:p w:rsidR="00DF0A23" w:rsidRPr="00180F3A" w:rsidRDefault="00DF0A23" w:rsidP="00DF0A23">
      <w:pPr>
        <w:numPr>
          <w:ilvl w:val="0"/>
          <w:numId w:val="3"/>
        </w:numPr>
        <w:spacing w:before="120"/>
        <w:ind w:left="714" w:hanging="357"/>
        <w:jc w:val="both"/>
        <w:rPr>
          <w:rFonts w:ascii="Arial" w:hAnsi="Arial" w:cs="Arial"/>
          <w:bCs/>
          <w:sz w:val="22"/>
          <w:szCs w:val="22"/>
          <w:lang w:val="es-ES"/>
        </w:rPr>
      </w:pPr>
      <w:r w:rsidRPr="00180F3A">
        <w:rPr>
          <w:rFonts w:ascii="Arial" w:hAnsi="Arial" w:cs="Arial"/>
          <w:bCs/>
          <w:sz w:val="22"/>
          <w:szCs w:val="22"/>
          <w:lang w:val="es-ES"/>
        </w:rPr>
        <w:t>Llegar a tener presencia a través de la RIV en todas las zonas de montaña de la geografía aragonesa.</w:t>
      </w:r>
    </w:p>
    <w:p w:rsidR="00DF0A23" w:rsidRPr="00180F3A" w:rsidRDefault="00DF0A23" w:rsidP="00DF0A23">
      <w:pPr>
        <w:numPr>
          <w:ilvl w:val="0"/>
          <w:numId w:val="3"/>
        </w:numPr>
        <w:spacing w:before="120"/>
        <w:ind w:left="714" w:hanging="357"/>
        <w:jc w:val="both"/>
        <w:rPr>
          <w:rFonts w:ascii="Arial" w:hAnsi="Arial" w:cs="Arial"/>
          <w:bCs/>
          <w:caps/>
          <w:sz w:val="22"/>
          <w:szCs w:val="22"/>
          <w:lang w:val="es-ES"/>
        </w:rPr>
      </w:pPr>
      <w:r w:rsidRPr="00180F3A">
        <w:rPr>
          <w:rFonts w:ascii="Arial" w:hAnsi="Arial" w:cs="Arial"/>
          <w:bCs/>
          <w:sz w:val="22"/>
          <w:szCs w:val="22"/>
          <w:lang w:val="es-ES"/>
        </w:rPr>
        <w:t>Proporcionar materiales de calidad</w:t>
      </w:r>
      <w:r w:rsidRPr="00180F3A">
        <w:rPr>
          <w:rFonts w:ascii="Arial" w:hAnsi="Arial" w:cs="Arial"/>
          <w:b/>
          <w:bCs/>
          <w:sz w:val="22"/>
          <w:szCs w:val="22"/>
          <w:lang w:val="es-ES"/>
        </w:rPr>
        <w:t xml:space="preserve"> </w:t>
      </w:r>
      <w:r w:rsidRPr="00180F3A">
        <w:rPr>
          <w:rFonts w:ascii="Arial" w:hAnsi="Arial" w:cs="Arial"/>
          <w:bCs/>
          <w:sz w:val="22"/>
          <w:szCs w:val="22"/>
          <w:lang w:val="es-ES"/>
        </w:rPr>
        <w:t>al personal informador de la RIV para mejorar su capacidad informadora y a la persona destinataria final para la planificación de una actividad de montaña.</w:t>
      </w:r>
    </w:p>
    <w:p w:rsidR="00DF0A23" w:rsidRPr="00180F3A" w:rsidRDefault="00DF0A23" w:rsidP="00DF0A23">
      <w:pPr>
        <w:numPr>
          <w:ilvl w:val="0"/>
          <w:numId w:val="3"/>
        </w:numPr>
        <w:spacing w:before="120"/>
        <w:ind w:left="714" w:hanging="357"/>
        <w:jc w:val="both"/>
        <w:rPr>
          <w:rFonts w:ascii="Arial" w:hAnsi="Arial" w:cs="Arial"/>
          <w:bCs/>
          <w:caps/>
          <w:sz w:val="22"/>
          <w:szCs w:val="22"/>
          <w:lang w:val="es-ES"/>
        </w:rPr>
      </w:pPr>
      <w:r w:rsidRPr="00180F3A">
        <w:rPr>
          <w:rFonts w:ascii="Arial" w:hAnsi="Arial" w:cs="Arial"/>
          <w:bCs/>
          <w:sz w:val="22"/>
          <w:szCs w:val="22"/>
          <w:lang w:val="es-ES"/>
        </w:rPr>
        <w:t>Colaborar con los medios de comunicación en divulgar la cultura de la seguridad en montaña.</w:t>
      </w:r>
    </w:p>
    <w:p w:rsidR="00DF0A23" w:rsidRPr="00180F3A" w:rsidRDefault="00DF0A23" w:rsidP="00DF0A23">
      <w:pPr>
        <w:numPr>
          <w:ilvl w:val="0"/>
          <w:numId w:val="3"/>
        </w:numPr>
        <w:spacing w:before="120"/>
        <w:ind w:left="714" w:hanging="357"/>
        <w:jc w:val="both"/>
        <w:rPr>
          <w:rFonts w:ascii="Arial" w:hAnsi="Arial" w:cs="Arial"/>
          <w:b/>
          <w:bCs/>
          <w:caps/>
          <w:sz w:val="22"/>
          <w:szCs w:val="22"/>
          <w:lang w:val="es-ES"/>
        </w:rPr>
      </w:pPr>
      <w:r w:rsidRPr="00180F3A">
        <w:rPr>
          <w:rFonts w:ascii="Arial" w:hAnsi="Arial" w:cs="Arial"/>
          <w:bCs/>
          <w:sz w:val="22"/>
          <w:szCs w:val="22"/>
          <w:lang w:val="es-ES"/>
        </w:rPr>
        <w:t>Conseguir que todos los materiales informativos sean educativos</w:t>
      </w:r>
      <w:r w:rsidRPr="00180F3A">
        <w:rPr>
          <w:rFonts w:ascii="Arial" w:hAnsi="Arial" w:cs="Arial"/>
          <w:b/>
          <w:bCs/>
          <w:sz w:val="22"/>
          <w:szCs w:val="22"/>
          <w:lang w:val="es-ES"/>
        </w:rPr>
        <w:t xml:space="preserve"> </w:t>
      </w:r>
      <w:r w:rsidRPr="00180F3A">
        <w:rPr>
          <w:rFonts w:ascii="Arial" w:hAnsi="Arial" w:cs="Arial"/>
          <w:bCs/>
          <w:sz w:val="22"/>
          <w:szCs w:val="22"/>
          <w:lang w:val="es-ES"/>
        </w:rPr>
        <w:t>y completos.</w:t>
      </w:r>
    </w:p>
    <w:p w:rsidR="00DF0A23" w:rsidRPr="00180F3A" w:rsidRDefault="00DF0A23" w:rsidP="00DF0A23">
      <w:pPr>
        <w:numPr>
          <w:ilvl w:val="0"/>
          <w:numId w:val="3"/>
        </w:numPr>
        <w:spacing w:before="120"/>
        <w:ind w:left="714" w:hanging="357"/>
        <w:jc w:val="both"/>
        <w:rPr>
          <w:rFonts w:ascii="Arial" w:hAnsi="Arial" w:cs="Arial"/>
          <w:b/>
          <w:bCs/>
          <w:caps/>
          <w:sz w:val="22"/>
          <w:szCs w:val="22"/>
          <w:lang w:val="es-ES"/>
        </w:rPr>
      </w:pPr>
      <w:r w:rsidRPr="00180F3A">
        <w:rPr>
          <w:rFonts w:ascii="Arial" w:hAnsi="Arial" w:cs="Arial"/>
          <w:bCs/>
          <w:sz w:val="22"/>
          <w:szCs w:val="22"/>
          <w:lang w:val="es-ES"/>
        </w:rPr>
        <w:t>Ampliar las vías por las que se llega a conocer la campaña Montaña Segura y su información, usando para ello publicidad en TV, en redes sociales y en soportes físicos en el Pirineo aragonés.</w:t>
      </w:r>
    </w:p>
    <w:bookmarkEnd w:id="7"/>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FAM realizará las siguientes acciones:</w:t>
      </w:r>
    </w:p>
    <w:p w:rsidR="00DF0A23" w:rsidRPr="00180F3A" w:rsidRDefault="00DF0A23" w:rsidP="00DF0A23">
      <w:pPr>
        <w:spacing w:before="240"/>
        <w:jc w:val="both"/>
        <w:rPr>
          <w:rFonts w:ascii="Arial" w:hAnsi="Arial" w:cs="Arial"/>
          <w:sz w:val="22"/>
          <w:szCs w:val="22"/>
          <w:u w:val="single"/>
          <w:lang w:val="es-ES"/>
        </w:rPr>
      </w:pPr>
      <w:r w:rsidRPr="00DF0A23">
        <w:rPr>
          <w:rFonts w:ascii="Arial" w:hAnsi="Arial" w:cs="Arial"/>
          <w:sz w:val="22"/>
          <w:szCs w:val="22"/>
          <w:u w:val="single"/>
          <w:lang w:val="es-ES"/>
        </w:rPr>
        <w:t>3.1.- Elaboración, maquetado, impresión y distribución de materiales informativos</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FAM elaborará estos folletos y materiales</w:t>
      </w:r>
      <w:r>
        <w:rPr>
          <w:rFonts w:ascii="Arial" w:hAnsi="Arial" w:cs="Arial"/>
          <w:sz w:val="22"/>
          <w:szCs w:val="22"/>
          <w:lang w:val="es-ES"/>
        </w:rPr>
        <w:t xml:space="preserve"> impresos</w:t>
      </w:r>
      <w:r w:rsidRPr="00180F3A">
        <w:rPr>
          <w:rFonts w:ascii="Arial" w:hAnsi="Arial" w:cs="Arial"/>
          <w:sz w:val="22"/>
          <w:szCs w:val="22"/>
          <w:lang w:val="es-ES"/>
        </w:rPr>
        <w:t xml:space="preserve"> de forma consen</w:t>
      </w:r>
      <w:r>
        <w:rPr>
          <w:rFonts w:ascii="Arial" w:hAnsi="Arial" w:cs="Arial"/>
          <w:sz w:val="22"/>
          <w:szCs w:val="22"/>
          <w:lang w:val="es-ES"/>
        </w:rPr>
        <w:t>suada con el Gobierno de Aragón. El mapa es un elemento de seguridad que permite ubicarse y evitar extravíos. Su uso no está generalizado pero es objetivo de Montaña Segura facilitar un acercamiento al mismo, por lo que se editan y distribuyen gratuitamente mapas excursionistas de las distintas zonas de montaña de Aragón con mayor afluencia de senderistas y montañeros/as.</w:t>
      </w:r>
      <w:r w:rsidRPr="00180F3A">
        <w:rPr>
          <w:rFonts w:ascii="Arial" w:hAnsi="Arial" w:cs="Arial"/>
          <w:sz w:val="22"/>
          <w:szCs w:val="22"/>
          <w:lang w:val="es-ES"/>
        </w:rPr>
        <w:t xml:space="preserve"> Así mismo, este material estará disponible en la página Web del proyecto: montansegura.com. </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En concreto, estos trabajos consistirán en:</w:t>
      </w:r>
    </w:p>
    <w:p w:rsidR="00DF0A23" w:rsidRPr="00180F3A" w:rsidRDefault="00DF0A23" w:rsidP="00DF0A23">
      <w:pPr>
        <w:spacing w:before="120"/>
        <w:jc w:val="both"/>
        <w:rPr>
          <w:rFonts w:ascii="Arial" w:hAnsi="Arial" w:cs="Arial"/>
          <w:bCs/>
          <w:sz w:val="22"/>
          <w:szCs w:val="22"/>
          <w:lang w:val="es-ES"/>
        </w:rPr>
      </w:pPr>
      <w:r w:rsidRPr="00180F3A">
        <w:rPr>
          <w:rFonts w:ascii="Arial" w:hAnsi="Arial" w:cs="Arial"/>
          <w:bCs/>
          <w:sz w:val="22"/>
          <w:szCs w:val="22"/>
          <w:lang w:val="es-ES"/>
        </w:rPr>
        <w:t>a) Revisión y actualiza</w:t>
      </w:r>
      <w:r>
        <w:rPr>
          <w:rFonts w:ascii="Arial" w:hAnsi="Arial" w:cs="Arial"/>
          <w:bCs/>
          <w:sz w:val="22"/>
          <w:szCs w:val="22"/>
          <w:lang w:val="es-ES"/>
        </w:rPr>
        <w:t>ción del contenido de los 15</w:t>
      </w:r>
      <w:r w:rsidRPr="00180F3A">
        <w:rPr>
          <w:rFonts w:ascii="Arial" w:hAnsi="Arial" w:cs="Arial"/>
          <w:bCs/>
          <w:sz w:val="22"/>
          <w:szCs w:val="22"/>
          <w:lang w:val="es-ES"/>
        </w:rPr>
        <w:t xml:space="preserve"> folletos existentes de recorridos (</w:t>
      </w:r>
      <w:hyperlink r:id="rId12" w:history="1">
        <w:r w:rsidRPr="00180F3A">
          <w:rPr>
            <w:rStyle w:val="Hipervnculo"/>
            <w:rFonts w:ascii="Arial" w:hAnsi="Arial" w:cs="Arial"/>
            <w:bCs/>
            <w:sz w:val="22"/>
            <w:szCs w:val="22"/>
            <w:lang w:val="es-ES"/>
          </w:rPr>
          <w:t>https://montanasegura.com/folletos-de-excursiones-por-valles/</w:t>
        </w:r>
      </w:hyperlink>
      <w:r w:rsidRPr="00180F3A">
        <w:rPr>
          <w:rFonts w:ascii="Arial" w:hAnsi="Arial" w:cs="Arial"/>
          <w:bCs/>
          <w:sz w:val="22"/>
          <w:szCs w:val="22"/>
          <w:lang w:val="es-ES"/>
        </w:rPr>
        <w:t xml:space="preserve">). </w:t>
      </w:r>
      <w:r>
        <w:rPr>
          <w:rFonts w:ascii="Arial" w:hAnsi="Arial" w:cs="Arial"/>
          <w:bCs/>
          <w:sz w:val="22"/>
          <w:szCs w:val="22"/>
          <w:lang w:val="es-ES"/>
        </w:rPr>
        <w:t>Inclusión de los tiempos parciales en la descripción de los recorridos.</w:t>
      </w:r>
    </w:p>
    <w:p w:rsidR="00DF0A23" w:rsidRPr="00180F3A" w:rsidRDefault="00DF0A23" w:rsidP="00DF0A23">
      <w:pPr>
        <w:spacing w:before="120"/>
        <w:jc w:val="both"/>
        <w:rPr>
          <w:rFonts w:ascii="Arial" w:hAnsi="Arial" w:cs="Arial"/>
          <w:bCs/>
          <w:sz w:val="22"/>
          <w:szCs w:val="22"/>
          <w:lang w:val="es-ES"/>
        </w:rPr>
      </w:pPr>
      <w:r w:rsidRPr="00180F3A">
        <w:rPr>
          <w:rFonts w:ascii="Arial" w:hAnsi="Arial" w:cs="Arial"/>
          <w:bCs/>
          <w:sz w:val="22"/>
          <w:szCs w:val="22"/>
          <w:lang w:val="es-ES"/>
        </w:rPr>
        <w:t xml:space="preserve">b) Revisión y actualización del contenido de </w:t>
      </w:r>
      <w:r>
        <w:rPr>
          <w:rFonts w:ascii="Arial" w:hAnsi="Arial" w:cs="Arial"/>
          <w:bCs/>
          <w:sz w:val="22"/>
          <w:szCs w:val="22"/>
          <w:lang w:val="es-ES"/>
        </w:rPr>
        <w:t>los folletos refu-family que se vayan a reimprimir</w:t>
      </w:r>
      <w:r w:rsidRPr="00180F3A">
        <w:rPr>
          <w:rFonts w:ascii="Arial" w:hAnsi="Arial" w:cs="Arial"/>
          <w:bCs/>
          <w:sz w:val="22"/>
          <w:szCs w:val="22"/>
          <w:lang w:val="es-ES"/>
        </w:rPr>
        <w:t>.</w:t>
      </w:r>
    </w:p>
    <w:p w:rsidR="00DF0A23" w:rsidRDefault="00DF0A23" w:rsidP="00DF0A23">
      <w:pPr>
        <w:spacing w:before="120"/>
        <w:jc w:val="both"/>
        <w:rPr>
          <w:rFonts w:ascii="Arial" w:hAnsi="Arial" w:cs="Arial"/>
          <w:bCs/>
          <w:sz w:val="22"/>
          <w:szCs w:val="22"/>
          <w:lang w:val="es-ES"/>
        </w:rPr>
      </w:pPr>
      <w:r w:rsidRPr="00180F3A">
        <w:rPr>
          <w:rFonts w:ascii="Arial" w:hAnsi="Arial" w:cs="Arial"/>
          <w:bCs/>
          <w:sz w:val="22"/>
          <w:szCs w:val="22"/>
          <w:lang w:val="es-ES"/>
        </w:rPr>
        <w:t xml:space="preserve">c) </w:t>
      </w:r>
      <w:r w:rsidRPr="00180F3A">
        <w:rPr>
          <w:rFonts w:ascii="Arial" w:hAnsi="Arial" w:cs="Arial"/>
          <w:bCs/>
          <w:sz w:val="22"/>
          <w:szCs w:val="22"/>
          <w:u w:val="single"/>
          <w:lang w:val="es-ES"/>
        </w:rPr>
        <w:t>Impresión</w:t>
      </w:r>
      <w:r>
        <w:rPr>
          <w:rFonts w:ascii="Arial" w:hAnsi="Arial" w:cs="Arial"/>
          <w:bCs/>
          <w:sz w:val="22"/>
          <w:szCs w:val="22"/>
          <w:lang w:val="es-ES"/>
        </w:rPr>
        <w:t xml:space="preserve"> de 10 folletos de recorridos y hasta 4</w:t>
      </w:r>
      <w:r w:rsidRPr="00180F3A">
        <w:rPr>
          <w:rFonts w:ascii="Arial" w:hAnsi="Arial" w:cs="Arial"/>
          <w:bCs/>
          <w:sz w:val="22"/>
          <w:szCs w:val="22"/>
          <w:lang w:val="es-ES"/>
        </w:rPr>
        <w:t xml:space="preserve"> folleto</w:t>
      </w:r>
      <w:r>
        <w:rPr>
          <w:rFonts w:ascii="Arial" w:hAnsi="Arial" w:cs="Arial"/>
          <w:bCs/>
          <w:sz w:val="22"/>
          <w:szCs w:val="22"/>
          <w:lang w:val="es-ES"/>
        </w:rPr>
        <w:t>s</w:t>
      </w:r>
      <w:r w:rsidRPr="00180F3A">
        <w:rPr>
          <w:rFonts w:ascii="Arial" w:hAnsi="Arial" w:cs="Arial"/>
          <w:bCs/>
          <w:sz w:val="22"/>
          <w:szCs w:val="22"/>
          <w:lang w:val="es-ES"/>
        </w:rPr>
        <w:t xml:space="preserve"> Refu Family según</w:t>
      </w:r>
      <w:r>
        <w:rPr>
          <w:rFonts w:ascii="Arial" w:hAnsi="Arial" w:cs="Arial"/>
          <w:bCs/>
          <w:sz w:val="22"/>
          <w:szCs w:val="22"/>
          <w:lang w:val="es-ES"/>
        </w:rPr>
        <w:t xml:space="preserve"> necesidades y</w:t>
      </w:r>
      <w:r w:rsidRPr="00180F3A">
        <w:rPr>
          <w:rFonts w:ascii="Arial" w:hAnsi="Arial" w:cs="Arial"/>
          <w:bCs/>
          <w:sz w:val="22"/>
          <w:szCs w:val="22"/>
          <w:lang w:val="es-ES"/>
        </w:rPr>
        <w:t xml:space="preserve"> cuadros de reimpresión detallados a continuación.</w:t>
      </w:r>
    </w:p>
    <w:p w:rsidR="00DF0A23" w:rsidRPr="00180F3A" w:rsidRDefault="00DF0A23" w:rsidP="00DF0A23">
      <w:pPr>
        <w:spacing w:before="120"/>
        <w:jc w:val="both"/>
        <w:rPr>
          <w:rFonts w:ascii="Arial" w:hAnsi="Arial" w:cs="Arial"/>
          <w:bCs/>
          <w:sz w:val="22"/>
          <w:szCs w:val="22"/>
          <w:lang w:val="es-ES"/>
        </w:rPr>
      </w:pPr>
      <w:r>
        <w:rPr>
          <w:rFonts w:ascii="Arial" w:hAnsi="Arial" w:cs="Arial"/>
          <w:bCs/>
          <w:sz w:val="22"/>
          <w:szCs w:val="22"/>
          <w:lang w:val="es-ES"/>
        </w:rPr>
        <w:t>d) Elaboración de cartografía digital personalizada para necesidades de puntos RIV de alto impacto (Oficinas de turismo de gran afluencia, puntos de información de la Red Natural de Aragón)</w:t>
      </w:r>
    </w:p>
    <w:p w:rsidR="00DF0A23" w:rsidRPr="00180F3A" w:rsidRDefault="00DF0A23" w:rsidP="00DF0A23">
      <w:pPr>
        <w:spacing w:before="120"/>
        <w:jc w:val="both"/>
        <w:rPr>
          <w:rFonts w:ascii="Arial" w:hAnsi="Arial" w:cs="Arial"/>
          <w:bCs/>
          <w:sz w:val="22"/>
          <w:szCs w:val="22"/>
          <w:lang w:val="es-ES"/>
        </w:rPr>
      </w:pPr>
      <w:r>
        <w:rPr>
          <w:rFonts w:ascii="Arial" w:hAnsi="Arial" w:cs="Arial"/>
          <w:bCs/>
          <w:sz w:val="22"/>
          <w:szCs w:val="22"/>
          <w:lang w:val="es-ES"/>
        </w:rPr>
        <w:t>e</w:t>
      </w:r>
      <w:r w:rsidRPr="00180F3A">
        <w:rPr>
          <w:rFonts w:ascii="Arial" w:hAnsi="Arial" w:cs="Arial"/>
          <w:bCs/>
          <w:sz w:val="22"/>
          <w:szCs w:val="22"/>
          <w:lang w:val="es-ES"/>
        </w:rPr>
        <w:t>) Volcado a la Web de los folletos revisados.</w:t>
      </w:r>
    </w:p>
    <w:p w:rsidR="00DF0A23" w:rsidRPr="00180F3A" w:rsidRDefault="00DF0A23" w:rsidP="00DF0A23">
      <w:pPr>
        <w:spacing w:before="120"/>
        <w:jc w:val="both"/>
        <w:rPr>
          <w:rFonts w:ascii="Arial" w:hAnsi="Arial" w:cs="Arial"/>
          <w:b/>
          <w:sz w:val="22"/>
          <w:szCs w:val="22"/>
          <w:lang w:val="es-ES"/>
        </w:rPr>
      </w:pPr>
      <w:r w:rsidRPr="00180F3A">
        <w:rPr>
          <w:rFonts w:ascii="Arial" w:hAnsi="Arial" w:cs="Arial"/>
          <w:b/>
          <w:sz w:val="22"/>
          <w:szCs w:val="22"/>
          <w:lang w:val="es-ES"/>
        </w:rPr>
        <w:t>Tabla 1: Plan de impresiones de folletos</w:t>
      </w:r>
    </w:p>
    <w:p w:rsidR="00DF0A23" w:rsidRPr="00180F3A" w:rsidRDefault="00DF0A23" w:rsidP="00DF0A23">
      <w:pPr>
        <w:tabs>
          <w:tab w:val="right" w:pos="8930"/>
        </w:tabs>
        <w:spacing w:before="120"/>
        <w:jc w:val="both"/>
        <w:rPr>
          <w:rFonts w:ascii="Arial" w:hAnsi="Arial" w:cs="Arial"/>
          <w:b/>
          <w:sz w:val="22"/>
          <w:szCs w:val="22"/>
          <w:lang w:val="es-ES"/>
        </w:rPr>
      </w:pPr>
      <w:r w:rsidRPr="00180F3A">
        <w:rPr>
          <w:rFonts w:ascii="Arial" w:hAnsi="Arial" w:cs="Arial"/>
          <w:b/>
          <w:sz w:val="22"/>
          <w:szCs w:val="22"/>
          <w:lang w:val="es-ES"/>
        </w:rPr>
        <w:t>Mapas de recorridos:</w:t>
      </w:r>
      <w:r w:rsidRPr="00180F3A">
        <w:rPr>
          <w:rFonts w:ascii="Arial" w:hAnsi="Arial" w:cs="Arial"/>
          <w:b/>
          <w:sz w:val="22"/>
          <w:szCs w:val="22"/>
          <w:lang w:val="es-ES"/>
        </w:rPr>
        <w:tab/>
      </w:r>
    </w:p>
    <w:p w:rsidR="00DF0A23" w:rsidRPr="00180F3A" w:rsidRDefault="00DF0A23" w:rsidP="00DF0A23">
      <w:pPr>
        <w:spacing w:before="120"/>
        <w:jc w:val="both"/>
        <w:rPr>
          <w:rFonts w:ascii="Arial" w:hAnsi="Arial" w:cs="Arial"/>
          <w:b/>
          <w:sz w:val="22"/>
          <w:szCs w:val="22"/>
          <w:lang w:val="es-ES"/>
        </w:rPr>
      </w:pPr>
    </w:p>
    <w:tbl>
      <w:tblPr>
        <w:tblW w:w="7860" w:type="dxa"/>
        <w:tblInd w:w="65" w:type="dxa"/>
        <w:tblCellMar>
          <w:left w:w="70" w:type="dxa"/>
          <w:right w:w="70" w:type="dxa"/>
        </w:tblCellMar>
        <w:tblLook w:val="04A0" w:firstRow="1" w:lastRow="0" w:firstColumn="1" w:lastColumn="0" w:noHBand="0" w:noVBand="1"/>
      </w:tblPr>
      <w:tblGrid>
        <w:gridCol w:w="2900"/>
        <w:gridCol w:w="1920"/>
        <w:gridCol w:w="1520"/>
        <w:gridCol w:w="1520"/>
      </w:tblGrid>
      <w:tr w:rsidR="00DF0A23" w:rsidRPr="00180F3A" w:rsidTr="00DF0A23">
        <w:trPr>
          <w:trHeight w:val="300"/>
        </w:trPr>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color w:val="000000"/>
                <w:sz w:val="22"/>
                <w:szCs w:val="22"/>
              </w:rPr>
            </w:pPr>
            <w:r w:rsidRPr="00180F3A">
              <w:rPr>
                <w:rFonts w:ascii="Arial" w:hAnsi="Arial" w:cs="Arial"/>
                <w:b/>
                <w:bCs/>
                <w:color w:val="000000"/>
                <w:sz w:val="22"/>
                <w:szCs w:val="22"/>
              </w:rPr>
              <w:t>Folleto</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color w:val="000000"/>
                <w:sz w:val="22"/>
                <w:szCs w:val="22"/>
              </w:rPr>
            </w:pPr>
            <w:r w:rsidRPr="00180F3A">
              <w:rPr>
                <w:rFonts w:ascii="Arial" w:hAnsi="Arial" w:cs="Arial"/>
                <w:b/>
                <w:bCs/>
                <w:color w:val="000000"/>
                <w:sz w:val="22"/>
                <w:szCs w:val="22"/>
              </w:rPr>
              <w:t>Tamaño</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color w:val="000000"/>
                <w:sz w:val="22"/>
                <w:szCs w:val="22"/>
              </w:rPr>
            </w:pPr>
            <w:r w:rsidRPr="00180F3A">
              <w:rPr>
                <w:rFonts w:ascii="Arial" w:hAnsi="Arial" w:cs="Arial"/>
                <w:b/>
                <w:bCs/>
                <w:color w:val="000000"/>
                <w:sz w:val="22"/>
                <w:szCs w:val="22"/>
              </w:rPr>
              <w:t>Remanente 202</w:t>
            </w:r>
            <w:r>
              <w:rPr>
                <w:rFonts w:ascii="Arial" w:hAnsi="Arial" w:cs="Arial"/>
                <w:b/>
                <w:bCs/>
                <w:color w:val="000000"/>
                <w:sz w:val="22"/>
                <w:szCs w:val="22"/>
              </w:rPr>
              <w:t>5</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color w:val="000000"/>
                <w:sz w:val="22"/>
                <w:szCs w:val="22"/>
              </w:rPr>
            </w:pPr>
            <w:r w:rsidRPr="00180F3A">
              <w:rPr>
                <w:rFonts w:ascii="Arial" w:hAnsi="Arial" w:cs="Arial"/>
                <w:b/>
                <w:bCs/>
                <w:color w:val="000000"/>
                <w:sz w:val="22"/>
                <w:szCs w:val="22"/>
              </w:rPr>
              <w:t>Impresión 202</w:t>
            </w:r>
            <w:r>
              <w:rPr>
                <w:rFonts w:ascii="Arial" w:hAnsi="Arial" w:cs="Arial"/>
                <w:b/>
                <w:bCs/>
                <w:color w:val="000000"/>
                <w:sz w:val="22"/>
                <w:szCs w:val="22"/>
              </w:rPr>
              <w:t>6</w:t>
            </w:r>
          </w:p>
        </w:tc>
      </w:tr>
      <w:tr w:rsidR="00DF0A23" w:rsidRPr="00180F3A" w:rsidTr="00DF0A23">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rPr>
            </w:pPr>
            <w:r w:rsidRPr="00180F3A">
              <w:rPr>
                <w:rFonts w:ascii="Arial" w:hAnsi="Arial" w:cs="Arial"/>
                <w:color w:val="000000"/>
                <w:sz w:val="22"/>
                <w:szCs w:val="22"/>
              </w:rPr>
              <w:t>Benasque</w:t>
            </w:r>
          </w:p>
        </w:tc>
        <w:tc>
          <w:tcPr>
            <w:tcW w:w="19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34*48 cm</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Pr>
                <w:rFonts w:ascii="Arial" w:hAnsi="Arial" w:cs="Arial"/>
                <w:color w:val="000000"/>
                <w:sz w:val="22"/>
                <w:szCs w:val="22"/>
              </w:rPr>
              <w:t>9.0</w:t>
            </w:r>
            <w:r w:rsidRPr="00180F3A">
              <w:rPr>
                <w:rFonts w:ascii="Arial" w:hAnsi="Arial" w:cs="Arial"/>
                <w:color w:val="000000"/>
                <w:sz w:val="22"/>
                <w:szCs w:val="22"/>
              </w:rPr>
              <w:t>00</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A26440" w:rsidRDefault="00DF0A23" w:rsidP="00DF0A23">
            <w:pPr>
              <w:jc w:val="center"/>
              <w:rPr>
                <w:rFonts w:ascii="Arial" w:hAnsi="Arial" w:cs="Arial"/>
                <w:color w:val="000000" w:themeColor="text1"/>
                <w:sz w:val="22"/>
                <w:szCs w:val="22"/>
              </w:rPr>
            </w:pPr>
            <w:r w:rsidRPr="00A26440">
              <w:rPr>
                <w:rFonts w:ascii="Arial" w:hAnsi="Arial" w:cs="Arial"/>
                <w:color w:val="000000" w:themeColor="text1"/>
                <w:sz w:val="22"/>
                <w:szCs w:val="22"/>
              </w:rPr>
              <w:t>20.000</w:t>
            </w:r>
          </w:p>
        </w:tc>
      </w:tr>
      <w:tr w:rsidR="00DF0A23" w:rsidRPr="00180F3A" w:rsidTr="00DF0A23">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rPr>
            </w:pPr>
            <w:r w:rsidRPr="00180F3A">
              <w:rPr>
                <w:rFonts w:ascii="Arial" w:hAnsi="Arial" w:cs="Arial"/>
                <w:color w:val="000000"/>
                <w:sz w:val="22"/>
                <w:szCs w:val="22"/>
              </w:rPr>
              <w:t>Chistau</w:t>
            </w:r>
          </w:p>
        </w:tc>
        <w:tc>
          <w:tcPr>
            <w:tcW w:w="19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34*48 cm</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Pr>
                <w:rFonts w:ascii="Arial" w:hAnsi="Arial" w:cs="Arial"/>
                <w:color w:val="000000"/>
                <w:sz w:val="22"/>
                <w:szCs w:val="22"/>
              </w:rPr>
              <w:t>3.0</w:t>
            </w:r>
            <w:r w:rsidRPr="00180F3A">
              <w:rPr>
                <w:rFonts w:ascii="Arial" w:hAnsi="Arial" w:cs="Arial"/>
                <w:color w:val="000000"/>
                <w:sz w:val="22"/>
                <w:szCs w:val="22"/>
              </w:rPr>
              <w:t>00</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6.000</w:t>
            </w:r>
          </w:p>
        </w:tc>
      </w:tr>
      <w:tr w:rsidR="00DF0A23" w:rsidRPr="00180F3A" w:rsidTr="00DF0A23">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rPr>
            </w:pPr>
            <w:r w:rsidRPr="00180F3A">
              <w:rPr>
                <w:rFonts w:ascii="Arial" w:hAnsi="Arial" w:cs="Arial"/>
                <w:color w:val="000000"/>
                <w:sz w:val="22"/>
                <w:szCs w:val="22"/>
              </w:rPr>
              <w:t>Pineta</w:t>
            </w:r>
          </w:p>
        </w:tc>
        <w:tc>
          <w:tcPr>
            <w:tcW w:w="19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34*48 cm</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Pr>
                <w:rFonts w:ascii="Arial" w:hAnsi="Arial" w:cs="Arial"/>
                <w:color w:val="000000"/>
                <w:sz w:val="22"/>
                <w:szCs w:val="22"/>
              </w:rPr>
              <w:t>5.000</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A26440" w:rsidRDefault="00DF0A23" w:rsidP="00DF0A23">
            <w:pPr>
              <w:jc w:val="center"/>
              <w:rPr>
                <w:rFonts w:ascii="Arial" w:hAnsi="Arial" w:cs="Arial"/>
                <w:color w:val="000000" w:themeColor="text1"/>
                <w:sz w:val="22"/>
                <w:szCs w:val="22"/>
              </w:rPr>
            </w:pPr>
            <w:r w:rsidRPr="00A26440">
              <w:rPr>
                <w:rFonts w:ascii="Arial" w:hAnsi="Arial" w:cs="Arial"/>
                <w:color w:val="000000" w:themeColor="text1"/>
                <w:sz w:val="22"/>
                <w:szCs w:val="22"/>
              </w:rPr>
              <w:t>15.000</w:t>
            </w:r>
          </w:p>
        </w:tc>
      </w:tr>
      <w:tr w:rsidR="00DF0A23" w:rsidRPr="00180F3A" w:rsidTr="00DF0A23">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rPr>
            </w:pPr>
            <w:r w:rsidRPr="00180F3A">
              <w:rPr>
                <w:rFonts w:ascii="Arial" w:hAnsi="Arial" w:cs="Arial"/>
                <w:color w:val="000000"/>
                <w:sz w:val="22"/>
                <w:szCs w:val="22"/>
              </w:rPr>
              <w:t>Añisclo</w:t>
            </w:r>
          </w:p>
        </w:tc>
        <w:tc>
          <w:tcPr>
            <w:tcW w:w="19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34*48 cm</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2.500</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15.000</w:t>
            </w:r>
          </w:p>
        </w:tc>
      </w:tr>
      <w:tr w:rsidR="00DF0A23" w:rsidRPr="00180F3A" w:rsidTr="00DF0A23">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rPr>
            </w:pPr>
            <w:r w:rsidRPr="00180F3A">
              <w:rPr>
                <w:rFonts w:ascii="Arial" w:hAnsi="Arial" w:cs="Arial"/>
                <w:color w:val="000000"/>
                <w:sz w:val="22"/>
                <w:szCs w:val="22"/>
              </w:rPr>
              <w:t>Ordesa</w:t>
            </w:r>
          </w:p>
        </w:tc>
        <w:tc>
          <w:tcPr>
            <w:tcW w:w="19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34*48 cm</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Pr>
                <w:rFonts w:ascii="Arial" w:hAnsi="Arial" w:cs="Arial"/>
                <w:color w:val="000000"/>
                <w:sz w:val="22"/>
                <w:szCs w:val="22"/>
              </w:rPr>
              <w:t>4.0</w:t>
            </w:r>
            <w:r w:rsidRPr="00180F3A">
              <w:rPr>
                <w:rFonts w:ascii="Arial" w:hAnsi="Arial" w:cs="Arial"/>
                <w:color w:val="000000"/>
                <w:sz w:val="22"/>
                <w:szCs w:val="22"/>
              </w:rPr>
              <w:t>00</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35.000</w:t>
            </w:r>
          </w:p>
        </w:tc>
      </w:tr>
      <w:tr w:rsidR="00DF0A23" w:rsidRPr="00180F3A" w:rsidTr="00DF0A23">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rPr>
            </w:pPr>
            <w:r w:rsidRPr="00180F3A">
              <w:rPr>
                <w:rFonts w:ascii="Arial" w:hAnsi="Arial" w:cs="Arial"/>
                <w:color w:val="000000"/>
                <w:sz w:val="22"/>
                <w:szCs w:val="22"/>
              </w:rPr>
              <w:t>Tena</w:t>
            </w:r>
          </w:p>
        </w:tc>
        <w:tc>
          <w:tcPr>
            <w:tcW w:w="19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34*48 cm</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Pr>
                <w:rFonts w:ascii="Arial" w:hAnsi="Arial" w:cs="Arial"/>
                <w:color w:val="000000"/>
                <w:sz w:val="22"/>
                <w:szCs w:val="22"/>
              </w:rPr>
              <w:t>3.0</w:t>
            </w:r>
            <w:r w:rsidRPr="00180F3A">
              <w:rPr>
                <w:rFonts w:ascii="Arial" w:hAnsi="Arial" w:cs="Arial"/>
                <w:color w:val="000000"/>
                <w:sz w:val="22"/>
                <w:szCs w:val="22"/>
              </w:rPr>
              <w:t>00</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15.000</w:t>
            </w:r>
          </w:p>
        </w:tc>
      </w:tr>
      <w:tr w:rsidR="00DF0A23" w:rsidRPr="00180F3A" w:rsidTr="00DF0A23">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rPr>
            </w:pPr>
            <w:r w:rsidRPr="00180F3A">
              <w:rPr>
                <w:rFonts w:ascii="Arial" w:hAnsi="Arial" w:cs="Arial"/>
                <w:color w:val="000000"/>
                <w:sz w:val="22"/>
                <w:szCs w:val="22"/>
              </w:rPr>
              <w:t>Aragón</w:t>
            </w:r>
          </w:p>
        </w:tc>
        <w:tc>
          <w:tcPr>
            <w:tcW w:w="19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34*48 cm</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Pr>
                <w:rFonts w:ascii="Arial" w:hAnsi="Arial" w:cs="Arial"/>
                <w:color w:val="000000"/>
                <w:sz w:val="22"/>
                <w:szCs w:val="22"/>
              </w:rPr>
              <w:t>2.000</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6.000</w:t>
            </w:r>
          </w:p>
        </w:tc>
      </w:tr>
      <w:tr w:rsidR="00DF0A23" w:rsidRPr="00180F3A" w:rsidTr="00DF0A23">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rPr>
            </w:pPr>
            <w:r w:rsidRPr="00180F3A">
              <w:rPr>
                <w:rFonts w:ascii="Arial" w:hAnsi="Arial" w:cs="Arial"/>
                <w:color w:val="000000"/>
                <w:sz w:val="22"/>
                <w:szCs w:val="22"/>
              </w:rPr>
              <w:t>Valles Occ</w:t>
            </w:r>
          </w:p>
        </w:tc>
        <w:tc>
          <w:tcPr>
            <w:tcW w:w="19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34*48 cm</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Pr>
                <w:rFonts w:ascii="Arial" w:hAnsi="Arial" w:cs="Arial"/>
                <w:color w:val="000000"/>
                <w:sz w:val="22"/>
                <w:szCs w:val="22"/>
              </w:rPr>
              <w:t>6.000</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A26440" w:rsidRDefault="00DF0A23" w:rsidP="00DF0A23">
            <w:pPr>
              <w:jc w:val="center"/>
              <w:rPr>
                <w:rFonts w:ascii="Arial" w:hAnsi="Arial" w:cs="Arial"/>
                <w:color w:val="000000" w:themeColor="text1"/>
                <w:sz w:val="22"/>
                <w:szCs w:val="22"/>
              </w:rPr>
            </w:pPr>
            <w:r w:rsidRPr="00A26440">
              <w:rPr>
                <w:rFonts w:ascii="Arial" w:hAnsi="Arial" w:cs="Arial"/>
                <w:color w:val="000000" w:themeColor="text1"/>
                <w:sz w:val="22"/>
                <w:szCs w:val="22"/>
              </w:rPr>
              <w:t>10.000</w:t>
            </w:r>
          </w:p>
        </w:tc>
      </w:tr>
      <w:tr w:rsidR="00DF0A23" w:rsidRPr="00180F3A" w:rsidTr="00DF0A23">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rPr>
            </w:pPr>
            <w:r w:rsidRPr="00180F3A">
              <w:rPr>
                <w:rFonts w:ascii="Arial" w:hAnsi="Arial" w:cs="Arial"/>
                <w:color w:val="000000"/>
                <w:sz w:val="22"/>
                <w:szCs w:val="22"/>
              </w:rPr>
              <w:t>Guara</w:t>
            </w:r>
          </w:p>
        </w:tc>
        <w:tc>
          <w:tcPr>
            <w:tcW w:w="19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34*48 cm</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Pr>
                <w:rFonts w:ascii="Arial" w:hAnsi="Arial" w:cs="Arial"/>
                <w:color w:val="000000"/>
                <w:sz w:val="22"/>
                <w:szCs w:val="22"/>
              </w:rPr>
              <w:t>3.0</w:t>
            </w:r>
            <w:r w:rsidRPr="00180F3A">
              <w:rPr>
                <w:rFonts w:ascii="Arial" w:hAnsi="Arial" w:cs="Arial"/>
                <w:color w:val="000000"/>
                <w:sz w:val="22"/>
                <w:szCs w:val="22"/>
              </w:rPr>
              <w:t>00</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A26440" w:rsidRDefault="00DF0A23" w:rsidP="00DF0A23">
            <w:pPr>
              <w:jc w:val="center"/>
              <w:rPr>
                <w:rFonts w:ascii="Arial" w:hAnsi="Arial" w:cs="Arial"/>
                <w:color w:val="000000" w:themeColor="text1"/>
                <w:sz w:val="22"/>
                <w:szCs w:val="22"/>
              </w:rPr>
            </w:pPr>
            <w:r w:rsidRPr="00A26440">
              <w:rPr>
                <w:rFonts w:ascii="Arial" w:hAnsi="Arial" w:cs="Arial"/>
                <w:color w:val="000000" w:themeColor="text1"/>
                <w:sz w:val="22"/>
                <w:szCs w:val="22"/>
              </w:rPr>
              <w:t>15.000</w:t>
            </w:r>
          </w:p>
        </w:tc>
      </w:tr>
      <w:tr w:rsidR="00DF0A23" w:rsidRPr="00180F3A" w:rsidTr="00DF0A23">
        <w:trPr>
          <w:trHeight w:val="300"/>
        </w:trPr>
        <w:tc>
          <w:tcPr>
            <w:tcW w:w="290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rPr>
            </w:pPr>
            <w:r w:rsidRPr="00180F3A">
              <w:rPr>
                <w:rFonts w:ascii="Arial" w:hAnsi="Arial" w:cs="Arial"/>
                <w:color w:val="000000"/>
                <w:sz w:val="22"/>
                <w:szCs w:val="22"/>
              </w:rPr>
              <w:t>Moncayo</w:t>
            </w:r>
          </w:p>
        </w:tc>
        <w:tc>
          <w:tcPr>
            <w:tcW w:w="19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34*48 cm</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rPr>
            </w:pPr>
            <w:r w:rsidRPr="00180F3A">
              <w:rPr>
                <w:rFonts w:ascii="Arial" w:hAnsi="Arial" w:cs="Arial"/>
                <w:color w:val="000000"/>
                <w:sz w:val="22"/>
                <w:szCs w:val="22"/>
              </w:rPr>
              <w:t>2</w:t>
            </w:r>
            <w:r>
              <w:rPr>
                <w:rFonts w:ascii="Arial" w:hAnsi="Arial" w:cs="Arial"/>
                <w:color w:val="000000"/>
                <w:sz w:val="22"/>
                <w:szCs w:val="22"/>
              </w:rPr>
              <w:t>.</w:t>
            </w:r>
            <w:r w:rsidRPr="00180F3A">
              <w:rPr>
                <w:rFonts w:ascii="Arial" w:hAnsi="Arial" w:cs="Arial"/>
                <w:color w:val="000000"/>
                <w:sz w:val="22"/>
                <w:szCs w:val="22"/>
              </w:rPr>
              <w:t>0</w:t>
            </w:r>
            <w:r>
              <w:rPr>
                <w:rFonts w:ascii="Arial" w:hAnsi="Arial" w:cs="Arial"/>
                <w:color w:val="000000"/>
                <w:sz w:val="22"/>
                <w:szCs w:val="22"/>
              </w:rPr>
              <w:t>0</w:t>
            </w:r>
            <w:r w:rsidRPr="00180F3A">
              <w:rPr>
                <w:rFonts w:ascii="Arial" w:hAnsi="Arial" w:cs="Arial"/>
                <w:color w:val="000000"/>
                <w:sz w:val="22"/>
                <w:szCs w:val="22"/>
              </w:rPr>
              <w:t>0</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A26440" w:rsidRDefault="00DF0A23" w:rsidP="00DF0A23">
            <w:pPr>
              <w:jc w:val="center"/>
              <w:rPr>
                <w:rFonts w:ascii="Arial" w:hAnsi="Arial" w:cs="Arial"/>
                <w:color w:val="000000" w:themeColor="text1"/>
                <w:sz w:val="22"/>
                <w:szCs w:val="22"/>
              </w:rPr>
            </w:pPr>
            <w:r w:rsidRPr="00A26440">
              <w:rPr>
                <w:rFonts w:ascii="Arial" w:hAnsi="Arial" w:cs="Arial"/>
                <w:color w:val="000000" w:themeColor="text1"/>
                <w:sz w:val="22"/>
                <w:szCs w:val="22"/>
              </w:rPr>
              <w:t>6.000</w:t>
            </w:r>
          </w:p>
        </w:tc>
      </w:tr>
      <w:tr w:rsidR="00DF0A23" w:rsidRPr="00180F3A" w:rsidTr="00DF0A23">
        <w:trPr>
          <w:trHeight w:val="300"/>
        </w:trPr>
        <w:tc>
          <w:tcPr>
            <w:tcW w:w="2900" w:type="dxa"/>
            <w:tcBorders>
              <w:top w:val="single" w:sz="4" w:space="0" w:color="auto"/>
              <w:right w:val="nil"/>
            </w:tcBorders>
            <w:shd w:val="clear" w:color="auto" w:fill="auto"/>
            <w:noWrap/>
            <w:vAlign w:val="bottom"/>
            <w:hideMark/>
          </w:tcPr>
          <w:p w:rsidR="00DF0A23" w:rsidRPr="00180F3A" w:rsidRDefault="00DF0A23" w:rsidP="00DF0A23">
            <w:pPr>
              <w:rPr>
                <w:rFonts w:ascii="Arial" w:hAnsi="Arial" w:cs="Arial"/>
                <w:color w:val="000000"/>
                <w:sz w:val="22"/>
                <w:szCs w:val="22"/>
              </w:rPr>
            </w:pP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color w:val="000000"/>
                <w:sz w:val="22"/>
                <w:szCs w:val="22"/>
                <w:lang w:val="es-ES"/>
              </w:rPr>
            </w:pPr>
            <w:r w:rsidRPr="00180F3A">
              <w:rPr>
                <w:rFonts w:ascii="Arial" w:hAnsi="Arial" w:cs="Arial"/>
                <w:b/>
                <w:bCs/>
                <w:color w:val="000000"/>
                <w:sz w:val="22"/>
                <w:szCs w:val="22"/>
                <w:lang w:val="es-ES"/>
              </w:rPr>
              <w:t>TOTAL</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lang w:val="es-ES"/>
              </w:rPr>
            </w:pPr>
            <w:r w:rsidRPr="00180F3A">
              <w:rPr>
                <w:rFonts w:ascii="Arial" w:hAnsi="Arial" w:cs="Arial"/>
                <w:color w:val="000000"/>
                <w:sz w:val="22"/>
                <w:szCs w:val="22"/>
                <w:lang w:val="es-ES"/>
              </w:rPr>
              <w:t> </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DF0A23" w:rsidRPr="00A26440" w:rsidRDefault="00DF0A23" w:rsidP="00DF0A23">
            <w:pPr>
              <w:jc w:val="center"/>
              <w:rPr>
                <w:rFonts w:ascii="Arial" w:hAnsi="Arial" w:cs="Arial"/>
                <w:b/>
                <w:bCs/>
                <w:color w:val="000000" w:themeColor="text1"/>
                <w:sz w:val="22"/>
                <w:szCs w:val="22"/>
                <w:lang w:val="es-ES"/>
              </w:rPr>
            </w:pPr>
            <w:r w:rsidRPr="00A26440">
              <w:rPr>
                <w:rFonts w:ascii="Arial" w:hAnsi="Arial" w:cs="Arial"/>
                <w:b/>
                <w:bCs/>
                <w:color w:val="000000" w:themeColor="text1"/>
                <w:sz w:val="22"/>
                <w:szCs w:val="22"/>
                <w:lang w:val="es-ES"/>
              </w:rPr>
              <w:t>1</w:t>
            </w:r>
            <w:r>
              <w:rPr>
                <w:rFonts w:ascii="Arial" w:hAnsi="Arial" w:cs="Arial"/>
                <w:b/>
                <w:bCs/>
                <w:color w:val="000000" w:themeColor="text1"/>
                <w:sz w:val="22"/>
                <w:szCs w:val="22"/>
                <w:lang w:val="es-ES"/>
              </w:rPr>
              <w:t>43</w:t>
            </w:r>
            <w:r w:rsidRPr="00A26440">
              <w:rPr>
                <w:rFonts w:ascii="Arial" w:hAnsi="Arial" w:cs="Arial"/>
                <w:b/>
                <w:bCs/>
                <w:color w:val="000000" w:themeColor="text1"/>
                <w:sz w:val="22"/>
                <w:szCs w:val="22"/>
                <w:lang w:val="es-ES"/>
              </w:rPr>
              <w:t>.000</w:t>
            </w:r>
          </w:p>
        </w:tc>
      </w:tr>
    </w:tbl>
    <w:p w:rsidR="00DF0A23" w:rsidRPr="00180F3A" w:rsidRDefault="00DF0A23" w:rsidP="00DF0A23">
      <w:pPr>
        <w:spacing w:before="120"/>
        <w:jc w:val="both"/>
        <w:rPr>
          <w:rFonts w:ascii="Arial" w:hAnsi="Arial" w:cs="Arial"/>
          <w:b/>
          <w:sz w:val="22"/>
          <w:szCs w:val="22"/>
          <w:lang w:val="es-ES"/>
        </w:rPr>
      </w:pPr>
    </w:p>
    <w:p w:rsidR="00DF0A23" w:rsidRDefault="00DF0A23" w:rsidP="00DF0A23">
      <w:pPr>
        <w:spacing w:before="120"/>
        <w:jc w:val="both"/>
        <w:rPr>
          <w:rFonts w:ascii="Arial" w:hAnsi="Arial" w:cs="Arial"/>
          <w:b/>
          <w:sz w:val="22"/>
          <w:szCs w:val="22"/>
          <w:lang w:val="es-ES"/>
        </w:rPr>
      </w:pPr>
      <w:r w:rsidRPr="00180F3A">
        <w:rPr>
          <w:rFonts w:ascii="Arial" w:hAnsi="Arial" w:cs="Arial"/>
          <w:b/>
          <w:sz w:val="22"/>
          <w:szCs w:val="22"/>
          <w:lang w:val="es-ES"/>
        </w:rPr>
        <w:t>Folletos Refu Family:</w:t>
      </w:r>
    </w:p>
    <w:p w:rsidR="00DF0A23" w:rsidRPr="00180F3A" w:rsidRDefault="00DF0A23" w:rsidP="00DF0A23">
      <w:pPr>
        <w:spacing w:before="120"/>
        <w:jc w:val="both"/>
        <w:rPr>
          <w:rFonts w:ascii="Arial" w:hAnsi="Arial" w:cs="Arial"/>
          <w:b/>
          <w:sz w:val="22"/>
          <w:szCs w:val="22"/>
          <w:lang w:val="es-ES"/>
        </w:rPr>
      </w:pPr>
    </w:p>
    <w:tbl>
      <w:tblPr>
        <w:tblW w:w="6340" w:type="dxa"/>
        <w:jc w:val="center"/>
        <w:tblCellMar>
          <w:left w:w="70" w:type="dxa"/>
          <w:right w:w="70" w:type="dxa"/>
        </w:tblCellMar>
        <w:tblLook w:val="04A0" w:firstRow="1" w:lastRow="0" w:firstColumn="1" w:lastColumn="0" w:noHBand="0" w:noVBand="1"/>
      </w:tblPr>
      <w:tblGrid>
        <w:gridCol w:w="3383"/>
        <w:gridCol w:w="1437"/>
        <w:gridCol w:w="1520"/>
      </w:tblGrid>
      <w:tr w:rsidR="00DF0A23" w:rsidRPr="00180F3A" w:rsidTr="00DF0A23">
        <w:trPr>
          <w:trHeight w:val="300"/>
          <w:jc w:val="center"/>
        </w:trPr>
        <w:tc>
          <w:tcPr>
            <w:tcW w:w="33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color w:val="000000"/>
                <w:sz w:val="22"/>
                <w:szCs w:val="22"/>
                <w:lang w:val="es-ES"/>
              </w:rPr>
            </w:pPr>
            <w:r w:rsidRPr="00180F3A">
              <w:rPr>
                <w:rFonts w:ascii="Arial" w:hAnsi="Arial" w:cs="Arial"/>
                <w:b/>
                <w:bCs/>
                <w:color w:val="000000"/>
                <w:sz w:val="22"/>
                <w:szCs w:val="22"/>
                <w:lang w:val="es-ES"/>
              </w:rPr>
              <w:t>Ficha</w:t>
            </w:r>
          </w:p>
        </w:tc>
        <w:tc>
          <w:tcPr>
            <w:tcW w:w="1437" w:type="dxa"/>
            <w:tcBorders>
              <w:top w:val="single" w:sz="4" w:space="0" w:color="auto"/>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color w:val="000000"/>
                <w:sz w:val="22"/>
                <w:szCs w:val="22"/>
                <w:lang w:val="es-ES"/>
              </w:rPr>
            </w:pPr>
            <w:r w:rsidRPr="00180F3A">
              <w:rPr>
                <w:rFonts w:ascii="Arial" w:hAnsi="Arial" w:cs="Arial"/>
                <w:b/>
                <w:bCs/>
                <w:color w:val="000000"/>
                <w:sz w:val="22"/>
                <w:szCs w:val="22"/>
                <w:lang w:val="es-ES"/>
              </w:rPr>
              <w:t>Tamaño</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DF0A23" w:rsidRPr="00A26440" w:rsidRDefault="00DF0A23" w:rsidP="00DF0A23">
            <w:pPr>
              <w:jc w:val="center"/>
              <w:rPr>
                <w:rFonts w:ascii="Arial" w:hAnsi="Arial" w:cs="Arial"/>
                <w:b/>
                <w:bCs/>
                <w:color w:val="000000" w:themeColor="text1"/>
                <w:sz w:val="22"/>
                <w:szCs w:val="22"/>
                <w:lang w:val="es-ES"/>
              </w:rPr>
            </w:pPr>
            <w:r w:rsidRPr="00A26440">
              <w:rPr>
                <w:rFonts w:ascii="Arial" w:hAnsi="Arial" w:cs="Arial"/>
                <w:b/>
                <w:bCs/>
                <w:color w:val="000000" w:themeColor="text1"/>
                <w:sz w:val="22"/>
                <w:szCs w:val="22"/>
                <w:lang w:val="es-ES"/>
              </w:rPr>
              <w:t>Impresión 202</w:t>
            </w:r>
            <w:r>
              <w:rPr>
                <w:rFonts w:ascii="Arial" w:hAnsi="Arial" w:cs="Arial"/>
                <w:b/>
                <w:bCs/>
                <w:color w:val="000000" w:themeColor="text1"/>
                <w:sz w:val="22"/>
                <w:szCs w:val="22"/>
                <w:lang w:val="es-ES"/>
              </w:rPr>
              <w:t>6</w:t>
            </w:r>
          </w:p>
        </w:tc>
      </w:tr>
      <w:tr w:rsidR="00DF0A23" w:rsidRPr="00180F3A" w:rsidTr="00DF0A23">
        <w:trPr>
          <w:trHeight w:val="300"/>
          <w:jc w:val="center"/>
        </w:trPr>
        <w:tc>
          <w:tcPr>
            <w:tcW w:w="3383"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color w:val="000000"/>
                <w:sz w:val="22"/>
                <w:szCs w:val="22"/>
                <w:lang w:val="es-ES"/>
              </w:rPr>
            </w:pPr>
            <w:r w:rsidRPr="00180F3A">
              <w:rPr>
                <w:rFonts w:ascii="Arial" w:hAnsi="Arial" w:cs="Arial"/>
                <w:color w:val="000000"/>
                <w:sz w:val="22"/>
                <w:szCs w:val="22"/>
                <w:lang w:val="es-ES"/>
              </w:rPr>
              <w:t>Refu-Family</w:t>
            </w:r>
            <w:r>
              <w:rPr>
                <w:rFonts w:ascii="Arial" w:hAnsi="Arial" w:cs="Arial"/>
                <w:color w:val="000000"/>
                <w:sz w:val="22"/>
                <w:szCs w:val="22"/>
                <w:lang w:val="es-ES"/>
              </w:rPr>
              <w:t>, hasta 4 modelos</w:t>
            </w:r>
          </w:p>
        </w:tc>
        <w:tc>
          <w:tcPr>
            <w:tcW w:w="1437"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lang w:val="es-ES"/>
              </w:rPr>
            </w:pPr>
            <w:r w:rsidRPr="00180F3A">
              <w:rPr>
                <w:rFonts w:ascii="Arial" w:hAnsi="Arial" w:cs="Arial"/>
                <w:color w:val="000000"/>
                <w:sz w:val="22"/>
                <w:szCs w:val="22"/>
                <w:lang w:val="es-ES"/>
              </w:rPr>
              <w:t>42*29,7 cm</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color w:val="000000"/>
                <w:sz w:val="22"/>
                <w:szCs w:val="22"/>
                <w:lang w:val="es-ES"/>
              </w:rPr>
            </w:pPr>
            <w:r>
              <w:rPr>
                <w:rFonts w:ascii="Arial" w:hAnsi="Arial" w:cs="Arial"/>
                <w:color w:val="000000"/>
                <w:sz w:val="22"/>
                <w:szCs w:val="22"/>
                <w:lang w:val="es-ES"/>
              </w:rPr>
              <w:t>4 x 4.</w:t>
            </w:r>
            <w:r w:rsidRPr="00180F3A">
              <w:rPr>
                <w:rFonts w:ascii="Arial" w:hAnsi="Arial" w:cs="Arial"/>
                <w:color w:val="000000"/>
                <w:sz w:val="22"/>
                <w:szCs w:val="22"/>
                <w:lang w:val="es-ES"/>
              </w:rPr>
              <w:t>000</w:t>
            </w:r>
          </w:p>
        </w:tc>
      </w:tr>
      <w:tr w:rsidR="00DF0A23" w:rsidRPr="00180F3A" w:rsidTr="00DF0A23">
        <w:trPr>
          <w:trHeight w:val="300"/>
          <w:jc w:val="center"/>
        </w:trPr>
        <w:tc>
          <w:tcPr>
            <w:tcW w:w="3383" w:type="dxa"/>
            <w:tcBorders>
              <w:top w:val="nil"/>
              <w:left w:val="nil"/>
              <w:bottom w:val="nil"/>
              <w:right w:val="nil"/>
            </w:tcBorders>
            <w:shd w:val="clear" w:color="auto" w:fill="auto"/>
            <w:noWrap/>
            <w:vAlign w:val="bottom"/>
            <w:hideMark/>
          </w:tcPr>
          <w:p w:rsidR="00DF0A23" w:rsidRPr="00180F3A" w:rsidRDefault="00DF0A23" w:rsidP="00DF0A23">
            <w:pPr>
              <w:rPr>
                <w:rFonts w:ascii="Arial" w:hAnsi="Arial" w:cs="Arial"/>
                <w:color w:val="000000"/>
                <w:sz w:val="22"/>
                <w:szCs w:val="22"/>
                <w:lang w:val="es-ES"/>
              </w:rPr>
            </w:pPr>
          </w:p>
        </w:tc>
        <w:tc>
          <w:tcPr>
            <w:tcW w:w="1437"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color w:val="000000"/>
                <w:sz w:val="22"/>
                <w:szCs w:val="22"/>
                <w:lang w:val="es-ES"/>
              </w:rPr>
            </w:pPr>
            <w:r w:rsidRPr="00180F3A">
              <w:rPr>
                <w:rFonts w:ascii="Arial" w:hAnsi="Arial" w:cs="Arial"/>
                <w:b/>
                <w:bCs/>
                <w:color w:val="000000"/>
                <w:sz w:val="22"/>
                <w:szCs w:val="22"/>
                <w:lang w:val="es-ES"/>
              </w:rPr>
              <w:t>TOTAL</w:t>
            </w:r>
          </w:p>
        </w:tc>
        <w:tc>
          <w:tcPr>
            <w:tcW w:w="152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color w:val="000000"/>
                <w:sz w:val="22"/>
                <w:szCs w:val="22"/>
                <w:lang w:val="es-ES"/>
              </w:rPr>
            </w:pPr>
            <w:r w:rsidRPr="00180F3A">
              <w:rPr>
                <w:rFonts w:ascii="Arial" w:hAnsi="Arial" w:cs="Arial"/>
                <w:b/>
                <w:bCs/>
                <w:color w:val="000000"/>
                <w:sz w:val="22"/>
                <w:szCs w:val="22"/>
                <w:lang w:val="es-ES"/>
              </w:rPr>
              <w:t>16.000</w:t>
            </w:r>
          </w:p>
        </w:tc>
      </w:tr>
    </w:tbl>
    <w:p w:rsidR="00DF0A23" w:rsidRPr="00180F3A" w:rsidRDefault="00DF0A23" w:rsidP="00DF0A23">
      <w:pPr>
        <w:spacing w:before="120"/>
        <w:jc w:val="both"/>
        <w:rPr>
          <w:rFonts w:ascii="Arial" w:hAnsi="Arial" w:cs="Arial"/>
          <w:b/>
          <w:sz w:val="22"/>
          <w:szCs w:val="22"/>
          <w:lang w:val="es-ES"/>
        </w:rPr>
      </w:pPr>
    </w:p>
    <w:p w:rsidR="00DF0A23" w:rsidRPr="00180F3A" w:rsidRDefault="00DF0A23" w:rsidP="00DF0A23">
      <w:pPr>
        <w:spacing w:before="240"/>
        <w:jc w:val="both"/>
        <w:rPr>
          <w:rFonts w:ascii="Arial" w:hAnsi="Arial" w:cs="Arial"/>
          <w:sz w:val="22"/>
          <w:szCs w:val="22"/>
          <w:u w:val="single"/>
          <w:lang w:val="es-ES"/>
        </w:rPr>
      </w:pPr>
      <w:r w:rsidRPr="00DF0A23">
        <w:rPr>
          <w:rFonts w:ascii="Arial" w:hAnsi="Arial" w:cs="Arial"/>
          <w:sz w:val="22"/>
          <w:szCs w:val="22"/>
          <w:u w:val="single"/>
          <w:lang w:val="es-ES"/>
        </w:rPr>
        <w:t>3.2.- Mantenimiento y dinamización de la Web www.montanasegura.com y los perfiles de la campaña en las Redes Sociales propias</w:t>
      </w:r>
    </w:p>
    <w:p w:rsidR="00DF0A23" w:rsidRPr="00180F3A" w:rsidRDefault="00DF0A23" w:rsidP="00DF0A23">
      <w:pPr>
        <w:spacing w:before="120"/>
        <w:jc w:val="both"/>
        <w:rPr>
          <w:rFonts w:ascii="Arial" w:hAnsi="Arial" w:cs="Arial"/>
          <w:bCs/>
          <w:sz w:val="22"/>
          <w:szCs w:val="22"/>
          <w:lang w:val="es-ES"/>
        </w:rPr>
      </w:pPr>
      <w:r w:rsidRPr="00180F3A">
        <w:rPr>
          <w:rFonts w:ascii="Arial" w:hAnsi="Arial" w:cs="Arial"/>
          <w:bCs/>
          <w:sz w:val="22"/>
          <w:szCs w:val="22"/>
          <w:lang w:val="es-ES"/>
        </w:rPr>
        <w:t>El espacio Web de la campaña es fundamental para llegar tanto al colectivo de informadores como al de visitantes. El espacio Web constituye la fachada del Programa fuera de las fronteras de Aragón, y gran parte de las personas que son rescatadas en Aragón no pertenecen a esta comunidad autónoma, por lo que es fundamental llegar a ellas desde el mismo momento en que planifican su visita y sus actividades.</w:t>
      </w:r>
    </w:p>
    <w:p w:rsidR="00DF0A23" w:rsidRPr="00180F3A" w:rsidRDefault="00DF0A23" w:rsidP="00DF0A23">
      <w:pPr>
        <w:spacing w:before="120"/>
        <w:jc w:val="both"/>
        <w:rPr>
          <w:rFonts w:ascii="Arial" w:hAnsi="Arial" w:cs="Arial"/>
          <w:bCs/>
          <w:sz w:val="22"/>
          <w:szCs w:val="22"/>
          <w:lang w:val="es-ES"/>
        </w:rPr>
      </w:pPr>
      <w:r w:rsidRPr="00180F3A">
        <w:rPr>
          <w:rFonts w:ascii="Arial" w:hAnsi="Arial" w:cs="Arial"/>
          <w:bCs/>
          <w:sz w:val="22"/>
          <w:szCs w:val="22"/>
          <w:lang w:val="es-ES"/>
        </w:rPr>
        <w:t>Las actuaciones previstas en este ejercicio son:</w:t>
      </w:r>
    </w:p>
    <w:p w:rsidR="00DF0A23" w:rsidRDefault="00DF0A23" w:rsidP="00DF0A23">
      <w:pPr>
        <w:numPr>
          <w:ilvl w:val="0"/>
          <w:numId w:val="3"/>
        </w:numPr>
        <w:spacing w:before="120"/>
        <w:ind w:left="714" w:hanging="357"/>
        <w:jc w:val="both"/>
        <w:rPr>
          <w:rFonts w:ascii="Arial" w:hAnsi="Arial" w:cs="Arial"/>
          <w:bCs/>
          <w:sz w:val="22"/>
          <w:szCs w:val="22"/>
          <w:lang w:val="es-ES"/>
        </w:rPr>
      </w:pPr>
      <w:r>
        <w:rPr>
          <w:rFonts w:ascii="Arial" w:hAnsi="Arial" w:cs="Arial"/>
          <w:bCs/>
          <w:sz w:val="22"/>
          <w:szCs w:val="22"/>
          <w:lang w:val="es-ES"/>
        </w:rPr>
        <w:t>Implementación de mejoras y actualizaciones en la plantilla de la Web de Montaña Segura: traductor multiidioma para mejor posicionamiento web entre el público extranjero, incorporación de carrusel de noticias, actualización de la plantilla y plugins.</w:t>
      </w:r>
    </w:p>
    <w:p w:rsidR="00DF0A23" w:rsidRPr="00180F3A" w:rsidRDefault="00DF0A23" w:rsidP="00DF0A23">
      <w:pPr>
        <w:numPr>
          <w:ilvl w:val="0"/>
          <w:numId w:val="3"/>
        </w:numPr>
        <w:spacing w:before="120"/>
        <w:ind w:left="714" w:hanging="357"/>
        <w:jc w:val="both"/>
        <w:rPr>
          <w:rFonts w:ascii="Arial" w:hAnsi="Arial" w:cs="Arial"/>
          <w:bCs/>
          <w:sz w:val="22"/>
          <w:szCs w:val="22"/>
          <w:lang w:val="es-ES"/>
        </w:rPr>
      </w:pPr>
      <w:r w:rsidRPr="00180F3A">
        <w:rPr>
          <w:rFonts w:ascii="Arial" w:hAnsi="Arial" w:cs="Arial"/>
          <w:bCs/>
          <w:sz w:val="22"/>
          <w:szCs w:val="22"/>
          <w:lang w:val="es-ES"/>
        </w:rPr>
        <w:t>Elaboración de contenidos para noticias p</w:t>
      </w:r>
      <w:r>
        <w:rPr>
          <w:rFonts w:ascii="Arial" w:hAnsi="Arial" w:cs="Arial"/>
          <w:bCs/>
          <w:sz w:val="22"/>
          <w:szCs w:val="22"/>
          <w:lang w:val="es-ES"/>
        </w:rPr>
        <w:t>eriódicas en la web</w:t>
      </w:r>
      <w:r w:rsidRPr="00180F3A">
        <w:rPr>
          <w:rFonts w:ascii="Arial" w:hAnsi="Arial" w:cs="Arial"/>
          <w:bCs/>
          <w:sz w:val="22"/>
          <w:szCs w:val="22"/>
          <w:lang w:val="es-ES"/>
        </w:rPr>
        <w:t>, contenidos en relación a las noticias de actualidad. Redacción de 8 nuevos artículos.</w:t>
      </w:r>
    </w:p>
    <w:p w:rsidR="00DF0A23" w:rsidRPr="00180F3A" w:rsidRDefault="00DF0A23" w:rsidP="00DF0A23">
      <w:pPr>
        <w:numPr>
          <w:ilvl w:val="0"/>
          <w:numId w:val="3"/>
        </w:numPr>
        <w:spacing w:before="120"/>
        <w:ind w:left="714" w:hanging="357"/>
        <w:jc w:val="both"/>
        <w:rPr>
          <w:rFonts w:ascii="Arial" w:hAnsi="Arial" w:cs="Arial"/>
          <w:bCs/>
          <w:sz w:val="22"/>
          <w:szCs w:val="22"/>
          <w:lang w:val="es-ES"/>
        </w:rPr>
      </w:pPr>
      <w:r w:rsidRPr="00180F3A">
        <w:rPr>
          <w:rFonts w:ascii="Arial" w:hAnsi="Arial" w:cs="Arial"/>
          <w:bCs/>
          <w:sz w:val="22"/>
          <w:szCs w:val="22"/>
          <w:lang w:val="es-ES"/>
        </w:rPr>
        <w:t xml:space="preserve">Revisión y actualización de </w:t>
      </w:r>
      <w:r>
        <w:rPr>
          <w:rFonts w:ascii="Arial" w:hAnsi="Arial" w:cs="Arial"/>
          <w:bCs/>
          <w:sz w:val="22"/>
          <w:szCs w:val="22"/>
          <w:lang w:val="es-ES"/>
        </w:rPr>
        <w:t xml:space="preserve">todos </w:t>
      </w:r>
      <w:r w:rsidRPr="00180F3A">
        <w:rPr>
          <w:rFonts w:ascii="Arial" w:hAnsi="Arial" w:cs="Arial"/>
          <w:bCs/>
          <w:sz w:val="22"/>
          <w:szCs w:val="22"/>
          <w:lang w:val="es-ES"/>
        </w:rPr>
        <w:t xml:space="preserve">los contenidos actualmente disponibles. </w:t>
      </w:r>
    </w:p>
    <w:p w:rsidR="00DF0A23" w:rsidRPr="00180F3A" w:rsidRDefault="00DF0A23" w:rsidP="00DF0A23">
      <w:pPr>
        <w:numPr>
          <w:ilvl w:val="0"/>
          <w:numId w:val="3"/>
        </w:numPr>
        <w:spacing w:before="120"/>
        <w:ind w:left="714" w:hanging="357"/>
        <w:jc w:val="both"/>
        <w:rPr>
          <w:rFonts w:ascii="Arial" w:hAnsi="Arial" w:cs="Arial"/>
          <w:bCs/>
          <w:sz w:val="22"/>
          <w:szCs w:val="22"/>
          <w:lang w:val="es-ES"/>
        </w:rPr>
      </w:pPr>
      <w:r w:rsidRPr="00383919">
        <w:rPr>
          <w:rFonts w:ascii="Arial" w:hAnsi="Arial" w:cs="Arial"/>
          <w:bCs/>
          <w:sz w:val="22"/>
          <w:szCs w:val="22"/>
          <w:lang w:val="es-ES"/>
        </w:rPr>
        <w:t>Diseño, maquetación de contenidos de seguridad (imágenes y reels) para web y redes sociales</w:t>
      </w:r>
      <w:r>
        <w:rPr>
          <w:rFonts w:ascii="Arial" w:hAnsi="Arial" w:cs="Arial"/>
          <w:bCs/>
          <w:sz w:val="22"/>
          <w:szCs w:val="22"/>
          <w:lang w:val="es-ES"/>
        </w:rPr>
        <w:t xml:space="preserve"> </w:t>
      </w:r>
      <w:r w:rsidRPr="00180F3A">
        <w:rPr>
          <w:rFonts w:ascii="Arial" w:hAnsi="Arial" w:cs="Arial"/>
          <w:bCs/>
          <w:sz w:val="22"/>
          <w:szCs w:val="22"/>
          <w:lang w:val="es-ES"/>
        </w:rPr>
        <w:t>sobre distintos aspectos de seguridad en el medio natural</w:t>
      </w:r>
      <w:r>
        <w:rPr>
          <w:rFonts w:ascii="Arial" w:hAnsi="Arial" w:cs="Arial"/>
          <w:bCs/>
          <w:sz w:val="22"/>
          <w:szCs w:val="22"/>
          <w:lang w:val="es-ES"/>
        </w:rPr>
        <w:t xml:space="preserve"> con</w:t>
      </w:r>
      <w:r w:rsidRPr="00180F3A">
        <w:rPr>
          <w:rFonts w:ascii="Arial" w:hAnsi="Arial" w:cs="Arial"/>
          <w:bCs/>
          <w:sz w:val="22"/>
          <w:szCs w:val="22"/>
          <w:lang w:val="es-ES"/>
        </w:rPr>
        <w:t xml:space="preserve"> imágenes que acompañen y dinamicen los consejos sobre una práctica segura de la actividad. </w:t>
      </w:r>
    </w:p>
    <w:p w:rsidR="00DF0A23" w:rsidRDefault="00DF0A23" w:rsidP="00DF0A23">
      <w:pPr>
        <w:numPr>
          <w:ilvl w:val="0"/>
          <w:numId w:val="3"/>
        </w:numPr>
        <w:spacing w:before="120"/>
        <w:ind w:left="714" w:hanging="357"/>
        <w:jc w:val="both"/>
        <w:rPr>
          <w:rFonts w:ascii="Arial" w:hAnsi="Arial" w:cs="Arial"/>
          <w:bCs/>
          <w:sz w:val="22"/>
          <w:szCs w:val="22"/>
          <w:lang w:val="es-ES"/>
        </w:rPr>
      </w:pPr>
      <w:r w:rsidRPr="00180F3A">
        <w:rPr>
          <w:rFonts w:ascii="Arial" w:hAnsi="Arial" w:cs="Arial"/>
          <w:bCs/>
          <w:sz w:val="22"/>
          <w:szCs w:val="22"/>
          <w:lang w:val="es-ES"/>
        </w:rPr>
        <w:t xml:space="preserve">Mantenimiento y dinamización de las redes sociales (Facebook, Twitter e Instagram). Están previstas más de 100 publicaciones en cada una de ellas (de igual temática pero distinto formato) repartidas a lo largo de la campaña. Seguimiento de </w:t>
      </w:r>
      <w:r>
        <w:rPr>
          <w:rFonts w:ascii="Arial" w:hAnsi="Arial" w:cs="Arial"/>
          <w:bCs/>
          <w:sz w:val="22"/>
          <w:szCs w:val="22"/>
          <w:lang w:val="es-ES"/>
        </w:rPr>
        <w:t>noticias y actualidad en la red</w:t>
      </w:r>
      <w:r w:rsidRPr="00180F3A">
        <w:rPr>
          <w:rFonts w:ascii="Arial" w:hAnsi="Arial" w:cs="Arial"/>
          <w:bCs/>
          <w:sz w:val="22"/>
          <w:szCs w:val="22"/>
          <w:lang w:val="es-ES"/>
        </w:rPr>
        <w:t>.</w:t>
      </w:r>
    </w:p>
    <w:p w:rsidR="00DF0A23" w:rsidRDefault="00DF0A23" w:rsidP="00DF0A23">
      <w:pPr>
        <w:numPr>
          <w:ilvl w:val="0"/>
          <w:numId w:val="3"/>
        </w:numPr>
        <w:spacing w:before="120"/>
        <w:ind w:left="714" w:hanging="357"/>
        <w:jc w:val="both"/>
        <w:rPr>
          <w:rFonts w:ascii="Arial" w:hAnsi="Arial" w:cs="Arial"/>
          <w:bCs/>
          <w:sz w:val="22"/>
          <w:szCs w:val="22"/>
          <w:lang w:val="es-ES"/>
        </w:rPr>
      </w:pPr>
      <w:r>
        <w:rPr>
          <w:rFonts w:ascii="Arial" w:hAnsi="Arial" w:cs="Arial"/>
          <w:bCs/>
          <w:sz w:val="22"/>
          <w:szCs w:val="22"/>
          <w:lang w:val="es-ES"/>
        </w:rPr>
        <w:t>Pago de publicidad dirigida en redes sociales.</w:t>
      </w:r>
    </w:p>
    <w:p w:rsidR="00DF0A23" w:rsidRPr="00180F3A" w:rsidRDefault="00DF0A23" w:rsidP="00DF0A23">
      <w:pPr>
        <w:numPr>
          <w:ilvl w:val="0"/>
          <w:numId w:val="3"/>
        </w:numPr>
        <w:spacing w:before="120"/>
        <w:ind w:left="714" w:hanging="357"/>
        <w:jc w:val="both"/>
        <w:rPr>
          <w:rFonts w:ascii="Arial" w:hAnsi="Arial" w:cs="Arial"/>
          <w:bCs/>
          <w:sz w:val="22"/>
          <w:szCs w:val="22"/>
          <w:lang w:val="es-ES"/>
        </w:rPr>
      </w:pPr>
      <w:r w:rsidRPr="004D2BA7">
        <w:rPr>
          <w:rFonts w:ascii="Arial" w:hAnsi="Arial" w:cs="Arial"/>
          <w:bCs/>
          <w:sz w:val="22"/>
          <w:szCs w:val="22"/>
          <w:lang w:val="es-ES"/>
        </w:rPr>
        <w:t xml:space="preserve">Incorporación de los tiempos parciales a las rutas al visor </w:t>
      </w:r>
      <w:hyperlink r:id="rId13" w:history="1">
        <w:r w:rsidRPr="00341CBA">
          <w:rPr>
            <w:rStyle w:val="Hipervnculo"/>
            <w:rFonts w:ascii="Arial" w:hAnsi="Arial" w:cs="Arial"/>
            <w:bCs/>
            <w:sz w:val="22"/>
            <w:szCs w:val="22"/>
            <w:lang w:val="es-ES"/>
          </w:rPr>
          <w:t>http://visor.montanasegura.com</w:t>
        </w:r>
      </w:hyperlink>
      <w:r>
        <w:rPr>
          <w:rFonts w:ascii="Arial" w:hAnsi="Arial" w:cs="Arial"/>
          <w:bCs/>
          <w:sz w:val="22"/>
          <w:szCs w:val="22"/>
          <w:lang w:val="es-ES"/>
        </w:rPr>
        <w:t xml:space="preserve"> para facilitar y promover una mejor toma de decisiones en montaña, atendiendo al seguimiento de los tiempos parciales. Filmado de las fichas para la Red de Informadores Voluntarios actualizadas con los tiempos parciales (</w:t>
      </w:r>
      <w:r w:rsidRPr="004D2BA7">
        <w:rPr>
          <w:rFonts w:ascii="Arial" w:hAnsi="Arial" w:cs="Arial"/>
          <w:bCs/>
          <w:sz w:val="22"/>
          <w:szCs w:val="22"/>
          <w:lang w:val="es-ES"/>
        </w:rPr>
        <w:t>https://montanasegura.com/downloads/</w:t>
      </w:r>
      <w:r>
        <w:rPr>
          <w:rFonts w:ascii="Arial" w:hAnsi="Arial" w:cs="Arial"/>
          <w:bCs/>
          <w:sz w:val="22"/>
          <w:szCs w:val="22"/>
          <w:lang w:val="es-ES"/>
        </w:rPr>
        <w:t xml:space="preserve">). </w:t>
      </w:r>
      <w:r w:rsidRPr="004D2BA7">
        <w:rPr>
          <w:rFonts w:ascii="Arial" w:hAnsi="Arial" w:cs="Arial"/>
          <w:bCs/>
          <w:sz w:val="22"/>
          <w:szCs w:val="22"/>
          <w:lang w:val="es-ES"/>
        </w:rPr>
        <w:t>479 rutas</w:t>
      </w:r>
      <w:r>
        <w:rPr>
          <w:rFonts w:ascii="Arial" w:hAnsi="Arial" w:cs="Arial"/>
          <w:bCs/>
          <w:sz w:val="22"/>
          <w:szCs w:val="22"/>
          <w:lang w:val="es-ES"/>
        </w:rPr>
        <w:t xml:space="preserve"> actualizadas.</w:t>
      </w:r>
    </w:p>
    <w:p w:rsidR="00DF0A23" w:rsidRPr="004D2BA7" w:rsidRDefault="00DF0A23" w:rsidP="00DF0A23">
      <w:pPr>
        <w:numPr>
          <w:ilvl w:val="0"/>
          <w:numId w:val="3"/>
        </w:numPr>
        <w:spacing w:before="120"/>
        <w:ind w:left="714" w:hanging="357"/>
        <w:jc w:val="both"/>
        <w:rPr>
          <w:rFonts w:ascii="Arial" w:hAnsi="Arial" w:cs="Arial"/>
          <w:bCs/>
          <w:sz w:val="22"/>
          <w:szCs w:val="22"/>
          <w:lang w:val="es-ES"/>
        </w:rPr>
      </w:pPr>
      <w:r w:rsidRPr="00180F3A">
        <w:rPr>
          <w:rFonts w:ascii="Arial" w:hAnsi="Arial" w:cs="Arial"/>
          <w:bCs/>
          <w:sz w:val="22"/>
          <w:szCs w:val="22"/>
          <w:lang w:val="es-ES"/>
        </w:rPr>
        <w:t>Incorporación de nuevas rutas al visor de excursiones de la Web visor.montanasegura.com, a demanda de la Red de Informadores/as Voluntarios/as y con el objetivo de facilitarles información de seguridad de aquéllos recorridos sobre los que habitualmente hablan (en formato web y ficha).</w:t>
      </w:r>
    </w:p>
    <w:p w:rsidR="00DF0A23" w:rsidRPr="00180F3A" w:rsidRDefault="00DF0A23" w:rsidP="00DF0A23">
      <w:pPr>
        <w:numPr>
          <w:ilvl w:val="0"/>
          <w:numId w:val="3"/>
        </w:numPr>
        <w:spacing w:before="120"/>
        <w:ind w:left="714" w:hanging="357"/>
        <w:jc w:val="both"/>
        <w:rPr>
          <w:rFonts w:ascii="Arial" w:hAnsi="Arial" w:cs="Arial"/>
          <w:bCs/>
          <w:sz w:val="22"/>
          <w:szCs w:val="22"/>
          <w:lang w:val="es-ES"/>
        </w:rPr>
      </w:pPr>
      <w:r w:rsidRPr="00180F3A">
        <w:rPr>
          <w:rFonts w:ascii="Arial" w:hAnsi="Arial" w:cs="Arial"/>
          <w:bCs/>
          <w:sz w:val="22"/>
          <w:szCs w:val="22"/>
          <w:lang w:val="es-ES"/>
        </w:rPr>
        <w:t xml:space="preserve">Alquiler de servidor y pago de los dominios anuales </w:t>
      </w:r>
      <w:hyperlink r:id="rId14" w:history="1">
        <w:r w:rsidRPr="00180F3A">
          <w:rPr>
            <w:rFonts w:ascii="Arial" w:hAnsi="Arial" w:cs="Arial"/>
            <w:sz w:val="22"/>
            <w:szCs w:val="22"/>
            <w:lang w:val="es-ES"/>
          </w:rPr>
          <w:t>www.montanasegura.com</w:t>
        </w:r>
      </w:hyperlink>
      <w:r w:rsidRPr="00180F3A">
        <w:rPr>
          <w:rFonts w:ascii="Arial" w:hAnsi="Arial" w:cs="Arial"/>
          <w:bCs/>
          <w:sz w:val="22"/>
          <w:szCs w:val="22"/>
          <w:lang w:val="es-ES"/>
        </w:rPr>
        <w:t>, .es y anetoseguro.com</w:t>
      </w:r>
      <w:r>
        <w:rPr>
          <w:rFonts w:ascii="Arial" w:hAnsi="Arial" w:cs="Arial"/>
          <w:bCs/>
          <w:sz w:val="22"/>
          <w:szCs w:val="22"/>
          <w:lang w:val="es-ES"/>
        </w:rPr>
        <w:t>. Coste de licencias para realizar los trabajos comprometidos.</w:t>
      </w:r>
    </w:p>
    <w:p w:rsidR="00DF0A23" w:rsidRPr="00180F3A" w:rsidRDefault="00DF0A23" w:rsidP="00DF0A23">
      <w:pPr>
        <w:numPr>
          <w:ilvl w:val="0"/>
          <w:numId w:val="3"/>
        </w:numPr>
        <w:spacing w:before="120"/>
        <w:ind w:left="714" w:hanging="357"/>
        <w:jc w:val="both"/>
        <w:rPr>
          <w:rFonts w:ascii="Arial" w:hAnsi="Arial" w:cs="Arial"/>
          <w:bCs/>
          <w:sz w:val="22"/>
          <w:szCs w:val="22"/>
          <w:lang w:val="es-ES"/>
        </w:rPr>
      </w:pPr>
      <w:r w:rsidRPr="00180F3A">
        <w:rPr>
          <w:rFonts w:ascii="Arial" w:hAnsi="Arial" w:cs="Arial"/>
          <w:bCs/>
          <w:sz w:val="22"/>
          <w:szCs w:val="22"/>
          <w:lang w:val="es-ES"/>
        </w:rPr>
        <w:t>Labores de mantenimiento en el servidor de las dos Webs del programa.</w:t>
      </w:r>
    </w:p>
    <w:p w:rsidR="00DF0A23" w:rsidRPr="00180F3A" w:rsidRDefault="00DF0A23" w:rsidP="00DF0A23">
      <w:pPr>
        <w:spacing w:before="240"/>
        <w:jc w:val="both"/>
        <w:rPr>
          <w:rFonts w:ascii="Arial" w:hAnsi="Arial" w:cs="Arial"/>
          <w:sz w:val="22"/>
          <w:szCs w:val="22"/>
          <w:u w:val="single"/>
          <w:lang w:val="es-ES"/>
        </w:rPr>
      </w:pPr>
      <w:r w:rsidRPr="00DF0A23">
        <w:rPr>
          <w:rFonts w:ascii="Arial" w:hAnsi="Arial" w:cs="Arial"/>
          <w:sz w:val="22"/>
          <w:szCs w:val="22"/>
          <w:u w:val="single"/>
          <w:lang w:val="es-ES"/>
        </w:rPr>
        <w:t>3.3.- Elaboración de contenidos para medios de comunicación y RRSS externas</w:t>
      </w:r>
    </w:p>
    <w:p w:rsidR="00DF0A23" w:rsidRPr="00180F3A" w:rsidRDefault="00DF0A23" w:rsidP="00DF0A23">
      <w:pPr>
        <w:spacing w:before="240"/>
        <w:jc w:val="both"/>
        <w:rPr>
          <w:rFonts w:ascii="Arial" w:hAnsi="Arial" w:cs="Arial"/>
          <w:bCs/>
          <w:sz w:val="22"/>
          <w:szCs w:val="22"/>
          <w:lang w:val="es-ES"/>
        </w:rPr>
      </w:pPr>
      <w:r w:rsidRPr="00180F3A">
        <w:rPr>
          <w:rFonts w:ascii="Arial" w:hAnsi="Arial" w:cs="Arial"/>
          <w:sz w:val="22"/>
          <w:szCs w:val="22"/>
          <w:lang w:val="es-ES"/>
        </w:rPr>
        <w:t xml:space="preserve">La FAM </w:t>
      </w:r>
      <w:r w:rsidRPr="00180F3A">
        <w:rPr>
          <w:rFonts w:ascii="Arial" w:hAnsi="Arial" w:cs="Arial"/>
          <w:bCs/>
          <w:sz w:val="22"/>
          <w:szCs w:val="22"/>
          <w:lang w:val="es-ES"/>
        </w:rPr>
        <w:t>participará, a demanda de los mismos o por propia motivación, en programas de radio o tv cuya temática será la seguridad en montaña en relación a las noticias de actualidad. En emisoras de radio local y de ámbito autonómico se llevarán a cabo intervenciones con el objetivo de divulgar el proyecto de Montaña Segura y la Red de Informadores/as Voluntarios/as, como un reconocimiento público a la labor de los mismos y como medio para dar a conocer la campaña y las pautas de seguridad en montaña.</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presencia del programa en los medios de comunicación es fundamental para su divulgación. Los artículos o intervenciones de carácter especializado y siempre en relación con las noticias de actualidad permiten difundir el proyecto, sus objetivos y las pautas de seguridad que todo practicante de actividades en el medio natural debería seguir.</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Adem</w:t>
      </w:r>
      <w:r>
        <w:rPr>
          <w:rFonts w:ascii="Arial" w:hAnsi="Arial" w:cs="Arial"/>
          <w:sz w:val="22"/>
          <w:szCs w:val="22"/>
          <w:lang w:val="es-ES"/>
        </w:rPr>
        <w:t>ás, se guionizarán y grabarán 4</w:t>
      </w:r>
      <w:r w:rsidRPr="00180F3A">
        <w:rPr>
          <w:rFonts w:ascii="Arial" w:hAnsi="Arial" w:cs="Arial"/>
          <w:sz w:val="22"/>
          <w:szCs w:val="22"/>
          <w:lang w:val="es-ES"/>
        </w:rPr>
        <w:t xml:space="preserve"> píldoras sobre seguridad en montaña, destinadas a publicidad en televisión y redes sociales, destinadas a promover una práctica segura de la actividad </w:t>
      </w:r>
      <w:r>
        <w:rPr>
          <w:rFonts w:ascii="Arial" w:hAnsi="Arial" w:cs="Arial"/>
          <w:sz w:val="22"/>
          <w:szCs w:val="22"/>
          <w:lang w:val="es-ES"/>
        </w:rPr>
        <w:t>de montaña invernal</w:t>
      </w:r>
      <w:r w:rsidRPr="00180F3A">
        <w:rPr>
          <w:rFonts w:ascii="Arial" w:hAnsi="Arial" w:cs="Arial"/>
          <w:sz w:val="22"/>
          <w:szCs w:val="22"/>
          <w:lang w:val="es-ES"/>
        </w:rPr>
        <w:t>.</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bCs/>
          <w:sz w:val="22"/>
          <w:szCs w:val="22"/>
          <w:lang w:val="es-ES"/>
        </w:rPr>
        <w:t xml:space="preserve">Finalmente, la FAM buscará, promoverá y supervisará la colaboración de contenidos de seguridad en montaña con prescriptores de contenido en redes sociales – influencers- , con el fin de ampliar el impacto y visibilidad de los consejos de la campaña entre el público seguidor de estas personas. </w:t>
      </w:r>
    </w:p>
    <w:p w:rsidR="00DF0A23" w:rsidRPr="00180F3A" w:rsidRDefault="00DF0A23" w:rsidP="00DF0A23">
      <w:pPr>
        <w:spacing w:before="240"/>
        <w:jc w:val="both"/>
        <w:rPr>
          <w:rFonts w:ascii="Arial" w:hAnsi="Arial" w:cs="Arial"/>
          <w:sz w:val="22"/>
          <w:szCs w:val="22"/>
          <w:u w:val="single"/>
          <w:lang w:val="es-ES"/>
        </w:rPr>
      </w:pPr>
      <w:r w:rsidRPr="00DF0A23">
        <w:rPr>
          <w:rFonts w:ascii="Arial" w:hAnsi="Arial" w:cs="Arial"/>
          <w:sz w:val="22"/>
          <w:szCs w:val="22"/>
          <w:u w:val="single"/>
          <w:lang w:val="es-ES"/>
        </w:rPr>
        <w:t>3.4. Publicidad en autobuses zonas de montaña</w:t>
      </w:r>
    </w:p>
    <w:p w:rsidR="00DF0A23" w:rsidRPr="00180F3A" w:rsidRDefault="00DF0A23" w:rsidP="00DF0A23">
      <w:pPr>
        <w:spacing w:before="240"/>
        <w:jc w:val="both"/>
        <w:rPr>
          <w:rFonts w:ascii="Arial" w:hAnsi="Arial" w:cs="Arial"/>
          <w:bCs/>
          <w:sz w:val="22"/>
          <w:szCs w:val="22"/>
          <w:lang w:val="es-ES"/>
        </w:rPr>
      </w:pPr>
      <w:r w:rsidRPr="00180F3A">
        <w:rPr>
          <w:rFonts w:ascii="Arial" w:hAnsi="Arial" w:cs="Arial"/>
          <w:bCs/>
          <w:sz w:val="22"/>
          <w:szCs w:val="22"/>
          <w:lang w:val="es-ES"/>
        </w:rPr>
        <w:t>Con el objetivo de visibilizar sobre el terreno la campaña y sus recursos, la FAM encargará la rotulación con imagen de Montaña Segura en distintas líneas de autobuses que realizan trayectos en zonas de montaña. En concreto</w:t>
      </w:r>
      <w:r>
        <w:rPr>
          <w:rFonts w:ascii="Arial" w:hAnsi="Arial" w:cs="Arial"/>
          <w:bCs/>
          <w:sz w:val="22"/>
          <w:szCs w:val="22"/>
          <w:lang w:val="es-ES"/>
        </w:rPr>
        <w:t>,</w:t>
      </w:r>
      <w:r w:rsidRPr="00180F3A">
        <w:rPr>
          <w:rFonts w:ascii="Arial" w:hAnsi="Arial" w:cs="Arial"/>
          <w:bCs/>
          <w:sz w:val="22"/>
          <w:szCs w:val="22"/>
          <w:lang w:val="es-ES"/>
        </w:rPr>
        <w:t xml:space="preserve"> se </w:t>
      </w:r>
      <w:r>
        <w:rPr>
          <w:rFonts w:ascii="Arial" w:hAnsi="Arial" w:cs="Arial"/>
          <w:bCs/>
          <w:sz w:val="22"/>
          <w:szCs w:val="22"/>
          <w:lang w:val="es-ES"/>
        </w:rPr>
        <w:t>prevé la rotulación de</w:t>
      </w:r>
      <w:r w:rsidRPr="00180F3A">
        <w:rPr>
          <w:rFonts w:ascii="Arial" w:hAnsi="Arial" w:cs="Arial"/>
          <w:bCs/>
          <w:sz w:val="22"/>
          <w:szCs w:val="22"/>
          <w:lang w:val="es-ES"/>
        </w:rPr>
        <w:t xml:space="preserve"> autobuses en los trayectos:</w:t>
      </w:r>
    </w:p>
    <w:p w:rsidR="00DF0A23" w:rsidRPr="00180F3A" w:rsidRDefault="00DF0A23" w:rsidP="00DF0A23">
      <w:pPr>
        <w:numPr>
          <w:ilvl w:val="0"/>
          <w:numId w:val="19"/>
        </w:numPr>
        <w:ind w:left="714" w:hanging="357"/>
        <w:jc w:val="both"/>
        <w:rPr>
          <w:rFonts w:ascii="Arial" w:hAnsi="Arial" w:cs="Arial"/>
          <w:bCs/>
          <w:sz w:val="22"/>
          <w:szCs w:val="22"/>
          <w:lang w:val="es-ES"/>
        </w:rPr>
      </w:pPr>
      <w:r w:rsidRPr="00180F3A">
        <w:rPr>
          <w:rFonts w:ascii="Arial" w:hAnsi="Arial" w:cs="Arial"/>
          <w:bCs/>
          <w:sz w:val="22"/>
          <w:szCs w:val="22"/>
          <w:lang w:val="es-ES"/>
        </w:rPr>
        <w:t>Torla – Pradera de Ordesa (Parque Nacional de Ordesa y Monte Perdido) (6 autobuses)</w:t>
      </w:r>
    </w:p>
    <w:p w:rsidR="00DF0A23" w:rsidRDefault="00DF0A23" w:rsidP="00DF0A23">
      <w:pPr>
        <w:numPr>
          <w:ilvl w:val="0"/>
          <w:numId w:val="19"/>
        </w:numPr>
        <w:ind w:left="714" w:hanging="357"/>
        <w:jc w:val="both"/>
        <w:rPr>
          <w:rFonts w:ascii="Arial" w:hAnsi="Arial" w:cs="Arial"/>
          <w:bCs/>
          <w:sz w:val="22"/>
          <w:szCs w:val="22"/>
          <w:lang w:val="es-ES"/>
        </w:rPr>
      </w:pPr>
      <w:r w:rsidRPr="00180F3A">
        <w:rPr>
          <w:rFonts w:ascii="Arial" w:hAnsi="Arial" w:cs="Arial"/>
          <w:bCs/>
          <w:sz w:val="22"/>
          <w:szCs w:val="22"/>
          <w:lang w:val="es-ES"/>
        </w:rPr>
        <w:t>Benasque – Besurta, Benasque – Vallibierna y Eriste – Espigantosa (2 autobuses largos, 3 cortos)</w:t>
      </w:r>
    </w:p>
    <w:p w:rsidR="00DF0A23" w:rsidRPr="00180F3A" w:rsidRDefault="00DF0A23" w:rsidP="00DF0A23">
      <w:pPr>
        <w:numPr>
          <w:ilvl w:val="0"/>
          <w:numId w:val="19"/>
        </w:numPr>
        <w:ind w:left="714" w:hanging="357"/>
        <w:jc w:val="both"/>
        <w:rPr>
          <w:rFonts w:ascii="Arial" w:hAnsi="Arial" w:cs="Arial"/>
          <w:bCs/>
          <w:sz w:val="22"/>
          <w:szCs w:val="22"/>
          <w:lang w:val="es-ES"/>
        </w:rPr>
      </w:pPr>
      <w:r>
        <w:rPr>
          <w:rFonts w:ascii="Arial" w:hAnsi="Arial" w:cs="Arial"/>
          <w:bCs/>
          <w:sz w:val="22"/>
          <w:szCs w:val="22"/>
          <w:lang w:val="es-ES"/>
        </w:rPr>
        <w:t>Recorridos entre Huesca y poblaciones pirenaicas (6 autobuses)</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Las rotulaciones se realizarán previo acuerdo con las empresas de transporte responsables de los recorridos indicados, y se maquetará un formato único para</w:t>
      </w:r>
      <w:r>
        <w:rPr>
          <w:rFonts w:ascii="Arial" w:hAnsi="Arial" w:cs="Arial"/>
          <w:sz w:val="22"/>
          <w:szCs w:val="22"/>
          <w:lang w:val="es-ES"/>
        </w:rPr>
        <w:t xml:space="preserve"> todos los autobuses</w:t>
      </w:r>
      <w:r w:rsidRPr="00180F3A">
        <w:rPr>
          <w:rFonts w:ascii="Arial" w:hAnsi="Arial" w:cs="Arial"/>
          <w:sz w:val="22"/>
          <w:szCs w:val="22"/>
          <w:lang w:val="es-ES"/>
        </w:rPr>
        <w:t xml:space="preserve">. </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EVALUACIÓN:</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evaluación del impacto conseguido con estas acciones de difusión y divulgación de la campaña se valorará a través de los siguientes indicadores:</w:t>
      </w:r>
    </w:p>
    <w:p w:rsidR="00DF0A23" w:rsidRPr="002259B9" w:rsidRDefault="00DF0A23" w:rsidP="00DF0A23">
      <w:pPr>
        <w:numPr>
          <w:ilvl w:val="0"/>
          <w:numId w:val="5"/>
        </w:numPr>
        <w:spacing w:before="120"/>
        <w:jc w:val="both"/>
        <w:rPr>
          <w:rFonts w:ascii="Arial" w:hAnsi="Arial" w:cs="Arial"/>
          <w:sz w:val="22"/>
          <w:szCs w:val="22"/>
          <w:lang w:val="es-ES"/>
        </w:rPr>
      </w:pPr>
      <w:r w:rsidRPr="002259B9">
        <w:rPr>
          <w:rFonts w:ascii="Arial" w:hAnsi="Arial" w:cs="Arial"/>
          <w:sz w:val="22"/>
          <w:szCs w:val="22"/>
          <w:lang w:val="es-ES"/>
        </w:rPr>
        <w:t>Relación de los folletos actualizados en formato digital y en papel (los impresos).</w:t>
      </w:r>
    </w:p>
    <w:p w:rsidR="00DF0A23" w:rsidRPr="002259B9" w:rsidRDefault="00DF0A23" w:rsidP="00DF0A23">
      <w:pPr>
        <w:numPr>
          <w:ilvl w:val="0"/>
          <w:numId w:val="5"/>
        </w:numPr>
        <w:spacing w:before="120"/>
        <w:jc w:val="both"/>
        <w:rPr>
          <w:rFonts w:ascii="Arial" w:hAnsi="Arial" w:cs="Arial"/>
          <w:sz w:val="22"/>
          <w:szCs w:val="22"/>
          <w:lang w:val="es-ES"/>
        </w:rPr>
      </w:pPr>
      <w:r w:rsidRPr="002259B9">
        <w:rPr>
          <w:rFonts w:ascii="Arial" w:hAnsi="Arial" w:cs="Arial"/>
          <w:sz w:val="22"/>
          <w:szCs w:val="22"/>
          <w:lang w:val="es-ES"/>
        </w:rPr>
        <w:t>Número de folletos repartidos a través de los puntos informativos de la RIV, atendiendo al volumen, distribución por zonas y distribución temporal.</w:t>
      </w:r>
    </w:p>
    <w:p w:rsidR="00DF0A23" w:rsidRPr="002259B9" w:rsidRDefault="00DF0A23" w:rsidP="00DF0A23">
      <w:pPr>
        <w:numPr>
          <w:ilvl w:val="0"/>
          <w:numId w:val="5"/>
        </w:numPr>
        <w:spacing w:before="120"/>
        <w:ind w:left="499" w:hanging="357"/>
        <w:jc w:val="both"/>
        <w:rPr>
          <w:rFonts w:ascii="Arial" w:hAnsi="Arial" w:cs="Arial"/>
          <w:sz w:val="22"/>
          <w:szCs w:val="22"/>
          <w:lang w:val="es-ES"/>
        </w:rPr>
      </w:pPr>
      <w:r w:rsidRPr="002259B9">
        <w:rPr>
          <w:rFonts w:ascii="Arial" w:hAnsi="Arial" w:cs="Arial"/>
          <w:sz w:val="22"/>
          <w:szCs w:val="22"/>
          <w:lang w:val="es-ES"/>
        </w:rPr>
        <w:t xml:space="preserve">Relación de las mejoras implementadas y de los artículos publicados en la Web </w:t>
      </w:r>
      <w:hyperlink r:id="rId15" w:history="1">
        <w:r w:rsidRPr="002259B9">
          <w:rPr>
            <w:rStyle w:val="Hipervnculo"/>
            <w:rFonts w:ascii="Arial" w:hAnsi="Arial" w:cs="Arial"/>
            <w:sz w:val="22"/>
            <w:szCs w:val="22"/>
            <w:lang w:val="es-ES"/>
          </w:rPr>
          <w:t>www.montanasegura.com</w:t>
        </w:r>
      </w:hyperlink>
    </w:p>
    <w:p w:rsidR="00DF0A23" w:rsidRPr="002259B9" w:rsidRDefault="00DF0A23" w:rsidP="00DF0A23">
      <w:pPr>
        <w:numPr>
          <w:ilvl w:val="0"/>
          <w:numId w:val="5"/>
        </w:numPr>
        <w:spacing w:before="120"/>
        <w:ind w:left="499" w:hanging="357"/>
        <w:jc w:val="both"/>
        <w:rPr>
          <w:rFonts w:ascii="Arial" w:hAnsi="Arial" w:cs="Arial"/>
          <w:sz w:val="22"/>
          <w:szCs w:val="22"/>
          <w:lang w:val="es-ES"/>
        </w:rPr>
      </w:pPr>
      <w:r w:rsidRPr="002259B9">
        <w:rPr>
          <w:rFonts w:ascii="Arial" w:hAnsi="Arial" w:cs="Arial"/>
          <w:sz w:val="22"/>
          <w:szCs w:val="22"/>
          <w:lang w:val="es-ES"/>
        </w:rPr>
        <w:t xml:space="preserve">Datos sobre accesos a la Web de </w:t>
      </w:r>
      <w:hyperlink r:id="rId16" w:history="1">
        <w:r w:rsidRPr="002259B9">
          <w:rPr>
            <w:rFonts w:ascii="Arial" w:hAnsi="Arial" w:cs="Arial"/>
            <w:sz w:val="22"/>
            <w:szCs w:val="22"/>
            <w:lang w:val="es-ES"/>
          </w:rPr>
          <w:t>www.montansegura.com</w:t>
        </w:r>
      </w:hyperlink>
      <w:r w:rsidRPr="002259B9">
        <w:rPr>
          <w:rFonts w:ascii="Arial" w:hAnsi="Arial" w:cs="Arial"/>
          <w:sz w:val="22"/>
          <w:szCs w:val="22"/>
          <w:lang w:val="es-ES"/>
        </w:rPr>
        <w:t>, para valorar el impacto y la acogida de la misma.</w:t>
      </w:r>
    </w:p>
    <w:p w:rsidR="00DF0A23" w:rsidRPr="002259B9" w:rsidRDefault="00DF0A23" w:rsidP="00DF0A23">
      <w:pPr>
        <w:numPr>
          <w:ilvl w:val="0"/>
          <w:numId w:val="5"/>
        </w:numPr>
        <w:spacing w:before="120"/>
        <w:ind w:left="499" w:hanging="357"/>
        <w:jc w:val="both"/>
        <w:rPr>
          <w:rFonts w:ascii="Arial" w:hAnsi="Arial" w:cs="Arial"/>
          <w:sz w:val="22"/>
          <w:szCs w:val="22"/>
          <w:lang w:val="es-ES"/>
        </w:rPr>
      </w:pPr>
      <w:r w:rsidRPr="002259B9">
        <w:rPr>
          <w:rFonts w:ascii="Arial" w:hAnsi="Arial" w:cs="Arial"/>
          <w:sz w:val="22"/>
          <w:szCs w:val="22"/>
          <w:lang w:val="es-ES"/>
        </w:rPr>
        <w:t>Relación de contenidos elaborados para redes sociales (imágenes y reels)</w:t>
      </w:r>
    </w:p>
    <w:p w:rsidR="00DF0A23" w:rsidRPr="002259B9" w:rsidRDefault="00DF0A23" w:rsidP="00DF0A23">
      <w:pPr>
        <w:numPr>
          <w:ilvl w:val="0"/>
          <w:numId w:val="5"/>
        </w:numPr>
        <w:spacing w:before="120"/>
        <w:ind w:left="499" w:hanging="357"/>
        <w:jc w:val="both"/>
        <w:rPr>
          <w:rFonts w:ascii="Arial" w:hAnsi="Arial" w:cs="Arial"/>
          <w:sz w:val="22"/>
          <w:szCs w:val="22"/>
          <w:lang w:val="es-ES"/>
        </w:rPr>
      </w:pPr>
      <w:r w:rsidRPr="002259B9">
        <w:rPr>
          <w:rFonts w:ascii="Arial" w:hAnsi="Arial" w:cs="Arial"/>
          <w:sz w:val="22"/>
          <w:szCs w:val="22"/>
          <w:lang w:val="es-ES"/>
        </w:rPr>
        <w:t>Relación de anuncios de la publicidad dirigida.</w:t>
      </w:r>
    </w:p>
    <w:p w:rsidR="00DF0A23" w:rsidRPr="002259B9" w:rsidRDefault="00DF0A23" w:rsidP="00DF0A23">
      <w:pPr>
        <w:numPr>
          <w:ilvl w:val="0"/>
          <w:numId w:val="5"/>
        </w:numPr>
        <w:spacing w:before="120"/>
        <w:ind w:left="499" w:hanging="357"/>
        <w:jc w:val="both"/>
        <w:rPr>
          <w:rFonts w:ascii="Arial" w:hAnsi="Arial" w:cs="Arial"/>
          <w:sz w:val="22"/>
          <w:szCs w:val="22"/>
          <w:lang w:val="es-ES"/>
        </w:rPr>
      </w:pPr>
      <w:r w:rsidRPr="002259B9">
        <w:rPr>
          <w:rFonts w:ascii="Arial" w:hAnsi="Arial" w:cs="Arial"/>
          <w:sz w:val="22"/>
          <w:szCs w:val="22"/>
          <w:lang w:val="es-ES"/>
        </w:rPr>
        <w:t>Número de publicaciones y seguidores en redes sociales</w:t>
      </w:r>
    </w:p>
    <w:p w:rsidR="00DF0A23" w:rsidRPr="002259B9" w:rsidRDefault="00DF0A23" w:rsidP="00DF0A23">
      <w:pPr>
        <w:numPr>
          <w:ilvl w:val="0"/>
          <w:numId w:val="5"/>
        </w:numPr>
        <w:spacing w:before="120"/>
        <w:ind w:left="499" w:hanging="357"/>
        <w:jc w:val="both"/>
        <w:rPr>
          <w:rFonts w:ascii="Arial" w:hAnsi="Arial" w:cs="Arial"/>
          <w:sz w:val="22"/>
          <w:szCs w:val="22"/>
          <w:lang w:val="es-ES"/>
        </w:rPr>
      </w:pPr>
      <w:r w:rsidRPr="002259B9">
        <w:rPr>
          <w:rFonts w:ascii="Arial" w:hAnsi="Arial" w:cs="Arial"/>
          <w:sz w:val="22"/>
          <w:szCs w:val="22"/>
          <w:lang w:val="es-ES"/>
        </w:rPr>
        <w:t xml:space="preserve">Relación de nuevas rutas creadas para </w:t>
      </w:r>
      <w:hyperlink r:id="rId17" w:history="1">
        <w:r w:rsidRPr="002259B9">
          <w:rPr>
            <w:rStyle w:val="Hipervnculo"/>
            <w:rFonts w:ascii="Arial" w:hAnsi="Arial" w:cs="Arial"/>
            <w:sz w:val="22"/>
            <w:szCs w:val="22"/>
            <w:lang w:val="es-ES"/>
          </w:rPr>
          <w:t>http://visor.montanasegura.com/</w:t>
        </w:r>
      </w:hyperlink>
      <w:r w:rsidRPr="002259B9">
        <w:rPr>
          <w:rFonts w:ascii="Arial" w:hAnsi="Arial" w:cs="Arial"/>
          <w:sz w:val="22"/>
          <w:szCs w:val="22"/>
          <w:lang w:val="es-ES"/>
        </w:rPr>
        <w:t xml:space="preserve">. </w:t>
      </w:r>
    </w:p>
    <w:p w:rsidR="00DF0A23" w:rsidRPr="002259B9" w:rsidRDefault="00DF0A23" w:rsidP="00DF0A23">
      <w:pPr>
        <w:numPr>
          <w:ilvl w:val="0"/>
          <w:numId w:val="5"/>
        </w:numPr>
        <w:spacing w:before="120"/>
        <w:ind w:left="499" w:hanging="357"/>
        <w:jc w:val="both"/>
        <w:rPr>
          <w:rFonts w:ascii="Arial" w:hAnsi="Arial" w:cs="Arial"/>
          <w:sz w:val="22"/>
          <w:szCs w:val="22"/>
          <w:lang w:val="es-ES"/>
        </w:rPr>
      </w:pPr>
      <w:r w:rsidRPr="002259B9">
        <w:rPr>
          <w:rFonts w:ascii="Arial" w:hAnsi="Arial" w:cs="Arial"/>
          <w:sz w:val="22"/>
          <w:szCs w:val="22"/>
          <w:lang w:val="es-ES"/>
        </w:rPr>
        <w:t>Relación de fichas actualizadas con tiempos parciales.</w:t>
      </w:r>
    </w:p>
    <w:p w:rsidR="00DF0A23" w:rsidRPr="002259B9" w:rsidRDefault="00DF0A23" w:rsidP="00DF0A23">
      <w:pPr>
        <w:numPr>
          <w:ilvl w:val="0"/>
          <w:numId w:val="5"/>
        </w:numPr>
        <w:spacing w:before="120"/>
        <w:ind w:left="499" w:hanging="357"/>
        <w:jc w:val="both"/>
        <w:rPr>
          <w:rFonts w:ascii="Arial" w:hAnsi="Arial" w:cs="Arial"/>
          <w:sz w:val="22"/>
          <w:szCs w:val="22"/>
          <w:lang w:val="es-ES"/>
        </w:rPr>
      </w:pPr>
      <w:r w:rsidRPr="002259B9">
        <w:rPr>
          <w:rFonts w:ascii="Arial" w:hAnsi="Arial" w:cs="Arial"/>
          <w:sz w:val="22"/>
          <w:szCs w:val="22"/>
          <w:lang w:val="es-ES"/>
        </w:rPr>
        <w:t>Relación de programas de radio y TV en los que se ha participado.</w:t>
      </w:r>
    </w:p>
    <w:p w:rsidR="00DF0A23" w:rsidRPr="002259B9" w:rsidRDefault="00DF0A23" w:rsidP="00DF0A23">
      <w:pPr>
        <w:numPr>
          <w:ilvl w:val="0"/>
          <w:numId w:val="5"/>
        </w:numPr>
        <w:spacing w:before="120"/>
        <w:ind w:left="499" w:hanging="357"/>
        <w:jc w:val="both"/>
        <w:rPr>
          <w:rFonts w:ascii="Arial" w:hAnsi="Arial" w:cs="Arial"/>
          <w:sz w:val="22"/>
          <w:szCs w:val="22"/>
          <w:lang w:val="es-ES"/>
        </w:rPr>
      </w:pPr>
      <w:r w:rsidRPr="002259B9">
        <w:rPr>
          <w:rFonts w:ascii="Arial" w:hAnsi="Arial" w:cs="Arial"/>
          <w:sz w:val="22"/>
          <w:szCs w:val="22"/>
          <w:lang w:val="es-ES"/>
        </w:rPr>
        <w:t>Relación de píldoras para televisión y colaboraciones en RRSS realizadas</w:t>
      </w:r>
    </w:p>
    <w:p w:rsidR="00DF0A23" w:rsidRPr="002259B9" w:rsidRDefault="00DF0A23" w:rsidP="00DF0A23">
      <w:pPr>
        <w:numPr>
          <w:ilvl w:val="0"/>
          <w:numId w:val="5"/>
        </w:numPr>
        <w:spacing w:before="120"/>
        <w:ind w:left="499" w:hanging="357"/>
        <w:jc w:val="both"/>
        <w:rPr>
          <w:rFonts w:ascii="Arial" w:hAnsi="Arial" w:cs="Arial"/>
          <w:sz w:val="22"/>
          <w:szCs w:val="22"/>
          <w:lang w:val="es-ES"/>
        </w:rPr>
      </w:pPr>
      <w:r w:rsidRPr="002259B9">
        <w:rPr>
          <w:rFonts w:ascii="Arial" w:hAnsi="Arial" w:cs="Arial"/>
          <w:sz w:val="22"/>
          <w:szCs w:val="22"/>
          <w:lang w:val="es-ES"/>
        </w:rPr>
        <w:t>Relación de número de autobuses y rutas con la publicidad encargada</w:t>
      </w:r>
    </w:p>
    <w:p w:rsidR="00DF0A23" w:rsidRPr="002259B9" w:rsidRDefault="00DF0A23" w:rsidP="00DF0A23">
      <w:pPr>
        <w:numPr>
          <w:ilvl w:val="0"/>
          <w:numId w:val="5"/>
        </w:numPr>
        <w:spacing w:before="120"/>
        <w:ind w:left="499" w:hanging="357"/>
        <w:jc w:val="both"/>
        <w:rPr>
          <w:rFonts w:ascii="Arial" w:hAnsi="Arial" w:cs="Arial"/>
          <w:sz w:val="22"/>
          <w:szCs w:val="22"/>
          <w:lang w:val="es-ES"/>
        </w:rPr>
      </w:pPr>
      <w:r w:rsidRPr="002259B9">
        <w:rPr>
          <w:rFonts w:ascii="Arial" w:hAnsi="Arial" w:cs="Arial"/>
          <w:sz w:val="22"/>
          <w:szCs w:val="22"/>
          <w:lang w:val="es-ES"/>
        </w:rPr>
        <w:t>Justificación de gastos por kilometrajes, dietas y manutenciones.</w:t>
      </w:r>
    </w:p>
    <w:p w:rsidR="00DF0A23" w:rsidRPr="00180F3A" w:rsidRDefault="00DF0A23" w:rsidP="00DF0A23">
      <w:pPr>
        <w:jc w:val="both"/>
        <w:rPr>
          <w:rFonts w:ascii="Arial" w:hAnsi="Arial" w:cs="Arial"/>
          <w:b/>
          <w:i/>
          <w:sz w:val="22"/>
          <w:szCs w:val="22"/>
          <w:u w:val="single"/>
          <w:lang w:val="es-ES"/>
        </w:rPr>
      </w:pPr>
    </w:p>
    <w:p w:rsidR="00DF0A23" w:rsidRPr="00DF0A23" w:rsidRDefault="00DF0A23" w:rsidP="00DF0A23">
      <w:pPr>
        <w:numPr>
          <w:ilvl w:val="0"/>
          <w:numId w:val="1"/>
        </w:numPr>
        <w:jc w:val="both"/>
        <w:rPr>
          <w:rFonts w:ascii="Arial" w:hAnsi="Arial" w:cs="Arial"/>
          <w:b/>
          <w:i/>
          <w:sz w:val="22"/>
          <w:szCs w:val="22"/>
          <w:u w:val="single"/>
          <w:lang w:val="es-ES"/>
        </w:rPr>
      </w:pPr>
      <w:r w:rsidRPr="00DF0A23">
        <w:rPr>
          <w:rFonts w:ascii="Arial" w:hAnsi="Arial" w:cs="Arial"/>
          <w:b/>
          <w:i/>
          <w:sz w:val="22"/>
          <w:szCs w:val="22"/>
          <w:u w:val="single"/>
          <w:lang w:val="es-ES"/>
        </w:rPr>
        <w:t>Campaña de sensibilización sobre seguridad en montaña en el medio natural</w:t>
      </w:r>
    </w:p>
    <w:p w:rsidR="00DF0A23" w:rsidRPr="00180F3A" w:rsidRDefault="00DF0A23" w:rsidP="00DF0A23">
      <w:pPr>
        <w:spacing w:before="240"/>
        <w:jc w:val="both"/>
        <w:rPr>
          <w:rFonts w:ascii="Arial" w:hAnsi="Arial" w:cs="Arial"/>
          <w:sz w:val="22"/>
          <w:szCs w:val="22"/>
          <w:lang w:val="es-ES"/>
        </w:rPr>
      </w:pPr>
      <w:r w:rsidRPr="00726C34">
        <w:rPr>
          <w:rFonts w:ascii="Arial" w:hAnsi="Arial" w:cs="Arial"/>
          <w:sz w:val="22"/>
          <w:szCs w:val="22"/>
          <w:lang w:val="es-ES"/>
        </w:rPr>
        <w:t>Este capítulo incluye todas aquellas acciones que se deben llevar a cabo para la realización de las dinámicas en campo de sensibilización sobre seguridad en montaña en el medio natural</w:t>
      </w:r>
      <w:r>
        <w:rPr>
          <w:rFonts w:ascii="Arial" w:hAnsi="Arial" w:cs="Arial"/>
          <w:sz w:val="22"/>
          <w:szCs w:val="22"/>
          <w:lang w:val="es-ES"/>
        </w:rPr>
        <w:t xml:space="preserve"> </w:t>
      </w:r>
      <w:r w:rsidRPr="00180F3A">
        <w:rPr>
          <w:rFonts w:ascii="Arial" w:hAnsi="Arial" w:cs="Arial"/>
          <w:sz w:val="22"/>
          <w:szCs w:val="22"/>
          <w:lang w:val="es-ES"/>
        </w:rPr>
        <w:t xml:space="preserve">en el Pirineo aragonés. Estas </w:t>
      </w:r>
      <w:r>
        <w:rPr>
          <w:rFonts w:ascii="Arial" w:hAnsi="Arial" w:cs="Arial"/>
          <w:sz w:val="22"/>
          <w:szCs w:val="22"/>
          <w:lang w:val="es-ES"/>
        </w:rPr>
        <w:t>actividades</w:t>
      </w:r>
      <w:r w:rsidRPr="00180F3A">
        <w:rPr>
          <w:rFonts w:ascii="Arial" w:hAnsi="Arial" w:cs="Arial"/>
          <w:sz w:val="22"/>
          <w:szCs w:val="22"/>
          <w:lang w:val="es-ES"/>
        </w:rPr>
        <w:t xml:space="preserve"> ejercen también como punto informativo en medio de montaña y permiten dar a conocer la campaña, por lo que tienen un impacto más allá de la </w:t>
      </w:r>
      <w:r>
        <w:rPr>
          <w:rFonts w:ascii="Arial" w:hAnsi="Arial" w:cs="Arial"/>
          <w:sz w:val="22"/>
          <w:szCs w:val="22"/>
          <w:lang w:val="es-ES"/>
        </w:rPr>
        <w:t>propia actividad</w:t>
      </w:r>
      <w:r w:rsidRPr="00180F3A">
        <w:rPr>
          <w:rFonts w:ascii="Arial" w:hAnsi="Arial" w:cs="Arial"/>
          <w:sz w:val="22"/>
          <w:szCs w:val="22"/>
          <w:lang w:val="es-ES"/>
        </w:rPr>
        <w:t>.</w:t>
      </w:r>
    </w:p>
    <w:p w:rsidR="00DF0A23" w:rsidRPr="00180F3A" w:rsidRDefault="00DF0A23" w:rsidP="00DF0A23">
      <w:pPr>
        <w:spacing w:before="240"/>
        <w:jc w:val="both"/>
        <w:rPr>
          <w:rFonts w:ascii="Arial" w:hAnsi="Arial" w:cs="Arial"/>
          <w:sz w:val="22"/>
          <w:szCs w:val="22"/>
          <w:lang w:val="es-ES"/>
        </w:rPr>
      </w:pPr>
      <w:r>
        <w:rPr>
          <w:rFonts w:ascii="Arial" w:hAnsi="Arial" w:cs="Arial"/>
          <w:sz w:val="22"/>
          <w:szCs w:val="22"/>
          <w:lang w:val="es-ES"/>
        </w:rPr>
        <w:t>Para el 2026</w:t>
      </w:r>
      <w:r w:rsidRPr="00180F3A">
        <w:rPr>
          <w:rFonts w:ascii="Arial" w:hAnsi="Arial" w:cs="Arial"/>
          <w:sz w:val="22"/>
          <w:szCs w:val="22"/>
          <w:lang w:val="es-ES"/>
        </w:rPr>
        <w:t xml:space="preserve">, </w:t>
      </w:r>
      <w:smartTag w:uri="urn:schemas-microsoft-com:office:smarttags" w:element="PersonName">
        <w:smartTagPr>
          <w:attr w:name="ProductID" w:val="la FAM"/>
        </w:smartTagPr>
        <w:r w:rsidRPr="00180F3A">
          <w:rPr>
            <w:rFonts w:ascii="Arial" w:hAnsi="Arial" w:cs="Arial"/>
            <w:sz w:val="22"/>
            <w:szCs w:val="22"/>
            <w:lang w:val="es-ES"/>
          </w:rPr>
          <w:t>la FAM</w:t>
        </w:r>
      </w:smartTag>
      <w:r w:rsidRPr="00180F3A">
        <w:rPr>
          <w:rFonts w:ascii="Arial" w:hAnsi="Arial" w:cs="Arial"/>
          <w:sz w:val="22"/>
          <w:szCs w:val="22"/>
          <w:lang w:val="es-ES"/>
        </w:rPr>
        <w:t xml:space="preserve"> retomará la</w:t>
      </w:r>
      <w:r>
        <w:rPr>
          <w:rFonts w:ascii="Arial" w:hAnsi="Arial" w:cs="Arial"/>
          <w:sz w:val="22"/>
          <w:szCs w:val="22"/>
          <w:lang w:val="es-ES"/>
        </w:rPr>
        <w:t xml:space="preserve">s micro actividades diseñadas y realizadas en 2024 </w:t>
      </w:r>
      <w:r w:rsidRPr="00180F3A">
        <w:rPr>
          <w:rFonts w:ascii="Arial" w:hAnsi="Arial" w:cs="Arial"/>
          <w:sz w:val="22"/>
          <w:szCs w:val="22"/>
          <w:lang w:val="es-ES"/>
        </w:rPr>
        <w:t xml:space="preserve">en montaña, </w:t>
      </w:r>
      <w:r>
        <w:rPr>
          <w:rFonts w:ascii="Arial" w:hAnsi="Arial" w:cs="Arial"/>
          <w:sz w:val="22"/>
          <w:szCs w:val="22"/>
          <w:lang w:val="es-ES"/>
        </w:rPr>
        <w:t>siguiendo la dinámica alterna de dedicar un año a la recogida de datos (encuestas) y el siguiente a la promoción explícita de conductas seguras en zonas de gran afluencia (micro actividades). Se</w:t>
      </w:r>
      <w:r w:rsidRPr="00180F3A">
        <w:rPr>
          <w:rFonts w:ascii="Arial" w:hAnsi="Arial" w:cs="Arial"/>
          <w:sz w:val="22"/>
          <w:szCs w:val="22"/>
          <w:lang w:val="es-ES"/>
        </w:rPr>
        <w:t xml:space="preserve"> </w:t>
      </w:r>
      <w:r>
        <w:rPr>
          <w:rFonts w:ascii="Arial" w:hAnsi="Arial" w:cs="Arial"/>
          <w:sz w:val="22"/>
          <w:szCs w:val="22"/>
          <w:lang w:val="es-ES"/>
        </w:rPr>
        <w:t>realizarán en la siguiente</w:t>
      </w:r>
      <w:r w:rsidRPr="00180F3A">
        <w:rPr>
          <w:rFonts w:ascii="Arial" w:hAnsi="Arial" w:cs="Arial"/>
          <w:sz w:val="22"/>
          <w:szCs w:val="22"/>
          <w:lang w:val="es-ES"/>
        </w:rPr>
        <w:t xml:space="preserve"> distribución geográfica</w:t>
      </w:r>
      <w:r>
        <w:rPr>
          <w:rFonts w:ascii="Arial" w:hAnsi="Arial" w:cs="Arial"/>
          <w:sz w:val="22"/>
          <w:szCs w:val="22"/>
          <w:lang w:val="es-ES"/>
        </w:rPr>
        <w:t>, con el objetivo de tener presencia en los lugares de máxima afluencia de senderistas</w:t>
      </w:r>
      <w:r w:rsidRPr="00180F3A">
        <w:rPr>
          <w:rFonts w:ascii="Arial" w:hAnsi="Arial" w:cs="Arial"/>
          <w:sz w:val="22"/>
          <w:szCs w:val="22"/>
          <w:lang w:val="es-ES"/>
        </w:rPr>
        <w:t>:</w:t>
      </w:r>
    </w:p>
    <w:p w:rsidR="00DF0A23" w:rsidRPr="00180F3A" w:rsidRDefault="00DF0A23" w:rsidP="00DF0A23">
      <w:pPr>
        <w:spacing w:before="240"/>
        <w:jc w:val="both"/>
        <w:rPr>
          <w:rFonts w:ascii="Arial" w:hAnsi="Arial" w:cs="Arial"/>
          <w:sz w:val="22"/>
          <w:szCs w:val="22"/>
          <w:lang w:val="es-ES"/>
        </w:rPr>
      </w:pPr>
    </w:p>
    <w:tbl>
      <w:tblPr>
        <w:tblW w:w="7812" w:type="dxa"/>
        <w:jc w:val="center"/>
        <w:tblCellMar>
          <w:left w:w="70" w:type="dxa"/>
          <w:right w:w="70" w:type="dxa"/>
        </w:tblCellMar>
        <w:tblLook w:val="04A0" w:firstRow="1" w:lastRow="0" w:firstColumn="1" w:lastColumn="0" w:noHBand="0" w:noVBand="1"/>
      </w:tblPr>
      <w:tblGrid>
        <w:gridCol w:w="3134"/>
        <w:gridCol w:w="3685"/>
        <w:gridCol w:w="993"/>
      </w:tblGrid>
      <w:tr w:rsidR="00DF0A23" w:rsidRPr="00180F3A" w:rsidTr="00DF0A23">
        <w:trPr>
          <w:trHeight w:val="225"/>
          <w:jc w:val="center"/>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sz w:val="22"/>
                <w:szCs w:val="22"/>
                <w:lang w:val="es-ES"/>
              </w:rPr>
            </w:pPr>
            <w:r w:rsidRPr="00180F3A">
              <w:rPr>
                <w:rFonts w:ascii="Arial" w:hAnsi="Arial" w:cs="Arial"/>
                <w:b/>
                <w:sz w:val="22"/>
                <w:szCs w:val="22"/>
                <w:lang w:val="es-ES"/>
              </w:rPr>
              <w:t>Zona</w:t>
            </w:r>
          </w:p>
        </w:tc>
        <w:tc>
          <w:tcPr>
            <w:tcW w:w="3685" w:type="dxa"/>
            <w:tcBorders>
              <w:top w:val="single" w:sz="4" w:space="0" w:color="auto"/>
              <w:left w:val="nil"/>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sz w:val="22"/>
                <w:szCs w:val="22"/>
                <w:lang w:val="es-ES"/>
              </w:rPr>
            </w:pPr>
            <w:r w:rsidRPr="00180F3A">
              <w:rPr>
                <w:rFonts w:ascii="Arial" w:hAnsi="Arial" w:cs="Arial"/>
                <w:b/>
                <w:sz w:val="22"/>
                <w:szCs w:val="22"/>
                <w:lang w:val="es-ES"/>
              </w:rPr>
              <w:t>Itinerario/punto</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sz w:val="22"/>
                <w:szCs w:val="22"/>
                <w:lang w:val="es-ES"/>
              </w:rPr>
            </w:pPr>
            <w:r w:rsidRPr="00180F3A">
              <w:rPr>
                <w:rFonts w:ascii="Arial" w:hAnsi="Arial" w:cs="Arial"/>
                <w:b/>
                <w:sz w:val="22"/>
                <w:szCs w:val="22"/>
                <w:lang w:val="es-ES"/>
              </w:rPr>
              <w:t>Aforos</w:t>
            </w:r>
          </w:p>
        </w:tc>
      </w:tr>
      <w:tr w:rsidR="00DF0A23" w:rsidRPr="00180F3A" w:rsidTr="00DF0A23">
        <w:trPr>
          <w:trHeight w:val="22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sz w:val="22"/>
                <w:szCs w:val="22"/>
                <w:lang w:val="es-ES"/>
              </w:rPr>
            </w:pPr>
            <w:r w:rsidRPr="00180F3A">
              <w:rPr>
                <w:rFonts w:ascii="Arial" w:hAnsi="Arial" w:cs="Arial"/>
                <w:sz w:val="22"/>
                <w:szCs w:val="22"/>
                <w:lang w:val="es-ES"/>
              </w:rPr>
              <w:t>Valle de Tena</w:t>
            </w:r>
          </w:p>
        </w:tc>
        <w:tc>
          <w:tcPr>
            <w:tcW w:w="3685"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sz w:val="22"/>
                <w:szCs w:val="22"/>
                <w:lang w:val="es-ES"/>
              </w:rPr>
            </w:pPr>
            <w:r w:rsidRPr="00180F3A">
              <w:rPr>
                <w:rFonts w:ascii="Arial" w:hAnsi="Arial" w:cs="Arial"/>
                <w:sz w:val="22"/>
                <w:szCs w:val="22"/>
                <w:lang w:val="es-ES"/>
              </w:rPr>
              <w:t>GR 11 hacia Bachimaña</w:t>
            </w:r>
          </w:p>
        </w:tc>
        <w:tc>
          <w:tcPr>
            <w:tcW w:w="993"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lang w:val="es-ES"/>
              </w:rPr>
            </w:pPr>
            <w:r>
              <w:rPr>
                <w:rFonts w:ascii="Arial" w:hAnsi="Arial" w:cs="Arial"/>
                <w:sz w:val="22"/>
                <w:szCs w:val="22"/>
                <w:lang w:val="es-ES"/>
              </w:rPr>
              <w:t>8</w:t>
            </w:r>
          </w:p>
        </w:tc>
      </w:tr>
      <w:tr w:rsidR="00DF0A23" w:rsidRPr="00180F3A" w:rsidTr="00DF0A23">
        <w:trPr>
          <w:trHeight w:val="22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sz w:val="22"/>
                <w:szCs w:val="22"/>
                <w:lang w:val="es-ES"/>
              </w:rPr>
            </w:pPr>
            <w:r w:rsidRPr="00180F3A">
              <w:rPr>
                <w:rFonts w:ascii="Arial" w:hAnsi="Arial" w:cs="Arial"/>
                <w:sz w:val="22"/>
                <w:szCs w:val="22"/>
                <w:lang w:val="es-ES"/>
              </w:rPr>
              <w:t>Ordesa</w:t>
            </w:r>
          </w:p>
        </w:tc>
        <w:tc>
          <w:tcPr>
            <w:tcW w:w="3685"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sz w:val="22"/>
                <w:szCs w:val="22"/>
                <w:lang w:val="es-ES"/>
              </w:rPr>
            </w:pPr>
            <w:r w:rsidRPr="00180F3A">
              <w:rPr>
                <w:rFonts w:ascii="Arial" w:hAnsi="Arial" w:cs="Arial"/>
                <w:sz w:val="22"/>
                <w:szCs w:val="22"/>
                <w:lang w:val="es-ES"/>
              </w:rPr>
              <w:t>Faja Pelay</w:t>
            </w:r>
          </w:p>
        </w:tc>
        <w:tc>
          <w:tcPr>
            <w:tcW w:w="993"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lang w:val="es-ES"/>
              </w:rPr>
            </w:pPr>
            <w:r>
              <w:rPr>
                <w:rFonts w:ascii="Arial" w:hAnsi="Arial" w:cs="Arial"/>
                <w:sz w:val="22"/>
                <w:szCs w:val="22"/>
                <w:lang w:val="es-ES"/>
              </w:rPr>
              <w:t>8</w:t>
            </w:r>
          </w:p>
        </w:tc>
      </w:tr>
      <w:tr w:rsidR="00DF0A23" w:rsidRPr="00180F3A" w:rsidTr="00DF0A23">
        <w:trPr>
          <w:trHeight w:val="22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sz w:val="22"/>
                <w:szCs w:val="22"/>
                <w:lang w:val="es-ES"/>
              </w:rPr>
            </w:pPr>
            <w:r w:rsidRPr="00180F3A">
              <w:rPr>
                <w:rFonts w:ascii="Arial" w:hAnsi="Arial" w:cs="Arial"/>
                <w:sz w:val="22"/>
                <w:szCs w:val="22"/>
                <w:lang w:val="es-ES"/>
              </w:rPr>
              <w:t>Ordesa</w:t>
            </w:r>
          </w:p>
        </w:tc>
        <w:tc>
          <w:tcPr>
            <w:tcW w:w="3685"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sz w:val="22"/>
                <w:szCs w:val="22"/>
                <w:lang w:val="es-ES"/>
              </w:rPr>
            </w:pPr>
            <w:r w:rsidRPr="00180F3A">
              <w:rPr>
                <w:rFonts w:ascii="Arial" w:hAnsi="Arial" w:cs="Arial"/>
                <w:sz w:val="22"/>
                <w:szCs w:val="22"/>
                <w:lang w:val="es-ES"/>
              </w:rPr>
              <w:t>Balcón de Pineta</w:t>
            </w:r>
          </w:p>
        </w:tc>
        <w:tc>
          <w:tcPr>
            <w:tcW w:w="993" w:type="dxa"/>
            <w:tcBorders>
              <w:top w:val="nil"/>
              <w:left w:val="nil"/>
              <w:bottom w:val="single" w:sz="4" w:space="0" w:color="auto"/>
              <w:right w:val="single" w:sz="4" w:space="0" w:color="auto"/>
            </w:tcBorders>
            <w:shd w:val="clear" w:color="auto" w:fill="auto"/>
            <w:noWrap/>
            <w:vAlign w:val="center"/>
            <w:hideMark/>
          </w:tcPr>
          <w:p w:rsidR="00DF0A23" w:rsidRPr="00180F3A" w:rsidRDefault="00DF0A23" w:rsidP="00DF0A23">
            <w:pPr>
              <w:jc w:val="center"/>
              <w:rPr>
                <w:rFonts w:ascii="Arial" w:hAnsi="Arial" w:cs="Arial"/>
                <w:sz w:val="22"/>
                <w:szCs w:val="22"/>
                <w:lang w:val="es-ES"/>
              </w:rPr>
            </w:pPr>
            <w:r>
              <w:rPr>
                <w:rFonts w:ascii="Arial" w:hAnsi="Arial" w:cs="Arial"/>
                <w:sz w:val="22"/>
                <w:szCs w:val="22"/>
                <w:lang w:val="es-ES"/>
              </w:rPr>
              <w:t>8</w:t>
            </w:r>
          </w:p>
        </w:tc>
      </w:tr>
      <w:tr w:rsidR="00DF0A23" w:rsidRPr="00180F3A" w:rsidTr="00DF0A23">
        <w:trPr>
          <w:trHeight w:val="225"/>
          <w:jc w:val="center"/>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sz w:val="22"/>
                <w:szCs w:val="22"/>
                <w:lang w:val="es-ES"/>
              </w:rPr>
            </w:pPr>
            <w:r w:rsidRPr="00180F3A">
              <w:rPr>
                <w:rFonts w:ascii="Arial" w:hAnsi="Arial" w:cs="Arial"/>
                <w:sz w:val="22"/>
                <w:szCs w:val="22"/>
                <w:lang w:val="es-ES"/>
              </w:rPr>
              <w:t>Benasque</w:t>
            </w:r>
          </w:p>
        </w:tc>
        <w:tc>
          <w:tcPr>
            <w:tcW w:w="3685"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sz w:val="22"/>
                <w:szCs w:val="22"/>
                <w:lang w:val="es-ES"/>
              </w:rPr>
            </w:pPr>
            <w:r w:rsidRPr="00180F3A">
              <w:rPr>
                <w:rFonts w:ascii="Arial" w:hAnsi="Arial" w:cs="Arial"/>
                <w:sz w:val="22"/>
                <w:szCs w:val="22"/>
                <w:lang w:val="es-ES"/>
              </w:rPr>
              <w:t>Valle de Estós</w:t>
            </w:r>
          </w:p>
        </w:tc>
        <w:tc>
          <w:tcPr>
            <w:tcW w:w="993" w:type="dxa"/>
            <w:tcBorders>
              <w:top w:val="nil"/>
              <w:left w:val="nil"/>
              <w:bottom w:val="single" w:sz="4" w:space="0" w:color="auto"/>
              <w:right w:val="single" w:sz="4" w:space="0" w:color="auto"/>
            </w:tcBorders>
            <w:shd w:val="clear" w:color="auto" w:fill="auto"/>
            <w:noWrap/>
            <w:vAlign w:val="center"/>
            <w:hideMark/>
          </w:tcPr>
          <w:p w:rsidR="00DF0A23" w:rsidRPr="00180F3A" w:rsidRDefault="00DF0A23" w:rsidP="00DF0A23">
            <w:pPr>
              <w:jc w:val="center"/>
              <w:rPr>
                <w:rFonts w:ascii="Arial" w:hAnsi="Arial" w:cs="Arial"/>
                <w:sz w:val="22"/>
                <w:szCs w:val="22"/>
                <w:lang w:val="es-ES"/>
              </w:rPr>
            </w:pPr>
            <w:r>
              <w:rPr>
                <w:rFonts w:ascii="Arial" w:hAnsi="Arial" w:cs="Arial"/>
                <w:sz w:val="22"/>
                <w:szCs w:val="22"/>
                <w:lang w:val="es-ES"/>
              </w:rPr>
              <w:t>8</w:t>
            </w:r>
          </w:p>
        </w:tc>
      </w:tr>
      <w:tr w:rsidR="00DF0A23" w:rsidRPr="00180F3A" w:rsidTr="00DF0A23">
        <w:trPr>
          <w:trHeight w:val="225"/>
          <w:jc w:val="center"/>
        </w:trPr>
        <w:tc>
          <w:tcPr>
            <w:tcW w:w="6819" w:type="dxa"/>
            <w:gridSpan w:val="2"/>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jc w:val="right"/>
              <w:rPr>
                <w:rFonts w:ascii="Arial" w:hAnsi="Arial" w:cs="Arial"/>
                <w:b/>
                <w:sz w:val="22"/>
                <w:szCs w:val="22"/>
                <w:lang w:val="es-ES"/>
              </w:rPr>
            </w:pPr>
            <w:r w:rsidRPr="00180F3A">
              <w:rPr>
                <w:rFonts w:ascii="Arial" w:hAnsi="Arial" w:cs="Arial"/>
                <w:b/>
                <w:sz w:val="22"/>
                <w:szCs w:val="22"/>
                <w:lang w:val="es-ES"/>
              </w:rPr>
              <w:t>TOTAL</w:t>
            </w:r>
          </w:p>
        </w:tc>
        <w:tc>
          <w:tcPr>
            <w:tcW w:w="993" w:type="dxa"/>
            <w:tcBorders>
              <w:top w:val="nil"/>
              <w:left w:val="nil"/>
              <w:bottom w:val="single" w:sz="4" w:space="0" w:color="auto"/>
              <w:right w:val="single" w:sz="4" w:space="0" w:color="auto"/>
            </w:tcBorders>
            <w:shd w:val="clear" w:color="auto" w:fill="auto"/>
            <w:noWrap/>
            <w:vAlign w:val="center"/>
            <w:hideMark/>
          </w:tcPr>
          <w:p w:rsidR="00DF0A23" w:rsidRPr="00180F3A" w:rsidRDefault="00DF0A23" w:rsidP="00DF0A23">
            <w:pPr>
              <w:jc w:val="center"/>
              <w:rPr>
                <w:rFonts w:ascii="Arial" w:hAnsi="Arial" w:cs="Arial"/>
                <w:b/>
                <w:sz w:val="22"/>
                <w:szCs w:val="22"/>
                <w:lang w:val="es-ES"/>
              </w:rPr>
            </w:pPr>
            <w:r>
              <w:rPr>
                <w:rFonts w:ascii="Arial" w:hAnsi="Arial" w:cs="Arial"/>
                <w:b/>
                <w:sz w:val="22"/>
                <w:szCs w:val="22"/>
                <w:lang w:val="es-ES"/>
              </w:rPr>
              <w:t>32</w:t>
            </w:r>
          </w:p>
        </w:tc>
      </w:tr>
    </w:tbl>
    <w:p w:rsidR="00DF0A23" w:rsidRPr="00726C34" w:rsidRDefault="00DF0A23" w:rsidP="00DF0A23">
      <w:pPr>
        <w:spacing w:before="240"/>
        <w:jc w:val="both"/>
        <w:rPr>
          <w:rFonts w:ascii="Arial" w:hAnsi="Arial" w:cs="Arial"/>
          <w:sz w:val="22"/>
          <w:szCs w:val="22"/>
          <w:lang w:val="es-ES"/>
        </w:rPr>
      </w:pPr>
      <w:r w:rsidRPr="00726C34">
        <w:rPr>
          <w:rFonts w:ascii="Arial" w:hAnsi="Arial" w:cs="Arial"/>
          <w:sz w:val="22"/>
          <w:szCs w:val="22"/>
          <w:lang w:val="es-ES"/>
        </w:rPr>
        <w:t xml:space="preserve">En cada Aforo </w:t>
      </w:r>
      <w:smartTag w:uri="urn:schemas-microsoft-com:office:smarttags" w:element="PersonName">
        <w:smartTagPr>
          <w:attr w:name="ProductID" w:val="la FAM"/>
        </w:smartTagPr>
        <w:r w:rsidRPr="00726C34">
          <w:rPr>
            <w:rFonts w:ascii="Arial" w:hAnsi="Arial" w:cs="Arial"/>
            <w:sz w:val="22"/>
            <w:szCs w:val="22"/>
            <w:lang w:val="es-ES"/>
          </w:rPr>
          <w:t>la FAM</w:t>
        </w:r>
      </w:smartTag>
      <w:r w:rsidRPr="00726C34">
        <w:rPr>
          <w:rFonts w:ascii="Arial" w:hAnsi="Arial" w:cs="Arial"/>
          <w:sz w:val="22"/>
          <w:szCs w:val="22"/>
          <w:lang w:val="es-ES"/>
        </w:rPr>
        <w:t xml:space="preserve"> optimizará los tiempos, horarios y punto de actividad para interactuar con el máximo número posible de personas excursionistas</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EVALUACIÓN:</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evaluación del impacto conseguido con esta acción se valorará a través de los siguientes indicadores:</w:t>
      </w:r>
    </w:p>
    <w:p w:rsidR="00DF0A23" w:rsidRPr="00726C34" w:rsidRDefault="00DF0A23" w:rsidP="00DF0A23">
      <w:pPr>
        <w:numPr>
          <w:ilvl w:val="0"/>
          <w:numId w:val="2"/>
        </w:numPr>
        <w:spacing w:before="120"/>
        <w:jc w:val="both"/>
        <w:rPr>
          <w:rFonts w:ascii="Arial" w:hAnsi="Arial" w:cs="Arial"/>
          <w:sz w:val="22"/>
          <w:szCs w:val="22"/>
          <w:lang w:val="es-ES"/>
        </w:rPr>
      </w:pPr>
      <w:r w:rsidRPr="00726C34">
        <w:rPr>
          <w:rFonts w:ascii="Arial" w:hAnsi="Arial" w:cs="Arial"/>
          <w:sz w:val="22"/>
          <w:szCs w:val="22"/>
          <w:lang w:val="es-ES"/>
        </w:rPr>
        <w:t xml:space="preserve">Relación de </w:t>
      </w:r>
      <w:r>
        <w:rPr>
          <w:rFonts w:ascii="Arial" w:hAnsi="Arial" w:cs="Arial"/>
          <w:sz w:val="22"/>
          <w:szCs w:val="22"/>
          <w:lang w:val="es-ES"/>
        </w:rPr>
        <w:t>los materiales elaborados/revisados pa</w:t>
      </w:r>
      <w:r w:rsidRPr="00726C34">
        <w:rPr>
          <w:rFonts w:ascii="Arial" w:hAnsi="Arial" w:cs="Arial"/>
          <w:sz w:val="22"/>
          <w:szCs w:val="22"/>
          <w:lang w:val="es-ES"/>
        </w:rPr>
        <w:t xml:space="preserve">ra </w:t>
      </w:r>
      <w:r>
        <w:rPr>
          <w:rFonts w:ascii="Arial" w:hAnsi="Arial" w:cs="Arial"/>
          <w:sz w:val="22"/>
          <w:szCs w:val="22"/>
          <w:lang w:val="es-ES"/>
        </w:rPr>
        <w:t>la realización de la actividad</w:t>
      </w:r>
    </w:p>
    <w:p w:rsidR="00DF0A23" w:rsidRPr="00726C34" w:rsidRDefault="00DF0A23" w:rsidP="00DF0A23">
      <w:pPr>
        <w:numPr>
          <w:ilvl w:val="0"/>
          <w:numId w:val="2"/>
        </w:numPr>
        <w:spacing w:before="120"/>
        <w:jc w:val="both"/>
        <w:rPr>
          <w:rFonts w:ascii="Arial" w:hAnsi="Arial" w:cs="Arial"/>
          <w:sz w:val="22"/>
          <w:szCs w:val="22"/>
          <w:lang w:val="es-ES"/>
        </w:rPr>
      </w:pPr>
      <w:r w:rsidRPr="00726C34">
        <w:rPr>
          <w:rFonts w:ascii="Arial" w:hAnsi="Arial" w:cs="Arial"/>
          <w:sz w:val="22"/>
          <w:szCs w:val="22"/>
          <w:lang w:val="es-ES"/>
        </w:rPr>
        <w:t>Fichas de registro de la actividad, con información</w:t>
      </w:r>
      <w:r>
        <w:rPr>
          <w:rFonts w:ascii="Arial" w:hAnsi="Arial" w:cs="Arial"/>
          <w:sz w:val="22"/>
          <w:szCs w:val="22"/>
          <w:lang w:val="es-ES"/>
        </w:rPr>
        <w:t xml:space="preserve"> de personas que ha participado, lugar y actividad. Base de datos con dicha información y análisis global de la misma.</w:t>
      </w:r>
    </w:p>
    <w:p w:rsidR="00DF0A23" w:rsidRPr="00180F3A" w:rsidRDefault="00DF0A23" w:rsidP="00DF0A23">
      <w:pPr>
        <w:spacing w:before="120"/>
        <w:jc w:val="both"/>
        <w:rPr>
          <w:rFonts w:ascii="Arial" w:hAnsi="Arial" w:cs="Arial"/>
          <w:sz w:val="22"/>
          <w:szCs w:val="22"/>
          <w:lang w:val="es-ES"/>
        </w:rPr>
      </w:pPr>
    </w:p>
    <w:p w:rsidR="00DF0A23" w:rsidRPr="00180F3A" w:rsidRDefault="00DF0A23" w:rsidP="00DF0A23">
      <w:pPr>
        <w:numPr>
          <w:ilvl w:val="0"/>
          <w:numId w:val="1"/>
        </w:numPr>
        <w:jc w:val="both"/>
        <w:rPr>
          <w:rFonts w:ascii="Arial" w:hAnsi="Arial" w:cs="Arial"/>
          <w:b/>
          <w:i/>
          <w:sz w:val="22"/>
          <w:szCs w:val="22"/>
          <w:u w:val="single"/>
          <w:lang w:val="es-ES"/>
        </w:rPr>
      </w:pPr>
      <w:r w:rsidRPr="00180F3A">
        <w:rPr>
          <w:rFonts w:ascii="Arial" w:hAnsi="Arial" w:cs="Arial"/>
          <w:b/>
          <w:i/>
          <w:sz w:val="22"/>
          <w:szCs w:val="22"/>
          <w:u w:val="single"/>
          <w:lang w:val="es-ES"/>
        </w:rPr>
        <w:t>Campaña de Seguridad en Montaña Invernal</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nieve es un medio inestable y en constante dinámica, por lo que resulta fundamental disponer de datos de la cantidad, evolución y estabilidad de la misma, una información necesaria para que las personas que practican actividades deportivas en montaña invernal puedan realizar una planificación segura de la actividad</w:t>
      </w:r>
      <w:r>
        <w:rPr>
          <w:rFonts w:ascii="Arial" w:hAnsi="Arial" w:cs="Arial"/>
          <w:sz w:val="22"/>
          <w:szCs w:val="22"/>
          <w:lang w:val="es-ES"/>
        </w:rPr>
        <w:t xml:space="preserve"> en relación al peligro de aludes existente</w:t>
      </w:r>
      <w:r w:rsidRPr="00180F3A">
        <w:rPr>
          <w:rFonts w:ascii="Arial" w:hAnsi="Arial" w:cs="Arial"/>
          <w:sz w:val="22"/>
          <w:szCs w:val="22"/>
          <w:lang w:val="es-ES"/>
        </w:rPr>
        <w:t>.</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 xml:space="preserve">La FAM realizará una serie de acciones encaminadas a </w:t>
      </w:r>
      <w:r>
        <w:rPr>
          <w:rFonts w:ascii="Arial" w:hAnsi="Arial" w:cs="Arial"/>
          <w:sz w:val="22"/>
          <w:szCs w:val="22"/>
          <w:lang w:val="es-ES"/>
        </w:rPr>
        <w:t xml:space="preserve">recopilar información sobre el estado de la nieve, así como </w:t>
      </w:r>
      <w:r w:rsidRPr="00180F3A">
        <w:rPr>
          <w:rFonts w:ascii="Arial" w:hAnsi="Arial" w:cs="Arial"/>
          <w:sz w:val="22"/>
          <w:szCs w:val="22"/>
          <w:lang w:val="es-ES"/>
        </w:rPr>
        <w:t xml:space="preserve">educar y difundir información sobre la montaña invernal y las normas básicas para la práctica segura de actividades en ella. </w:t>
      </w:r>
    </w:p>
    <w:p w:rsidR="00DF0A23" w:rsidRPr="00EC033D" w:rsidRDefault="00DF0A23" w:rsidP="00DF0A23">
      <w:pPr>
        <w:numPr>
          <w:ilvl w:val="0"/>
          <w:numId w:val="13"/>
        </w:numPr>
        <w:spacing w:before="240"/>
        <w:jc w:val="both"/>
        <w:rPr>
          <w:rFonts w:ascii="Arial" w:hAnsi="Arial" w:cs="Arial"/>
          <w:sz w:val="22"/>
          <w:szCs w:val="22"/>
          <w:lang w:val="es-ES"/>
        </w:rPr>
      </w:pPr>
      <w:r w:rsidRPr="00EC033D">
        <w:rPr>
          <w:rFonts w:ascii="Arial" w:hAnsi="Arial" w:cs="Arial"/>
          <w:sz w:val="22"/>
          <w:szCs w:val="22"/>
          <w:lang w:val="es-ES"/>
        </w:rPr>
        <w:t xml:space="preserve">Trabajos en relación a </w:t>
      </w:r>
      <w:r>
        <w:rPr>
          <w:rFonts w:ascii="Arial" w:hAnsi="Arial" w:cs="Arial"/>
          <w:sz w:val="22"/>
          <w:szCs w:val="22"/>
          <w:lang w:val="es-ES"/>
        </w:rPr>
        <w:t xml:space="preserve">la </w:t>
      </w:r>
      <w:r w:rsidRPr="00EC033D">
        <w:rPr>
          <w:rFonts w:ascii="Arial" w:hAnsi="Arial" w:cs="Arial"/>
          <w:sz w:val="22"/>
          <w:szCs w:val="22"/>
          <w:lang w:val="es-ES"/>
        </w:rPr>
        <w:t>señalética sob</w:t>
      </w:r>
      <w:r>
        <w:rPr>
          <w:rFonts w:ascii="Arial" w:hAnsi="Arial" w:cs="Arial"/>
          <w:sz w:val="22"/>
          <w:szCs w:val="22"/>
          <w:lang w:val="es-ES"/>
        </w:rPr>
        <w:t>re el peligro de aludes situada</w:t>
      </w:r>
      <w:r w:rsidRPr="00EC033D">
        <w:rPr>
          <w:rFonts w:ascii="Arial" w:hAnsi="Arial" w:cs="Arial"/>
          <w:sz w:val="22"/>
          <w:szCs w:val="22"/>
          <w:lang w:val="es-ES"/>
        </w:rPr>
        <w:t xml:space="preserve"> en el Pirineo Aragonés: retirada de las </w:t>
      </w:r>
      <w:r>
        <w:rPr>
          <w:rFonts w:ascii="Arial" w:hAnsi="Arial" w:cs="Arial"/>
          <w:sz w:val="22"/>
          <w:szCs w:val="22"/>
          <w:lang w:val="es-ES"/>
        </w:rPr>
        <w:t xml:space="preserve">actuales </w:t>
      </w:r>
      <w:r w:rsidRPr="00EC033D">
        <w:rPr>
          <w:rFonts w:ascii="Arial" w:hAnsi="Arial" w:cs="Arial"/>
          <w:sz w:val="22"/>
          <w:szCs w:val="22"/>
          <w:lang w:val="es-ES"/>
        </w:rPr>
        <w:t xml:space="preserve">señales de peligro de aludes situadas en los caminos de acceso a algunos refugios del Pirineo Aragonés y </w:t>
      </w:r>
      <w:r>
        <w:rPr>
          <w:rFonts w:ascii="Arial" w:hAnsi="Arial" w:cs="Arial"/>
          <w:sz w:val="22"/>
          <w:szCs w:val="22"/>
          <w:lang w:val="es-ES"/>
        </w:rPr>
        <w:t xml:space="preserve">diseño, maquetación impresión y </w:t>
      </w:r>
      <w:r w:rsidRPr="00EC033D">
        <w:rPr>
          <w:rFonts w:ascii="Arial" w:hAnsi="Arial" w:cs="Arial"/>
          <w:sz w:val="22"/>
          <w:szCs w:val="22"/>
          <w:lang w:val="es-ES"/>
        </w:rPr>
        <w:t>colocación de nuevos paneles informativos al inicio de los accesos a los refugios de montaña de altura.</w:t>
      </w:r>
    </w:p>
    <w:p w:rsidR="00DF0A23" w:rsidRPr="00180F3A" w:rsidRDefault="00DF0A23" w:rsidP="00DF0A23">
      <w:pPr>
        <w:numPr>
          <w:ilvl w:val="0"/>
          <w:numId w:val="13"/>
        </w:numPr>
        <w:spacing w:before="240"/>
        <w:jc w:val="both"/>
        <w:rPr>
          <w:rFonts w:ascii="Arial" w:hAnsi="Arial" w:cs="Arial"/>
          <w:sz w:val="22"/>
          <w:szCs w:val="22"/>
          <w:lang w:val="es-ES"/>
        </w:rPr>
      </w:pPr>
      <w:r w:rsidRPr="00180F3A">
        <w:rPr>
          <w:rFonts w:ascii="Arial" w:hAnsi="Arial" w:cs="Arial"/>
          <w:sz w:val="22"/>
          <w:szCs w:val="22"/>
          <w:lang w:val="es-ES"/>
        </w:rPr>
        <w:t>Disponibilidad en los refugios para canalización de avisos y toma de datos nivometeorológicos diaria.</w:t>
      </w:r>
    </w:p>
    <w:p w:rsidR="00DF0A23" w:rsidRPr="00180F3A" w:rsidRDefault="00DF0A23" w:rsidP="00DF0A23">
      <w:pPr>
        <w:numPr>
          <w:ilvl w:val="0"/>
          <w:numId w:val="13"/>
        </w:numPr>
        <w:spacing w:before="240"/>
        <w:jc w:val="both"/>
        <w:rPr>
          <w:rFonts w:ascii="Arial" w:hAnsi="Arial" w:cs="Arial"/>
          <w:sz w:val="22"/>
          <w:szCs w:val="22"/>
          <w:lang w:val="es-ES"/>
        </w:rPr>
      </w:pPr>
      <w:r w:rsidRPr="00180F3A">
        <w:rPr>
          <w:rFonts w:ascii="Arial" w:hAnsi="Arial" w:cs="Arial"/>
          <w:sz w:val="22"/>
          <w:szCs w:val="22"/>
          <w:lang w:val="es-ES"/>
        </w:rPr>
        <w:t>Acciones en relación a la promoción y difusión de la seguridad en montaña invernal.</w:t>
      </w:r>
    </w:p>
    <w:p w:rsidR="00DF0A23" w:rsidRPr="00180F3A" w:rsidRDefault="00DF0A23" w:rsidP="00DF0A23">
      <w:pPr>
        <w:spacing w:before="240"/>
        <w:jc w:val="both"/>
        <w:rPr>
          <w:rFonts w:ascii="Arial" w:hAnsi="Arial" w:cs="Arial"/>
          <w:sz w:val="22"/>
          <w:szCs w:val="22"/>
          <w:u w:val="single"/>
          <w:lang w:val="es-ES"/>
        </w:rPr>
      </w:pPr>
      <w:r w:rsidRPr="002259B9">
        <w:rPr>
          <w:rFonts w:ascii="Arial" w:hAnsi="Arial" w:cs="Arial"/>
          <w:sz w:val="22"/>
          <w:szCs w:val="22"/>
          <w:u w:val="single"/>
          <w:lang w:val="es-ES"/>
        </w:rPr>
        <w:t>5.1. Trabajos en relación a señalética sobre el peligro de aludes situadas en el Pirineo aragonés</w:t>
      </w:r>
    </w:p>
    <w:p w:rsidR="00DF0A23" w:rsidRDefault="00DF0A23" w:rsidP="00DF0A23">
      <w:pPr>
        <w:spacing w:before="240"/>
        <w:jc w:val="both"/>
        <w:rPr>
          <w:rFonts w:ascii="Arial" w:hAnsi="Arial" w:cs="Arial"/>
          <w:sz w:val="22"/>
          <w:szCs w:val="22"/>
          <w:lang w:val="es-ES"/>
        </w:rPr>
      </w:pPr>
      <w:r>
        <w:rPr>
          <w:rFonts w:ascii="Arial" w:hAnsi="Arial" w:cs="Arial"/>
          <w:sz w:val="22"/>
          <w:szCs w:val="22"/>
          <w:lang w:val="es-ES"/>
        </w:rPr>
        <w:t>La señalética existente sobre peligro de aludes en las zonas de acceso a los refugios de altura de la FAM es una señalética que en el momento actual resulta incompleta y obsoleta. La disponibilidad de medios digitales para acceder al Boletín de Peligro de Aludes diario, así como a la cartografía ATES de cada zona, deben ser la base de la información nivológica que el usuario debe consultar. La FAM realizará acciones para acercar esta información a los deportistas invernales.</w:t>
      </w:r>
    </w:p>
    <w:p w:rsidR="00DF0A23" w:rsidRPr="00180F3A" w:rsidRDefault="00DF0A23" w:rsidP="00DF0A23">
      <w:pPr>
        <w:spacing w:before="240"/>
        <w:jc w:val="both"/>
        <w:rPr>
          <w:rFonts w:ascii="Arial" w:hAnsi="Arial" w:cs="Arial"/>
          <w:sz w:val="22"/>
          <w:szCs w:val="22"/>
          <w:lang w:val="es-ES"/>
        </w:rPr>
      </w:pPr>
      <w:r>
        <w:rPr>
          <w:rFonts w:ascii="Arial" w:hAnsi="Arial" w:cs="Arial"/>
          <w:sz w:val="22"/>
          <w:szCs w:val="22"/>
          <w:lang w:val="es-ES"/>
        </w:rPr>
        <w:t>Para ello, la</w:t>
      </w:r>
      <w:r w:rsidRPr="00180F3A">
        <w:rPr>
          <w:rFonts w:ascii="Arial" w:hAnsi="Arial" w:cs="Arial"/>
          <w:sz w:val="22"/>
          <w:szCs w:val="22"/>
          <w:lang w:val="es-ES"/>
        </w:rPr>
        <w:t xml:space="preserve"> FAM </w:t>
      </w:r>
      <w:r>
        <w:rPr>
          <w:rFonts w:ascii="Arial" w:hAnsi="Arial" w:cs="Arial"/>
          <w:sz w:val="22"/>
          <w:szCs w:val="22"/>
          <w:lang w:val="es-ES"/>
        </w:rPr>
        <w:t xml:space="preserve">procederá a desmontar y retirar </w:t>
      </w:r>
      <w:r w:rsidRPr="00180F3A">
        <w:rPr>
          <w:rFonts w:ascii="Arial" w:hAnsi="Arial" w:cs="Arial"/>
          <w:sz w:val="22"/>
          <w:szCs w:val="22"/>
          <w:lang w:val="es-ES"/>
        </w:rPr>
        <w:t xml:space="preserve">la </w:t>
      </w:r>
      <w:r>
        <w:rPr>
          <w:rFonts w:ascii="Arial" w:hAnsi="Arial" w:cs="Arial"/>
          <w:sz w:val="22"/>
          <w:szCs w:val="22"/>
          <w:lang w:val="es-ES"/>
        </w:rPr>
        <w:t xml:space="preserve">actual </w:t>
      </w:r>
      <w:r w:rsidRPr="00180F3A">
        <w:rPr>
          <w:rFonts w:ascii="Arial" w:hAnsi="Arial" w:cs="Arial"/>
          <w:sz w:val="22"/>
          <w:szCs w:val="22"/>
          <w:lang w:val="es-ES"/>
        </w:rPr>
        <w:t xml:space="preserve">señalización estacional sobre el </w:t>
      </w:r>
      <w:r>
        <w:rPr>
          <w:rFonts w:ascii="Arial" w:hAnsi="Arial" w:cs="Arial"/>
          <w:sz w:val="22"/>
          <w:szCs w:val="22"/>
          <w:lang w:val="es-ES"/>
        </w:rPr>
        <w:t xml:space="preserve">peligro de aludes </w:t>
      </w:r>
      <w:r w:rsidRPr="00180F3A">
        <w:rPr>
          <w:rFonts w:ascii="Arial" w:hAnsi="Arial" w:cs="Arial"/>
          <w:sz w:val="22"/>
          <w:szCs w:val="22"/>
          <w:lang w:val="es-ES"/>
        </w:rPr>
        <w:t xml:space="preserve">existentes en las rutas habituales de acceso a los refugios de altura. </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ubicación de las señales es la siguiente:</w:t>
      </w:r>
    </w:p>
    <w:p w:rsidR="00DF0A23" w:rsidRPr="00180F3A" w:rsidRDefault="00DF0A23" w:rsidP="00DF0A23">
      <w:pPr>
        <w:numPr>
          <w:ilvl w:val="1"/>
          <w:numId w:val="10"/>
        </w:numPr>
        <w:spacing w:before="120"/>
        <w:jc w:val="both"/>
        <w:rPr>
          <w:rFonts w:ascii="Arial" w:hAnsi="Arial" w:cs="Arial"/>
          <w:sz w:val="22"/>
          <w:szCs w:val="22"/>
          <w:lang w:val="es-ES"/>
        </w:rPr>
      </w:pPr>
      <w:r w:rsidRPr="00180F3A">
        <w:rPr>
          <w:rFonts w:ascii="Arial" w:hAnsi="Arial" w:cs="Arial"/>
          <w:sz w:val="22"/>
          <w:szCs w:val="22"/>
          <w:lang w:val="es-ES"/>
        </w:rPr>
        <w:t>Valle de Tena – acceso refugio de Respomuso: 6 señales</w:t>
      </w:r>
    </w:p>
    <w:p w:rsidR="00DF0A23" w:rsidRPr="00180F3A" w:rsidRDefault="00DF0A23" w:rsidP="00DF0A23">
      <w:pPr>
        <w:numPr>
          <w:ilvl w:val="1"/>
          <w:numId w:val="10"/>
        </w:numPr>
        <w:spacing w:before="120"/>
        <w:jc w:val="both"/>
        <w:rPr>
          <w:rFonts w:ascii="Arial" w:hAnsi="Arial" w:cs="Arial"/>
          <w:sz w:val="22"/>
          <w:szCs w:val="22"/>
          <w:lang w:val="es-ES"/>
        </w:rPr>
      </w:pPr>
      <w:r w:rsidRPr="00180F3A">
        <w:rPr>
          <w:rFonts w:ascii="Arial" w:hAnsi="Arial" w:cs="Arial"/>
          <w:sz w:val="22"/>
          <w:szCs w:val="22"/>
          <w:lang w:val="es-ES"/>
        </w:rPr>
        <w:t>Valle de Tena – acceso refugio Ibones de Bachimaña: 4 señales</w:t>
      </w:r>
    </w:p>
    <w:p w:rsidR="00DF0A23" w:rsidRPr="00180F3A" w:rsidRDefault="00DF0A23" w:rsidP="00DF0A23">
      <w:pPr>
        <w:numPr>
          <w:ilvl w:val="1"/>
          <w:numId w:val="10"/>
        </w:numPr>
        <w:spacing w:before="120"/>
        <w:jc w:val="both"/>
        <w:rPr>
          <w:rFonts w:ascii="Arial" w:hAnsi="Arial" w:cs="Arial"/>
          <w:sz w:val="22"/>
          <w:szCs w:val="22"/>
          <w:lang w:val="es-ES"/>
        </w:rPr>
      </w:pPr>
      <w:r w:rsidRPr="00180F3A">
        <w:rPr>
          <w:rFonts w:ascii="Arial" w:hAnsi="Arial" w:cs="Arial"/>
          <w:sz w:val="22"/>
          <w:szCs w:val="22"/>
          <w:lang w:val="es-ES"/>
        </w:rPr>
        <w:t>Valle de Ordesa – acceso refugio Góriz: 2 señales</w:t>
      </w:r>
    </w:p>
    <w:p w:rsidR="00DF0A23" w:rsidRPr="00180F3A" w:rsidRDefault="00DF0A23" w:rsidP="00DF0A23">
      <w:pPr>
        <w:numPr>
          <w:ilvl w:val="1"/>
          <w:numId w:val="10"/>
        </w:numPr>
        <w:spacing w:before="120"/>
        <w:jc w:val="both"/>
        <w:rPr>
          <w:rFonts w:ascii="Arial" w:hAnsi="Arial" w:cs="Arial"/>
          <w:sz w:val="22"/>
          <w:szCs w:val="22"/>
          <w:lang w:val="es-ES"/>
        </w:rPr>
      </w:pPr>
      <w:r w:rsidRPr="00180F3A">
        <w:rPr>
          <w:rFonts w:ascii="Arial" w:hAnsi="Arial" w:cs="Arial"/>
          <w:sz w:val="22"/>
          <w:szCs w:val="22"/>
          <w:lang w:val="es-ES"/>
        </w:rPr>
        <w:t>Valle de Eriste – acceso refugio Ángel Orús: 6 señales</w:t>
      </w:r>
    </w:p>
    <w:p w:rsidR="00DF0A23" w:rsidRPr="00180F3A" w:rsidRDefault="00DF0A23" w:rsidP="00DF0A23">
      <w:pPr>
        <w:numPr>
          <w:ilvl w:val="1"/>
          <w:numId w:val="10"/>
        </w:numPr>
        <w:spacing w:before="120"/>
        <w:jc w:val="both"/>
        <w:rPr>
          <w:rFonts w:ascii="Arial" w:hAnsi="Arial" w:cs="Arial"/>
          <w:sz w:val="22"/>
          <w:szCs w:val="22"/>
          <w:lang w:val="es-ES"/>
        </w:rPr>
      </w:pPr>
      <w:r w:rsidRPr="00180F3A">
        <w:rPr>
          <w:rFonts w:ascii="Arial" w:hAnsi="Arial" w:cs="Arial"/>
          <w:sz w:val="22"/>
          <w:szCs w:val="22"/>
          <w:lang w:val="es-ES"/>
        </w:rPr>
        <w:t xml:space="preserve">Valle de Estós – acceso refugio de Estós: 8 señales </w:t>
      </w:r>
    </w:p>
    <w:p w:rsidR="00DF0A23" w:rsidRDefault="00DF0A23" w:rsidP="00DF0A23">
      <w:pPr>
        <w:rPr>
          <w:rFonts w:ascii="Arial" w:hAnsi="Arial" w:cs="Arial"/>
          <w:sz w:val="22"/>
          <w:szCs w:val="22"/>
          <w:lang w:val="es-ES"/>
        </w:rPr>
      </w:pPr>
    </w:p>
    <w:p w:rsidR="00DF0A23" w:rsidRDefault="00DF0A23" w:rsidP="00DF0A23">
      <w:pPr>
        <w:rPr>
          <w:rFonts w:ascii="Arial" w:hAnsi="Arial" w:cs="Arial"/>
          <w:sz w:val="22"/>
          <w:szCs w:val="22"/>
          <w:lang w:val="es-ES"/>
        </w:rPr>
      </w:pPr>
      <w:r>
        <w:rPr>
          <w:rFonts w:ascii="Arial" w:hAnsi="Arial" w:cs="Arial"/>
          <w:sz w:val="22"/>
          <w:szCs w:val="22"/>
          <w:lang w:val="es-ES"/>
        </w:rPr>
        <w:t>La retirada de la mayoría de estas señales requiere del apoyo de medios aéreos, dado su peso y volumen.</w:t>
      </w:r>
    </w:p>
    <w:p w:rsidR="00DF0A23" w:rsidRDefault="00DF0A23" w:rsidP="00DF0A23">
      <w:pPr>
        <w:rPr>
          <w:rFonts w:ascii="Arial" w:hAnsi="Arial" w:cs="Arial"/>
          <w:sz w:val="22"/>
          <w:szCs w:val="22"/>
          <w:lang w:val="es-ES"/>
        </w:rPr>
      </w:pPr>
    </w:p>
    <w:p w:rsidR="00DF0A23" w:rsidRDefault="00DF0A23" w:rsidP="002259B9">
      <w:pPr>
        <w:jc w:val="both"/>
        <w:rPr>
          <w:rFonts w:ascii="Arial" w:hAnsi="Arial" w:cs="Arial"/>
          <w:sz w:val="22"/>
          <w:szCs w:val="22"/>
          <w:lang w:val="es-ES"/>
        </w:rPr>
      </w:pPr>
      <w:r>
        <w:rPr>
          <w:rFonts w:ascii="Arial" w:hAnsi="Arial" w:cs="Arial"/>
          <w:sz w:val="22"/>
          <w:szCs w:val="22"/>
          <w:lang w:val="es-ES"/>
        </w:rPr>
        <w:t>Por otro lado se diseñarán, maquetarán imprimirán y colocarán carteles al inicio de los caminos a los refugios de altura de la FAM con información básica sobre seguridad en montaña invernal, mapa ATES de la zona y QR para la descarga del Boletín de Peligro de Aludes y la cartografía ATES. Se elaborará y colocará esta cartelería en los puntos de acceso a los 7 refugios de altura de la FAM: Respomuso, Bachimaña, Góriz, Ángel Orús, Estós, La Renclusa y Cap de Llauset.</w:t>
      </w:r>
    </w:p>
    <w:p w:rsidR="00DF0A23" w:rsidRDefault="00DF0A23" w:rsidP="00DF0A23">
      <w:pPr>
        <w:rPr>
          <w:rFonts w:ascii="Arial" w:hAnsi="Arial" w:cs="Arial"/>
          <w:sz w:val="22"/>
          <w:szCs w:val="22"/>
          <w:lang w:val="es-ES"/>
        </w:rPr>
      </w:pPr>
    </w:p>
    <w:p w:rsidR="00DF0A23" w:rsidRDefault="00DF0A23" w:rsidP="00DF0A23">
      <w:pPr>
        <w:rPr>
          <w:rFonts w:ascii="Arial" w:hAnsi="Arial" w:cs="Arial"/>
          <w:sz w:val="22"/>
          <w:szCs w:val="22"/>
          <w:lang w:val="es-ES"/>
        </w:rPr>
      </w:pPr>
    </w:p>
    <w:p w:rsidR="00DF0A23" w:rsidRPr="00180F3A" w:rsidRDefault="00DF0A23" w:rsidP="002259B9">
      <w:pPr>
        <w:jc w:val="both"/>
        <w:rPr>
          <w:rFonts w:ascii="Arial" w:hAnsi="Arial" w:cs="Arial"/>
          <w:sz w:val="22"/>
          <w:szCs w:val="22"/>
          <w:u w:val="single"/>
          <w:lang w:val="es-ES"/>
        </w:rPr>
      </w:pPr>
      <w:r w:rsidRPr="002259B9">
        <w:rPr>
          <w:rFonts w:ascii="Arial" w:hAnsi="Arial" w:cs="Arial"/>
          <w:sz w:val="22"/>
          <w:szCs w:val="22"/>
          <w:u w:val="single"/>
          <w:lang w:val="es-ES"/>
        </w:rPr>
        <w:t>5.2. Disponibilidad en los refugios para canalización de avisos y toma de datos nivometeorológicos diaria</w:t>
      </w:r>
    </w:p>
    <w:p w:rsidR="00DF0A23" w:rsidRPr="00180F3A" w:rsidRDefault="00DF0A23" w:rsidP="002259B9">
      <w:pPr>
        <w:jc w:val="both"/>
        <w:rPr>
          <w:rFonts w:ascii="Arial" w:hAnsi="Arial" w:cs="Arial"/>
          <w:sz w:val="22"/>
          <w:szCs w:val="22"/>
          <w:lang w:val="es-ES"/>
        </w:rPr>
      </w:pPr>
    </w:p>
    <w:p w:rsidR="00DF0A23" w:rsidRPr="00180F3A" w:rsidRDefault="00DF0A23" w:rsidP="002259B9">
      <w:pPr>
        <w:jc w:val="both"/>
        <w:rPr>
          <w:rFonts w:ascii="Arial" w:hAnsi="Arial" w:cs="Arial"/>
          <w:sz w:val="22"/>
          <w:szCs w:val="22"/>
          <w:lang w:val="es-ES"/>
        </w:rPr>
      </w:pPr>
      <w:r w:rsidRPr="00180F3A">
        <w:rPr>
          <w:rFonts w:ascii="Arial" w:hAnsi="Arial" w:cs="Arial"/>
          <w:sz w:val="22"/>
          <w:szCs w:val="22"/>
          <w:lang w:val="es-ES"/>
        </w:rPr>
        <w:t xml:space="preserve">Acciones llevadas a cabo por los/las guardas de los refugios de la FAM en relación a su disponibilidad para la toma de datos meteorológicos en temporada invernal, así como la realización de ensayos nivológicos para la determinación del riesgo de aludes. </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Durante la temporada invernal, entendida como tal el periodo con presencia significativa de nieve en los refugios, en éstos se realizarán tomas diarias de datos meteorológicos que serán remitidos a AEMET para la elaboración de las predicciones del riesgo de aludes. La temporada invernal contempla los siguientes periodos:</w:t>
      </w:r>
    </w:p>
    <w:p w:rsidR="00DF0A23" w:rsidRPr="00180F3A" w:rsidRDefault="00DF0A23" w:rsidP="00DF0A23">
      <w:pPr>
        <w:numPr>
          <w:ilvl w:val="0"/>
          <w:numId w:val="14"/>
        </w:numPr>
        <w:spacing w:before="120"/>
        <w:ind w:left="714" w:hanging="357"/>
        <w:jc w:val="both"/>
        <w:rPr>
          <w:rFonts w:ascii="Arial" w:hAnsi="Arial" w:cs="Arial"/>
          <w:sz w:val="22"/>
          <w:szCs w:val="22"/>
          <w:lang w:val="es-ES"/>
        </w:rPr>
      </w:pPr>
      <w:r w:rsidRPr="00180F3A">
        <w:rPr>
          <w:rFonts w:ascii="Arial" w:hAnsi="Arial" w:cs="Arial"/>
          <w:sz w:val="22"/>
          <w:szCs w:val="22"/>
          <w:lang w:val="es-ES"/>
        </w:rPr>
        <w:t>Fin del invierno 24-25: del 1/1/2</w:t>
      </w:r>
      <w:r>
        <w:rPr>
          <w:rFonts w:ascii="Arial" w:hAnsi="Arial" w:cs="Arial"/>
          <w:sz w:val="22"/>
          <w:szCs w:val="22"/>
          <w:lang w:val="es-ES"/>
        </w:rPr>
        <w:t>5</w:t>
      </w:r>
      <w:r w:rsidRPr="00180F3A">
        <w:rPr>
          <w:rFonts w:ascii="Arial" w:hAnsi="Arial" w:cs="Arial"/>
          <w:sz w:val="22"/>
          <w:szCs w:val="22"/>
          <w:lang w:val="es-ES"/>
        </w:rPr>
        <w:t xml:space="preserve"> al 15/5/2</w:t>
      </w:r>
      <w:r>
        <w:rPr>
          <w:rFonts w:ascii="Arial" w:hAnsi="Arial" w:cs="Arial"/>
          <w:sz w:val="22"/>
          <w:szCs w:val="22"/>
          <w:lang w:val="es-ES"/>
        </w:rPr>
        <w:t>5</w:t>
      </w:r>
      <w:r w:rsidRPr="00180F3A">
        <w:rPr>
          <w:rFonts w:ascii="Arial" w:hAnsi="Arial" w:cs="Arial"/>
          <w:sz w:val="22"/>
          <w:szCs w:val="22"/>
          <w:lang w:val="es-ES"/>
        </w:rPr>
        <w:t>: 135 días</w:t>
      </w:r>
    </w:p>
    <w:p w:rsidR="00DF0A23" w:rsidRPr="00180F3A" w:rsidRDefault="00DF0A23" w:rsidP="00DF0A23">
      <w:pPr>
        <w:numPr>
          <w:ilvl w:val="0"/>
          <w:numId w:val="14"/>
        </w:numPr>
        <w:spacing w:before="120"/>
        <w:ind w:left="714" w:hanging="357"/>
        <w:jc w:val="both"/>
        <w:rPr>
          <w:rFonts w:ascii="Arial" w:hAnsi="Arial" w:cs="Arial"/>
          <w:sz w:val="22"/>
          <w:szCs w:val="22"/>
          <w:lang w:val="es-ES"/>
        </w:rPr>
      </w:pPr>
      <w:r w:rsidRPr="00180F3A">
        <w:rPr>
          <w:rFonts w:ascii="Arial" w:hAnsi="Arial" w:cs="Arial"/>
          <w:sz w:val="22"/>
          <w:szCs w:val="22"/>
          <w:lang w:val="es-ES"/>
        </w:rPr>
        <w:t>Inicio del inverno 25-26: del 1/11/2</w:t>
      </w:r>
      <w:r>
        <w:rPr>
          <w:rFonts w:ascii="Arial" w:hAnsi="Arial" w:cs="Arial"/>
          <w:sz w:val="22"/>
          <w:szCs w:val="22"/>
          <w:lang w:val="es-ES"/>
        </w:rPr>
        <w:t>5</w:t>
      </w:r>
      <w:r w:rsidRPr="00180F3A">
        <w:rPr>
          <w:rFonts w:ascii="Arial" w:hAnsi="Arial" w:cs="Arial"/>
          <w:sz w:val="22"/>
          <w:szCs w:val="22"/>
          <w:lang w:val="es-ES"/>
        </w:rPr>
        <w:t xml:space="preserve"> al 31/12/2</w:t>
      </w:r>
      <w:r>
        <w:rPr>
          <w:rFonts w:ascii="Arial" w:hAnsi="Arial" w:cs="Arial"/>
          <w:sz w:val="22"/>
          <w:szCs w:val="22"/>
          <w:lang w:val="es-ES"/>
        </w:rPr>
        <w:t>5</w:t>
      </w:r>
      <w:r w:rsidRPr="00180F3A">
        <w:rPr>
          <w:rFonts w:ascii="Arial" w:hAnsi="Arial" w:cs="Arial"/>
          <w:sz w:val="22"/>
          <w:szCs w:val="22"/>
          <w:lang w:val="es-ES"/>
        </w:rPr>
        <w:t>: 61 días</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toma de datos consiste en mediciones de: temperatura máxima y mínima, humedad, insolación, presión atmosférica, velocidad y dirección del viento, cantidad de precipitación, tipo de precipitación, espesor acumulado de nieve y nieve reciente, cobertura del cielo, tipos y altura de las nubes, presencia de aludes.</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 xml:space="preserve">La toma de estos datos se realizará </w:t>
      </w:r>
      <w:r>
        <w:rPr>
          <w:rFonts w:ascii="Arial" w:hAnsi="Arial" w:cs="Arial"/>
          <w:sz w:val="22"/>
          <w:szCs w:val="22"/>
          <w:lang w:val="es-ES"/>
        </w:rPr>
        <w:t xml:space="preserve">una vez al día </w:t>
      </w:r>
      <w:r w:rsidRPr="00180F3A">
        <w:rPr>
          <w:rFonts w:ascii="Arial" w:hAnsi="Arial" w:cs="Arial"/>
          <w:sz w:val="22"/>
          <w:szCs w:val="22"/>
          <w:lang w:val="es-ES"/>
        </w:rPr>
        <w:t>en los refu</w:t>
      </w:r>
      <w:r>
        <w:rPr>
          <w:rFonts w:ascii="Arial" w:hAnsi="Arial" w:cs="Arial"/>
          <w:sz w:val="22"/>
          <w:szCs w:val="22"/>
          <w:lang w:val="es-ES"/>
        </w:rPr>
        <w:t xml:space="preserve">gios de Casa de Piedra, Lizara, Pineta, </w:t>
      </w:r>
      <w:r w:rsidRPr="00180F3A">
        <w:rPr>
          <w:rFonts w:ascii="Arial" w:hAnsi="Arial" w:cs="Arial"/>
          <w:sz w:val="22"/>
          <w:szCs w:val="22"/>
          <w:lang w:val="es-ES"/>
        </w:rPr>
        <w:t xml:space="preserve">Ángel Orús, Estós, Góriz, La Renclusa, Cap de Llauset, Bachimaña y Respomuso (mientras está abierto). Cada medida puede suponer más de 30 minutos de trabajo (equiparse con material de montaña invernal para salir a la estación meteorológica, la propia toma de datos y el procesado y envío de los mismos a los organismos competentes), aunque se contempla un coste promedio de 10 minutos por medida. </w:t>
      </w:r>
      <w:r>
        <w:rPr>
          <w:rFonts w:ascii="Arial" w:hAnsi="Arial" w:cs="Arial"/>
          <w:sz w:val="22"/>
          <w:szCs w:val="22"/>
          <w:lang w:val="es-ES"/>
        </w:rPr>
        <w:t xml:space="preserve">Se realizan 196 medidas en cada refugio </w:t>
      </w:r>
      <w:r w:rsidRPr="00180F3A">
        <w:rPr>
          <w:rFonts w:ascii="Arial" w:hAnsi="Arial" w:cs="Arial"/>
          <w:sz w:val="22"/>
          <w:szCs w:val="22"/>
          <w:lang w:val="es-ES"/>
        </w:rPr>
        <w:t xml:space="preserve">y 210 para Respomuso, que toma </w:t>
      </w:r>
      <w:r>
        <w:rPr>
          <w:rFonts w:ascii="Arial" w:hAnsi="Arial" w:cs="Arial"/>
          <w:sz w:val="22"/>
          <w:szCs w:val="22"/>
          <w:lang w:val="es-ES"/>
        </w:rPr>
        <w:t xml:space="preserve">datos </w:t>
      </w:r>
      <w:r w:rsidRPr="00180F3A">
        <w:rPr>
          <w:rFonts w:ascii="Arial" w:hAnsi="Arial" w:cs="Arial"/>
          <w:sz w:val="22"/>
          <w:szCs w:val="22"/>
          <w:lang w:val="es-ES"/>
        </w:rPr>
        <w:t>desde el 15 de marzo al 15 de mayo y del 1 de noviembre al 15 de diciembre.</w:t>
      </w:r>
    </w:p>
    <w:p w:rsidR="00DF0A23" w:rsidRPr="00180F3A" w:rsidRDefault="00DF0A23" w:rsidP="00DF0A23">
      <w:pPr>
        <w:spacing w:before="240"/>
        <w:jc w:val="both"/>
        <w:rPr>
          <w:rFonts w:ascii="Arial" w:hAnsi="Arial" w:cs="Arial"/>
          <w:sz w:val="22"/>
          <w:szCs w:val="22"/>
          <w:lang w:val="es-ES"/>
        </w:rPr>
      </w:pPr>
      <w:r>
        <w:rPr>
          <w:rFonts w:ascii="Arial" w:hAnsi="Arial" w:cs="Arial"/>
          <w:sz w:val="22"/>
          <w:szCs w:val="22"/>
          <w:lang w:val="es-ES"/>
        </w:rPr>
        <w:t xml:space="preserve">Desde </w:t>
      </w:r>
      <w:r w:rsidRPr="00180F3A">
        <w:rPr>
          <w:rFonts w:ascii="Arial" w:hAnsi="Arial" w:cs="Arial"/>
          <w:sz w:val="22"/>
          <w:szCs w:val="22"/>
          <w:lang w:val="es-ES"/>
        </w:rPr>
        <w:t>los refugios se realizan</w:t>
      </w:r>
      <w:r>
        <w:rPr>
          <w:rFonts w:ascii="Arial" w:hAnsi="Arial" w:cs="Arial"/>
          <w:sz w:val="22"/>
          <w:szCs w:val="22"/>
          <w:lang w:val="es-ES"/>
        </w:rPr>
        <w:t xml:space="preserve"> también</w:t>
      </w:r>
      <w:r w:rsidRPr="00180F3A">
        <w:rPr>
          <w:rFonts w:ascii="Arial" w:hAnsi="Arial" w:cs="Arial"/>
          <w:sz w:val="22"/>
          <w:szCs w:val="22"/>
          <w:lang w:val="es-ES"/>
        </w:rPr>
        <w:t xml:space="preserve"> </w:t>
      </w:r>
      <w:r>
        <w:rPr>
          <w:rFonts w:ascii="Arial" w:hAnsi="Arial" w:cs="Arial"/>
          <w:sz w:val="22"/>
          <w:szCs w:val="22"/>
          <w:lang w:val="es-ES"/>
        </w:rPr>
        <w:t>perfiles nivológicos para determinar la estructura del manto nivoso y ayudar a estimar el grado de estabilidad del mismo (peligro de aludes)</w:t>
      </w:r>
      <w:r w:rsidRPr="00180F3A">
        <w:rPr>
          <w:rFonts w:ascii="Arial" w:hAnsi="Arial" w:cs="Arial"/>
          <w:sz w:val="22"/>
          <w:szCs w:val="22"/>
          <w:lang w:val="es-ES"/>
        </w:rPr>
        <w:t xml:space="preserve">. Estos </w:t>
      </w:r>
      <w:r>
        <w:rPr>
          <w:rFonts w:ascii="Arial" w:hAnsi="Arial" w:cs="Arial"/>
          <w:sz w:val="22"/>
          <w:szCs w:val="22"/>
          <w:lang w:val="es-ES"/>
        </w:rPr>
        <w:t>perfiles</w:t>
      </w:r>
      <w:r w:rsidRPr="00180F3A">
        <w:rPr>
          <w:rFonts w:ascii="Arial" w:hAnsi="Arial" w:cs="Arial"/>
          <w:sz w:val="22"/>
          <w:szCs w:val="22"/>
          <w:lang w:val="es-ES"/>
        </w:rPr>
        <w:t xml:space="preserve"> </w:t>
      </w:r>
      <w:r>
        <w:rPr>
          <w:rFonts w:ascii="Arial" w:hAnsi="Arial" w:cs="Arial"/>
          <w:sz w:val="22"/>
          <w:szCs w:val="22"/>
          <w:lang w:val="es-ES"/>
        </w:rPr>
        <w:t xml:space="preserve">se realizarán con una periodicidad aproximada de uno a la semana en cada refugio de altura y </w:t>
      </w:r>
      <w:r w:rsidRPr="00180F3A">
        <w:rPr>
          <w:rFonts w:ascii="Arial" w:hAnsi="Arial" w:cs="Arial"/>
          <w:sz w:val="22"/>
          <w:szCs w:val="22"/>
          <w:lang w:val="es-ES"/>
        </w:rPr>
        <w:t>consisten en:</w:t>
      </w:r>
    </w:p>
    <w:p w:rsidR="00DF0A23" w:rsidRPr="009458C2" w:rsidRDefault="00DF0A23" w:rsidP="00DF0A23">
      <w:pPr>
        <w:numPr>
          <w:ilvl w:val="1"/>
          <w:numId w:val="10"/>
        </w:numPr>
        <w:spacing w:before="120"/>
        <w:jc w:val="both"/>
        <w:rPr>
          <w:rFonts w:ascii="Arial" w:hAnsi="Arial" w:cs="Arial"/>
          <w:sz w:val="22"/>
          <w:szCs w:val="22"/>
          <w:lang w:val="es-ES"/>
        </w:rPr>
      </w:pPr>
      <w:r w:rsidRPr="009458C2">
        <w:rPr>
          <w:rFonts w:ascii="Arial" w:hAnsi="Arial" w:cs="Arial"/>
          <w:sz w:val="22"/>
          <w:szCs w:val="22"/>
          <w:lang w:val="es-ES"/>
        </w:rPr>
        <w:t>Descripción de las capas (dureza de mano, tipo de grano principal y secundario, tamaño de gran medio y máximo, humedad)</w:t>
      </w:r>
    </w:p>
    <w:p w:rsidR="00DF0A23" w:rsidRPr="009458C2" w:rsidRDefault="00DF0A23" w:rsidP="00DF0A23">
      <w:pPr>
        <w:numPr>
          <w:ilvl w:val="1"/>
          <w:numId w:val="10"/>
        </w:numPr>
        <w:spacing w:before="120"/>
        <w:jc w:val="both"/>
        <w:rPr>
          <w:rFonts w:ascii="Arial" w:hAnsi="Arial" w:cs="Arial"/>
          <w:sz w:val="22"/>
          <w:szCs w:val="22"/>
          <w:lang w:val="es-ES"/>
        </w:rPr>
      </w:pPr>
      <w:r w:rsidRPr="009458C2">
        <w:rPr>
          <w:rFonts w:ascii="Arial" w:hAnsi="Arial" w:cs="Arial"/>
          <w:sz w:val="22"/>
          <w:szCs w:val="22"/>
          <w:lang w:val="es-ES"/>
        </w:rPr>
        <w:t>Perfil de temperaturas cada 10 cm el primer metro, cada 20 a mayor profundidad. </w:t>
      </w:r>
    </w:p>
    <w:p w:rsidR="00DF0A23" w:rsidRPr="009458C2" w:rsidRDefault="00DF0A23" w:rsidP="00DF0A23">
      <w:pPr>
        <w:numPr>
          <w:ilvl w:val="1"/>
          <w:numId w:val="10"/>
        </w:numPr>
        <w:spacing w:before="120"/>
        <w:jc w:val="both"/>
        <w:rPr>
          <w:rFonts w:ascii="Arial" w:hAnsi="Arial" w:cs="Arial"/>
          <w:sz w:val="22"/>
          <w:szCs w:val="22"/>
          <w:lang w:val="es-ES"/>
        </w:rPr>
      </w:pPr>
      <w:r w:rsidRPr="009458C2">
        <w:rPr>
          <w:rFonts w:ascii="Arial" w:hAnsi="Arial" w:cs="Arial"/>
          <w:sz w:val="22"/>
          <w:szCs w:val="22"/>
          <w:lang w:val="es-ES"/>
        </w:rPr>
        <w:t>Test de la columna extendida (120 cm máximo)</w:t>
      </w:r>
    </w:p>
    <w:p w:rsidR="00DF0A23" w:rsidRDefault="00DF0A23" w:rsidP="00DF0A23">
      <w:pPr>
        <w:numPr>
          <w:ilvl w:val="1"/>
          <w:numId w:val="10"/>
        </w:numPr>
        <w:spacing w:before="120"/>
        <w:jc w:val="both"/>
        <w:rPr>
          <w:rFonts w:ascii="Arial" w:hAnsi="Arial" w:cs="Arial"/>
          <w:sz w:val="22"/>
          <w:szCs w:val="22"/>
          <w:lang w:val="es-ES"/>
        </w:rPr>
      </w:pPr>
      <w:r w:rsidRPr="009458C2">
        <w:rPr>
          <w:rFonts w:ascii="Arial" w:hAnsi="Arial" w:cs="Arial"/>
          <w:sz w:val="22"/>
          <w:szCs w:val="22"/>
          <w:lang w:val="es-ES"/>
        </w:rPr>
        <w:t>Test de compresión (120 cm máximo), con número de golpes hasta la fractura y carácter de la fractura SP, SC, PC, RP, BK)</w:t>
      </w:r>
    </w:p>
    <w:p w:rsidR="00DF0A23" w:rsidRDefault="00DF0A23" w:rsidP="00DF0A23">
      <w:pPr>
        <w:spacing w:before="120"/>
        <w:jc w:val="both"/>
        <w:rPr>
          <w:rFonts w:ascii="Arial" w:hAnsi="Arial" w:cs="Arial"/>
          <w:sz w:val="22"/>
          <w:szCs w:val="22"/>
          <w:lang w:val="es-ES"/>
        </w:rPr>
      </w:pPr>
      <w:r>
        <w:rPr>
          <w:rFonts w:ascii="Arial" w:hAnsi="Arial" w:cs="Arial"/>
          <w:sz w:val="22"/>
          <w:szCs w:val="22"/>
          <w:lang w:val="es-ES"/>
        </w:rPr>
        <w:t>También se realizarán otras observaciones nivológicas con mayor frecuencia (hasta diaria) consistentes en:</w:t>
      </w:r>
    </w:p>
    <w:p w:rsidR="00DF0A23" w:rsidRDefault="00DF0A23" w:rsidP="00DF0A23">
      <w:pPr>
        <w:numPr>
          <w:ilvl w:val="1"/>
          <w:numId w:val="10"/>
        </w:numPr>
        <w:spacing w:before="120"/>
        <w:jc w:val="both"/>
        <w:rPr>
          <w:rFonts w:ascii="Arial" w:hAnsi="Arial" w:cs="Arial"/>
          <w:sz w:val="22"/>
          <w:szCs w:val="22"/>
          <w:lang w:val="es-ES"/>
        </w:rPr>
      </w:pPr>
      <w:r w:rsidRPr="009458C2">
        <w:rPr>
          <w:rFonts w:ascii="Arial" w:hAnsi="Arial" w:cs="Arial"/>
          <w:sz w:val="22"/>
          <w:szCs w:val="22"/>
          <w:lang w:val="es-ES"/>
        </w:rPr>
        <w:t>Resúmenes de campo: observaciones cualitativas sobre transporte de nieve por el viento, espesores de nieve acumulados, cota de nieve, calidad de la n</w:t>
      </w:r>
      <w:r>
        <w:rPr>
          <w:rFonts w:ascii="Arial" w:hAnsi="Arial" w:cs="Arial"/>
          <w:sz w:val="22"/>
          <w:szCs w:val="22"/>
          <w:lang w:val="es-ES"/>
        </w:rPr>
        <w:t>i</w:t>
      </w:r>
      <w:r w:rsidRPr="009458C2">
        <w:rPr>
          <w:rFonts w:ascii="Arial" w:hAnsi="Arial" w:cs="Arial"/>
          <w:sz w:val="22"/>
          <w:szCs w:val="22"/>
          <w:lang w:val="es-ES"/>
        </w:rPr>
        <w:t xml:space="preserve">eve en superficie, cota esquiable, resultados de tests de estabilidad, </w:t>
      </w:r>
      <w:r>
        <w:rPr>
          <w:rFonts w:ascii="Arial" w:hAnsi="Arial" w:cs="Arial"/>
          <w:sz w:val="22"/>
          <w:szCs w:val="22"/>
          <w:lang w:val="es-ES"/>
        </w:rPr>
        <w:t>i</w:t>
      </w:r>
      <w:r w:rsidRPr="009458C2">
        <w:rPr>
          <w:rFonts w:ascii="Arial" w:hAnsi="Arial" w:cs="Arial"/>
          <w:sz w:val="22"/>
          <w:szCs w:val="22"/>
          <w:lang w:val="es-ES"/>
        </w:rPr>
        <w:t xml:space="preserve">ndicios de inestabilidad seca </w:t>
      </w:r>
      <w:r>
        <w:rPr>
          <w:rFonts w:ascii="Arial" w:hAnsi="Arial" w:cs="Arial"/>
          <w:sz w:val="22"/>
          <w:szCs w:val="22"/>
          <w:lang w:val="es-ES"/>
        </w:rPr>
        <w:t>y húmeda.</w:t>
      </w:r>
    </w:p>
    <w:p w:rsidR="00DF0A23" w:rsidRPr="009458C2" w:rsidRDefault="00DF0A23" w:rsidP="00DF0A23">
      <w:pPr>
        <w:numPr>
          <w:ilvl w:val="1"/>
          <w:numId w:val="10"/>
        </w:numPr>
        <w:spacing w:before="120"/>
        <w:jc w:val="both"/>
        <w:rPr>
          <w:rFonts w:ascii="Arial" w:hAnsi="Arial" w:cs="Arial"/>
          <w:sz w:val="22"/>
          <w:szCs w:val="22"/>
          <w:lang w:val="es-ES"/>
        </w:rPr>
      </w:pPr>
      <w:r>
        <w:rPr>
          <w:rFonts w:ascii="Arial" w:hAnsi="Arial" w:cs="Arial"/>
          <w:sz w:val="22"/>
          <w:szCs w:val="22"/>
          <w:lang w:val="es-ES"/>
        </w:rPr>
        <w:t>Resúmenes de aludes u Observaciones de aludes: siempre que haya actividad visibles de aludes.</w:t>
      </w:r>
    </w:p>
    <w:p w:rsidR="00DF0A23"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Están previstos para el año 202</w:t>
      </w:r>
      <w:r>
        <w:rPr>
          <w:rFonts w:ascii="Arial" w:hAnsi="Arial" w:cs="Arial"/>
          <w:sz w:val="22"/>
          <w:szCs w:val="22"/>
          <w:lang w:val="es-ES"/>
        </w:rPr>
        <w:t>6 la siguiente recogida de información nivológica:</w:t>
      </w:r>
    </w:p>
    <w:p w:rsidR="00DF0A23" w:rsidRPr="00180F3A" w:rsidRDefault="00DF0A23" w:rsidP="00DF0A23">
      <w:pPr>
        <w:spacing w:before="240"/>
        <w:jc w:val="both"/>
        <w:rPr>
          <w:rFonts w:ascii="Arial" w:hAnsi="Arial" w:cs="Arial"/>
          <w:sz w:val="22"/>
          <w:szCs w:val="22"/>
          <w:lang w:val="es-ES"/>
        </w:rPr>
      </w:pPr>
    </w:p>
    <w:tbl>
      <w:tblPr>
        <w:tblW w:w="9070" w:type="dxa"/>
        <w:jc w:val="center"/>
        <w:tblCellMar>
          <w:left w:w="70" w:type="dxa"/>
          <w:right w:w="70" w:type="dxa"/>
        </w:tblCellMar>
        <w:tblLook w:val="04A0" w:firstRow="1" w:lastRow="0" w:firstColumn="1" w:lastColumn="0" w:noHBand="0" w:noVBand="1"/>
      </w:tblPr>
      <w:tblGrid>
        <w:gridCol w:w="2360"/>
        <w:gridCol w:w="1254"/>
        <w:gridCol w:w="1516"/>
        <w:gridCol w:w="1880"/>
        <w:gridCol w:w="2060"/>
      </w:tblGrid>
      <w:tr w:rsidR="00DF0A23" w:rsidRPr="00180F3A" w:rsidTr="00DF0A23">
        <w:trPr>
          <w:trHeight w:val="300"/>
          <w:jc w:val="center"/>
        </w:trPr>
        <w:tc>
          <w:tcPr>
            <w:tcW w:w="2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sz w:val="22"/>
                <w:szCs w:val="22"/>
              </w:rPr>
            </w:pPr>
            <w:r w:rsidRPr="00180F3A">
              <w:rPr>
                <w:rFonts w:ascii="Arial" w:hAnsi="Arial" w:cs="Arial"/>
                <w:b/>
                <w:bCs/>
                <w:sz w:val="22"/>
                <w:szCs w:val="22"/>
              </w:rPr>
              <w:t> </w:t>
            </w:r>
          </w:p>
        </w:tc>
        <w:tc>
          <w:tcPr>
            <w:tcW w:w="1254" w:type="dxa"/>
            <w:tcBorders>
              <w:top w:val="single" w:sz="4" w:space="0" w:color="auto"/>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sz w:val="22"/>
                <w:szCs w:val="22"/>
              </w:rPr>
            </w:pPr>
            <w:r w:rsidRPr="00180F3A">
              <w:rPr>
                <w:rFonts w:ascii="Arial" w:hAnsi="Arial" w:cs="Arial"/>
                <w:b/>
                <w:bCs/>
                <w:sz w:val="22"/>
                <w:szCs w:val="22"/>
              </w:rPr>
              <w:t>Indicativo</w:t>
            </w:r>
            <w:r>
              <w:rPr>
                <w:rFonts w:ascii="Arial" w:hAnsi="Arial" w:cs="Arial"/>
                <w:b/>
                <w:bCs/>
                <w:sz w:val="22"/>
                <w:szCs w:val="22"/>
              </w:rPr>
              <w:t xml:space="preserve"> AEMET</w:t>
            </w:r>
          </w:p>
        </w:tc>
        <w:tc>
          <w:tcPr>
            <w:tcW w:w="1516" w:type="dxa"/>
            <w:tcBorders>
              <w:top w:val="single" w:sz="4" w:space="0" w:color="auto"/>
              <w:left w:val="nil"/>
              <w:bottom w:val="single" w:sz="4" w:space="0" w:color="auto"/>
              <w:right w:val="single" w:sz="4" w:space="0" w:color="auto"/>
            </w:tcBorders>
          </w:tcPr>
          <w:p w:rsidR="00DF0A23" w:rsidRPr="00003699" w:rsidRDefault="00DF0A23" w:rsidP="00DF0A23">
            <w:pPr>
              <w:jc w:val="center"/>
              <w:rPr>
                <w:rFonts w:ascii="Arial" w:hAnsi="Arial" w:cs="Arial"/>
                <w:b/>
                <w:bCs/>
                <w:sz w:val="22"/>
                <w:szCs w:val="22"/>
              </w:rPr>
            </w:pPr>
            <w:r w:rsidRPr="00003699">
              <w:rPr>
                <w:rFonts w:ascii="Arial" w:hAnsi="Arial" w:cs="Arial"/>
                <w:b/>
                <w:bCs/>
                <w:sz w:val="22"/>
                <w:szCs w:val="22"/>
              </w:rPr>
              <w:t>Toma de datos diaria</w:t>
            </w:r>
          </w:p>
        </w:tc>
        <w:tc>
          <w:tcPr>
            <w:tcW w:w="1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sz w:val="22"/>
                <w:szCs w:val="22"/>
              </w:rPr>
            </w:pPr>
            <w:r>
              <w:rPr>
                <w:rFonts w:ascii="Arial" w:hAnsi="Arial" w:cs="Arial"/>
                <w:b/>
                <w:bCs/>
                <w:sz w:val="22"/>
                <w:szCs w:val="22"/>
              </w:rPr>
              <w:t>Perfiles nivológicos</w:t>
            </w:r>
          </w:p>
        </w:tc>
        <w:tc>
          <w:tcPr>
            <w:tcW w:w="2060" w:type="dxa"/>
            <w:tcBorders>
              <w:top w:val="single" w:sz="4" w:space="0" w:color="auto"/>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sz w:val="22"/>
                <w:szCs w:val="22"/>
              </w:rPr>
            </w:pPr>
            <w:r>
              <w:rPr>
                <w:rFonts w:ascii="Arial" w:hAnsi="Arial" w:cs="Arial"/>
                <w:b/>
                <w:bCs/>
                <w:sz w:val="22"/>
                <w:szCs w:val="22"/>
              </w:rPr>
              <w:t>Resúmenes de campo</w:t>
            </w:r>
          </w:p>
        </w:tc>
      </w:tr>
      <w:tr w:rsidR="00DF0A23" w:rsidRPr="00180F3A" w:rsidTr="00DF0A23">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bCs/>
                <w:sz w:val="22"/>
                <w:szCs w:val="22"/>
              </w:rPr>
            </w:pPr>
            <w:r w:rsidRPr="00180F3A">
              <w:rPr>
                <w:rFonts w:ascii="Arial" w:hAnsi="Arial" w:cs="Arial"/>
                <w:b/>
                <w:bCs/>
                <w:sz w:val="22"/>
                <w:szCs w:val="22"/>
              </w:rPr>
              <w:t>Respomuso</w:t>
            </w:r>
          </w:p>
        </w:tc>
        <w:tc>
          <w:tcPr>
            <w:tcW w:w="1254"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9446I</w:t>
            </w:r>
          </w:p>
        </w:tc>
        <w:tc>
          <w:tcPr>
            <w:tcW w:w="1516" w:type="dxa"/>
            <w:tcBorders>
              <w:top w:val="single" w:sz="4" w:space="0" w:color="auto"/>
              <w:left w:val="nil"/>
              <w:bottom w:val="single" w:sz="4" w:space="0" w:color="auto"/>
              <w:right w:val="single" w:sz="4" w:space="0" w:color="auto"/>
            </w:tcBorders>
            <w:vAlign w:val="center"/>
          </w:tcPr>
          <w:p w:rsidR="00DF0A23" w:rsidRPr="00003699" w:rsidRDefault="00DF0A23" w:rsidP="00DF0A23">
            <w:pPr>
              <w:jc w:val="center"/>
              <w:rPr>
                <w:rFonts w:ascii="Arial" w:hAnsi="Arial" w:cs="Arial"/>
                <w:bCs/>
                <w:sz w:val="22"/>
                <w:szCs w:val="22"/>
              </w:rPr>
            </w:pPr>
            <w:r>
              <w:rPr>
                <w:rFonts w:ascii="Arial" w:hAnsi="Arial" w:cs="Arial"/>
                <w:bCs/>
                <w:sz w:val="22"/>
                <w:szCs w:val="22"/>
              </w:rPr>
              <w:t>210</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DF0A23" w:rsidRPr="0057121B" w:rsidRDefault="00DF0A23" w:rsidP="00DF0A23">
            <w:pPr>
              <w:jc w:val="center"/>
              <w:rPr>
                <w:rFonts w:ascii="Arial" w:hAnsi="Arial" w:cs="Arial"/>
                <w:bCs/>
                <w:sz w:val="22"/>
                <w:szCs w:val="22"/>
              </w:rPr>
            </w:pPr>
            <w:r w:rsidRPr="0057121B">
              <w:rPr>
                <w:rFonts w:ascii="Arial" w:hAnsi="Arial" w:cs="Arial"/>
                <w:bCs/>
                <w:sz w:val="22"/>
                <w:szCs w:val="22"/>
              </w:rPr>
              <w:t>3</w:t>
            </w:r>
          </w:p>
        </w:tc>
        <w:tc>
          <w:tcPr>
            <w:tcW w:w="2060" w:type="dxa"/>
            <w:tcBorders>
              <w:top w:val="nil"/>
              <w:left w:val="nil"/>
              <w:bottom w:val="single" w:sz="4" w:space="0" w:color="auto"/>
              <w:right w:val="single" w:sz="4" w:space="0" w:color="auto"/>
            </w:tcBorders>
            <w:shd w:val="clear" w:color="auto" w:fill="auto"/>
            <w:vAlign w:val="bottom"/>
            <w:hideMark/>
          </w:tcPr>
          <w:p w:rsidR="00DF0A23" w:rsidRPr="00180F3A" w:rsidRDefault="00DF0A23" w:rsidP="00DF0A23">
            <w:pPr>
              <w:jc w:val="center"/>
              <w:rPr>
                <w:rFonts w:ascii="Arial" w:hAnsi="Arial" w:cs="Arial"/>
                <w:sz w:val="22"/>
                <w:szCs w:val="22"/>
              </w:rPr>
            </w:pPr>
            <w:r>
              <w:rPr>
                <w:rFonts w:ascii="Arial" w:hAnsi="Arial" w:cs="Arial"/>
                <w:sz w:val="22"/>
                <w:szCs w:val="22"/>
              </w:rPr>
              <w:t>60</w:t>
            </w:r>
          </w:p>
        </w:tc>
      </w:tr>
      <w:tr w:rsidR="00DF0A23" w:rsidRPr="00180F3A" w:rsidTr="00DF0A23">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bCs/>
                <w:sz w:val="22"/>
                <w:szCs w:val="22"/>
              </w:rPr>
            </w:pPr>
            <w:r w:rsidRPr="00180F3A">
              <w:rPr>
                <w:rFonts w:ascii="Arial" w:hAnsi="Arial" w:cs="Arial"/>
                <w:b/>
                <w:bCs/>
                <w:sz w:val="22"/>
                <w:szCs w:val="22"/>
              </w:rPr>
              <w:t>Bachimaña</w:t>
            </w:r>
          </w:p>
        </w:tc>
        <w:tc>
          <w:tcPr>
            <w:tcW w:w="1254"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9451D</w:t>
            </w:r>
          </w:p>
        </w:tc>
        <w:tc>
          <w:tcPr>
            <w:tcW w:w="1516" w:type="dxa"/>
            <w:tcBorders>
              <w:top w:val="single" w:sz="4" w:space="0" w:color="auto"/>
              <w:left w:val="nil"/>
              <w:bottom w:val="single" w:sz="4" w:space="0" w:color="auto"/>
              <w:right w:val="single" w:sz="4" w:space="0" w:color="auto"/>
            </w:tcBorders>
            <w:vAlign w:val="center"/>
          </w:tcPr>
          <w:p w:rsidR="00DF0A23" w:rsidRPr="00003699" w:rsidRDefault="00DF0A23" w:rsidP="00DF0A23">
            <w:pPr>
              <w:jc w:val="center"/>
              <w:rPr>
                <w:rFonts w:ascii="Arial" w:hAnsi="Arial" w:cs="Arial"/>
                <w:bCs/>
                <w:sz w:val="22"/>
                <w:szCs w:val="22"/>
              </w:rPr>
            </w:pPr>
            <w:r>
              <w:rPr>
                <w:rFonts w:ascii="Arial" w:hAnsi="Arial" w:cs="Arial"/>
                <w:bCs/>
                <w:sz w:val="22"/>
                <w:szCs w:val="22"/>
              </w:rPr>
              <w:t>196</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DF0A23" w:rsidRPr="0057121B" w:rsidRDefault="00DF0A23" w:rsidP="00DF0A23">
            <w:pPr>
              <w:jc w:val="center"/>
              <w:rPr>
                <w:rFonts w:ascii="Arial" w:hAnsi="Arial" w:cs="Arial"/>
                <w:bCs/>
                <w:sz w:val="22"/>
                <w:szCs w:val="22"/>
              </w:rPr>
            </w:pPr>
            <w:r w:rsidRPr="0057121B">
              <w:rPr>
                <w:rFonts w:ascii="Arial" w:hAnsi="Arial" w:cs="Arial"/>
                <w:bCs/>
                <w:sz w:val="22"/>
                <w:szCs w:val="22"/>
              </w:rPr>
              <w:t>10</w:t>
            </w:r>
          </w:p>
        </w:tc>
        <w:tc>
          <w:tcPr>
            <w:tcW w:w="2060" w:type="dxa"/>
            <w:tcBorders>
              <w:top w:val="nil"/>
              <w:left w:val="nil"/>
              <w:bottom w:val="single" w:sz="4" w:space="0" w:color="auto"/>
              <w:right w:val="single" w:sz="4" w:space="0" w:color="auto"/>
            </w:tcBorders>
            <w:shd w:val="clear" w:color="auto" w:fill="auto"/>
            <w:vAlign w:val="bottom"/>
            <w:hideMark/>
          </w:tcPr>
          <w:p w:rsidR="00DF0A23" w:rsidRPr="00180F3A" w:rsidRDefault="00DF0A23" w:rsidP="00DF0A23">
            <w:pPr>
              <w:jc w:val="center"/>
              <w:rPr>
                <w:rFonts w:ascii="Arial" w:hAnsi="Arial" w:cs="Arial"/>
                <w:sz w:val="22"/>
                <w:szCs w:val="22"/>
              </w:rPr>
            </w:pPr>
            <w:r>
              <w:rPr>
                <w:rFonts w:ascii="Arial" w:hAnsi="Arial" w:cs="Arial"/>
                <w:sz w:val="22"/>
                <w:szCs w:val="22"/>
              </w:rPr>
              <w:t>100</w:t>
            </w:r>
          </w:p>
        </w:tc>
      </w:tr>
      <w:tr w:rsidR="00DF0A23" w:rsidRPr="00180F3A" w:rsidTr="00DF0A23">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bCs/>
                <w:sz w:val="22"/>
                <w:szCs w:val="22"/>
              </w:rPr>
            </w:pPr>
            <w:r w:rsidRPr="00180F3A">
              <w:rPr>
                <w:rFonts w:ascii="Arial" w:hAnsi="Arial" w:cs="Arial"/>
                <w:b/>
                <w:bCs/>
                <w:sz w:val="22"/>
                <w:szCs w:val="22"/>
              </w:rPr>
              <w:t>Góriz</w:t>
            </w:r>
          </w:p>
        </w:tc>
        <w:tc>
          <w:tcPr>
            <w:tcW w:w="1254"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9812E</w:t>
            </w:r>
          </w:p>
        </w:tc>
        <w:tc>
          <w:tcPr>
            <w:tcW w:w="1516" w:type="dxa"/>
            <w:tcBorders>
              <w:top w:val="single" w:sz="4" w:space="0" w:color="auto"/>
              <w:left w:val="nil"/>
              <w:bottom w:val="single" w:sz="4" w:space="0" w:color="auto"/>
              <w:right w:val="single" w:sz="4" w:space="0" w:color="auto"/>
            </w:tcBorders>
            <w:vAlign w:val="center"/>
          </w:tcPr>
          <w:p w:rsidR="00DF0A23" w:rsidRPr="00003699" w:rsidRDefault="00DF0A23" w:rsidP="00DF0A23">
            <w:pPr>
              <w:jc w:val="center"/>
              <w:rPr>
                <w:rFonts w:ascii="Arial" w:hAnsi="Arial" w:cs="Arial"/>
                <w:bCs/>
                <w:sz w:val="22"/>
                <w:szCs w:val="22"/>
              </w:rPr>
            </w:pPr>
            <w:r>
              <w:rPr>
                <w:rFonts w:ascii="Arial" w:hAnsi="Arial" w:cs="Arial"/>
                <w:bCs/>
                <w:sz w:val="22"/>
                <w:szCs w:val="22"/>
              </w:rPr>
              <w:t>196</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DF0A23" w:rsidRPr="0057121B" w:rsidRDefault="00DF0A23" w:rsidP="00DF0A23">
            <w:pPr>
              <w:jc w:val="center"/>
              <w:rPr>
                <w:rFonts w:ascii="Arial" w:hAnsi="Arial" w:cs="Arial"/>
                <w:bCs/>
                <w:sz w:val="22"/>
                <w:szCs w:val="22"/>
              </w:rPr>
            </w:pPr>
            <w:r w:rsidRPr="0057121B">
              <w:rPr>
                <w:rFonts w:ascii="Arial" w:hAnsi="Arial" w:cs="Arial"/>
                <w:bCs/>
                <w:sz w:val="22"/>
                <w:szCs w:val="22"/>
              </w:rPr>
              <w:t>10</w:t>
            </w:r>
          </w:p>
        </w:tc>
        <w:tc>
          <w:tcPr>
            <w:tcW w:w="2060" w:type="dxa"/>
            <w:tcBorders>
              <w:top w:val="nil"/>
              <w:left w:val="nil"/>
              <w:bottom w:val="single" w:sz="4" w:space="0" w:color="auto"/>
              <w:right w:val="single" w:sz="4" w:space="0" w:color="auto"/>
            </w:tcBorders>
            <w:shd w:val="clear" w:color="auto" w:fill="auto"/>
            <w:vAlign w:val="bottom"/>
            <w:hideMark/>
          </w:tcPr>
          <w:p w:rsidR="00DF0A23" w:rsidRPr="00180F3A" w:rsidRDefault="00DF0A23" w:rsidP="00DF0A23">
            <w:pPr>
              <w:jc w:val="center"/>
              <w:rPr>
                <w:rFonts w:ascii="Arial" w:hAnsi="Arial" w:cs="Arial"/>
                <w:sz w:val="22"/>
                <w:szCs w:val="22"/>
              </w:rPr>
            </w:pPr>
            <w:r>
              <w:rPr>
                <w:rFonts w:ascii="Arial" w:hAnsi="Arial" w:cs="Arial"/>
                <w:sz w:val="22"/>
                <w:szCs w:val="22"/>
              </w:rPr>
              <w:t>100</w:t>
            </w:r>
          </w:p>
        </w:tc>
      </w:tr>
      <w:tr w:rsidR="00DF0A23" w:rsidRPr="00180F3A" w:rsidTr="00DF0A23">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bCs/>
                <w:sz w:val="22"/>
                <w:szCs w:val="22"/>
              </w:rPr>
            </w:pPr>
            <w:r w:rsidRPr="00180F3A">
              <w:rPr>
                <w:rFonts w:ascii="Arial" w:hAnsi="Arial" w:cs="Arial"/>
                <w:b/>
                <w:bCs/>
                <w:sz w:val="22"/>
                <w:szCs w:val="22"/>
              </w:rPr>
              <w:t>Ángel Orús</w:t>
            </w:r>
          </w:p>
        </w:tc>
        <w:tc>
          <w:tcPr>
            <w:tcW w:w="1254"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9840D</w:t>
            </w:r>
          </w:p>
        </w:tc>
        <w:tc>
          <w:tcPr>
            <w:tcW w:w="1516" w:type="dxa"/>
            <w:tcBorders>
              <w:top w:val="single" w:sz="4" w:space="0" w:color="auto"/>
              <w:left w:val="nil"/>
              <w:bottom w:val="single" w:sz="4" w:space="0" w:color="auto"/>
              <w:right w:val="single" w:sz="4" w:space="0" w:color="auto"/>
            </w:tcBorders>
            <w:vAlign w:val="center"/>
          </w:tcPr>
          <w:p w:rsidR="00DF0A23" w:rsidRPr="00003699" w:rsidRDefault="00DF0A23" w:rsidP="00DF0A23">
            <w:pPr>
              <w:jc w:val="center"/>
              <w:rPr>
                <w:rFonts w:ascii="Arial" w:hAnsi="Arial" w:cs="Arial"/>
                <w:bCs/>
                <w:sz w:val="22"/>
                <w:szCs w:val="22"/>
              </w:rPr>
            </w:pPr>
            <w:r>
              <w:rPr>
                <w:rFonts w:ascii="Arial" w:hAnsi="Arial" w:cs="Arial"/>
                <w:bCs/>
                <w:sz w:val="22"/>
                <w:szCs w:val="22"/>
              </w:rPr>
              <w:t>196</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DF0A23" w:rsidRPr="0057121B" w:rsidRDefault="00DF0A23" w:rsidP="00DF0A23">
            <w:pPr>
              <w:jc w:val="center"/>
              <w:rPr>
                <w:rFonts w:ascii="Arial" w:hAnsi="Arial" w:cs="Arial"/>
                <w:bCs/>
                <w:sz w:val="22"/>
                <w:szCs w:val="22"/>
              </w:rPr>
            </w:pPr>
            <w:r>
              <w:rPr>
                <w:rFonts w:ascii="Arial" w:hAnsi="Arial" w:cs="Arial"/>
                <w:bCs/>
                <w:sz w:val="22"/>
                <w:szCs w:val="22"/>
              </w:rPr>
              <w:t>5</w:t>
            </w:r>
          </w:p>
        </w:tc>
        <w:tc>
          <w:tcPr>
            <w:tcW w:w="2060" w:type="dxa"/>
            <w:tcBorders>
              <w:top w:val="nil"/>
              <w:left w:val="nil"/>
              <w:bottom w:val="single" w:sz="4" w:space="0" w:color="auto"/>
              <w:right w:val="single" w:sz="4" w:space="0" w:color="auto"/>
            </w:tcBorders>
            <w:shd w:val="clear" w:color="auto" w:fill="auto"/>
            <w:vAlign w:val="bottom"/>
            <w:hideMark/>
          </w:tcPr>
          <w:p w:rsidR="00DF0A23" w:rsidRPr="00180F3A" w:rsidRDefault="00DF0A23" w:rsidP="00DF0A23">
            <w:pPr>
              <w:jc w:val="center"/>
              <w:rPr>
                <w:rFonts w:ascii="Arial" w:hAnsi="Arial" w:cs="Arial"/>
                <w:sz w:val="22"/>
                <w:szCs w:val="22"/>
              </w:rPr>
            </w:pPr>
            <w:r>
              <w:rPr>
                <w:rFonts w:ascii="Arial" w:hAnsi="Arial" w:cs="Arial"/>
                <w:sz w:val="22"/>
                <w:szCs w:val="22"/>
              </w:rPr>
              <w:t>100</w:t>
            </w:r>
          </w:p>
        </w:tc>
      </w:tr>
      <w:tr w:rsidR="00DF0A23" w:rsidRPr="00180F3A" w:rsidTr="00DF0A23">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bCs/>
                <w:sz w:val="22"/>
                <w:szCs w:val="22"/>
              </w:rPr>
            </w:pPr>
            <w:r w:rsidRPr="00180F3A">
              <w:rPr>
                <w:rFonts w:ascii="Arial" w:hAnsi="Arial" w:cs="Arial"/>
                <w:b/>
                <w:bCs/>
                <w:sz w:val="22"/>
                <w:szCs w:val="22"/>
              </w:rPr>
              <w:t>Estós</w:t>
            </w:r>
          </w:p>
        </w:tc>
        <w:tc>
          <w:tcPr>
            <w:tcW w:w="1254"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9837E</w:t>
            </w:r>
          </w:p>
        </w:tc>
        <w:tc>
          <w:tcPr>
            <w:tcW w:w="1516" w:type="dxa"/>
            <w:tcBorders>
              <w:top w:val="single" w:sz="4" w:space="0" w:color="auto"/>
              <w:left w:val="nil"/>
              <w:bottom w:val="single" w:sz="4" w:space="0" w:color="auto"/>
              <w:right w:val="single" w:sz="4" w:space="0" w:color="auto"/>
            </w:tcBorders>
            <w:vAlign w:val="center"/>
          </w:tcPr>
          <w:p w:rsidR="00DF0A23" w:rsidRPr="00003699" w:rsidRDefault="00DF0A23" w:rsidP="00DF0A23">
            <w:pPr>
              <w:jc w:val="center"/>
              <w:rPr>
                <w:rFonts w:ascii="Arial" w:hAnsi="Arial" w:cs="Arial"/>
                <w:bCs/>
                <w:sz w:val="22"/>
                <w:szCs w:val="22"/>
              </w:rPr>
            </w:pPr>
            <w:r>
              <w:rPr>
                <w:rFonts w:ascii="Arial" w:hAnsi="Arial" w:cs="Arial"/>
                <w:bCs/>
                <w:sz w:val="22"/>
                <w:szCs w:val="22"/>
              </w:rPr>
              <w:t>196</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DF0A23" w:rsidRPr="0057121B" w:rsidRDefault="00DF0A23" w:rsidP="00DF0A23">
            <w:pPr>
              <w:jc w:val="center"/>
              <w:rPr>
                <w:rFonts w:ascii="Arial" w:hAnsi="Arial" w:cs="Arial"/>
                <w:bCs/>
                <w:sz w:val="22"/>
                <w:szCs w:val="22"/>
              </w:rPr>
            </w:pPr>
            <w:r>
              <w:rPr>
                <w:rFonts w:ascii="Arial" w:hAnsi="Arial" w:cs="Arial"/>
                <w:bCs/>
                <w:sz w:val="22"/>
                <w:szCs w:val="22"/>
              </w:rPr>
              <w:t>5</w:t>
            </w:r>
          </w:p>
        </w:tc>
        <w:tc>
          <w:tcPr>
            <w:tcW w:w="2060" w:type="dxa"/>
            <w:tcBorders>
              <w:top w:val="nil"/>
              <w:left w:val="nil"/>
              <w:bottom w:val="single" w:sz="4" w:space="0" w:color="auto"/>
              <w:right w:val="single" w:sz="4" w:space="0" w:color="auto"/>
            </w:tcBorders>
            <w:shd w:val="clear" w:color="auto" w:fill="auto"/>
            <w:vAlign w:val="bottom"/>
            <w:hideMark/>
          </w:tcPr>
          <w:p w:rsidR="00DF0A23" w:rsidRPr="00180F3A" w:rsidRDefault="00DF0A23" w:rsidP="00DF0A23">
            <w:pPr>
              <w:jc w:val="center"/>
              <w:rPr>
                <w:rFonts w:ascii="Arial" w:hAnsi="Arial" w:cs="Arial"/>
                <w:sz w:val="22"/>
                <w:szCs w:val="22"/>
              </w:rPr>
            </w:pPr>
            <w:r>
              <w:rPr>
                <w:rFonts w:ascii="Arial" w:hAnsi="Arial" w:cs="Arial"/>
                <w:sz w:val="22"/>
                <w:szCs w:val="22"/>
              </w:rPr>
              <w:t>100</w:t>
            </w:r>
          </w:p>
        </w:tc>
      </w:tr>
      <w:tr w:rsidR="00DF0A23" w:rsidRPr="00180F3A" w:rsidTr="00DF0A23">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bCs/>
                <w:sz w:val="22"/>
                <w:szCs w:val="22"/>
              </w:rPr>
            </w:pPr>
            <w:r w:rsidRPr="00180F3A">
              <w:rPr>
                <w:rFonts w:ascii="Arial" w:hAnsi="Arial" w:cs="Arial"/>
                <w:b/>
                <w:bCs/>
                <w:sz w:val="22"/>
                <w:szCs w:val="22"/>
              </w:rPr>
              <w:t>La Renclusa</w:t>
            </w:r>
          </w:p>
        </w:tc>
        <w:tc>
          <w:tcPr>
            <w:tcW w:w="1254"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9834E</w:t>
            </w:r>
          </w:p>
        </w:tc>
        <w:tc>
          <w:tcPr>
            <w:tcW w:w="1516" w:type="dxa"/>
            <w:tcBorders>
              <w:top w:val="single" w:sz="4" w:space="0" w:color="auto"/>
              <w:left w:val="nil"/>
              <w:bottom w:val="single" w:sz="4" w:space="0" w:color="auto"/>
              <w:right w:val="single" w:sz="4" w:space="0" w:color="auto"/>
            </w:tcBorders>
            <w:vAlign w:val="center"/>
          </w:tcPr>
          <w:p w:rsidR="00DF0A23" w:rsidRPr="00003699" w:rsidRDefault="00DF0A23" w:rsidP="00DF0A23">
            <w:pPr>
              <w:jc w:val="center"/>
              <w:rPr>
                <w:rFonts w:ascii="Arial" w:hAnsi="Arial" w:cs="Arial"/>
                <w:bCs/>
                <w:sz w:val="22"/>
                <w:szCs w:val="22"/>
              </w:rPr>
            </w:pPr>
            <w:r>
              <w:rPr>
                <w:rFonts w:ascii="Arial" w:hAnsi="Arial" w:cs="Arial"/>
                <w:bCs/>
                <w:sz w:val="22"/>
                <w:szCs w:val="22"/>
              </w:rPr>
              <w:t>196</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DF0A23" w:rsidRPr="0057121B" w:rsidRDefault="00DF0A23" w:rsidP="00DF0A23">
            <w:pPr>
              <w:jc w:val="center"/>
              <w:rPr>
                <w:rFonts w:ascii="Arial" w:hAnsi="Arial" w:cs="Arial"/>
                <w:bCs/>
                <w:sz w:val="22"/>
                <w:szCs w:val="22"/>
              </w:rPr>
            </w:pPr>
            <w:r>
              <w:rPr>
                <w:rFonts w:ascii="Arial" w:hAnsi="Arial" w:cs="Arial"/>
                <w:bCs/>
                <w:sz w:val="22"/>
                <w:szCs w:val="22"/>
              </w:rPr>
              <w:t>5</w:t>
            </w:r>
          </w:p>
        </w:tc>
        <w:tc>
          <w:tcPr>
            <w:tcW w:w="2060" w:type="dxa"/>
            <w:tcBorders>
              <w:top w:val="nil"/>
              <w:left w:val="nil"/>
              <w:bottom w:val="single" w:sz="4" w:space="0" w:color="auto"/>
              <w:right w:val="single" w:sz="4" w:space="0" w:color="auto"/>
            </w:tcBorders>
            <w:shd w:val="clear" w:color="auto" w:fill="auto"/>
            <w:vAlign w:val="bottom"/>
            <w:hideMark/>
          </w:tcPr>
          <w:p w:rsidR="00DF0A23" w:rsidRPr="00180F3A" w:rsidRDefault="00DF0A23" w:rsidP="00DF0A23">
            <w:pPr>
              <w:jc w:val="center"/>
              <w:rPr>
                <w:rFonts w:ascii="Arial" w:hAnsi="Arial" w:cs="Arial"/>
                <w:sz w:val="22"/>
                <w:szCs w:val="22"/>
              </w:rPr>
            </w:pPr>
            <w:r>
              <w:rPr>
                <w:rFonts w:ascii="Arial" w:hAnsi="Arial" w:cs="Arial"/>
                <w:sz w:val="22"/>
                <w:szCs w:val="22"/>
              </w:rPr>
              <w:t>100</w:t>
            </w:r>
          </w:p>
        </w:tc>
      </w:tr>
      <w:tr w:rsidR="00DF0A23" w:rsidRPr="00180F3A" w:rsidTr="00DF0A23">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bCs/>
                <w:sz w:val="22"/>
                <w:szCs w:val="22"/>
              </w:rPr>
            </w:pPr>
            <w:r w:rsidRPr="00180F3A">
              <w:rPr>
                <w:rFonts w:ascii="Arial" w:hAnsi="Arial" w:cs="Arial"/>
                <w:b/>
                <w:bCs/>
                <w:sz w:val="22"/>
                <w:szCs w:val="22"/>
              </w:rPr>
              <w:t>Llauset</w:t>
            </w:r>
          </w:p>
        </w:tc>
        <w:tc>
          <w:tcPr>
            <w:tcW w:w="1254"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9735E</w:t>
            </w:r>
          </w:p>
        </w:tc>
        <w:tc>
          <w:tcPr>
            <w:tcW w:w="1516" w:type="dxa"/>
            <w:tcBorders>
              <w:top w:val="single" w:sz="4" w:space="0" w:color="auto"/>
              <w:left w:val="nil"/>
              <w:bottom w:val="single" w:sz="4" w:space="0" w:color="auto"/>
              <w:right w:val="single" w:sz="4" w:space="0" w:color="auto"/>
            </w:tcBorders>
            <w:vAlign w:val="center"/>
          </w:tcPr>
          <w:p w:rsidR="00DF0A23" w:rsidRPr="00003699" w:rsidRDefault="00DF0A23" w:rsidP="00DF0A23">
            <w:pPr>
              <w:jc w:val="center"/>
              <w:rPr>
                <w:rFonts w:ascii="Arial" w:hAnsi="Arial" w:cs="Arial"/>
                <w:bCs/>
                <w:sz w:val="22"/>
                <w:szCs w:val="22"/>
              </w:rPr>
            </w:pPr>
            <w:r>
              <w:rPr>
                <w:rFonts w:ascii="Arial" w:hAnsi="Arial" w:cs="Arial"/>
                <w:bCs/>
                <w:sz w:val="22"/>
                <w:szCs w:val="22"/>
              </w:rPr>
              <w:t>196</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DF0A23" w:rsidRPr="0057121B" w:rsidRDefault="00DF0A23" w:rsidP="00DF0A23">
            <w:pPr>
              <w:jc w:val="center"/>
              <w:rPr>
                <w:rFonts w:ascii="Arial" w:hAnsi="Arial" w:cs="Arial"/>
                <w:bCs/>
                <w:sz w:val="22"/>
                <w:szCs w:val="22"/>
              </w:rPr>
            </w:pPr>
            <w:r w:rsidRPr="0057121B">
              <w:rPr>
                <w:rFonts w:ascii="Arial" w:hAnsi="Arial" w:cs="Arial"/>
                <w:bCs/>
                <w:sz w:val="22"/>
                <w:szCs w:val="22"/>
              </w:rPr>
              <w:t>6</w:t>
            </w:r>
          </w:p>
        </w:tc>
        <w:tc>
          <w:tcPr>
            <w:tcW w:w="2060" w:type="dxa"/>
            <w:tcBorders>
              <w:top w:val="nil"/>
              <w:left w:val="nil"/>
              <w:bottom w:val="single" w:sz="4" w:space="0" w:color="auto"/>
              <w:right w:val="single" w:sz="4" w:space="0" w:color="auto"/>
            </w:tcBorders>
            <w:shd w:val="clear" w:color="auto" w:fill="auto"/>
            <w:vAlign w:val="bottom"/>
            <w:hideMark/>
          </w:tcPr>
          <w:p w:rsidR="00DF0A23" w:rsidRPr="00180F3A" w:rsidRDefault="00DF0A23" w:rsidP="00DF0A23">
            <w:pPr>
              <w:jc w:val="center"/>
              <w:rPr>
                <w:rFonts w:ascii="Arial" w:hAnsi="Arial" w:cs="Arial"/>
                <w:sz w:val="22"/>
                <w:szCs w:val="22"/>
              </w:rPr>
            </w:pPr>
            <w:r>
              <w:rPr>
                <w:rFonts w:ascii="Arial" w:hAnsi="Arial" w:cs="Arial"/>
                <w:sz w:val="22"/>
                <w:szCs w:val="22"/>
              </w:rPr>
              <w:t>100</w:t>
            </w:r>
          </w:p>
        </w:tc>
      </w:tr>
      <w:tr w:rsidR="00DF0A23" w:rsidRPr="00180F3A" w:rsidTr="00DF0A23">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bCs/>
                <w:sz w:val="22"/>
                <w:szCs w:val="22"/>
              </w:rPr>
            </w:pPr>
            <w:r w:rsidRPr="00180F3A">
              <w:rPr>
                <w:rFonts w:ascii="Arial" w:hAnsi="Arial" w:cs="Arial"/>
                <w:b/>
                <w:bCs/>
                <w:sz w:val="22"/>
                <w:szCs w:val="22"/>
              </w:rPr>
              <w:t>Pineta</w:t>
            </w:r>
          </w:p>
        </w:tc>
        <w:tc>
          <w:tcPr>
            <w:tcW w:w="1254"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9782O</w:t>
            </w:r>
          </w:p>
        </w:tc>
        <w:tc>
          <w:tcPr>
            <w:tcW w:w="1516" w:type="dxa"/>
            <w:tcBorders>
              <w:top w:val="single" w:sz="4" w:space="0" w:color="auto"/>
              <w:left w:val="nil"/>
              <w:bottom w:val="single" w:sz="4" w:space="0" w:color="auto"/>
              <w:right w:val="single" w:sz="4" w:space="0" w:color="auto"/>
            </w:tcBorders>
            <w:vAlign w:val="center"/>
          </w:tcPr>
          <w:p w:rsidR="00DF0A23" w:rsidRPr="00003699" w:rsidRDefault="00DF0A23" w:rsidP="00DF0A23">
            <w:pPr>
              <w:jc w:val="center"/>
              <w:rPr>
                <w:rFonts w:ascii="Arial" w:hAnsi="Arial" w:cs="Arial"/>
                <w:bCs/>
                <w:sz w:val="22"/>
                <w:szCs w:val="22"/>
              </w:rPr>
            </w:pPr>
            <w:r>
              <w:rPr>
                <w:rFonts w:ascii="Arial" w:hAnsi="Arial" w:cs="Arial"/>
                <w:bCs/>
                <w:sz w:val="22"/>
                <w:szCs w:val="22"/>
              </w:rPr>
              <w:t>196</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DF0A23" w:rsidRPr="0057121B" w:rsidRDefault="00DF0A23" w:rsidP="00DF0A23">
            <w:pPr>
              <w:jc w:val="center"/>
              <w:rPr>
                <w:rFonts w:ascii="Arial" w:hAnsi="Arial" w:cs="Arial"/>
                <w:bCs/>
                <w:sz w:val="22"/>
                <w:szCs w:val="22"/>
              </w:rPr>
            </w:pPr>
            <w:r w:rsidRPr="0057121B">
              <w:rPr>
                <w:rFonts w:ascii="Arial" w:hAnsi="Arial" w:cs="Arial"/>
                <w:bCs/>
                <w:sz w:val="22"/>
                <w:szCs w:val="22"/>
              </w:rPr>
              <w:t>0</w:t>
            </w:r>
          </w:p>
        </w:tc>
        <w:tc>
          <w:tcPr>
            <w:tcW w:w="2060" w:type="dxa"/>
            <w:tcBorders>
              <w:top w:val="nil"/>
              <w:left w:val="nil"/>
              <w:bottom w:val="single" w:sz="4" w:space="0" w:color="auto"/>
              <w:right w:val="single" w:sz="4" w:space="0" w:color="auto"/>
            </w:tcBorders>
            <w:shd w:val="clear" w:color="auto" w:fill="auto"/>
            <w:vAlign w:val="bottom"/>
            <w:hideMark/>
          </w:tcPr>
          <w:p w:rsidR="00DF0A23" w:rsidRPr="00180F3A" w:rsidRDefault="00DF0A23" w:rsidP="00DF0A23">
            <w:pPr>
              <w:jc w:val="center"/>
              <w:rPr>
                <w:rFonts w:ascii="Arial" w:hAnsi="Arial" w:cs="Arial"/>
                <w:sz w:val="22"/>
                <w:szCs w:val="22"/>
              </w:rPr>
            </w:pPr>
            <w:r>
              <w:rPr>
                <w:rFonts w:ascii="Arial" w:hAnsi="Arial" w:cs="Arial"/>
                <w:sz w:val="22"/>
                <w:szCs w:val="22"/>
              </w:rPr>
              <w:t>0</w:t>
            </w:r>
          </w:p>
        </w:tc>
      </w:tr>
      <w:tr w:rsidR="00DF0A23" w:rsidRPr="00180F3A" w:rsidTr="00DF0A23">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bCs/>
                <w:sz w:val="22"/>
                <w:szCs w:val="22"/>
              </w:rPr>
            </w:pPr>
            <w:r w:rsidRPr="00180F3A">
              <w:rPr>
                <w:rFonts w:ascii="Arial" w:hAnsi="Arial" w:cs="Arial"/>
                <w:b/>
                <w:bCs/>
                <w:sz w:val="22"/>
                <w:szCs w:val="22"/>
              </w:rPr>
              <w:t>Lizara</w:t>
            </w:r>
          </w:p>
        </w:tc>
        <w:tc>
          <w:tcPr>
            <w:tcW w:w="1254"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9208H</w:t>
            </w:r>
          </w:p>
        </w:tc>
        <w:tc>
          <w:tcPr>
            <w:tcW w:w="1516" w:type="dxa"/>
            <w:tcBorders>
              <w:top w:val="single" w:sz="4" w:space="0" w:color="auto"/>
              <w:left w:val="nil"/>
              <w:bottom w:val="single" w:sz="4" w:space="0" w:color="auto"/>
              <w:right w:val="single" w:sz="4" w:space="0" w:color="auto"/>
            </w:tcBorders>
            <w:vAlign w:val="center"/>
          </w:tcPr>
          <w:p w:rsidR="00DF0A23" w:rsidRPr="00003699" w:rsidRDefault="00DF0A23" w:rsidP="00DF0A23">
            <w:pPr>
              <w:jc w:val="center"/>
              <w:rPr>
                <w:rFonts w:ascii="Arial" w:hAnsi="Arial" w:cs="Arial"/>
                <w:bCs/>
                <w:sz w:val="22"/>
                <w:szCs w:val="22"/>
              </w:rPr>
            </w:pPr>
            <w:r>
              <w:rPr>
                <w:rFonts w:ascii="Arial" w:hAnsi="Arial" w:cs="Arial"/>
                <w:bCs/>
                <w:sz w:val="22"/>
                <w:szCs w:val="22"/>
              </w:rPr>
              <w:t>196</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DF0A23" w:rsidRPr="0057121B" w:rsidRDefault="00DF0A23" w:rsidP="00DF0A23">
            <w:pPr>
              <w:jc w:val="center"/>
              <w:rPr>
                <w:rFonts w:ascii="Arial" w:hAnsi="Arial" w:cs="Arial"/>
                <w:bCs/>
                <w:sz w:val="22"/>
                <w:szCs w:val="22"/>
              </w:rPr>
            </w:pPr>
            <w:r w:rsidRPr="0057121B">
              <w:rPr>
                <w:rFonts w:ascii="Arial" w:hAnsi="Arial" w:cs="Arial"/>
                <w:bCs/>
                <w:sz w:val="22"/>
                <w:szCs w:val="22"/>
              </w:rPr>
              <w:t>0</w:t>
            </w:r>
          </w:p>
        </w:tc>
        <w:tc>
          <w:tcPr>
            <w:tcW w:w="2060" w:type="dxa"/>
            <w:tcBorders>
              <w:top w:val="nil"/>
              <w:left w:val="nil"/>
              <w:bottom w:val="single" w:sz="4" w:space="0" w:color="auto"/>
              <w:right w:val="single" w:sz="4" w:space="0" w:color="auto"/>
            </w:tcBorders>
            <w:shd w:val="clear" w:color="auto" w:fill="auto"/>
            <w:vAlign w:val="bottom"/>
            <w:hideMark/>
          </w:tcPr>
          <w:p w:rsidR="00DF0A23" w:rsidRPr="00180F3A" w:rsidRDefault="00DF0A23" w:rsidP="00DF0A23">
            <w:pPr>
              <w:jc w:val="center"/>
              <w:rPr>
                <w:rFonts w:ascii="Arial" w:hAnsi="Arial" w:cs="Arial"/>
                <w:sz w:val="22"/>
                <w:szCs w:val="22"/>
              </w:rPr>
            </w:pPr>
            <w:r>
              <w:rPr>
                <w:rFonts w:ascii="Arial" w:hAnsi="Arial" w:cs="Arial"/>
                <w:sz w:val="22"/>
                <w:szCs w:val="22"/>
              </w:rPr>
              <w:t>0</w:t>
            </w:r>
          </w:p>
        </w:tc>
      </w:tr>
      <w:tr w:rsidR="00DF0A23" w:rsidRPr="00180F3A" w:rsidTr="00DF0A23">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rPr>
                <w:rFonts w:ascii="Arial" w:hAnsi="Arial" w:cs="Arial"/>
                <w:b/>
                <w:bCs/>
                <w:sz w:val="22"/>
                <w:szCs w:val="22"/>
              </w:rPr>
            </w:pPr>
            <w:r w:rsidRPr="00180F3A">
              <w:rPr>
                <w:rFonts w:ascii="Arial" w:hAnsi="Arial" w:cs="Arial"/>
                <w:b/>
                <w:bCs/>
                <w:sz w:val="22"/>
                <w:szCs w:val="22"/>
              </w:rPr>
              <w:t>Casa de Piedra</w:t>
            </w:r>
          </w:p>
        </w:tc>
        <w:tc>
          <w:tcPr>
            <w:tcW w:w="1254"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sz w:val="22"/>
                <w:szCs w:val="22"/>
              </w:rPr>
            </w:pPr>
            <w:r w:rsidRPr="00180F3A">
              <w:rPr>
                <w:rFonts w:ascii="Arial" w:hAnsi="Arial" w:cs="Arial"/>
                <w:sz w:val="22"/>
                <w:szCs w:val="22"/>
              </w:rPr>
              <w:t>9451A</w:t>
            </w:r>
          </w:p>
        </w:tc>
        <w:tc>
          <w:tcPr>
            <w:tcW w:w="1516" w:type="dxa"/>
            <w:tcBorders>
              <w:top w:val="single" w:sz="4" w:space="0" w:color="auto"/>
              <w:left w:val="nil"/>
              <w:bottom w:val="single" w:sz="4" w:space="0" w:color="auto"/>
              <w:right w:val="single" w:sz="4" w:space="0" w:color="auto"/>
            </w:tcBorders>
            <w:vAlign w:val="center"/>
          </w:tcPr>
          <w:p w:rsidR="00DF0A23" w:rsidRPr="00003699" w:rsidRDefault="00DF0A23" w:rsidP="00DF0A23">
            <w:pPr>
              <w:jc w:val="center"/>
              <w:rPr>
                <w:rFonts w:ascii="Arial" w:hAnsi="Arial" w:cs="Arial"/>
                <w:bCs/>
                <w:sz w:val="22"/>
                <w:szCs w:val="22"/>
              </w:rPr>
            </w:pPr>
            <w:r>
              <w:rPr>
                <w:rFonts w:ascii="Arial" w:hAnsi="Arial" w:cs="Arial"/>
                <w:bCs/>
                <w:sz w:val="22"/>
                <w:szCs w:val="22"/>
              </w:rPr>
              <w:t>196</w:t>
            </w:r>
          </w:p>
        </w:tc>
        <w:tc>
          <w:tcPr>
            <w:tcW w:w="1880" w:type="dxa"/>
            <w:tcBorders>
              <w:top w:val="nil"/>
              <w:left w:val="single" w:sz="4" w:space="0" w:color="auto"/>
              <w:bottom w:val="single" w:sz="4" w:space="0" w:color="auto"/>
              <w:right w:val="single" w:sz="4" w:space="0" w:color="auto"/>
            </w:tcBorders>
            <w:shd w:val="clear" w:color="auto" w:fill="auto"/>
            <w:vAlign w:val="bottom"/>
            <w:hideMark/>
          </w:tcPr>
          <w:p w:rsidR="00DF0A23" w:rsidRPr="0057121B" w:rsidRDefault="00DF0A23" w:rsidP="00DF0A23">
            <w:pPr>
              <w:jc w:val="center"/>
              <w:rPr>
                <w:rFonts w:ascii="Arial" w:hAnsi="Arial" w:cs="Arial"/>
                <w:bCs/>
                <w:sz w:val="22"/>
                <w:szCs w:val="22"/>
              </w:rPr>
            </w:pPr>
            <w:r w:rsidRPr="0057121B">
              <w:rPr>
                <w:rFonts w:ascii="Arial" w:hAnsi="Arial" w:cs="Arial"/>
                <w:bCs/>
                <w:sz w:val="22"/>
                <w:szCs w:val="22"/>
              </w:rPr>
              <w:t>6</w:t>
            </w:r>
          </w:p>
        </w:tc>
        <w:tc>
          <w:tcPr>
            <w:tcW w:w="2060" w:type="dxa"/>
            <w:tcBorders>
              <w:top w:val="nil"/>
              <w:left w:val="nil"/>
              <w:bottom w:val="single" w:sz="4" w:space="0" w:color="auto"/>
              <w:right w:val="single" w:sz="4" w:space="0" w:color="auto"/>
            </w:tcBorders>
            <w:shd w:val="clear" w:color="auto" w:fill="auto"/>
            <w:vAlign w:val="bottom"/>
            <w:hideMark/>
          </w:tcPr>
          <w:p w:rsidR="00DF0A23" w:rsidRPr="00180F3A" w:rsidRDefault="00DF0A23" w:rsidP="00DF0A23">
            <w:pPr>
              <w:jc w:val="center"/>
              <w:rPr>
                <w:rFonts w:ascii="Arial" w:hAnsi="Arial" w:cs="Arial"/>
                <w:sz w:val="22"/>
                <w:szCs w:val="22"/>
              </w:rPr>
            </w:pPr>
            <w:r>
              <w:rPr>
                <w:rFonts w:ascii="Arial" w:hAnsi="Arial" w:cs="Arial"/>
                <w:sz w:val="22"/>
                <w:szCs w:val="22"/>
              </w:rPr>
              <w:t>60</w:t>
            </w:r>
          </w:p>
        </w:tc>
      </w:tr>
      <w:tr w:rsidR="00DF0A23" w:rsidRPr="00180F3A" w:rsidTr="00DF0A23">
        <w:trPr>
          <w:trHeight w:val="300"/>
          <w:jc w:val="center"/>
        </w:trPr>
        <w:tc>
          <w:tcPr>
            <w:tcW w:w="2360" w:type="dxa"/>
            <w:tcBorders>
              <w:top w:val="nil"/>
              <w:left w:val="single" w:sz="4" w:space="0" w:color="auto"/>
              <w:bottom w:val="single" w:sz="4" w:space="0" w:color="auto"/>
              <w:right w:val="single" w:sz="4" w:space="0" w:color="auto"/>
            </w:tcBorders>
            <w:shd w:val="clear" w:color="auto" w:fill="auto"/>
            <w:noWrap/>
            <w:vAlign w:val="bottom"/>
            <w:hideMark/>
          </w:tcPr>
          <w:p w:rsidR="00DF0A23" w:rsidRPr="00180F3A" w:rsidRDefault="00DF0A23" w:rsidP="00DF0A23">
            <w:pPr>
              <w:jc w:val="right"/>
              <w:rPr>
                <w:rFonts w:ascii="Arial" w:hAnsi="Arial" w:cs="Arial"/>
                <w:b/>
                <w:bCs/>
                <w:sz w:val="22"/>
                <w:szCs w:val="22"/>
              </w:rPr>
            </w:pPr>
            <w:r w:rsidRPr="00180F3A">
              <w:rPr>
                <w:rFonts w:ascii="Arial" w:hAnsi="Arial" w:cs="Arial"/>
                <w:b/>
                <w:bCs/>
                <w:sz w:val="22"/>
                <w:szCs w:val="22"/>
              </w:rPr>
              <w:t>TOTALES</w:t>
            </w:r>
          </w:p>
        </w:tc>
        <w:tc>
          <w:tcPr>
            <w:tcW w:w="1254"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right"/>
              <w:rPr>
                <w:rFonts w:ascii="Arial" w:hAnsi="Arial" w:cs="Arial"/>
                <w:b/>
                <w:bCs/>
                <w:sz w:val="22"/>
                <w:szCs w:val="22"/>
              </w:rPr>
            </w:pPr>
            <w:r w:rsidRPr="00180F3A">
              <w:rPr>
                <w:rFonts w:ascii="Arial" w:hAnsi="Arial" w:cs="Arial"/>
                <w:b/>
                <w:bCs/>
                <w:sz w:val="22"/>
                <w:szCs w:val="22"/>
              </w:rPr>
              <w:t> </w:t>
            </w:r>
          </w:p>
        </w:tc>
        <w:tc>
          <w:tcPr>
            <w:tcW w:w="1516" w:type="dxa"/>
            <w:tcBorders>
              <w:top w:val="single" w:sz="4" w:space="0" w:color="auto"/>
              <w:left w:val="nil"/>
              <w:bottom w:val="single" w:sz="4" w:space="0" w:color="auto"/>
              <w:right w:val="single" w:sz="4" w:space="0" w:color="auto"/>
            </w:tcBorders>
            <w:vAlign w:val="center"/>
          </w:tcPr>
          <w:p w:rsidR="00DF0A23" w:rsidRPr="00003699" w:rsidRDefault="00DF0A23" w:rsidP="00DF0A23">
            <w:pPr>
              <w:jc w:val="center"/>
              <w:rPr>
                <w:rFonts w:ascii="Arial" w:hAnsi="Arial" w:cs="Arial"/>
                <w:b/>
                <w:bCs/>
                <w:sz w:val="22"/>
                <w:szCs w:val="22"/>
              </w:rPr>
            </w:pPr>
            <w:r w:rsidRPr="00003699">
              <w:rPr>
                <w:rFonts w:ascii="Arial" w:hAnsi="Arial" w:cs="Arial"/>
                <w:b/>
                <w:bCs/>
                <w:sz w:val="22"/>
                <w:szCs w:val="22"/>
              </w:rPr>
              <w:t>1.974</w:t>
            </w:r>
          </w:p>
        </w:tc>
        <w:tc>
          <w:tcPr>
            <w:tcW w:w="1880" w:type="dxa"/>
            <w:tcBorders>
              <w:top w:val="nil"/>
              <w:left w:val="single" w:sz="4" w:space="0" w:color="auto"/>
              <w:bottom w:val="single" w:sz="4" w:space="0" w:color="auto"/>
              <w:right w:val="single" w:sz="4" w:space="0" w:color="auto"/>
            </w:tcBorders>
            <w:shd w:val="clear" w:color="auto" w:fill="auto"/>
            <w:noWrap/>
            <w:vAlign w:val="bottom"/>
            <w:hideMark/>
          </w:tcPr>
          <w:p w:rsidR="00DF0A23" w:rsidRPr="00003699" w:rsidRDefault="00DF0A23" w:rsidP="00DF0A23">
            <w:pPr>
              <w:jc w:val="center"/>
              <w:rPr>
                <w:rFonts w:ascii="Arial" w:hAnsi="Arial" w:cs="Arial"/>
                <w:b/>
                <w:bCs/>
                <w:sz w:val="22"/>
                <w:szCs w:val="22"/>
              </w:rPr>
            </w:pPr>
            <w:r>
              <w:rPr>
                <w:rFonts w:ascii="Arial" w:hAnsi="Arial" w:cs="Arial"/>
                <w:b/>
                <w:bCs/>
                <w:sz w:val="22"/>
                <w:szCs w:val="22"/>
              </w:rPr>
              <w:t>50</w:t>
            </w:r>
          </w:p>
        </w:tc>
        <w:tc>
          <w:tcPr>
            <w:tcW w:w="2060" w:type="dxa"/>
            <w:tcBorders>
              <w:top w:val="nil"/>
              <w:left w:val="nil"/>
              <w:bottom w:val="single" w:sz="4" w:space="0" w:color="auto"/>
              <w:right w:val="single" w:sz="4" w:space="0" w:color="auto"/>
            </w:tcBorders>
            <w:shd w:val="clear" w:color="auto" w:fill="auto"/>
            <w:noWrap/>
            <w:vAlign w:val="bottom"/>
            <w:hideMark/>
          </w:tcPr>
          <w:p w:rsidR="00DF0A23" w:rsidRPr="00180F3A" w:rsidRDefault="00DF0A23" w:rsidP="00DF0A23">
            <w:pPr>
              <w:jc w:val="center"/>
              <w:rPr>
                <w:rFonts w:ascii="Arial" w:hAnsi="Arial" w:cs="Arial"/>
                <w:b/>
                <w:bCs/>
                <w:sz w:val="22"/>
                <w:szCs w:val="22"/>
              </w:rPr>
            </w:pPr>
            <w:r>
              <w:rPr>
                <w:rFonts w:ascii="Arial" w:hAnsi="Arial" w:cs="Arial"/>
                <w:b/>
                <w:bCs/>
                <w:sz w:val="22"/>
                <w:szCs w:val="22"/>
              </w:rPr>
              <w:t>720</w:t>
            </w:r>
          </w:p>
        </w:tc>
      </w:tr>
    </w:tbl>
    <w:p w:rsidR="00DF0A23" w:rsidRPr="00180F3A" w:rsidRDefault="00DF0A23" w:rsidP="00DF0A23">
      <w:pPr>
        <w:contextualSpacing/>
        <w:rPr>
          <w:rFonts w:ascii="Arial" w:eastAsia="Calibri" w:hAnsi="Arial" w:cs="Arial"/>
          <w:sz w:val="22"/>
          <w:szCs w:val="22"/>
          <w:lang w:val="es-ES" w:eastAsia="en-US"/>
        </w:rPr>
      </w:pPr>
    </w:p>
    <w:p w:rsidR="00DF0A23" w:rsidRPr="00180F3A" w:rsidRDefault="00DF0A23" w:rsidP="00DF0A23">
      <w:pPr>
        <w:spacing w:before="240"/>
        <w:jc w:val="both"/>
        <w:rPr>
          <w:rFonts w:ascii="Arial" w:hAnsi="Arial" w:cs="Arial"/>
          <w:sz w:val="22"/>
          <w:szCs w:val="22"/>
          <w:u w:val="single"/>
          <w:lang w:val="es-ES"/>
        </w:rPr>
      </w:pPr>
      <w:r w:rsidRPr="002259B9">
        <w:rPr>
          <w:rFonts w:ascii="Arial" w:hAnsi="Arial" w:cs="Arial"/>
          <w:sz w:val="22"/>
          <w:szCs w:val="22"/>
          <w:u w:val="single"/>
          <w:lang w:val="es-ES"/>
        </w:rPr>
        <w:t>5.3. Acciones en relación a la promoción y difusión de la seguridad en montaña invernal</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seguridad en montaña invernal se basa en el triángulo de aludes (condiciones –boletín de peligro de aludes-, grupo –experiencia y material- y terreno -clasificación del terreno según la Escala de terrenos expuestos a avalanchas (Avalanche</w:t>
      </w:r>
      <w:r>
        <w:rPr>
          <w:rFonts w:ascii="Arial" w:hAnsi="Arial" w:cs="Arial"/>
          <w:sz w:val="22"/>
          <w:szCs w:val="22"/>
          <w:lang w:val="es-ES"/>
        </w:rPr>
        <w:t xml:space="preserve"> </w:t>
      </w:r>
      <w:r w:rsidRPr="00180F3A">
        <w:rPr>
          <w:rFonts w:ascii="Arial" w:hAnsi="Arial" w:cs="Arial"/>
          <w:sz w:val="22"/>
          <w:szCs w:val="22"/>
          <w:lang w:val="es-ES"/>
        </w:rPr>
        <w:t xml:space="preserve">Terrain Exposure Scale o ATES). </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clasificación del terreno ATES evalúa un terreno y, en función de criterios geomorfológicos y nivológicos, lo clasifica en tres posibles tipos: simple, desafiante y complejo. La FAM lleva apostando desde 2017 por la creación y difusión de las cartografías ATES del Pirineo Aragonés, y a lo largo de estos años se ha llegado a completar prácticamente la totalidad de esta cartografía, que está disponible en la web www.montanasegura.com</w:t>
      </w:r>
      <w:r>
        <w:rPr>
          <w:rFonts w:ascii="Arial" w:hAnsi="Arial" w:cs="Arial"/>
          <w:sz w:val="22"/>
          <w:szCs w:val="22"/>
          <w:lang w:val="es-ES"/>
        </w:rPr>
        <w:t>/ates</w:t>
      </w:r>
      <w:r w:rsidRPr="00180F3A">
        <w:rPr>
          <w:rFonts w:ascii="Arial" w:hAnsi="Arial" w:cs="Arial"/>
          <w:sz w:val="22"/>
          <w:szCs w:val="22"/>
          <w:lang w:val="es-ES"/>
        </w:rPr>
        <w:t>.</w:t>
      </w:r>
    </w:p>
    <w:p w:rsidR="00DF0A23"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Para e</w:t>
      </w:r>
      <w:r>
        <w:rPr>
          <w:rFonts w:ascii="Arial" w:hAnsi="Arial" w:cs="Arial"/>
          <w:sz w:val="22"/>
          <w:szCs w:val="22"/>
          <w:lang w:val="es-ES"/>
        </w:rPr>
        <w:t>l 2026</w:t>
      </w:r>
      <w:r w:rsidRPr="00180F3A">
        <w:rPr>
          <w:rFonts w:ascii="Arial" w:hAnsi="Arial" w:cs="Arial"/>
          <w:sz w:val="22"/>
          <w:szCs w:val="22"/>
          <w:lang w:val="es-ES"/>
        </w:rPr>
        <w:t xml:space="preserve">, la FAM </w:t>
      </w:r>
      <w:r>
        <w:rPr>
          <w:rFonts w:ascii="Arial" w:hAnsi="Arial" w:cs="Arial"/>
          <w:sz w:val="22"/>
          <w:szCs w:val="22"/>
          <w:lang w:val="es-ES"/>
        </w:rPr>
        <w:t xml:space="preserve">mejorará este </w:t>
      </w:r>
      <w:r w:rsidRPr="00180F3A">
        <w:rPr>
          <w:rFonts w:ascii="Arial" w:hAnsi="Arial" w:cs="Arial"/>
          <w:sz w:val="22"/>
          <w:szCs w:val="22"/>
          <w:lang w:val="es-ES"/>
        </w:rPr>
        <w:t xml:space="preserve">espacio web </w:t>
      </w:r>
      <w:r>
        <w:rPr>
          <w:rFonts w:ascii="Arial" w:hAnsi="Arial" w:cs="Arial"/>
          <w:sz w:val="22"/>
          <w:szCs w:val="22"/>
          <w:lang w:val="es-ES"/>
        </w:rPr>
        <w:t>ATES para incorporar al mismo un mapa de pendientes a la actual c</w:t>
      </w:r>
      <w:r w:rsidRPr="00180F3A">
        <w:rPr>
          <w:rFonts w:ascii="Arial" w:hAnsi="Arial" w:cs="Arial"/>
          <w:sz w:val="22"/>
          <w:szCs w:val="22"/>
          <w:lang w:val="es-ES"/>
        </w:rPr>
        <w:t xml:space="preserve">artografías ATES </w:t>
      </w:r>
      <w:r>
        <w:rPr>
          <w:rFonts w:ascii="Arial" w:hAnsi="Arial" w:cs="Arial"/>
          <w:sz w:val="22"/>
          <w:szCs w:val="22"/>
          <w:lang w:val="es-ES"/>
        </w:rPr>
        <w:t>de</w:t>
      </w:r>
      <w:r w:rsidRPr="00180F3A">
        <w:rPr>
          <w:rFonts w:ascii="Arial" w:hAnsi="Arial" w:cs="Arial"/>
          <w:sz w:val="22"/>
          <w:szCs w:val="22"/>
          <w:lang w:val="es-ES"/>
        </w:rPr>
        <w:t xml:space="preserve"> Aragón, con el fin de</w:t>
      </w:r>
      <w:r>
        <w:rPr>
          <w:rFonts w:ascii="Arial" w:hAnsi="Arial" w:cs="Arial"/>
          <w:sz w:val="22"/>
          <w:szCs w:val="22"/>
          <w:lang w:val="es-ES"/>
        </w:rPr>
        <w:t xml:space="preserve"> aumentar la utilidad de dicha cartografía y promover</w:t>
      </w:r>
      <w:r w:rsidRPr="00180F3A">
        <w:rPr>
          <w:rFonts w:ascii="Arial" w:hAnsi="Arial" w:cs="Arial"/>
          <w:sz w:val="22"/>
          <w:szCs w:val="22"/>
          <w:lang w:val="es-ES"/>
        </w:rPr>
        <w:t xml:space="preserve"> su consulta. Este espacio web, totalmente interactivo, permitirá la descarga de ATES</w:t>
      </w:r>
      <w:r>
        <w:rPr>
          <w:rFonts w:ascii="Arial" w:hAnsi="Arial" w:cs="Arial"/>
          <w:sz w:val="22"/>
          <w:szCs w:val="22"/>
          <w:lang w:val="es-ES"/>
        </w:rPr>
        <w:t xml:space="preserve"> y pendientes</w:t>
      </w:r>
      <w:r w:rsidRPr="00180F3A">
        <w:rPr>
          <w:rFonts w:ascii="Arial" w:hAnsi="Arial" w:cs="Arial"/>
          <w:sz w:val="22"/>
          <w:szCs w:val="22"/>
          <w:lang w:val="es-ES"/>
        </w:rPr>
        <w:t xml:space="preserve"> en distintos formatos para su uso en dispositivos móviles y web</w:t>
      </w:r>
      <w:r>
        <w:rPr>
          <w:rFonts w:ascii="Arial" w:hAnsi="Arial" w:cs="Arial"/>
          <w:sz w:val="22"/>
          <w:szCs w:val="22"/>
          <w:lang w:val="es-ES"/>
        </w:rPr>
        <w:t>.</w:t>
      </w:r>
    </w:p>
    <w:p w:rsidR="00DF0A23" w:rsidRDefault="00DF0A23" w:rsidP="00DF0A23">
      <w:pPr>
        <w:spacing w:before="240"/>
        <w:jc w:val="both"/>
        <w:rPr>
          <w:rFonts w:ascii="Arial" w:hAnsi="Arial" w:cs="Arial"/>
          <w:sz w:val="22"/>
          <w:szCs w:val="22"/>
          <w:lang w:val="es-ES"/>
        </w:rPr>
      </w:pPr>
      <w:r>
        <w:rPr>
          <w:rFonts w:ascii="Arial" w:hAnsi="Arial" w:cs="Arial"/>
          <w:sz w:val="22"/>
          <w:szCs w:val="22"/>
          <w:lang w:val="es-ES"/>
        </w:rPr>
        <w:t>La FAM también prestará apoyo a las nuevas cartografías ATES que se vayan realizando en Aragón, integrándolas en el visor actual y prestando asesoramiento cuando sea necesario.</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b/>
          <w:sz w:val="22"/>
          <w:szCs w:val="22"/>
          <w:lang w:val="es-ES"/>
        </w:rPr>
        <w:t>EVALUACIÓN</w:t>
      </w:r>
      <w:r w:rsidRPr="00180F3A">
        <w:rPr>
          <w:rFonts w:ascii="Arial" w:hAnsi="Arial" w:cs="Arial"/>
          <w:sz w:val="22"/>
          <w:szCs w:val="22"/>
          <w:lang w:val="es-ES"/>
        </w:rPr>
        <w:t>:</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evaluación de las acciones de la campaña de seguridad en montaña invernal se llevará a cabo a través de los siguientes indicadores:</w:t>
      </w:r>
    </w:p>
    <w:p w:rsidR="00DF0A23" w:rsidRDefault="00DF0A23" w:rsidP="00DF0A23">
      <w:pPr>
        <w:numPr>
          <w:ilvl w:val="0"/>
          <w:numId w:val="5"/>
        </w:numPr>
        <w:spacing w:before="120"/>
        <w:ind w:left="499" w:hanging="357"/>
        <w:jc w:val="both"/>
        <w:rPr>
          <w:rFonts w:ascii="Arial" w:hAnsi="Arial" w:cs="Arial"/>
          <w:sz w:val="22"/>
          <w:szCs w:val="22"/>
          <w:lang w:val="es-ES"/>
        </w:rPr>
      </w:pPr>
      <w:r w:rsidRPr="00180F3A">
        <w:rPr>
          <w:rFonts w:ascii="Arial" w:hAnsi="Arial" w:cs="Arial"/>
          <w:sz w:val="22"/>
          <w:szCs w:val="22"/>
          <w:lang w:val="es-ES"/>
        </w:rPr>
        <w:t>Relación de fechas de quita</w:t>
      </w:r>
      <w:r>
        <w:rPr>
          <w:rFonts w:ascii="Arial" w:hAnsi="Arial" w:cs="Arial"/>
          <w:sz w:val="22"/>
          <w:szCs w:val="22"/>
          <w:lang w:val="es-ES"/>
        </w:rPr>
        <w:t xml:space="preserve"> y retirada</w:t>
      </w:r>
      <w:r w:rsidRPr="00180F3A">
        <w:rPr>
          <w:rFonts w:ascii="Arial" w:hAnsi="Arial" w:cs="Arial"/>
          <w:sz w:val="22"/>
          <w:szCs w:val="22"/>
          <w:lang w:val="es-ES"/>
        </w:rPr>
        <w:t xml:space="preserve"> </w:t>
      </w:r>
      <w:r>
        <w:rPr>
          <w:rFonts w:ascii="Arial" w:hAnsi="Arial" w:cs="Arial"/>
          <w:sz w:val="22"/>
          <w:szCs w:val="22"/>
          <w:lang w:val="es-ES"/>
        </w:rPr>
        <w:t xml:space="preserve">definitiva </w:t>
      </w:r>
      <w:r w:rsidRPr="00180F3A">
        <w:rPr>
          <w:rFonts w:ascii="Arial" w:hAnsi="Arial" w:cs="Arial"/>
          <w:sz w:val="22"/>
          <w:szCs w:val="22"/>
          <w:lang w:val="es-ES"/>
        </w:rPr>
        <w:t>de las señales de aludes</w:t>
      </w:r>
    </w:p>
    <w:p w:rsidR="00DF0A23" w:rsidRPr="00180F3A" w:rsidRDefault="00DF0A23" w:rsidP="00DF0A23">
      <w:pPr>
        <w:numPr>
          <w:ilvl w:val="0"/>
          <w:numId w:val="5"/>
        </w:numPr>
        <w:spacing w:before="120"/>
        <w:ind w:left="499" w:hanging="357"/>
        <w:jc w:val="both"/>
        <w:rPr>
          <w:rFonts w:ascii="Arial" w:hAnsi="Arial" w:cs="Arial"/>
          <w:sz w:val="22"/>
          <w:szCs w:val="22"/>
          <w:lang w:val="es-ES"/>
        </w:rPr>
      </w:pPr>
      <w:r>
        <w:rPr>
          <w:rFonts w:ascii="Arial" w:hAnsi="Arial" w:cs="Arial"/>
          <w:sz w:val="22"/>
          <w:szCs w:val="22"/>
          <w:lang w:val="es-ES"/>
        </w:rPr>
        <w:t>Maquetación de la cartelería de aludes y fotos de su instalación</w:t>
      </w:r>
    </w:p>
    <w:p w:rsidR="00DF0A23" w:rsidRPr="00180F3A" w:rsidRDefault="00DF0A23" w:rsidP="00DF0A23">
      <w:pPr>
        <w:numPr>
          <w:ilvl w:val="0"/>
          <w:numId w:val="5"/>
        </w:numPr>
        <w:spacing w:before="120"/>
        <w:jc w:val="both"/>
        <w:rPr>
          <w:rFonts w:ascii="Arial" w:hAnsi="Arial" w:cs="Arial"/>
          <w:sz w:val="22"/>
          <w:szCs w:val="22"/>
          <w:lang w:val="es-ES"/>
        </w:rPr>
      </w:pPr>
      <w:r w:rsidRPr="00180F3A">
        <w:rPr>
          <w:rFonts w:ascii="Arial" w:hAnsi="Arial" w:cs="Arial"/>
          <w:sz w:val="22"/>
          <w:szCs w:val="22"/>
          <w:lang w:val="es-ES"/>
        </w:rPr>
        <w:t xml:space="preserve">Relación de </w:t>
      </w:r>
      <w:r>
        <w:rPr>
          <w:rFonts w:ascii="Arial" w:hAnsi="Arial" w:cs="Arial"/>
          <w:sz w:val="22"/>
          <w:szCs w:val="22"/>
          <w:lang w:val="es-ES"/>
        </w:rPr>
        <w:t>perfiles</w:t>
      </w:r>
      <w:r w:rsidRPr="00180F3A">
        <w:rPr>
          <w:rFonts w:ascii="Arial" w:hAnsi="Arial" w:cs="Arial"/>
          <w:sz w:val="22"/>
          <w:szCs w:val="22"/>
          <w:lang w:val="es-ES"/>
        </w:rPr>
        <w:t xml:space="preserve"> de nieve y </w:t>
      </w:r>
      <w:r>
        <w:rPr>
          <w:rFonts w:ascii="Arial" w:hAnsi="Arial" w:cs="Arial"/>
          <w:sz w:val="22"/>
          <w:szCs w:val="22"/>
          <w:lang w:val="es-ES"/>
        </w:rPr>
        <w:t>resúmenes y observaciones de aludes</w:t>
      </w:r>
      <w:r w:rsidRPr="00180F3A">
        <w:rPr>
          <w:rFonts w:ascii="Arial" w:hAnsi="Arial" w:cs="Arial"/>
          <w:sz w:val="22"/>
          <w:szCs w:val="22"/>
          <w:lang w:val="es-ES"/>
        </w:rPr>
        <w:t xml:space="preserve"> realizados</w:t>
      </w:r>
      <w:r>
        <w:rPr>
          <w:rFonts w:ascii="Arial" w:hAnsi="Arial" w:cs="Arial"/>
          <w:sz w:val="22"/>
          <w:szCs w:val="22"/>
          <w:lang w:val="es-ES"/>
        </w:rPr>
        <w:t xml:space="preserve"> por los refugios de la FAM</w:t>
      </w:r>
    </w:p>
    <w:p w:rsidR="00DF0A23" w:rsidRPr="00180F3A" w:rsidRDefault="00DF0A23" w:rsidP="00DF0A23">
      <w:pPr>
        <w:numPr>
          <w:ilvl w:val="0"/>
          <w:numId w:val="5"/>
        </w:numPr>
        <w:spacing w:before="120"/>
        <w:jc w:val="both"/>
        <w:rPr>
          <w:rFonts w:ascii="Arial" w:hAnsi="Arial" w:cs="Arial"/>
          <w:sz w:val="22"/>
          <w:szCs w:val="22"/>
          <w:lang w:val="es-ES"/>
        </w:rPr>
      </w:pPr>
      <w:r w:rsidRPr="00180F3A">
        <w:rPr>
          <w:rFonts w:ascii="Arial" w:hAnsi="Arial" w:cs="Arial"/>
          <w:sz w:val="22"/>
          <w:szCs w:val="22"/>
          <w:lang w:val="es-ES"/>
        </w:rPr>
        <w:t>Justificante de la AEMET del envío de la toma de datos meteorológicos diarios</w:t>
      </w:r>
    </w:p>
    <w:p w:rsidR="00DF0A23" w:rsidRPr="00180F3A" w:rsidRDefault="00DF0A23" w:rsidP="00DF0A23">
      <w:pPr>
        <w:numPr>
          <w:ilvl w:val="0"/>
          <w:numId w:val="5"/>
        </w:numPr>
        <w:spacing w:before="120"/>
        <w:jc w:val="both"/>
        <w:rPr>
          <w:rFonts w:ascii="Arial" w:hAnsi="Arial" w:cs="Arial"/>
          <w:sz w:val="22"/>
          <w:szCs w:val="22"/>
          <w:lang w:val="es-ES"/>
        </w:rPr>
      </w:pPr>
      <w:r w:rsidRPr="00180F3A">
        <w:rPr>
          <w:rFonts w:ascii="Arial" w:hAnsi="Arial" w:cs="Arial"/>
          <w:sz w:val="22"/>
          <w:szCs w:val="22"/>
          <w:lang w:val="es-ES"/>
        </w:rPr>
        <w:t>Enlace a la Web ATES</w:t>
      </w:r>
      <w:r>
        <w:rPr>
          <w:rFonts w:ascii="Arial" w:hAnsi="Arial" w:cs="Arial"/>
          <w:sz w:val="22"/>
          <w:szCs w:val="22"/>
          <w:lang w:val="es-ES"/>
        </w:rPr>
        <w:t xml:space="preserve"> y destalle de las novedades implementadas</w:t>
      </w:r>
    </w:p>
    <w:p w:rsidR="00DF0A23" w:rsidRPr="00180F3A" w:rsidRDefault="00DF0A23" w:rsidP="00DF0A23">
      <w:pPr>
        <w:numPr>
          <w:ilvl w:val="0"/>
          <w:numId w:val="5"/>
        </w:numPr>
        <w:spacing w:before="120"/>
        <w:jc w:val="both"/>
        <w:rPr>
          <w:rFonts w:ascii="Arial" w:hAnsi="Arial" w:cs="Arial"/>
          <w:sz w:val="22"/>
          <w:szCs w:val="22"/>
          <w:lang w:val="es-ES"/>
        </w:rPr>
      </w:pPr>
      <w:r w:rsidRPr="00180F3A">
        <w:rPr>
          <w:rFonts w:ascii="Arial" w:hAnsi="Arial" w:cs="Arial"/>
          <w:sz w:val="22"/>
          <w:szCs w:val="22"/>
          <w:lang w:val="es-ES"/>
        </w:rPr>
        <w:t>Justificación de gastos por kilometrajes</w:t>
      </w:r>
    </w:p>
    <w:p w:rsidR="00DF0A23" w:rsidRPr="00180F3A" w:rsidRDefault="00DF0A23" w:rsidP="00DF0A23">
      <w:pPr>
        <w:rPr>
          <w:rFonts w:ascii="Arial" w:hAnsi="Arial" w:cs="Arial"/>
          <w:sz w:val="22"/>
          <w:szCs w:val="22"/>
          <w:lang w:val="es-ES"/>
        </w:rPr>
      </w:pPr>
    </w:p>
    <w:p w:rsidR="00DF0A23" w:rsidRPr="002259B9" w:rsidRDefault="00DF0A23" w:rsidP="00DF0A23">
      <w:pPr>
        <w:numPr>
          <w:ilvl w:val="0"/>
          <w:numId w:val="1"/>
        </w:numPr>
        <w:jc w:val="both"/>
        <w:rPr>
          <w:rFonts w:ascii="Arial" w:hAnsi="Arial" w:cs="Arial"/>
          <w:b/>
          <w:i/>
          <w:sz w:val="22"/>
          <w:szCs w:val="22"/>
          <w:u w:val="single"/>
          <w:lang w:val="es-ES"/>
        </w:rPr>
      </w:pPr>
      <w:r w:rsidRPr="002259B9">
        <w:rPr>
          <w:rFonts w:ascii="Arial" w:hAnsi="Arial" w:cs="Arial"/>
          <w:b/>
          <w:i/>
          <w:sz w:val="22"/>
          <w:szCs w:val="22"/>
          <w:u w:val="single"/>
          <w:lang w:val="es-ES"/>
        </w:rPr>
        <w:t>Compra de material de socorro, comunicación y seguridad para los refugios de la FAM y su entorno</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 xml:space="preserve">Los gastos de esta acción contemplan la compra material y los equipos necesarios para garantizar la función que tienen los refugios como punto de socorro y de comunicación permanente, así como aprovechar el potencial de estas instalaciones, ubicadas en medio de montaña y abiertas todo el año, para </w:t>
      </w:r>
      <w:r>
        <w:rPr>
          <w:rFonts w:ascii="Arial" w:hAnsi="Arial" w:cs="Arial"/>
          <w:sz w:val="22"/>
          <w:szCs w:val="22"/>
          <w:lang w:val="es-ES"/>
        </w:rPr>
        <w:t>fomentar la seguridad entre sus usuarios y usuarias</w:t>
      </w:r>
      <w:r w:rsidRPr="00180F3A">
        <w:rPr>
          <w:rFonts w:ascii="Arial" w:hAnsi="Arial" w:cs="Arial"/>
          <w:sz w:val="22"/>
          <w:szCs w:val="22"/>
          <w:lang w:val="es-ES"/>
        </w:rPr>
        <w:t>.</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 xml:space="preserve">Los refugios de la FAM disponen de un material de socorro y de comunicación específico, dadas las condiciones de inaccesibilidad a las redes de comunicación estándar de la mayoría de ellos. Este material permite atender a las personas montañeras que realizan actividad en el entorno del refugio (o teniendo el mismo como punto de inicio, final o apoyo), canalizar avisos y emergencias en el momento en que se producen o comunicar información fundamental para la seguridad de las personas montañeras (toma de datos meteorológicos, información sobre estado del manto nivoso, etc.…). </w:t>
      </w:r>
    </w:p>
    <w:p w:rsidR="00DF0A23" w:rsidRPr="00180F3A" w:rsidRDefault="00DF0A23" w:rsidP="00DF0A23">
      <w:pPr>
        <w:numPr>
          <w:ilvl w:val="0"/>
          <w:numId w:val="18"/>
        </w:numPr>
        <w:spacing w:before="240"/>
        <w:jc w:val="both"/>
        <w:rPr>
          <w:rFonts w:ascii="Arial" w:hAnsi="Arial" w:cs="Arial"/>
          <w:sz w:val="22"/>
          <w:szCs w:val="22"/>
          <w:lang w:val="es-ES"/>
        </w:rPr>
      </w:pPr>
      <w:r w:rsidRPr="00180F3A">
        <w:rPr>
          <w:rFonts w:ascii="Arial" w:hAnsi="Arial" w:cs="Arial"/>
          <w:sz w:val="22"/>
          <w:szCs w:val="22"/>
          <w:lang w:val="es-ES"/>
        </w:rPr>
        <w:t>Material para desfibriladores DEA en refugi</w:t>
      </w:r>
      <w:r>
        <w:rPr>
          <w:rFonts w:ascii="Arial" w:hAnsi="Arial" w:cs="Arial"/>
          <w:sz w:val="22"/>
          <w:szCs w:val="22"/>
          <w:lang w:val="es-ES"/>
        </w:rPr>
        <w:t>os: Electrodos para los DEA de 10</w:t>
      </w:r>
      <w:r w:rsidRPr="00180F3A">
        <w:rPr>
          <w:rFonts w:ascii="Arial" w:hAnsi="Arial" w:cs="Arial"/>
          <w:sz w:val="22"/>
          <w:szCs w:val="22"/>
          <w:lang w:val="es-ES"/>
        </w:rPr>
        <w:t xml:space="preserve"> refugios: </w:t>
      </w:r>
      <w:r>
        <w:rPr>
          <w:rFonts w:ascii="Arial" w:hAnsi="Arial" w:cs="Arial"/>
          <w:sz w:val="22"/>
          <w:szCs w:val="22"/>
          <w:lang w:val="es-ES"/>
        </w:rPr>
        <w:t>Bachimaña, Lizara, Respomuso, Casa de Piedra, Góriz, Pineta, Ángel Orús, Estós, Renclusa y Cap de Llauset</w:t>
      </w:r>
    </w:p>
    <w:p w:rsidR="00DF0A23" w:rsidRDefault="00DF0A23" w:rsidP="00DF0A23">
      <w:pPr>
        <w:numPr>
          <w:ilvl w:val="0"/>
          <w:numId w:val="18"/>
        </w:numPr>
        <w:spacing w:before="240"/>
        <w:jc w:val="both"/>
        <w:rPr>
          <w:rFonts w:ascii="Arial" w:hAnsi="Arial" w:cs="Arial"/>
          <w:sz w:val="22"/>
          <w:szCs w:val="22"/>
          <w:lang w:val="es-ES"/>
        </w:rPr>
      </w:pPr>
      <w:r w:rsidRPr="005D6B75">
        <w:rPr>
          <w:rFonts w:ascii="Arial" w:hAnsi="Arial" w:cs="Arial"/>
          <w:sz w:val="22"/>
          <w:szCs w:val="22"/>
          <w:lang w:val="es-ES"/>
        </w:rPr>
        <w:t xml:space="preserve">Reposición de Webcams: Los refugios disponen de Webcams de acceso abierto a través de página web </w:t>
      </w:r>
      <w:hyperlink r:id="rId18" w:history="1">
        <w:r w:rsidRPr="00A70E53">
          <w:rPr>
            <w:rStyle w:val="Hipervnculo"/>
            <w:rFonts w:ascii="Arial" w:hAnsi="Arial" w:cs="Arial"/>
            <w:sz w:val="22"/>
            <w:szCs w:val="22"/>
            <w:lang w:val="es-ES"/>
          </w:rPr>
          <w:t>https://www.alberguesyrefugios.com/webcams</w:t>
        </w:r>
      </w:hyperlink>
      <w:r>
        <w:rPr>
          <w:rFonts w:ascii="Arial" w:hAnsi="Arial" w:cs="Arial"/>
          <w:sz w:val="22"/>
          <w:szCs w:val="22"/>
          <w:lang w:val="es-ES"/>
        </w:rPr>
        <w:t xml:space="preserve"> </w:t>
      </w:r>
      <w:r w:rsidRPr="005D6B75">
        <w:rPr>
          <w:rFonts w:ascii="Arial" w:hAnsi="Arial" w:cs="Arial"/>
          <w:sz w:val="22"/>
          <w:szCs w:val="22"/>
          <w:lang w:val="es-ES"/>
        </w:rPr>
        <w:t xml:space="preserve">para la comunicación en tiempo real del estado de la montaña. Las imágenes de estas Webcams constituyen una importante fuente de información para las personas que van a la montaña, que puede ver la cota de nieve y las condiciones meteorológicas que se están dando en un momento determinado en estos lugares que son punto de inicio y/o paso a rutas de media y alta montaña. Se </w:t>
      </w:r>
      <w:r>
        <w:rPr>
          <w:rFonts w:ascii="Arial" w:hAnsi="Arial" w:cs="Arial"/>
          <w:sz w:val="22"/>
          <w:szCs w:val="22"/>
          <w:lang w:val="es-ES"/>
        </w:rPr>
        <w:t>prevé cambiar</w:t>
      </w:r>
      <w:r w:rsidRPr="005D6B75">
        <w:rPr>
          <w:rFonts w:ascii="Arial" w:hAnsi="Arial" w:cs="Arial"/>
          <w:sz w:val="22"/>
          <w:szCs w:val="22"/>
          <w:lang w:val="es-ES"/>
        </w:rPr>
        <w:t xml:space="preserve"> </w:t>
      </w:r>
      <w:r>
        <w:rPr>
          <w:rFonts w:ascii="Arial" w:hAnsi="Arial" w:cs="Arial"/>
          <w:sz w:val="22"/>
          <w:szCs w:val="22"/>
          <w:lang w:val="es-ES"/>
        </w:rPr>
        <w:t>4 w</w:t>
      </w:r>
      <w:r w:rsidRPr="005D6B75">
        <w:rPr>
          <w:rFonts w:ascii="Arial" w:hAnsi="Arial" w:cs="Arial"/>
          <w:sz w:val="22"/>
          <w:szCs w:val="22"/>
          <w:lang w:val="es-ES"/>
        </w:rPr>
        <w:t>ebcams obsoletas</w:t>
      </w:r>
      <w:r>
        <w:rPr>
          <w:rFonts w:ascii="Arial" w:hAnsi="Arial" w:cs="Arial"/>
          <w:sz w:val="22"/>
          <w:szCs w:val="22"/>
          <w:lang w:val="es-ES"/>
        </w:rPr>
        <w:t xml:space="preserve"> o estropeadas</w:t>
      </w:r>
    </w:p>
    <w:p w:rsidR="00DF0A23" w:rsidRPr="005D6B75" w:rsidRDefault="00DF0A23" w:rsidP="00DF0A23">
      <w:pPr>
        <w:numPr>
          <w:ilvl w:val="0"/>
          <w:numId w:val="18"/>
        </w:numPr>
        <w:spacing w:before="240"/>
        <w:jc w:val="both"/>
        <w:rPr>
          <w:rFonts w:ascii="Arial" w:hAnsi="Arial" w:cs="Arial"/>
          <w:sz w:val="22"/>
          <w:szCs w:val="22"/>
          <w:lang w:val="es-ES"/>
        </w:rPr>
      </w:pPr>
      <w:r>
        <w:rPr>
          <w:rFonts w:ascii="Arial" w:hAnsi="Arial" w:cs="Arial"/>
          <w:sz w:val="22"/>
          <w:szCs w:val="22"/>
          <w:lang w:val="es-ES"/>
        </w:rPr>
        <w:t>Material de señalización de rutas en condiciones de montaña invernal: En condiciones de montaña nevada el camino de acceso a los refugios queda enterrado bajo la nieve. Algunas guarderías intentan señalizar algunos tramos de estas ascensiones al refugio, buscando los itinerarios más recomendables. Para ello se requieren pértigas de señalización y señales catadióptricas. Ambas señalizaciones son guardadas durante el invierno.</w:t>
      </w:r>
    </w:p>
    <w:p w:rsidR="00DF0A23" w:rsidRPr="00180F3A" w:rsidRDefault="00DF0A23" w:rsidP="00DF0A23">
      <w:pPr>
        <w:numPr>
          <w:ilvl w:val="0"/>
          <w:numId w:val="18"/>
        </w:numPr>
        <w:spacing w:before="240"/>
        <w:jc w:val="both"/>
        <w:rPr>
          <w:rFonts w:ascii="Arial" w:hAnsi="Arial" w:cs="Arial"/>
          <w:sz w:val="22"/>
          <w:szCs w:val="22"/>
          <w:lang w:val="es-ES"/>
        </w:rPr>
      </w:pPr>
      <w:r w:rsidRPr="00180F3A">
        <w:rPr>
          <w:rFonts w:ascii="Arial" w:hAnsi="Arial" w:cs="Arial"/>
          <w:sz w:val="22"/>
          <w:szCs w:val="22"/>
          <w:lang w:val="es-ES"/>
        </w:rPr>
        <w:t>Compra de transceptor portátil (walkie-talkie) VHF, 140-170 MHz para substituir elementos obsoletos o averiados en los refugios</w:t>
      </w:r>
    </w:p>
    <w:p w:rsidR="00DF0A23" w:rsidRPr="00180F3A" w:rsidRDefault="00DF0A23" w:rsidP="00DF0A23">
      <w:pPr>
        <w:numPr>
          <w:ilvl w:val="0"/>
          <w:numId w:val="18"/>
        </w:numPr>
        <w:spacing w:before="240"/>
        <w:jc w:val="both"/>
        <w:rPr>
          <w:rFonts w:ascii="Arial" w:hAnsi="Arial" w:cs="Arial"/>
          <w:sz w:val="22"/>
          <w:szCs w:val="22"/>
          <w:lang w:val="es-ES"/>
        </w:rPr>
      </w:pPr>
      <w:r w:rsidRPr="00180F3A">
        <w:rPr>
          <w:rFonts w:ascii="Arial" w:hAnsi="Arial" w:cs="Arial"/>
          <w:sz w:val="22"/>
          <w:szCs w:val="22"/>
          <w:lang w:val="es-ES"/>
        </w:rPr>
        <w:t>Otras inversiones en infraestructuras en materia de seguridad en los refugios de montaña de la FAM, en acuerdo previo con los promotores de la campaña.</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b/>
          <w:sz w:val="22"/>
          <w:szCs w:val="22"/>
          <w:lang w:val="es-ES"/>
        </w:rPr>
        <w:t>EVALUACIÓN</w:t>
      </w:r>
      <w:r w:rsidRPr="00180F3A">
        <w:rPr>
          <w:rFonts w:ascii="Arial" w:hAnsi="Arial" w:cs="Arial"/>
          <w:sz w:val="22"/>
          <w:szCs w:val="22"/>
          <w:lang w:val="es-ES"/>
        </w:rPr>
        <w:t>:</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justificación de esta acción se llevará a cabo a través de los siguientes indicadores:</w:t>
      </w:r>
    </w:p>
    <w:p w:rsidR="00DF0A23" w:rsidRPr="00180F3A" w:rsidRDefault="00DF0A23" w:rsidP="00DF0A23">
      <w:pPr>
        <w:numPr>
          <w:ilvl w:val="0"/>
          <w:numId w:val="5"/>
        </w:numPr>
        <w:spacing w:before="120"/>
        <w:ind w:left="499" w:hanging="357"/>
        <w:rPr>
          <w:rFonts w:ascii="Arial" w:hAnsi="Arial" w:cs="Arial"/>
          <w:sz w:val="22"/>
          <w:szCs w:val="22"/>
          <w:lang w:val="es-ES"/>
        </w:rPr>
      </w:pPr>
      <w:r w:rsidRPr="00180F3A">
        <w:rPr>
          <w:rFonts w:ascii="Arial" w:hAnsi="Arial" w:cs="Arial"/>
          <w:sz w:val="22"/>
          <w:szCs w:val="22"/>
          <w:lang w:val="es-ES"/>
        </w:rPr>
        <w:t>Relación de facturas y justificantes de pago por la compra del material detallado</w:t>
      </w:r>
    </w:p>
    <w:p w:rsidR="00DF0A23" w:rsidRPr="00180F3A" w:rsidRDefault="00DF0A23" w:rsidP="00DF0A23">
      <w:pPr>
        <w:jc w:val="both"/>
        <w:rPr>
          <w:rFonts w:ascii="Arial" w:hAnsi="Arial" w:cs="Arial"/>
          <w:b/>
          <w:i/>
          <w:sz w:val="22"/>
          <w:szCs w:val="22"/>
          <w:u w:val="single"/>
          <w:lang w:val="es-ES"/>
        </w:rPr>
      </w:pPr>
    </w:p>
    <w:p w:rsidR="00DF0A23" w:rsidRPr="002259B9" w:rsidRDefault="00DF0A23" w:rsidP="00DF0A23">
      <w:pPr>
        <w:numPr>
          <w:ilvl w:val="0"/>
          <w:numId w:val="1"/>
        </w:numPr>
        <w:jc w:val="both"/>
        <w:rPr>
          <w:rFonts w:ascii="Arial" w:hAnsi="Arial" w:cs="Arial"/>
          <w:b/>
          <w:i/>
          <w:sz w:val="22"/>
          <w:szCs w:val="22"/>
          <w:u w:val="single"/>
          <w:lang w:val="es-ES"/>
        </w:rPr>
      </w:pPr>
      <w:r w:rsidRPr="002259B9">
        <w:rPr>
          <w:rFonts w:ascii="Arial" w:hAnsi="Arial" w:cs="Arial"/>
          <w:b/>
          <w:i/>
          <w:sz w:val="22"/>
          <w:szCs w:val="22"/>
          <w:u w:val="single"/>
          <w:lang w:val="es-ES"/>
        </w:rPr>
        <w:t>Elaboración de estudios, informes y memorias</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Este capítulo la FAM incluye todas aquellas labores de análisis de datos y coordinación no incluidas en los capítulos anteriores. En concreto:</w:t>
      </w:r>
    </w:p>
    <w:p w:rsidR="00DF0A23" w:rsidRPr="00180F3A" w:rsidRDefault="00DF0A23" w:rsidP="00DF0A23">
      <w:pPr>
        <w:numPr>
          <w:ilvl w:val="0"/>
          <w:numId w:val="2"/>
        </w:numPr>
        <w:spacing w:before="120"/>
        <w:jc w:val="both"/>
        <w:rPr>
          <w:rFonts w:ascii="Arial" w:hAnsi="Arial" w:cs="Arial"/>
          <w:sz w:val="22"/>
          <w:szCs w:val="22"/>
          <w:lang w:val="es-ES"/>
        </w:rPr>
      </w:pPr>
      <w:r w:rsidRPr="00180F3A">
        <w:rPr>
          <w:rFonts w:ascii="Arial" w:hAnsi="Arial" w:cs="Arial"/>
          <w:sz w:val="22"/>
          <w:szCs w:val="22"/>
          <w:lang w:val="es-ES"/>
        </w:rPr>
        <w:t>Acciones de comunicación presencial y virtual con el comité de seguimiento técnico del programa, preparación de reuniones y elaboración de documentación solicitada.</w:t>
      </w:r>
    </w:p>
    <w:p w:rsidR="00DF0A23" w:rsidRPr="00180F3A" w:rsidRDefault="00DF0A23" w:rsidP="00DF0A23">
      <w:pPr>
        <w:numPr>
          <w:ilvl w:val="0"/>
          <w:numId w:val="2"/>
        </w:numPr>
        <w:spacing w:before="120"/>
        <w:jc w:val="both"/>
        <w:rPr>
          <w:rFonts w:ascii="Arial" w:hAnsi="Arial" w:cs="Arial"/>
          <w:sz w:val="22"/>
          <w:szCs w:val="22"/>
          <w:lang w:val="es-ES"/>
        </w:rPr>
      </w:pPr>
      <w:r w:rsidRPr="00180F3A">
        <w:rPr>
          <w:rFonts w:ascii="Arial" w:hAnsi="Arial" w:cs="Arial"/>
          <w:sz w:val="22"/>
          <w:szCs w:val="22"/>
          <w:lang w:val="es-ES"/>
        </w:rPr>
        <w:t>Gastos de financiación de las acciones del convenio.</w:t>
      </w:r>
    </w:p>
    <w:p w:rsidR="00DF0A23" w:rsidRPr="00180F3A" w:rsidRDefault="00DF0A23" w:rsidP="00DF0A23">
      <w:pPr>
        <w:numPr>
          <w:ilvl w:val="0"/>
          <w:numId w:val="2"/>
        </w:numPr>
        <w:spacing w:before="120"/>
        <w:jc w:val="both"/>
        <w:rPr>
          <w:rFonts w:ascii="Arial" w:hAnsi="Arial" w:cs="Arial"/>
          <w:sz w:val="22"/>
          <w:szCs w:val="22"/>
          <w:lang w:val="es-ES"/>
        </w:rPr>
      </w:pPr>
      <w:r w:rsidRPr="00180F3A">
        <w:rPr>
          <w:rFonts w:ascii="Arial" w:hAnsi="Arial" w:cs="Arial"/>
          <w:sz w:val="22"/>
          <w:szCs w:val="22"/>
          <w:lang w:val="es-ES"/>
        </w:rPr>
        <w:t>Elaboración de las siguientes memorias:</w:t>
      </w:r>
    </w:p>
    <w:p w:rsidR="00DF0A23" w:rsidRPr="00180F3A" w:rsidRDefault="00DF0A23" w:rsidP="00DF0A23">
      <w:pPr>
        <w:numPr>
          <w:ilvl w:val="1"/>
          <w:numId w:val="2"/>
        </w:numPr>
        <w:spacing w:before="120"/>
        <w:jc w:val="both"/>
        <w:rPr>
          <w:rFonts w:ascii="Arial" w:hAnsi="Arial" w:cs="Arial"/>
          <w:sz w:val="22"/>
          <w:szCs w:val="22"/>
          <w:lang w:val="es-ES"/>
        </w:rPr>
      </w:pPr>
      <w:r w:rsidRPr="00180F3A">
        <w:rPr>
          <w:rFonts w:ascii="Arial" w:hAnsi="Arial" w:cs="Arial"/>
          <w:sz w:val="22"/>
          <w:szCs w:val="22"/>
          <w:lang w:val="es-ES"/>
        </w:rPr>
        <w:t>Actualización del estudio del perfil de las personas rescatadas en Aragón por actividades (Aragón, alta montaña en verano, senderismo en verano, barranquismo, montaña invernal y Entorno del Aneto)</w:t>
      </w:r>
    </w:p>
    <w:p w:rsidR="00DF0A23" w:rsidRPr="00180F3A" w:rsidRDefault="00DF0A23" w:rsidP="00DF0A23">
      <w:pPr>
        <w:numPr>
          <w:ilvl w:val="1"/>
          <w:numId w:val="2"/>
        </w:numPr>
        <w:spacing w:before="120"/>
        <w:jc w:val="both"/>
        <w:rPr>
          <w:rFonts w:ascii="Arial" w:hAnsi="Arial" w:cs="Arial"/>
          <w:sz w:val="22"/>
          <w:szCs w:val="22"/>
          <w:lang w:val="es-ES"/>
        </w:rPr>
      </w:pPr>
      <w:r w:rsidRPr="00180F3A">
        <w:rPr>
          <w:rFonts w:ascii="Arial" w:hAnsi="Arial" w:cs="Arial"/>
          <w:sz w:val="22"/>
          <w:szCs w:val="22"/>
          <w:lang w:val="es-ES"/>
        </w:rPr>
        <w:t>Actualización del estudio del perfil de las personas encuestadas en verano en la ascensión al Aneto</w:t>
      </w:r>
    </w:p>
    <w:p w:rsidR="00DF0A23" w:rsidRPr="00180F3A" w:rsidRDefault="00DF0A23" w:rsidP="00DF0A23">
      <w:pPr>
        <w:numPr>
          <w:ilvl w:val="1"/>
          <w:numId w:val="2"/>
        </w:numPr>
        <w:spacing w:before="120"/>
        <w:jc w:val="both"/>
        <w:rPr>
          <w:rFonts w:ascii="Arial" w:hAnsi="Arial" w:cs="Arial"/>
          <w:sz w:val="22"/>
          <w:szCs w:val="22"/>
          <w:lang w:val="es-ES"/>
        </w:rPr>
      </w:pPr>
      <w:r w:rsidRPr="00180F3A">
        <w:rPr>
          <w:rFonts w:ascii="Arial" w:hAnsi="Arial" w:cs="Arial"/>
          <w:sz w:val="22"/>
          <w:szCs w:val="22"/>
          <w:lang w:val="es-ES"/>
        </w:rPr>
        <w:t>Memoria final del convenio y análisis de los indicadores estimados</w:t>
      </w:r>
    </w:p>
    <w:p w:rsidR="00DF0A23" w:rsidRPr="00180F3A" w:rsidRDefault="00DF0A23" w:rsidP="00DF0A23">
      <w:pPr>
        <w:numPr>
          <w:ilvl w:val="0"/>
          <w:numId w:val="2"/>
        </w:numPr>
        <w:spacing w:before="120"/>
        <w:jc w:val="both"/>
        <w:rPr>
          <w:rFonts w:ascii="Arial" w:hAnsi="Arial" w:cs="Arial"/>
          <w:sz w:val="22"/>
          <w:szCs w:val="22"/>
          <w:lang w:val="es-ES"/>
        </w:rPr>
      </w:pPr>
      <w:r w:rsidRPr="00180F3A">
        <w:rPr>
          <w:rFonts w:ascii="Arial" w:hAnsi="Arial" w:cs="Arial"/>
          <w:sz w:val="22"/>
          <w:szCs w:val="22"/>
          <w:lang w:val="es-ES"/>
        </w:rPr>
        <w:t>Trabajos de apoyo a la coordinación de estudios y análisis para el Observatorio de la Montaña de Aragón</w:t>
      </w:r>
    </w:p>
    <w:p w:rsidR="00DF0A23" w:rsidRPr="00180F3A" w:rsidRDefault="00DF0A23" w:rsidP="00DF0A23">
      <w:pPr>
        <w:numPr>
          <w:ilvl w:val="0"/>
          <w:numId w:val="2"/>
        </w:numPr>
        <w:spacing w:before="120"/>
        <w:jc w:val="both"/>
        <w:rPr>
          <w:rFonts w:ascii="Arial" w:hAnsi="Arial" w:cs="Arial"/>
          <w:sz w:val="22"/>
          <w:szCs w:val="22"/>
          <w:lang w:val="es-ES"/>
        </w:rPr>
      </w:pPr>
      <w:r w:rsidRPr="00180F3A">
        <w:rPr>
          <w:rFonts w:ascii="Arial" w:hAnsi="Arial" w:cs="Arial"/>
          <w:sz w:val="22"/>
          <w:szCs w:val="22"/>
          <w:lang w:val="es-ES"/>
        </w:rPr>
        <w:t>Elaboración de contenidos para el Observatorio de la Montaña de Aragón, a demanda del mismo.</w:t>
      </w:r>
    </w:p>
    <w:p w:rsidR="00DF0A23" w:rsidRPr="00180F3A" w:rsidRDefault="00DF0A23" w:rsidP="00DF0A23">
      <w:pPr>
        <w:numPr>
          <w:ilvl w:val="0"/>
          <w:numId w:val="2"/>
        </w:numPr>
        <w:spacing w:before="120"/>
        <w:jc w:val="both"/>
        <w:rPr>
          <w:rFonts w:ascii="Arial" w:hAnsi="Arial" w:cs="Arial"/>
          <w:sz w:val="22"/>
          <w:szCs w:val="22"/>
          <w:lang w:val="es-ES"/>
        </w:rPr>
      </w:pPr>
      <w:r w:rsidRPr="00180F3A">
        <w:rPr>
          <w:rFonts w:ascii="Arial" w:hAnsi="Arial" w:cs="Arial"/>
          <w:sz w:val="22"/>
          <w:szCs w:val="22"/>
          <w:lang w:val="es-ES"/>
        </w:rPr>
        <w:t>Colaboración en la organización de un encuentro de seguridad en montaña</w:t>
      </w:r>
    </w:p>
    <w:p w:rsidR="00DF0A23" w:rsidRPr="00180F3A" w:rsidRDefault="00DF0A23" w:rsidP="00DF0A23">
      <w:pPr>
        <w:spacing w:before="240"/>
        <w:jc w:val="both"/>
        <w:rPr>
          <w:rFonts w:ascii="Arial" w:hAnsi="Arial" w:cs="Arial"/>
          <w:b/>
          <w:sz w:val="22"/>
          <w:szCs w:val="22"/>
          <w:lang w:val="es-ES"/>
        </w:rPr>
      </w:pPr>
      <w:r w:rsidRPr="00180F3A">
        <w:rPr>
          <w:rFonts w:ascii="Arial" w:hAnsi="Arial" w:cs="Arial"/>
          <w:b/>
          <w:sz w:val="22"/>
          <w:szCs w:val="22"/>
          <w:lang w:val="es-ES"/>
        </w:rPr>
        <w:t>EVALUACIÓN:</w:t>
      </w:r>
    </w:p>
    <w:p w:rsidR="00DF0A23" w:rsidRPr="00180F3A" w:rsidRDefault="00DF0A23" w:rsidP="00DF0A23">
      <w:pPr>
        <w:spacing w:before="240"/>
        <w:jc w:val="both"/>
        <w:rPr>
          <w:rFonts w:ascii="Arial" w:hAnsi="Arial" w:cs="Arial"/>
          <w:sz w:val="22"/>
          <w:szCs w:val="22"/>
          <w:lang w:val="es-ES"/>
        </w:rPr>
      </w:pPr>
      <w:r w:rsidRPr="00180F3A">
        <w:rPr>
          <w:rFonts w:ascii="Arial" w:hAnsi="Arial" w:cs="Arial"/>
          <w:sz w:val="22"/>
          <w:szCs w:val="22"/>
          <w:lang w:val="es-ES"/>
        </w:rPr>
        <w:t>La evaluación del impacto conseguido con estas acciones de análisis de datos y coordinación de la campaña se valorará a través de los siguientes indicadores:</w:t>
      </w:r>
    </w:p>
    <w:p w:rsidR="00DF0A23" w:rsidRPr="00180F3A" w:rsidRDefault="00DF0A23" w:rsidP="00DF0A23">
      <w:pPr>
        <w:numPr>
          <w:ilvl w:val="0"/>
          <w:numId w:val="5"/>
        </w:numPr>
        <w:spacing w:before="240"/>
        <w:jc w:val="both"/>
        <w:rPr>
          <w:rFonts w:ascii="Arial" w:hAnsi="Arial" w:cs="Arial"/>
          <w:sz w:val="22"/>
          <w:szCs w:val="22"/>
          <w:lang w:val="es-ES"/>
        </w:rPr>
      </w:pPr>
      <w:r w:rsidRPr="00180F3A">
        <w:rPr>
          <w:rFonts w:ascii="Arial" w:hAnsi="Arial" w:cs="Arial"/>
          <w:sz w:val="22"/>
          <w:szCs w:val="22"/>
          <w:lang w:val="es-ES"/>
        </w:rPr>
        <w:t>Relación de contactos presenciales y virtuales con el comité de seguimiento técnico del programa.</w:t>
      </w:r>
    </w:p>
    <w:p w:rsidR="00DF0A23" w:rsidRPr="00180F3A" w:rsidRDefault="00DF0A23" w:rsidP="00DF0A23">
      <w:pPr>
        <w:numPr>
          <w:ilvl w:val="0"/>
          <w:numId w:val="5"/>
        </w:numPr>
        <w:spacing w:before="240"/>
        <w:jc w:val="both"/>
        <w:rPr>
          <w:rFonts w:ascii="Arial" w:hAnsi="Arial" w:cs="Arial"/>
          <w:sz w:val="22"/>
          <w:szCs w:val="22"/>
          <w:lang w:val="es-ES"/>
        </w:rPr>
      </w:pPr>
      <w:r w:rsidRPr="00180F3A">
        <w:rPr>
          <w:rFonts w:ascii="Arial" w:hAnsi="Arial" w:cs="Arial"/>
          <w:sz w:val="22"/>
          <w:szCs w:val="22"/>
          <w:lang w:val="es-ES"/>
        </w:rPr>
        <w:t>Estudios y memorias elaboradas.</w:t>
      </w:r>
    </w:p>
    <w:p w:rsidR="00DF0A23" w:rsidRPr="00180F3A" w:rsidRDefault="00DF0A23" w:rsidP="00DF0A23">
      <w:pPr>
        <w:numPr>
          <w:ilvl w:val="0"/>
          <w:numId w:val="5"/>
        </w:numPr>
        <w:spacing w:before="240"/>
        <w:jc w:val="both"/>
        <w:rPr>
          <w:rFonts w:ascii="Arial" w:hAnsi="Arial" w:cs="Arial"/>
          <w:sz w:val="22"/>
          <w:szCs w:val="22"/>
          <w:lang w:val="es-ES"/>
        </w:rPr>
      </w:pPr>
      <w:r w:rsidRPr="00180F3A">
        <w:rPr>
          <w:rFonts w:ascii="Arial" w:hAnsi="Arial" w:cs="Arial"/>
          <w:sz w:val="22"/>
          <w:szCs w:val="22"/>
          <w:lang w:val="es-ES"/>
        </w:rPr>
        <w:t>Relación de acciones realizadas en relación al Observatorio de la Montaña de Aragón.</w:t>
      </w:r>
    </w:p>
    <w:p w:rsidR="00DF0A23" w:rsidRPr="00180F3A" w:rsidRDefault="00DF0A23" w:rsidP="00DF0A23">
      <w:pPr>
        <w:numPr>
          <w:ilvl w:val="0"/>
          <w:numId w:val="5"/>
        </w:numPr>
        <w:spacing w:before="240"/>
        <w:jc w:val="both"/>
        <w:rPr>
          <w:rFonts w:ascii="Arial" w:hAnsi="Arial" w:cs="Arial"/>
          <w:sz w:val="22"/>
          <w:szCs w:val="22"/>
          <w:lang w:val="es-ES"/>
        </w:rPr>
      </w:pPr>
      <w:r w:rsidRPr="00180F3A">
        <w:rPr>
          <w:rFonts w:ascii="Arial" w:hAnsi="Arial" w:cs="Arial"/>
          <w:sz w:val="22"/>
          <w:szCs w:val="22"/>
          <w:lang w:val="es-ES"/>
        </w:rPr>
        <w:t>Relación de gastos asociados a la organización del encuentro de seguridad en montaña, así como para los estudios y labores de apoyo al Observatorio de la Montaña de Aragón.</w:t>
      </w:r>
    </w:p>
    <w:p w:rsidR="00DF0A23" w:rsidRDefault="00DF0A23" w:rsidP="00DF0A23">
      <w:pPr>
        <w:widowControl w:val="0"/>
        <w:suppressLineNumbers/>
        <w:suppressAutoHyphens/>
        <w:spacing w:after="240" w:line="276" w:lineRule="auto"/>
        <w:jc w:val="both"/>
        <w:outlineLvl w:val="0"/>
        <w:rPr>
          <w:rFonts w:ascii="Arial" w:hAnsi="Arial" w:cs="Arial"/>
          <w:b/>
          <w:sz w:val="22"/>
          <w:szCs w:val="22"/>
        </w:rPr>
      </w:pPr>
    </w:p>
    <w:p w:rsidR="00D40709" w:rsidRPr="00DF0A23" w:rsidRDefault="001B1912" w:rsidP="009E2F96">
      <w:pPr>
        <w:widowControl w:val="0"/>
        <w:suppressLineNumbers/>
        <w:suppressAutoHyphens/>
        <w:spacing w:after="240" w:line="276" w:lineRule="auto"/>
        <w:jc w:val="both"/>
        <w:outlineLvl w:val="0"/>
        <w:rPr>
          <w:rFonts w:ascii="Arial" w:hAnsi="Arial" w:cs="Arial"/>
          <w:b/>
          <w:sz w:val="22"/>
          <w:szCs w:val="22"/>
          <w:u w:val="single"/>
        </w:rPr>
      </w:pPr>
      <w:r w:rsidRPr="00DF0A23">
        <w:rPr>
          <w:rFonts w:ascii="Arial" w:hAnsi="Arial" w:cs="Arial"/>
          <w:b/>
          <w:sz w:val="22"/>
          <w:szCs w:val="22"/>
        </w:rPr>
        <w:t>Cuarta</w:t>
      </w:r>
      <w:r w:rsidR="00FE303B" w:rsidRPr="00DF0A23">
        <w:rPr>
          <w:rFonts w:ascii="Arial" w:hAnsi="Arial" w:cs="Arial"/>
          <w:b/>
          <w:sz w:val="22"/>
          <w:szCs w:val="22"/>
        </w:rPr>
        <w:t xml:space="preserve">. - </w:t>
      </w:r>
      <w:r w:rsidR="00FE303B" w:rsidRPr="00DF0A23">
        <w:rPr>
          <w:rFonts w:ascii="Arial" w:hAnsi="Arial" w:cs="Arial"/>
          <w:b/>
          <w:sz w:val="22"/>
          <w:szCs w:val="22"/>
          <w:u w:val="single"/>
        </w:rPr>
        <w:t>Financiacion y pago.</w:t>
      </w:r>
    </w:p>
    <w:p w:rsidR="003E2D5E" w:rsidRPr="00DF0A23" w:rsidRDefault="009D7C16" w:rsidP="009E2F96">
      <w:pPr>
        <w:widowControl w:val="0"/>
        <w:suppressLineNumbers/>
        <w:suppressAutoHyphens/>
        <w:spacing w:after="240" w:line="276" w:lineRule="auto"/>
        <w:jc w:val="both"/>
        <w:rPr>
          <w:rFonts w:ascii="Arial" w:hAnsi="Arial" w:cs="Arial"/>
          <w:sz w:val="22"/>
          <w:szCs w:val="22"/>
        </w:rPr>
      </w:pPr>
      <w:r w:rsidRPr="00DF0A23">
        <w:rPr>
          <w:rFonts w:ascii="Arial" w:hAnsi="Arial" w:cs="Arial"/>
          <w:sz w:val="22"/>
          <w:szCs w:val="22"/>
        </w:rPr>
        <w:t xml:space="preserve">El </w:t>
      </w:r>
      <w:r w:rsidR="003C7157" w:rsidRPr="00DF0A23">
        <w:rPr>
          <w:rFonts w:ascii="Arial" w:hAnsi="Arial" w:cs="Arial"/>
          <w:sz w:val="22"/>
          <w:szCs w:val="22"/>
        </w:rPr>
        <w:t xml:space="preserve">presupuesto total del </w:t>
      </w:r>
      <w:r w:rsidR="001B1912" w:rsidRPr="00DF0A23">
        <w:rPr>
          <w:rFonts w:ascii="Arial" w:hAnsi="Arial" w:cs="Arial"/>
          <w:sz w:val="22"/>
          <w:szCs w:val="22"/>
        </w:rPr>
        <w:t xml:space="preserve">presente </w:t>
      </w:r>
      <w:r w:rsidR="003C7157" w:rsidRPr="00DF0A23">
        <w:rPr>
          <w:rFonts w:ascii="Arial" w:hAnsi="Arial" w:cs="Arial"/>
          <w:sz w:val="22"/>
          <w:szCs w:val="22"/>
        </w:rPr>
        <w:t>Convenio</w:t>
      </w:r>
      <w:r w:rsidRPr="00DF0A23">
        <w:rPr>
          <w:rFonts w:ascii="Arial" w:hAnsi="Arial" w:cs="Arial"/>
          <w:sz w:val="22"/>
          <w:szCs w:val="22"/>
        </w:rPr>
        <w:t xml:space="preserve"> asciende a </w:t>
      </w:r>
      <w:r w:rsidR="000717F1" w:rsidRPr="00DF0A23">
        <w:rPr>
          <w:rFonts w:ascii="Arial" w:hAnsi="Arial" w:cs="Arial"/>
          <w:sz w:val="22"/>
          <w:szCs w:val="22"/>
        </w:rPr>
        <w:t xml:space="preserve">trescientos </w:t>
      </w:r>
      <w:r w:rsidR="001C0228" w:rsidRPr="00DF0A23">
        <w:rPr>
          <w:rFonts w:ascii="Arial" w:hAnsi="Arial" w:cs="Arial"/>
          <w:sz w:val="22"/>
          <w:szCs w:val="22"/>
        </w:rPr>
        <w:t>cincuenta y nueve mil novecientos noventa y nueve euros con sesenta y cinco céntimos</w:t>
      </w:r>
      <w:r w:rsidR="000717F1" w:rsidRPr="00DF0A23">
        <w:rPr>
          <w:rFonts w:ascii="Arial" w:hAnsi="Arial" w:cs="Arial"/>
          <w:sz w:val="22"/>
          <w:szCs w:val="22"/>
        </w:rPr>
        <w:t xml:space="preserve"> (</w:t>
      </w:r>
      <w:r w:rsidR="001C0228" w:rsidRPr="00DF0A23">
        <w:rPr>
          <w:rFonts w:ascii="Arial" w:hAnsi="Arial" w:cs="Arial"/>
          <w:sz w:val="22"/>
          <w:szCs w:val="22"/>
        </w:rPr>
        <w:t xml:space="preserve">359.999,65 </w:t>
      </w:r>
      <w:r w:rsidRPr="00DF0A23">
        <w:rPr>
          <w:rFonts w:ascii="Arial" w:hAnsi="Arial" w:cs="Arial"/>
          <w:sz w:val="22"/>
          <w:szCs w:val="22"/>
        </w:rPr>
        <w:t>€</w:t>
      </w:r>
      <w:r w:rsidR="000717F1" w:rsidRPr="00DF0A23">
        <w:rPr>
          <w:rFonts w:ascii="Arial" w:hAnsi="Arial" w:cs="Arial"/>
          <w:sz w:val="22"/>
          <w:szCs w:val="22"/>
        </w:rPr>
        <w:t>)</w:t>
      </w:r>
      <w:r w:rsidR="003C7157" w:rsidRPr="00DF0A23">
        <w:rPr>
          <w:rFonts w:ascii="Arial" w:hAnsi="Arial" w:cs="Arial"/>
          <w:sz w:val="22"/>
          <w:szCs w:val="22"/>
        </w:rPr>
        <w:t>,</w:t>
      </w:r>
      <w:r w:rsidRPr="00DF0A23">
        <w:rPr>
          <w:rFonts w:ascii="Arial" w:hAnsi="Arial" w:cs="Arial"/>
          <w:sz w:val="22"/>
          <w:szCs w:val="22"/>
        </w:rPr>
        <w:t xml:space="preserve"> del cual e</w:t>
      </w:r>
      <w:r w:rsidR="004C5C6B" w:rsidRPr="00DF0A23">
        <w:rPr>
          <w:rFonts w:ascii="Arial" w:hAnsi="Arial" w:cs="Arial"/>
          <w:sz w:val="22"/>
          <w:szCs w:val="22"/>
        </w:rPr>
        <w:t>l Gobi</w:t>
      </w:r>
      <w:r w:rsidR="00ED6E36" w:rsidRPr="00DF0A23">
        <w:rPr>
          <w:rFonts w:ascii="Arial" w:hAnsi="Arial" w:cs="Arial"/>
          <w:sz w:val="22"/>
          <w:szCs w:val="22"/>
        </w:rPr>
        <w:t xml:space="preserve">erno de Aragón </w:t>
      </w:r>
      <w:r w:rsidR="003C7157" w:rsidRPr="00DF0A23">
        <w:rPr>
          <w:rFonts w:ascii="Arial" w:hAnsi="Arial" w:cs="Arial"/>
          <w:sz w:val="22"/>
          <w:szCs w:val="22"/>
        </w:rPr>
        <w:t>aportará</w:t>
      </w:r>
      <w:r w:rsidR="001B1912" w:rsidRPr="00DF0A23">
        <w:rPr>
          <w:rFonts w:ascii="Arial" w:hAnsi="Arial" w:cs="Arial"/>
          <w:sz w:val="22"/>
          <w:szCs w:val="22"/>
        </w:rPr>
        <w:t>, en concepto de subvención,</w:t>
      </w:r>
      <w:r w:rsidR="00ED6E36" w:rsidRPr="00DF0A23">
        <w:rPr>
          <w:rFonts w:ascii="Arial" w:hAnsi="Arial" w:cs="Arial"/>
          <w:sz w:val="22"/>
          <w:szCs w:val="22"/>
        </w:rPr>
        <w:t xml:space="preserve"> </w:t>
      </w:r>
      <w:r w:rsidR="004C5C6B" w:rsidRPr="00DF0A23">
        <w:rPr>
          <w:rFonts w:ascii="Arial" w:hAnsi="Arial" w:cs="Arial"/>
          <w:sz w:val="22"/>
          <w:szCs w:val="22"/>
        </w:rPr>
        <w:t xml:space="preserve">el </w:t>
      </w:r>
      <w:r w:rsidR="004F4596" w:rsidRPr="00DF0A23">
        <w:rPr>
          <w:rFonts w:ascii="Arial" w:hAnsi="Arial" w:cs="Arial"/>
          <w:sz w:val="22"/>
          <w:szCs w:val="22"/>
        </w:rPr>
        <w:t>97,22</w:t>
      </w:r>
      <w:r w:rsidR="004C5C6B" w:rsidRPr="00DF0A23">
        <w:rPr>
          <w:rFonts w:ascii="Arial" w:hAnsi="Arial" w:cs="Arial"/>
          <w:sz w:val="22"/>
          <w:szCs w:val="22"/>
        </w:rPr>
        <w:t xml:space="preserve"> % </w:t>
      </w:r>
      <w:r w:rsidR="003C7157" w:rsidRPr="00DF0A23">
        <w:rPr>
          <w:rFonts w:ascii="Arial" w:hAnsi="Arial" w:cs="Arial"/>
          <w:sz w:val="22"/>
          <w:szCs w:val="22"/>
        </w:rPr>
        <w:t>para</w:t>
      </w:r>
      <w:r w:rsidR="004C5C6B" w:rsidRPr="00DF0A23">
        <w:rPr>
          <w:rFonts w:ascii="Arial" w:hAnsi="Arial" w:cs="Arial"/>
          <w:sz w:val="22"/>
          <w:szCs w:val="22"/>
        </w:rPr>
        <w:t xml:space="preserve"> la financiación de las actividades </w:t>
      </w:r>
      <w:r w:rsidR="003C7157" w:rsidRPr="00DF0A23">
        <w:rPr>
          <w:rFonts w:ascii="Arial" w:hAnsi="Arial" w:cs="Arial"/>
          <w:sz w:val="22"/>
          <w:szCs w:val="22"/>
        </w:rPr>
        <w:t>previstas</w:t>
      </w:r>
      <w:r w:rsidR="001B1912" w:rsidRPr="00DF0A23">
        <w:rPr>
          <w:rFonts w:ascii="Arial" w:hAnsi="Arial" w:cs="Arial"/>
          <w:sz w:val="22"/>
          <w:szCs w:val="22"/>
        </w:rPr>
        <w:t>,</w:t>
      </w:r>
      <w:r w:rsidR="003C7157" w:rsidRPr="00DF0A23">
        <w:rPr>
          <w:rFonts w:ascii="Arial" w:hAnsi="Arial" w:cs="Arial"/>
          <w:sz w:val="22"/>
          <w:szCs w:val="22"/>
        </w:rPr>
        <w:t xml:space="preserve"> </w:t>
      </w:r>
      <w:r w:rsidR="004C5C6B" w:rsidRPr="00DF0A23">
        <w:rPr>
          <w:rFonts w:ascii="Arial" w:hAnsi="Arial" w:cs="Arial"/>
          <w:sz w:val="22"/>
          <w:szCs w:val="22"/>
        </w:rPr>
        <w:t xml:space="preserve">con un máximo de </w:t>
      </w:r>
      <w:r w:rsidR="004F4596" w:rsidRPr="00DF0A23">
        <w:rPr>
          <w:rFonts w:ascii="Arial" w:hAnsi="Arial" w:cs="Arial"/>
          <w:sz w:val="22"/>
          <w:szCs w:val="22"/>
        </w:rPr>
        <w:t xml:space="preserve">trescientos </w:t>
      </w:r>
      <w:r w:rsidR="001C0228" w:rsidRPr="00DF0A23">
        <w:rPr>
          <w:rFonts w:ascii="Arial" w:hAnsi="Arial" w:cs="Arial"/>
          <w:sz w:val="22"/>
          <w:szCs w:val="22"/>
        </w:rPr>
        <w:t>cuarenta y nueve mil novecientos noventa y nueve euros con sesenta y cinco céntimos</w:t>
      </w:r>
      <w:r w:rsidR="004F4596" w:rsidRPr="00DF0A23">
        <w:rPr>
          <w:rFonts w:ascii="Arial" w:hAnsi="Arial" w:cs="Arial"/>
          <w:sz w:val="22"/>
          <w:szCs w:val="22"/>
        </w:rPr>
        <w:t xml:space="preserve"> (</w:t>
      </w:r>
      <w:r w:rsidR="001C0228" w:rsidRPr="00DF0A23">
        <w:rPr>
          <w:rFonts w:ascii="Arial" w:hAnsi="Arial" w:cs="Arial"/>
          <w:sz w:val="22"/>
          <w:szCs w:val="22"/>
        </w:rPr>
        <w:t>349.999,65</w:t>
      </w:r>
      <w:r w:rsidR="00E562D3" w:rsidRPr="00DF0A23">
        <w:rPr>
          <w:rFonts w:ascii="Arial" w:hAnsi="Arial" w:cs="Arial"/>
          <w:sz w:val="22"/>
          <w:szCs w:val="22"/>
        </w:rPr>
        <w:t xml:space="preserve"> </w:t>
      </w:r>
      <w:r w:rsidR="004C5C6B" w:rsidRPr="00DF0A23">
        <w:rPr>
          <w:rFonts w:ascii="Arial" w:hAnsi="Arial" w:cs="Arial"/>
          <w:sz w:val="22"/>
          <w:szCs w:val="22"/>
        </w:rPr>
        <w:t>€</w:t>
      </w:r>
      <w:r w:rsidR="004F4596" w:rsidRPr="00DF0A23">
        <w:rPr>
          <w:rFonts w:ascii="Arial" w:hAnsi="Arial" w:cs="Arial"/>
          <w:sz w:val="22"/>
          <w:szCs w:val="22"/>
        </w:rPr>
        <w:t>)</w:t>
      </w:r>
      <w:r w:rsidR="004C5C6B" w:rsidRPr="00DF0A23">
        <w:rPr>
          <w:rFonts w:ascii="Arial" w:hAnsi="Arial" w:cs="Arial"/>
          <w:sz w:val="22"/>
          <w:szCs w:val="22"/>
        </w:rPr>
        <w:t xml:space="preserve"> </w:t>
      </w:r>
      <w:r w:rsidR="003E2D5E" w:rsidRPr="00DF0A23">
        <w:rPr>
          <w:rFonts w:ascii="Arial" w:hAnsi="Arial" w:cs="Arial"/>
          <w:sz w:val="22"/>
          <w:szCs w:val="22"/>
        </w:rPr>
        <w:t xml:space="preserve">del </w:t>
      </w:r>
      <w:r w:rsidR="003C7157" w:rsidRPr="00DF0A23">
        <w:rPr>
          <w:rFonts w:ascii="Arial" w:hAnsi="Arial" w:cs="Arial"/>
          <w:sz w:val="22"/>
          <w:szCs w:val="22"/>
        </w:rPr>
        <w:t xml:space="preserve">presupuesto </w:t>
      </w:r>
      <w:r w:rsidR="003E2D5E" w:rsidRPr="00DF0A23">
        <w:rPr>
          <w:rFonts w:ascii="Arial" w:hAnsi="Arial" w:cs="Arial"/>
          <w:sz w:val="22"/>
          <w:szCs w:val="22"/>
        </w:rPr>
        <w:t xml:space="preserve">vigente de la Comunidad Autónoma para </w:t>
      </w:r>
      <w:r w:rsidR="006773BE" w:rsidRPr="00DF0A23">
        <w:rPr>
          <w:rFonts w:ascii="Arial" w:hAnsi="Arial" w:cs="Arial"/>
          <w:sz w:val="22"/>
          <w:szCs w:val="22"/>
        </w:rPr>
        <w:t>2026</w:t>
      </w:r>
      <w:r w:rsidR="003E2D5E" w:rsidRPr="00DF0A23">
        <w:rPr>
          <w:rFonts w:ascii="Arial" w:hAnsi="Arial" w:cs="Arial"/>
          <w:sz w:val="22"/>
          <w:szCs w:val="22"/>
        </w:rPr>
        <w:t xml:space="preserve">, </w:t>
      </w:r>
      <w:r w:rsidR="004C5C6B" w:rsidRPr="00DF0A23">
        <w:rPr>
          <w:rFonts w:ascii="Arial" w:hAnsi="Arial" w:cs="Arial"/>
          <w:sz w:val="22"/>
          <w:szCs w:val="22"/>
        </w:rPr>
        <w:t>con cargo a las aplicaciones presupuestarias</w:t>
      </w:r>
      <w:r w:rsidR="003E2D5E" w:rsidRPr="00DF0A23">
        <w:rPr>
          <w:rFonts w:ascii="Arial" w:hAnsi="Arial" w:cs="Arial"/>
          <w:sz w:val="22"/>
          <w:szCs w:val="22"/>
        </w:rPr>
        <w:t>:</w:t>
      </w:r>
    </w:p>
    <w:p w:rsidR="003E2D5E" w:rsidRPr="00DF0A23" w:rsidRDefault="000717F1" w:rsidP="009E2F96">
      <w:pPr>
        <w:widowControl w:val="0"/>
        <w:suppressLineNumbers/>
        <w:suppressAutoHyphens/>
        <w:spacing w:after="240" w:line="276" w:lineRule="auto"/>
        <w:ind w:left="993"/>
        <w:jc w:val="both"/>
        <w:rPr>
          <w:rFonts w:ascii="Arial" w:hAnsi="Arial" w:cs="Arial"/>
          <w:sz w:val="22"/>
          <w:szCs w:val="22"/>
        </w:rPr>
      </w:pPr>
      <w:r w:rsidRPr="00DF0A23">
        <w:rPr>
          <w:rFonts w:ascii="Arial" w:hAnsi="Arial" w:cs="Arial"/>
          <w:sz w:val="22"/>
          <w:szCs w:val="22"/>
        </w:rPr>
        <w:t>12100</w:t>
      </w:r>
      <w:r w:rsidR="004C5C6B" w:rsidRPr="00DF0A23">
        <w:rPr>
          <w:rFonts w:ascii="Arial" w:hAnsi="Arial" w:cs="Arial"/>
          <w:sz w:val="22"/>
          <w:szCs w:val="22"/>
        </w:rPr>
        <w:t>/G/1213/</w:t>
      </w:r>
      <w:r w:rsidR="00C50195" w:rsidRPr="00DF0A23">
        <w:rPr>
          <w:rFonts w:ascii="Arial" w:hAnsi="Arial" w:cs="Arial"/>
          <w:sz w:val="22"/>
          <w:szCs w:val="22"/>
        </w:rPr>
        <w:t>480788</w:t>
      </w:r>
      <w:r w:rsidR="004C5C6B" w:rsidRPr="00DF0A23">
        <w:rPr>
          <w:rFonts w:ascii="Arial" w:hAnsi="Arial" w:cs="Arial"/>
          <w:sz w:val="22"/>
          <w:szCs w:val="22"/>
        </w:rPr>
        <w:t xml:space="preserve">/91002 con un importe de </w:t>
      </w:r>
      <w:r w:rsidR="001C0228" w:rsidRPr="00DF0A23">
        <w:rPr>
          <w:rFonts w:ascii="Arial" w:hAnsi="Arial" w:cs="Arial"/>
          <w:sz w:val="22"/>
          <w:szCs w:val="22"/>
        </w:rPr>
        <w:t>trescientos mil euros (</w:t>
      </w:r>
      <w:r w:rsidR="00180F3A" w:rsidRPr="00DF0A23">
        <w:rPr>
          <w:rFonts w:ascii="Arial" w:hAnsi="Arial" w:cs="Arial"/>
          <w:sz w:val="22"/>
          <w:szCs w:val="22"/>
        </w:rPr>
        <w:t>300</w:t>
      </w:r>
      <w:r w:rsidR="00900331" w:rsidRPr="00DF0A23">
        <w:rPr>
          <w:rFonts w:ascii="Arial" w:hAnsi="Arial" w:cs="Arial"/>
          <w:sz w:val="22"/>
          <w:szCs w:val="22"/>
        </w:rPr>
        <w:t>.000</w:t>
      </w:r>
      <w:r w:rsidR="00ED6E36" w:rsidRPr="00DF0A23">
        <w:rPr>
          <w:rFonts w:ascii="Arial" w:hAnsi="Arial" w:cs="Arial"/>
          <w:sz w:val="22"/>
          <w:szCs w:val="22"/>
        </w:rPr>
        <w:t xml:space="preserve"> </w:t>
      </w:r>
      <w:r w:rsidR="004C5C6B" w:rsidRPr="00DF0A23">
        <w:rPr>
          <w:rFonts w:ascii="Arial" w:hAnsi="Arial" w:cs="Arial"/>
          <w:sz w:val="22"/>
          <w:szCs w:val="22"/>
        </w:rPr>
        <w:t>€</w:t>
      </w:r>
      <w:r w:rsidR="001C0228" w:rsidRPr="00DF0A23">
        <w:rPr>
          <w:rFonts w:ascii="Arial" w:hAnsi="Arial" w:cs="Arial"/>
          <w:sz w:val="22"/>
          <w:szCs w:val="22"/>
        </w:rPr>
        <w:t>)</w:t>
      </w:r>
      <w:r w:rsidR="003E2D5E" w:rsidRPr="00DF0A23">
        <w:rPr>
          <w:rFonts w:ascii="Arial" w:hAnsi="Arial" w:cs="Arial"/>
          <w:sz w:val="22"/>
          <w:szCs w:val="22"/>
        </w:rPr>
        <w:t>.</w:t>
      </w:r>
    </w:p>
    <w:p w:rsidR="003E2D5E" w:rsidRPr="00DF0A23" w:rsidRDefault="000717F1" w:rsidP="009E2F96">
      <w:pPr>
        <w:widowControl w:val="0"/>
        <w:suppressLineNumbers/>
        <w:suppressAutoHyphens/>
        <w:spacing w:after="240" w:line="276" w:lineRule="auto"/>
        <w:ind w:left="993"/>
        <w:jc w:val="both"/>
        <w:rPr>
          <w:rFonts w:ascii="Arial" w:hAnsi="Arial" w:cs="Arial"/>
          <w:sz w:val="22"/>
          <w:szCs w:val="22"/>
        </w:rPr>
      </w:pPr>
      <w:r w:rsidRPr="00DF0A23">
        <w:rPr>
          <w:rFonts w:ascii="Arial" w:hAnsi="Arial" w:cs="Arial"/>
          <w:sz w:val="22"/>
          <w:szCs w:val="22"/>
        </w:rPr>
        <w:t>12100</w:t>
      </w:r>
      <w:r w:rsidR="00ED6E36" w:rsidRPr="00DF0A23">
        <w:rPr>
          <w:rFonts w:ascii="Arial" w:hAnsi="Arial" w:cs="Arial"/>
          <w:sz w:val="22"/>
          <w:szCs w:val="22"/>
        </w:rPr>
        <w:t>/G/1213/</w:t>
      </w:r>
      <w:r w:rsidR="00C50195" w:rsidRPr="00DF0A23">
        <w:rPr>
          <w:rFonts w:ascii="Arial" w:hAnsi="Arial" w:cs="Arial"/>
          <w:sz w:val="22"/>
          <w:szCs w:val="22"/>
        </w:rPr>
        <w:t>780258</w:t>
      </w:r>
      <w:r w:rsidR="00ED6E36" w:rsidRPr="00DF0A23">
        <w:rPr>
          <w:rFonts w:ascii="Arial" w:hAnsi="Arial" w:cs="Arial"/>
          <w:sz w:val="22"/>
          <w:szCs w:val="22"/>
        </w:rPr>
        <w:t>/</w:t>
      </w:r>
      <w:r w:rsidR="003520F6" w:rsidRPr="00DF0A23">
        <w:rPr>
          <w:rFonts w:ascii="Arial" w:hAnsi="Arial" w:cs="Arial"/>
          <w:sz w:val="22"/>
          <w:szCs w:val="22"/>
        </w:rPr>
        <w:t xml:space="preserve">91002 con un importe de </w:t>
      </w:r>
      <w:r w:rsidR="001C0228" w:rsidRPr="00DF0A23">
        <w:rPr>
          <w:rFonts w:ascii="Arial" w:hAnsi="Arial" w:cs="Arial"/>
          <w:sz w:val="22"/>
          <w:szCs w:val="22"/>
        </w:rPr>
        <w:t>veinte mil euros (</w:t>
      </w:r>
      <w:r w:rsidR="003520F6" w:rsidRPr="00DF0A23">
        <w:rPr>
          <w:rFonts w:ascii="Arial" w:hAnsi="Arial" w:cs="Arial"/>
          <w:sz w:val="22"/>
          <w:szCs w:val="22"/>
        </w:rPr>
        <w:t>2</w:t>
      </w:r>
      <w:r w:rsidR="00ED6E36" w:rsidRPr="00DF0A23">
        <w:rPr>
          <w:rFonts w:ascii="Arial" w:hAnsi="Arial" w:cs="Arial"/>
          <w:sz w:val="22"/>
          <w:szCs w:val="22"/>
        </w:rPr>
        <w:t>0.000 €</w:t>
      </w:r>
      <w:r w:rsidR="001C0228" w:rsidRPr="00DF0A23">
        <w:rPr>
          <w:rFonts w:ascii="Arial" w:hAnsi="Arial" w:cs="Arial"/>
          <w:sz w:val="22"/>
          <w:szCs w:val="22"/>
        </w:rPr>
        <w:t>)</w:t>
      </w:r>
      <w:r w:rsidR="003E2D5E" w:rsidRPr="00DF0A23">
        <w:rPr>
          <w:rFonts w:ascii="Arial" w:hAnsi="Arial" w:cs="Arial"/>
          <w:sz w:val="22"/>
          <w:szCs w:val="22"/>
        </w:rPr>
        <w:t>.</w:t>
      </w:r>
    </w:p>
    <w:p w:rsidR="004C5C6B" w:rsidRPr="00DF0A23" w:rsidRDefault="00ED6E36" w:rsidP="009E2F96">
      <w:pPr>
        <w:widowControl w:val="0"/>
        <w:suppressLineNumbers/>
        <w:suppressAutoHyphens/>
        <w:spacing w:after="240" w:line="276" w:lineRule="auto"/>
        <w:ind w:left="993"/>
        <w:jc w:val="both"/>
        <w:rPr>
          <w:rFonts w:ascii="Arial" w:hAnsi="Arial" w:cs="Arial"/>
          <w:sz w:val="22"/>
          <w:szCs w:val="22"/>
        </w:rPr>
      </w:pPr>
      <w:r w:rsidRPr="00DF0A23">
        <w:rPr>
          <w:rFonts w:ascii="Arial" w:hAnsi="Arial" w:cs="Arial"/>
          <w:sz w:val="22"/>
          <w:szCs w:val="22"/>
        </w:rPr>
        <w:t>55010/G/3231</w:t>
      </w:r>
      <w:r w:rsidR="00E562D3" w:rsidRPr="00DF0A23">
        <w:rPr>
          <w:rFonts w:ascii="Arial" w:hAnsi="Arial" w:cs="Arial"/>
          <w:sz w:val="22"/>
          <w:szCs w:val="22"/>
        </w:rPr>
        <w:t>/</w:t>
      </w:r>
      <w:r w:rsidRPr="00DF0A23">
        <w:rPr>
          <w:rFonts w:ascii="Arial" w:hAnsi="Arial" w:cs="Arial"/>
          <w:sz w:val="22"/>
          <w:szCs w:val="22"/>
        </w:rPr>
        <w:t>480</w:t>
      </w:r>
      <w:r w:rsidR="005843EF" w:rsidRPr="00DF0A23">
        <w:rPr>
          <w:rFonts w:ascii="Arial" w:hAnsi="Arial" w:cs="Arial"/>
          <w:sz w:val="22"/>
          <w:szCs w:val="22"/>
        </w:rPr>
        <w:t>788</w:t>
      </w:r>
      <w:r w:rsidR="00E562D3" w:rsidRPr="00DF0A23">
        <w:rPr>
          <w:rFonts w:ascii="Arial" w:hAnsi="Arial" w:cs="Arial"/>
          <w:sz w:val="22"/>
          <w:szCs w:val="22"/>
        </w:rPr>
        <w:t xml:space="preserve">/91002 </w:t>
      </w:r>
      <w:r w:rsidR="004C5C6B" w:rsidRPr="00DF0A23">
        <w:rPr>
          <w:rFonts w:ascii="Arial" w:hAnsi="Arial" w:cs="Arial"/>
          <w:sz w:val="22"/>
          <w:szCs w:val="22"/>
        </w:rPr>
        <w:t>con un importe</w:t>
      </w:r>
      <w:r w:rsidR="00E562D3" w:rsidRPr="00DF0A23">
        <w:rPr>
          <w:rFonts w:ascii="Arial" w:hAnsi="Arial" w:cs="Arial"/>
          <w:sz w:val="22"/>
          <w:szCs w:val="22"/>
        </w:rPr>
        <w:t xml:space="preserve"> </w:t>
      </w:r>
      <w:r w:rsidR="004C5C6B" w:rsidRPr="00DF0A23">
        <w:rPr>
          <w:rFonts w:ascii="Arial" w:hAnsi="Arial" w:cs="Arial"/>
          <w:sz w:val="22"/>
          <w:szCs w:val="22"/>
        </w:rPr>
        <w:t xml:space="preserve">de </w:t>
      </w:r>
      <w:r w:rsidR="001C0228" w:rsidRPr="00DF0A23">
        <w:rPr>
          <w:rFonts w:ascii="Arial" w:hAnsi="Arial" w:cs="Arial"/>
          <w:sz w:val="22"/>
          <w:szCs w:val="22"/>
        </w:rPr>
        <w:t>veintinueve mil novecientos noventa y nueve euros con sesenta y cinco céntimos (29.999,65</w:t>
      </w:r>
      <w:r w:rsidR="002C0FDC" w:rsidRPr="00DF0A23">
        <w:rPr>
          <w:rFonts w:ascii="Arial" w:hAnsi="Arial" w:cs="Arial"/>
          <w:sz w:val="22"/>
          <w:szCs w:val="22"/>
        </w:rPr>
        <w:t xml:space="preserve"> €</w:t>
      </w:r>
      <w:r w:rsidR="001C0228" w:rsidRPr="00DF0A23">
        <w:rPr>
          <w:rFonts w:ascii="Arial" w:hAnsi="Arial" w:cs="Arial"/>
          <w:sz w:val="22"/>
          <w:szCs w:val="22"/>
        </w:rPr>
        <w:t>)</w:t>
      </w:r>
      <w:r w:rsidR="004C5C6B" w:rsidRPr="00DF0A23">
        <w:rPr>
          <w:rFonts w:ascii="Arial" w:hAnsi="Arial" w:cs="Arial"/>
          <w:sz w:val="22"/>
          <w:szCs w:val="22"/>
        </w:rPr>
        <w:t>.</w:t>
      </w:r>
    </w:p>
    <w:p w:rsidR="00D40709" w:rsidRPr="00DF0A23" w:rsidRDefault="00A1127C" w:rsidP="009E2F96">
      <w:pPr>
        <w:widowControl w:val="0"/>
        <w:suppressLineNumbers/>
        <w:suppressAutoHyphens/>
        <w:spacing w:after="240" w:line="276" w:lineRule="auto"/>
        <w:jc w:val="both"/>
        <w:rPr>
          <w:rFonts w:ascii="Arial" w:hAnsi="Arial" w:cs="Arial"/>
          <w:sz w:val="22"/>
          <w:szCs w:val="22"/>
        </w:rPr>
      </w:pPr>
      <w:r w:rsidRPr="00DF0A23">
        <w:rPr>
          <w:rFonts w:ascii="Arial" w:hAnsi="Arial" w:cs="Arial"/>
          <w:sz w:val="22"/>
          <w:szCs w:val="22"/>
        </w:rPr>
        <w:t>Por su parte</w:t>
      </w:r>
      <w:r w:rsidR="001B1912" w:rsidRPr="00DF0A23">
        <w:rPr>
          <w:rFonts w:ascii="Arial" w:hAnsi="Arial" w:cs="Arial"/>
          <w:sz w:val="22"/>
          <w:szCs w:val="22"/>
        </w:rPr>
        <w:t>,</w:t>
      </w:r>
      <w:r w:rsidRPr="00DF0A23">
        <w:rPr>
          <w:rFonts w:ascii="Arial" w:hAnsi="Arial" w:cs="Arial"/>
          <w:sz w:val="22"/>
          <w:szCs w:val="22"/>
        </w:rPr>
        <w:t xml:space="preserve"> ARAMON realizará una aportación de </w:t>
      </w:r>
      <w:r w:rsidR="004F4596" w:rsidRPr="00DF0A23">
        <w:rPr>
          <w:rFonts w:ascii="Arial" w:hAnsi="Arial" w:cs="Arial"/>
          <w:sz w:val="22"/>
          <w:szCs w:val="22"/>
        </w:rPr>
        <w:t>diez mil euros (</w:t>
      </w:r>
      <w:r w:rsidRPr="00DF0A23">
        <w:rPr>
          <w:rFonts w:ascii="Arial" w:hAnsi="Arial" w:cs="Arial"/>
          <w:sz w:val="22"/>
          <w:szCs w:val="22"/>
        </w:rPr>
        <w:t>10.000 €</w:t>
      </w:r>
      <w:r w:rsidR="004F4596" w:rsidRPr="00DF0A23">
        <w:rPr>
          <w:rFonts w:ascii="Arial" w:hAnsi="Arial" w:cs="Arial"/>
          <w:sz w:val="22"/>
          <w:szCs w:val="22"/>
        </w:rPr>
        <w:t>)</w:t>
      </w:r>
      <w:r w:rsidRPr="00DF0A23">
        <w:rPr>
          <w:rFonts w:ascii="Arial" w:hAnsi="Arial" w:cs="Arial"/>
          <w:sz w:val="22"/>
          <w:szCs w:val="22"/>
        </w:rPr>
        <w:t xml:space="preserve">, importe que supone un porcentaje del </w:t>
      </w:r>
      <w:r w:rsidR="000717F1" w:rsidRPr="00DF0A23">
        <w:rPr>
          <w:rFonts w:ascii="Arial" w:hAnsi="Arial" w:cs="Arial"/>
          <w:sz w:val="22"/>
          <w:szCs w:val="22"/>
        </w:rPr>
        <w:t>2,78</w:t>
      </w:r>
      <w:r w:rsidRPr="00DF0A23">
        <w:rPr>
          <w:rFonts w:ascii="Arial" w:hAnsi="Arial" w:cs="Arial"/>
          <w:sz w:val="22"/>
          <w:szCs w:val="22"/>
        </w:rPr>
        <w:t xml:space="preserve"> % sobre el total</w:t>
      </w:r>
      <w:r w:rsidR="005843EF" w:rsidRPr="00DF0A23">
        <w:rPr>
          <w:rFonts w:ascii="Arial" w:hAnsi="Arial" w:cs="Arial"/>
          <w:sz w:val="22"/>
          <w:szCs w:val="22"/>
        </w:rPr>
        <w:t>.</w:t>
      </w:r>
    </w:p>
    <w:p w:rsidR="004C5C6B" w:rsidRPr="00DF0A23" w:rsidRDefault="004C5C6B" w:rsidP="009E2F96">
      <w:pPr>
        <w:widowControl w:val="0"/>
        <w:suppressLineNumbers/>
        <w:suppressAutoHyphens/>
        <w:spacing w:after="240" w:line="276" w:lineRule="auto"/>
        <w:jc w:val="both"/>
        <w:rPr>
          <w:rFonts w:ascii="Arial" w:hAnsi="Arial" w:cs="Arial"/>
          <w:sz w:val="22"/>
          <w:szCs w:val="22"/>
        </w:rPr>
      </w:pPr>
      <w:r w:rsidRPr="00DF0A23">
        <w:rPr>
          <w:rFonts w:ascii="Arial" w:hAnsi="Arial" w:cs="Arial"/>
          <w:sz w:val="22"/>
          <w:szCs w:val="22"/>
        </w:rPr>
        <w:t xml:space="preserve">La Federación Aragonesa de Montañismo </w:t>
      </w:r>
      <w:r w:rsidR="003C7157" w:rsidRPr="00DF0A23">
        <w:rPr>
          <w:rFonts w:ascii="Arial" w:hAnsi="Arial" w:cs="Arial"/>
          <w:sz w:val="22"/>
          <w:szCs w:val="22"/>
        </w:rPr>
        <w:t>recibirá</w:t>
      </w:r>
      <w:r w:rsidRPr="00DF0A23">
        <w:rPr>
          <w:rFonts w:ascii="Arial" w:hAnsi="Arial" w:cs="Arial"/>
          <w:sz w:val="22"/>
          <w:szCs w:val="22"/>
        </w:rPr>
        <w:t xml:space="preserve"> la cantidad</w:t>
      </w:r>
      <w:r w:rsidR="003C7157" w:rsidRPr="00DF0A23">
        <w:rPr>
          <w:rFonts w:ascii="Arial" w:hAnsi="Arial" w:cs="Arial"/>
          <w:sz w:val="22"/>
          <w:szCs w:val="22"/>
        </w:rPr>
        <w:t xml:space="preserve"> </w:t>
      </w:r>
      <w:r w:rsidR="00873DAB" w:rsidRPr="00DF0A23">
        <w:rPr>
          <w:rFonts w:ascii="Arial" w:hAnsi="Arial" w:cs="Arial"/>
          <w:sz w:val="22"/>
          <w:szCs w:val="22"/>
        </w:rPr>
        <w:t xml:space="preserve">de </w:t>
      </w:r>
      <w:r w:rsidR="000717F1" w:rsidRPr="00DF0A23">
        <w:rPr>
          <w:rFonts w:ascii="Arial" w:hAnsi="Arial" w:cs="Arial"/>
          <w:sz w:val="22"/>
          <w:szCs w:val="22"/>
        </w:rPr>
        <w:t xml:space="preserve">trescientos </w:t>
      </w:r>
      <w:r w:rsidR="001C0228" w:rsidRPr="00DF0A23">
        <w:rPr>
          <w:rFonts w:ascii="Arial" w:hAnsi="Arial" w:cs="Arial"/>
          <w:sz w:val="22"/>
          <w:szCs w:val="22"/>
        </w:rPr>
        <w:t>cincuenta y nueve mil novecientos noventa y nueve euros con sesenta y cinco cñentimos</w:t>
      </w:r>
      <w:r w:rsidR="00A1127C" w:rsidRPr="00DF0A23">
        <w:rPr>
          <w:rFonts w:ascii="Arial" w:hAnsi="Arial" w:cs="Arial"/>
          <w:sz w:val="22"/>
          <w:szCs w:val="22"/>
        </w:rPr>
        <w:t xml:space="preserve"> </w:t>
      </w:r>
      <w:r w:rsidR="00873DAB" w:rsidRPr="00DF0A23">
        <w:rPr>
          <w:rFonts w:ascii="Arial" w:hAnsi="Arial" w:cs="Arial"/>
          <w:sz w:val="22"/>
          <w:szCs w:val="22"/>
        </w:rPr>
        <w:t>(</w:t>
      </w:r>
      <w:r w:rsidR="001C0228" w:rsidRPr="00DF0A23">
        <w:rPr>
          <w:rFonts w:ascii="Arial" w:hAnsi="Arial" w:cs="Arial"/>
          <w:sz w:val="22"/>
          <w:szCs w:val="22"/>
        </w:rPr>
        <w:t>359.999,65</w:t>
      </w:r>
      <w:r w:rsidR="006E5CCF" w:rsidRPr="00DF0A23">
        <w:rPr>
          <w:rFonts w:ascii="Arial" w:hAnsi="Arial" w:cs="Arial"/>
          <w:sz w:val="22"/>
          <w:szCs w:val="22"/>
        </w:rPr>
        <w:t xml:space="preserve"> </w:t>
      </w:r>
      <w:r w:rsidR="00A1127C" w:rsidRPr="00DF0A23">
        <w:rPr>
          <w:rFonts w:ascii="Arial" w:hAnsi="Arial" w:cs="Arial"/>
          <w:sz w:val="22"/>
          <w:szCs w:val="22"/>
        </w:rPr>
        <w:t>€</w:t>
      </w:r>
      <w:r w:rsidR="00F025B3" w:rsidRPr="00DF0A23">
        <w:rPr>
          <w:rFonts w:ascii="Arial" w:hAnsi="Arial" w:cs="Arial"/>
          <w:sz w:val="22"/>
          <w:szCs w:val="22"/>
        </w:rPr>
        <w:t>),</w:t>
      </w:r>
      <w:r w:rsidRPr="00DF0A23">
        <w:rPr>
          <w:rFonts w:ascii="Arial" w:hAnsi="Arial" w:cs="Arial"/>
          <w:sz w:val="22"/>
          <w:szCs w:val="22"/>
        </w:rPr>
        <w:t xml:space="preserve"> </w:t>
      </w:r>
      <w:r w:rsidR="003C7157" w:rsidRPr="00DF0A23">
        <w:rPr>
          <w:rFonts w:ascii="Arial" w:hAnsi="Arial" w:cs="Arial"/>
          <w:sz w:val="22"/>
          <w:szCs w:val="22"/>
        </w:rPr>
        <w:t>que destinará a</w:t>
      </w:r>
      <w:r w:rsidRPr="00DF0A23">
        <w:rPr>
          <w:rFonts w:ascii="Arial" w:hAnsi="Arial" w:cs="Arial"/>
          <w:sz w:val="22"/>
          <w:szCs w:val="22"/>
        </w:rPr>
        <w:t xml:space="preserve"> la realización de </w:t>
      </w:r>
      <w:r w:rsidR="00AF55AE" w:rsidRPr="00DF0A23">
        <w:rPr>
          <w:rFonts w:ascii="Arial" w:hAnsi="Arial" w:cs="Arial"/>
          <w:sz w:val="22"/>
          <w:szCs w:val="22"/>
        </w:rPr>
        <w:t>las</w:t>
      </w:r>
      <w:r w:rsidRPr="00DF0A23">
        <w:rPr>
          <w:rFonts w:ascii="Arial" w:hAnsi="Arial" w:cs="Arial"/>
          <w:sz w:val="22"/>
          <w:szCs w:val="22"/>
        </w:rPr>
        <w:t xml:space="preserve"> actividades contempladas en el presente Convenio</w:t>
      </w:r>
      <w:r w:rsidR="00ED6E36" w:rsidRPr="00DF0A23">
        <w:rPr>
          <w:rFonts w:ascii="Arial" w:hAnsi="Arial" w:cs="Arial"/>
          <w:sz w:val="22"/>
          <w:szCs w:val="22"/>
        </w:rPr>
        <w:t>,</w:t>
      </w:r>
      <w:r w:rsidR="00873DAB" w:rsidRPr="00DF0A23">
        <w:rPr>
          <w:rFonts w:ascii="Arial" w:hAnsi="Arial" w:cs="Arial"/>
          <w:sz w:val="22"/>
          <w:szCs w:val="22"/>
        </w:rPr>
        <w:t xml:space="preserve"> </w:t>
      </w:r>
      <w:r w:rsidRPr="00DF0A23">
        <w:rPr>
          <w:rFonts w:ascii="Arial" w:hAnsi="Arial" w:cs="Arial"/>
          <w:sz w:val="22"/>
          <w:szCs w:val="22"/>
        </w:rPr>
        <w:t>de ac</w:t>
      </w:r>
      <w:r w:rsidR="003C7157" w:rsidRPr="00DF0A23">
        <w:rPr>
          <w:rFonts w:ascii="Arial" w:hAnsi="Arial" w:cs="Arial"/>
          <w:sz w:val="22"/>
          <w:szCs w:val="22"/>
        </w:rPr>
        <w:t>uerdo al presupuesto realizado</w:t>
      </w:r>
      <w:r w:rsidRPr="00DF0A23">
        <w:rPr>
          <w:rFonts w:ascii="Arial" w:hAnsi="Arial" w:cs="Arial"/>
          <w:sz w:val="22"/>
          <w:szCs w:val="22"/>
        </w:rPr>
        <w:t xml:space="preserve"> que figura como Anexo I.</w:t>
      </w:r>
    </w:p>
    <w:p w:rsidR="00D40709" w:rsidRPr="00DF0A23" w:rsidRDefault="00685809" w:rsidP="009E2F96">
      <w:pPr>
        <w:widowControl w:val="0"/>
        <w:suppressLineNumbers/>
        <w:suppressAutoHyphens/>
        <w:spacing w:after="240" w:line="276" w:lineRule="auto"/>
        <w:jc w:val="both"/>
        <w:rPr>
          <w:rFonts w:ascii="Arial" w:hAnsi="Arial" w:cs="Arial"/>
          <w:sz w:val="22"/>
          <w:szCs w:val="22"/>
        </w:rPr>
      </w:pPr>
      <w:r w:rsidRPr="00DF0A23">
        <w:rPr>
          <w:rFonts w:ascii="Arial" w:hAnsi="Arial" w:cs="Arial"/>
          <w:sz w:val="22"/>
          <w:szCs w:val="22"/>
        </w:rPr>
        <w:t xml:space="preserve">La Federación </w:t>
      </w:r>
      <w:r w:rsidR="005F797C" w:rsidRPr="00DF0A23">
        <w:rPr>
          <w:rFonts w:ascii="Arial" w:hAnsi="Arial" w:cs="Arial"/>
          <w:sz w:val="22"/>
          <w:szCs w:val="22"/>
        </w:rPr>
        <w:t>Aragonesa de Montañismo podrá subcontratar con terceros la realización de</w:t>
      </w:r>
      <w:r w:rsidR="00EC41EB" w:rsidRPr="00DF0A23">
        <w:rPr>
          <w:rFonts w:ascii="Arial" w:hAnsi="Arial" w:cs="Arial"/>
          <w:sz w:val="22"/>
          <w:szCs w:val="22"/>
        </w:rPr>
        <w:t xml:space="preserve"> la totalidad de</w:t>
      </w:r>
      <w:r w:rsidR="005F797C" w:rsidRPr="00DF0A23">
        <w:rPr>
          <w:rFonts w:ascii="Arial" w:hAnsi="Arial" w:cs="Arial"/>
          <w:sz w:val="22"/>
          <w:szCs w:val="22"/>
        </w:rPr>
        <w:t xml:space="preserve"> las activida</w:t>
      </w:r>
      <w:r w:rsidR="00731B08" w:rsidRPr="00DF0A23">
        <w:rPr>
          <w:rFonts w:ascii="Arial" w:hAnsi="Arial" w:cs="Arial"/>
          <w:sz w:val="22"/>
          <w:szCs w:val="22"/>
        </w:rPr>
        <w:t xml:space="preserve">des recogidas en este convenio </w:t>
      </w:r>
      <w:r w:rsidR="00EC41EB" w:rsidRPr="00DF0A23">
        <w:rPr>
          <w:rFonts w:ascii="Arial" w:hAnsi="Arial" w:cs="Arial"/>
          <w:sz w:val="22"/>
          <w:szCs w:val="22"/>
        </w:rPr>
        <w:t xml:space="preserve">conforme a </w:t>
      </w:r>
      <w:r w:rsidR="00F82DD6" w:rsidRPr="00DF0A23">
        <w:rPr>
          <w:rFonts w:ascii="Arial" w:hAnsi="Arial" w:cs="Arial"/>
          <w:sz w:val="22"/>
          <w:szCs w:val="22"/>
        </w:rPr>
        <w:t xml:space="preserve">lo dispuesto en el art. </w:t>
      </w:r>
      <w:r w:rsidR="00123CAA" w:rsidRPr="00DF0A23">
        <w:rPr>
          <w:rFonts w:ascii="Arial" w:hAnsi="Arial" w:cs="Arial"/>
          <w:sz w:val="22"/>
          <w:szCs w:val="22"/>
        </w:rPr>
        <w:t>34</w:t>
      </w:r>
      <w:r w:rsidR="00F82DD6" w:rsidRPr="00DF0A23">
        <w:rPr>
          <w:rFonts w:ascii="Arial" w:hAnsi="Arial" w:cs="Arial"/>
          <w:sz w:val="22"/>
          <w:szCs w:val="22"/>
        </w:rPr>
        <w:t xml:space="preserve"> </w:t>
      </w:r>
      <w:r w:rsidR="004623E1" w:rsidRPr="00DF0A23">
        <w:rPr>
          <w:rFonts w:ascii="Arial" w:hAnsi="Arial" w:cs="Arial"/>
          <w:sz w:val="22"/>
          <w:szCs w:val="22"/>
        </w:rPr>
        <w:t>del texto r</w:t>
      </w:r>
      <w:r w:rsidR="00123CAA" w:rsidRPr="00DF0A23">
        <w:rPr>
          <w:rFonts w:ascii="Arial" w:hAnsi="Arial" w:cs="Arial"/>
          <w:sz w:val="22"/>
          <w:szCs w:val="22"/>
        </w:rPr>
        <w:t>efundido de la Ley de Subvenciones de Aragón, aprobado por Decreto Legislativo 2/2023, de 3 de mayo, del Gobierno de Aragón</w:t>
      </w:r>
      <w:r w:rsidR="004623E1" w:rsidRPr="00DF0A23">
        <w:rPr>
          <w:rFonts w:ascii="Arial" w:hAnsi="Arial" w:cs="Arial"/>
          <w:sz w:val="22"/>
          <w:szCs w:val="22"/>
        </w:rPr>
        <w:t xml:space="preserve">, </w:t>
      </w:r>
      <w:r w:rsidR="00A10122" w:rsidRPr="00DF0A23">
        <w:rPr>
          <w:rFonts w:ascii="Arial" w:hAnsi="Arial" w:cs="Arial"/>
          <w:sz w:val="22"/>
          <w:szCs w:val="22"/>
        </w:rPr>
        <w:t>(</w:t>
      </w:r>
      <w:r w:rsidR="00123CAA" w:rsidRPr="00DF0A23">
        <w:rPr>
          <w:rFonts w:ascii="Arial" w:hAnsi="Arial" w:cs="Arial"/>
          <w:sz w:val="22"/>
          <w:szCs w:val="22"/>
        </w:rPr>
        <w:t xml:space="preserve">en adelante </w:t>
      </w:r>
      <w:r w:rsidR="00A10122" w:rsidRPr="00DF0A23">
        <w:rPr>
          <w:rFonts w:ascii="Arial" w:hAnsi="Arial" w:cs="Arial"/>
          <w:sz w:val="22"/>
          <w:szCs w:val="22"/>
        </w:rPr>
        <w:t>Ley de Subvenciones de Aragón</w:t>
      </w:r>
      <w:r w:rsidR="00123CAA" w:rsidRPr="00DF0A23">
        <w:rPr>
          <w:rFonts w:ascii="Arial" w:hAnsi="Arial" w:cs="Arial"/>
          <w:sz w:val="22"/>
          <w:szCs w:val="22"/>
        </w:rPr>
        <w:t xml:space="preserve">) </w:t>
      </w:r>
      <w:r w:rsidR="00F22307" w:rsidRPr="00DF0A23">
        <w:rPr>
          <w:rFonts w:ascii="Arial" w:hAnsi="Arial" w:cs="Arial"/>
          <w:sz w:val="22"/>
          <w:szCs w:val="22"/>
        </w:rPr>
        <w:t>y el</w:t>
      </w:r>
      <w:r w:rsidR="001137AE" w:rsidRPr="00DF0A23">
        <w:rPr>
          <w:rFonts w:ascii="Arial" w:hAnsi="Arial" w:cs="Arial"/>
          <w:sz w:val="22"/>
          <w:szCs w:val="22"/>
        </w:rPr>
        <w:t xml:space="preserve"> artículo 29 del</w:t>
      </w:r>
      <w:r w:rsidR="00F22307" w:rsidRPr="00DF0A23">
        <w:rPr>
          <w:rFonts w:ascii="Arial" w:hAnsi="Arial" w:cs="Arial"/>
          <w:sz w:val="22"/>
          <w:szCs w:val="22"/>
        </w:rPr>
        <w:t xml:space="preserve"> Reglamento de </w:t>
      </w:r>
      <w:r w:rsidR="001137AE" w:rsidRPr="00DF0A23">
        <w:rPr>
          <w:rFonts w:ascii="Arial" w:hAnsi="Arial" w:cs="Arial"/>
          <w:sz w:val="22"/>
          <w:szCs w:val="22"/>
        </w:rPr>
        <w:t>la Ley 38/2003, de 17 de noviembre, General de Su</w:t>
      </w:r>
      <w:r w:rsidR="0089339C" w:rsidRPr="00DF0A23">
        <w:rPr>
          <w:rFonts w:ascii="Arial" w:hAnsi="Arial" w:cs="Arial"/>
          <w:sz w:val="22"/>
          <w:szCs w:val="22"/>
        </w:rPr>
        <w:t>bv</w:t>
      </w:r>
      <w:r w:rsidR="001137AE" w:rsidRPr="00DF0A23">
        <w:rPr>
          <w:rFonts w:ascii="Arial" w:hAnsi="Arial" w:cs="Arial"/>
          <w:sz w:val="22"/>
          <w:szCs w:val="22"/>
        </w:rPr>
        <w:t>enciones.</w:t>
      </w:r>
      <w:r w:rsidR="00731B08" w:rsidRPr="00DF0A23">
        <w:rPr>
          <w:rFonts w:ascii="Arial" w:hAnsi="Arial" w:cs="Arial"/>
          <w:sz w:val="22"/>
          <w:szCs w:val="22"/>
        </w:rPr>
        <w:t xml:space="preserve"> Asímismo deberá darse cumplimiento a la normativa vigente en materia de </w:t>
      </w:r>
      <w:r w:rsidR="00D40709" w:rsidRPr="00DF0A23">
        <w:rPr>
          <w:rFonts w:ascii="Arial" w:hAnsi="Arial" w:cs="Arial"/>
          <w:sz w:val="22"/>
          <w:szCs w:val="22"/>
        </w:rPr>
        <w:t>contratos en el sector público.</w:t>
      </w:r>
    </w:p>
    <w:p w:rsidR="00353E4B" w:rsidRPr="00DF0A23" w:rsidRDefault="004C5C6B" w:rsidP="009E2F96">
      <w:pPr>
        <w:widowControl w:val="0"/>
        <w:suppressLineNumbers/>
        <w:suppressAutoHyphens/>
        <w:spacing w:after="240" w:line="276" w:lineRule="auto"/>
        <w:jc w:val="both"/>
        <w:rPr>
          <w:rFonts w:ascii="Arial" w:hAnsi="Arial" w:cs="Arial"/>
          <w:sz w:val="22"/>
          <w:szCs w:val="22"/>
        </w:rPr>
      </w:pPr>
      <w:r w:rsidRPr="00DF0A23">
        <w:rPr>
          <w:rFonts w:ascii="Arial" w:hAnsi="Arial" w:cs="Arial"/>
          <w:sz w:val="22"/>
          <w:szCs w:val="22"/>
        </w:rPr>
        <w:t>El importe de la subvención a conceder por el Gobierno de Aragón</w:t>
      </w:r>
      <w:r w:rsidR="001B1912" w:rsidRPr="00DF0A23">
        <w:rPr>
          <w:rFonts w:ascii="Arial" w:hAnsi="Arial" w:cs="Arial"/>
          <w:sz w:val="22"/>
          <w:szCs w:val="22"/>
        </w:rPr>
        <w:t xml:space="preserve"> </w:t>
      </w:r>
      <w:r w:rsidRPr="00DF0A23">
        <w:rPr>
          <w:rFonts w:ascii="Arial" w:hAnsi="Arial" w:cs="Arial"/>
          <w:sz w:val="22"/>
          <w:szCs w:val="22"/>
        </w:rPr>
        <w:t>financiará el cien por cien de las actuaciones objeto del convenio en las cuantías máximas señaladas en el párrafo primero y sin re</w:t>
      </w:r>
      <w:r w:rsidR="00243CAD" w:rsidRPr="00DF0A23">
        <w:rPr>
          <w:rFonts w:ascii="Arial" w:hAnsi="Arial" w:cs="Arial"/>
          <w:sz w:val="22"/>
          <w:szCs w:val="22"/>
        </w:rPr>
        <w:t>ferencia a porcentajes de gasto</w:t>
      </w:r>
      <w:r w:rsidRPr="00DF0A23">
        <w:rPr>
          <w:rFonts w:ascii="Arial" w:hAnsi="Arial" w:cs="Arial"/>
          <w:sz w:val="22"/>
          <w:szCs w:val="22"/>
        </w:rPr>
        <w:t xml:space="preserve">. </w:t>
      </w:r>
    </w:p>
    <w:p w:rsidR="00D40709" w:rsidRPr="00DF0A23" w:rsidRDefault="00123CAA" w:rsidP="009E2F96">
      <w:pPr>
        <w:widowControl w:val="0"/>
        <w:suppressLineNumbers/>
        <w:suppressAutoHyphens/>
        <w:spacing w:after="240" w:line="276" w:lineRule="auto"/>
        <w:jc w:val="both"/>
        <w:rPr>
          <w:rFonts w:ascii="Arial" w:hAnsi="Arial" w:cs="Arial"/>
          <w:sz w:val="22"/>
          <w:szCs w:val="22"/>
        </w:rPr>
      </w:pPr>
      <w:r w:rsidRPr="00DF0A23">
        <w:rPr>
          <w:rFonts w:ascii="Arial" w:hAnsi="Arial" w:cs="Arial"/>
          <w:sz w:val="22"/>
          <w:szCs w:val="22"/>
        </w:rPr>
        <w:t>Conforme a la posibilidad establecida en el artículo 4</w:t>
      </w:r>
      <w:r w:rsidR="00A10122" w:rsidRPr="00DF0A23">
        <w:rPr>
          <w:rFonts w:ascii="Arial" w:hAnsi="Arial" w:cs="Arial"/>
          <w:sz w:val="22"/>
          <w:szCs w:val="22"/>
        </w:rPr>
        <w:t>5</w:t>
      </w:r>
      <w:r w:rsidRPr="00DF0A23">
        <w:rPr>
          <w:rFonts w:ascii="Arial" w:hAnsi="Arial" w:cs="Arial"/>
          <w:sz w:val="22"/>
          <w:szCs w:val="22"/>
        </w:rPr>
        <w:t xml:space="preserve"> </w:t>
      </w:r>
      <w:r w:rsidR="00A10122" w:rsidRPr="00DF0A23">
        <w:rPr>
          <w:rFonts w:ascii="Arial" w:hAnsi="Arial" w:cs="Arial"/>
          <w:sz w:val="22"/>
          <w:szCs w:val="22"/>
        </w:rPr>
        <w:t>de la Ley</w:t>
      </w:r>
      <w:r w:rsidRPr="00DF0A23">
        <w:rPr>
          <w:rFonts w:ascii="Arial" w:hAnsi="Arial" w:cs="Arial"/>
          <w:sz w:val="22"/>
          <w:szCs w:val="22"/>
        </w:rPr>
        <w:t xml:space="preserve"> de Subvenciones</w:t>
      </w:r>
      <w:r w:rsidR="00A10122" w:rsidRPr="00DF0A23">
        <w:rPr>
          <w:rFonts w:ascii="Arial" w:hAnsi="Arial" w:cs="Arial"/>
          <w:sz w:val="22"/>
          <w:szCs w:val="22"/>
        </w:rPr>
        <w:t xml:space="preserve"> </w:t>
      </w:r>
      <w:r w:rsidRPr="00DF0A23">
        <w:rPr>
          <w:rFonts w:ascii="Arial" w:hAnsi="Arial" w:cs="Arial"/>
          <w:sz w:val="22"/>
          <w:szCs w:val="22"/>
        </w:rPr>
        <w:t xml:space="preserve">de Aragón, </w:t>
      </w:r>
      <w:r w:rsidR="00533714" w:rsidRPr="00DF0A23">
        <w:rPr>
          <w:rFonts w:ascii="Arial" w:hAnsi="Arial" w:cs="Arial"/>
          <w:sz w:val="22"/>
          <w:szCs w:val="22"/>
        </w:rPr>
        <w:t xml:space="preserve">a solicitud de la Federación Aragonesa de Montañismo se podrá realizar </w:t>
      </w:r>
      <w:r w:rsidRPr="00DF0A23">
        <w:rPr>
          <w:rFonts w:ascii="Arial" w:hAnsi="Arial" w:cs="Arial"/>
          <w:sz w:val="22"/>
          <w:szCs w:val="22"/>
        </w:rPr>
        <w:t>un pago anticipado, con carácter previo a la justificación, de hasta el</w:t>
      </w:r>
      <w:r w:rsidR="00A10122" w:rsidRPr="00DF0A23">
        <w:rPr>
          <w:rFonts w:ascii="Arial" w:hAnsi="Arial" w:cs="Arial"/>
          <w:sz w:val="22"/>
          <w:szCs w:val="22"/>
        </w:rPr>
        <w:t xml:space="preserve"> </w:t>
      </w:r>
      <w:r w:rsidRPr="00DF0A23">
        <w:rPr>
          <w:rFonts w:ascii="Arial" w:hAnsi="Arial" w:cs="Arial"/>
          <w:sz w:val="22"/>
          <w:szCs w:val="22"/>
        </w:rPr>
        <w:t>50% del importe de la subvención concedida, como financiación necesaria para poder llevar</w:t>
      </w:r>
      <w:r w:rsidR="00A10122" w:rsidRPr="00DF0A23">
        <w:rPr>
          <w:rFonts w:ascii="Arial" w:hAnsi="Arial" w:cs="Arial"/>
          <w:sz w:val="22"/>
          <w:szCs w:val="22"/>
        </w:rPr>
        <w:t xml:space="preserve"> </w:t>
      </w:r>
      <w:r w:rsidRPr="00DF0A23">
        <w:rPr>
          <w:rFonts w:ascii="Arial" w:hAnsi="Arial" w:cs="Arial"/>
          <w:sz w:val="22"/>
          <w:szCs w:val="22"/>
        </w:rPr>
        <w:t>a cabo las actuaciones inherentes a esta subvención.</w:t>
      </w:r>
      <w:r w:rsidR="009A2B11" w:rsidRPr="00DF0A23">
        <w:rPr>
          <w:rFonts w:ascii="Arial" w:hAnsi="Arial" w:cs="Arial"/>
          <w:sz w:val="22"/>
          <w:szCs w:val="22"/>
        </w:rPr>
        <w:t xml:space="preserve"> </w:t>
      </w:r>
      <w:r w:rsidR="00A376E1" w:rsidRPr="00DF0A23">
        <w:rPr>
          <w:rFonts w:ascii="Arial" w:hAnsi="Arial" w:cs="Arial"/>
          <w:sz w:val="22"/>
          <w:szCs w:val="22"/>
        </w:rPr>
        <w:t xml:space="preserve">Siendo la Federación Aragonesa de Montañismo una institución sin ánimo de lucro no se requerirá medida de garantía. </w:t>
      </w:r>
    </w:p>
    <w:p w:rsidR="00D40709" w:rsidRPr="00DF0A23" w:rsidRDefault="00243CAD" w:rsidP="009E2F96">
      <w:pPr>
        <w:widowControl w:val="0"/>
        <w:suppressLineNumbers/>
        <w:suppressAutoHyphens/>
        <w:spacing w:after="240" w:line="276" w:lineRule="auto"/>
        <w:jc w:val="both"/>
        <w:rPr>
          <w:rFonts w:ascii="Arial" w:hAnsi="Arial" w:cs="Arial"/>
          <w:sz w:val="22"/>
          <w:szCs w:val="22"/>
        </w:rPr>
      </w:pPr>
      <w:r w:rsidRPr="00DF0A23">
        <w:rPr>
          <w:rFonts w:ascii="Arial" w:hAnsi="Arial" w:cs="Arial"/>
          <w:sz w:val="22"/>
          <w:szCs w:val="22"/>
        </w:rPr>
        <w:t xml:space="preserve">Los fondos aportados por el Gobierno de Aragón </w:t>
      </w:r>
      <w:r w:rsidR="00254276" w:rsidRPr="00DF0A23">
        <w:rPr>
          <w:rFonts w:ascii="Arial" w:hAnsi="Arial" w:cs="Arial"/>
          <w:sz w:val="22"/>
          <w:szCs w:val="22"/>
        </w:rPr>
        <w:t>se encuentran previstos en los respectivos Planes Estratégicos de Subvenciones para el periodo 2024-2027, aprobado por Orden de 8 de febrero de 2024 de la Consejera de Presidencia, Interior y Cultura, así como en el Plan Estratégico de Subvenciones del Departamento de Bienestar Social y Familia, aprobado mediante Orden de 1</w:t>
      </w:r>
      <w:r w:rsidR="004623E1" w:rsidRPr="00DF0A23">
        <w:rPr>
          <w:rFonts w:ascii="Arial" w:hAnsi="Arial" w:cs="Arial"/>
          <w:sz w:val="22"/>
          <w:szCs w:val="22"/>
        </w:rPr>
        <w:t>9 de enero de 2024</w:t>
      </w:r>
      <w:r w:rsidR="00254276" w:rsidRPr="00DF0A23">
        <w:rPr>
          <w:rFonts w:ascii="Arial" w:hAnsi="Arial" w:cs="Arial"/>
          <w:sz w:val="22"/>
          <w:szCs w:val="22"/>
        </w:rPr>
        <w:t xml:space="preserve"> de la Consejera de Bienestar Social y Familia, documentos publicados en el Portal de Transparencia del Gobierno de Aragón.</w:t>
      </w:r>
    </w:p>
    <w:p w:rsidR="00D54BD3" w:rsidRPr="00DF0A23" w:rsidRDefault="00945603" w:rsidP="00D54BD3">
      <w:pPr>
        <w:widowControl w:val="0"/>
        <w:suppressLineNumbers/>
        <w:suppressAutoHyphens/>
        <w:spacing w:after="240" w:line="276" w:lineRule="auto"/>
        <w:jc w:val="both"/>
        <w:rPr>
          <w:rFonts w:ascii="Arial" w:hAnsi="Arial" w:cs="Arial"/>
          <w:sz w:val="22"/>
          <w:szCs w:val="22"/>
          <w:lang w:val="es-ES"/>
        </w:rPr>
      </w:pPr>
      <w:r w:rsidRPr="00DF0A23">
        <w:rPr>
          <w:rFonts w:ascii="Arial" w:hAnsi="Arial" w:cs="Arial"/>
          <w:sz w:val="22"/>
          <w:szCs w:val="22"/>
        </w:rPr>
        <w:t xml:space="preserve">De conformidad con lo previsto en la orden HAP/1608/2024, de 26 de diciembre, por la que se determinan las condiciones a las que ha de ajustarse la prórroga del Presupuesto de la Comunidad Autónoma de Aragón de 2024, hasta la aprobación de la Ley de Presupuestos para </w:t>
      </w:r>
      <w:r w:rsidR="006773BE" w:rsidRPr="00DF0A23">
        <w:rPr>
          <w:rFonts w:ascii="Arial" w:hAnsi="Arial" w:cs="Arial"/>
          <w:sz w:val="22"/>
          <w:szCs w:val="22"/>
        </w:rPr>
        <w:t>2026</w:t>
      </w:r>
      <w:r w:rsidRPr="00DF0A23">
        <w:rPr>
          <w:rFonts w:ascii="Arial" w:hAnsi="Arial" w:cs="Arial"/>
          <w:sz w:val="22"/>
          <w:szCs w:val="22"/>
        </w:rPr>
        <w:t xml:space="preserve">, los créditos del Departamento de Hacienda, Interior y Administración Pública para la atención del convenio a suscribir son los autorizados en el punto 13º de la Orden de 20 de marzo de </w:t>
      </w:r>
      <w:r w:rsidR="006773BE" w:rsidRPr="00DF0A23">
        <w:rPr>
          <w:rFonts w:ascii="Arial" w:hAnsi="Arial" w:cs="Arial"/>
          <w:sz w:val="22"/>
          <w:szCs w:val="22"/>
        </w:rPr>
        <w:t>2026</w:t>
      </w:r>
      <w:r w:rsidRPr="00DF0A23">
        <w:rPr>
          <w:rFonts w:ascii="Arial" w:hAnsi="Arial" w:cs="Arial"/>
          <w:sz w:val="22"/>
          <w:szCs w:val="22"/>
        </w:rPr>
        <w:t xml:space="preserve"> del Consejero de Hacienda, Interior y Administración Pública, así como los que mediante autorización de modificación presupuestaria de fecha 6 de mayo han sido transferidos para tal fin desde la Sección 30 a la posición presupuestaria 12100/G/1213/480788/91002. </w:t>
      </w:r>
      <w:r w:rsidR="00D54BD3" w:rsidRPr="00DF0A23">
        <w:rPr>
          <w:rFonts w:ascii="Arial" w:hAnsi="Arial" w:cs="Arial"/>
          <w:sz w:val="22"/>
          <w:szCs w:val="22"/>
          <w:lang w:val="es-ES"/>
        </w:rPr>
        <w:t xml:space="preserve">Así mismo la disposición de los créditos correspondientes al Instituto Aragonés de la Juventud son los autorizados en el punto 3º de la Orden de 12 de mayo de </w:t>
      </w:r>
      <w:r w:rsidR="006773BE" w:rsidRPr="00DF0A23">
        <w:rPr>
          <w:rFonts w:ascii="Arial" w:hAnsi="Arial" w:cs="Arial"/>
          <w:sz w:val="22"/>
          <w:szCs w:val="22"/>
          <w:lang w:val="es-ES"/>
        </w:rPr>
        <w:t>2026</w:t>
      </w:r>
      <w:r w:rsidR="00D54BD3" w:rsidRPr="00DF0A23">
        <w:rPr>
          <w:rFonts w:ascii="Arial" w:hAnsi="Arial" w:cs="Arial"/>
          <w:sz w:val="22"/>
          <w:szCs w:val="22"/>
          <w:lang w:val="es-ES"/>
        </w:rPr>
        <w:t xml:space="preserve"> del Consejero de Hacienda, Interior y Administración Pública. </w:t>
      </w:r>
    </w:p>
    <w:p w:rsidR="00D40709" w:rsidRPr="00DF0A23" w:rsidRDefault="00011B75" w:rsidP="009E2F96">
      <w:pPr>
        <w:widowControl w:val="0"/>
        <w:suppressLineNumbers/>
        <w:suppressAutoHyphens/>
        <w:spacing w:after="240" w:line="276" w:lineRule="auto"/>
        <w:jc w:val="both"/>
        <w:rPr>
          <w:rFonts w:ascii="Arial" w:hAnsi="Arial" w:cs="Arial"/>
          <w:sz w:val="22"/>
          <w:szCs w:val="22"/>
          <w:lang w:val="es-ES"/>
        </w:rPr>
      </w:pPr>
      <w:r w:rsidRPr="00DF0A23">
        <w:rPr>
          <w:rFonts w:ascii="Arial" w:hAnsi="Arial" w:cs="Arial"/>
          <w:sz w:val="22"/>
          <w:szCs w:val="22"/>
          <w:lang w:val="es-ES"/>
        </w:rPr>
        <w:t xml:space="preserve">El </w:t>
      </w:r>
      <w:r w:rsidRPr="00DF0A23">
        <w:rPr>
          <w:rFonts w:ascii="Arial" w:hAnsi="Arial" w:cs="Arial"/>
          <w:sz w:val="22"/>
          <w:szCs w:val="22"/>
        </w:rPr>
        <w:t xml:space="preserve">Gobierno de Aragón abonará a la Federación Aragonesa de Montañismo las cantidades establecidas en la cláusula anterior contra la presentación de las facturas </w:t>
      </w:r>
      <w:r w:rsidRPr="00DF0A23">
        <w:rPr>
          <w:rFonts w:ascii="Arial" w:hAnsi="Arial" w:cs="Arial"/>
          <w:sz w:val="22"/>
          <w:szCs w:val="22"/>
          <w:lang w:val="es-ES"/>
        </w:rPr>
        <w:t xml:space="preserve">y documentos justificativos de la adecuada aplicación de los fondos a las actuaciones establecidas en este Convenio mediante la presentación de la siguiente documentación, la cual tendrá la condición de cuenta justificativa, conforme a lo estipulado en el artículo </w:t>
      </w:r>
      <w:r w:rsidR="002579FC" w:rsidRPr="00DF0A23">
        <w:rPr>
          <w:rFonts w:ascii="Arial" w:hAnsi="Arial" w:cs="Arial"/>
          <w:sz w:val="22"/>
          <w:szCs w:val="22"/>
          <w:lang w:val="es-ES"/>
        </w:rPr>
        <w:t>35</w:t>
      </w:r>
      <w:r w:rsidRPr="00DF0A23">
        <w:rPr>
          <w:rFonts w:ascii="Arial" w:hAnsi="Arial" w:cs="Arial"/>
          <w:sz w:val="22"/>
          <w:szCs w:val="22"/>
          <w:lang w:val="es-ES"/>
        </w:rPr>
        <w:t xml:space="preserve"> de la Ley </w:t>
      </w:r>
      <w:r w:rsidR="002579FC" w:rsidRPr="00DF0A23">
        <w:rPr>
          <w:rFonts w:ascii="Arial" w:hAnsi="Arial" w:cs="Arial"/>
          <w:sz w:val="22"/>
          <w:szCs w:val="22"/>
          <w:lang w:val="es-ES"/>
        </w:rPr>
        <w:t>de Subvenciones de Aragón.</w:t>
      </w:r>
    </w:p>
    <w:p w:rsidR="00353E4B" w:rsidRPr="00DF0A23" w:rsidRDefault="00353E4B" w:rsidP="009E2F96">
      <w:pPr>
        <w:widowControl w:val="0"/>
        <w:numPr>
          <w:ilvl w:val="0"/>
          <w:numId w:val="11"/>
        </w:numPr>
        <w:suppressLineNumbers/>
        <w:suppressAutoHyphens/>
        <w:spacing w:after="240" w:line="276" w:lineRule="auto"/>
        <w:jc w:val="both"/>
        <w:rPr>
          <w:rFonts w:ascii="Arial" w:hAnsi="Arial" w:cs="Arial"/>
          <w:sz w:val="22"/>
          <w:szCs w:val="22"/>
          <w:lang w:val="es-ES"/>
        </w:rPr>
      </w:pPr>
      <w:r w:rsidRPr="00DF0A23">
        <w:rPr>
          <w:rFonts w:ascii="Arial" w:hAnsi="Arial" w:cs="Arial"/>
          <w:sz w:val="22"/>
          <w:szCs w:val="22"/>
          <w:lang w:val="es-ES"/>
        </w:rPr>
        <w:t>Relación detallada de las actividades realizadas que han sido financiadas con la subvención y su coste.</w:t>
      </w:r>
    </w:p>
    <w:p w:rsidR="00353E4B" w:rsidRPr="00DF0A23" w:rsidRDefault="00353E4B" w:rsidP="009E2F96">
      <w:pPr>
        <w:widowControl w:val="0"/>
        <w:numPr>
          <w:ilvl w:val="0"/>
          <w:numId w:val="11"/>
        </w:numPr>
        <w:suppressLineNumbers/>
        <w:suppressAutoHyphens/>
        <w:spacing w:after="240" w:line="276" w:lineRule="auto"/>
        <w:jc w:val="both"/>
        <w:rPr>
          <w:rFonts w:ascii="Arial" w:hAnsi="Arial" w:cs="Arial"/>
          <w:sz w:val="22"/>
          <w:szCs w:val="22"/>
          <w:lang w:val="es-ES"/>
        </w:rPr>
      </w:pPr>
      <w:r w:rsidRPr="00DF0A23">
        <w:rPr>
          <w:rFonts w:ascii="Arial" w:hAnsi="Arial" w:cs="Arial"/>
          <w:sz w:val="22"/>
          <w:szCs w:val="22"/>
          <w:lang w:val="es-ES"/>
        </w:rPr>
        <w:t xml:space="preserve">Facturas originales o, documentos de valor probatorio equivalente, del gasto de la actuación subvencionada, acompañadas de los documentos de pago, que deberán haberse realizado desde el 1 de enero, hasta el 15 de noviembre de </w:t>
      </w:r>
      <w:r w:rsidR="006773BE" w:rsidRPr="00DF0A23">
        <w:rPr>
          <w:rFonts w:ascii="Arial" w:hAnsi="Arial" w:cs="Arial"/>
          <w:sz w:val="22"/>
          <w:szCs w:val="22"/>
          <w:lang w:val="es-ES"/>
        </w:rPr>
        <w:t>2026</w:t>
      </w:r>
      <w:r w:rsidRPr="00DF0A23">
        <w:rPr>
          <w:rFonts w:ascii="Arial" w:hAnsi="Arial" w:cs="Arial"/>
          <w:sz w:val="22"/>
          <w:szCs w:val="22"/>
          <w:lang w:val="es-ES"/>
        </w:rPr>
        <w:t>.</w:t>
      </w:r>
    </w:p>
    <w:p w:rsidR="00353E4B" w:rsidRPr="00DF0A23" w:rsidRDefault="00353E4B" w:rsidP="009E2F96">
      <w:pPr>
        <w:widowControl w:val="0"/>
        <w:numPr>
          <w:ilvl w:val="0"/>
          <w:numId w:val="11"/>
        </w:numPr>
        <w:suppressLineNumbers/>
        <w:suppressAutoHyphens/>
        <w:spacing w:after="240" w:line="276" w:lineRule="auto"/>
        <w:jc w:val="both"/>
        <w:rPr>
          <w:rFonts w:ascii="Arial" w:hAnsi="Arial" w:cs="Arial"/>
          <w:sz w:val="22"/>
          <w:szCs w:val="22"/>
          <w:lang w:val="es-ES"/>
        </w:rPr>
      </w:pPr>
      <w:r w:rsidRPr="00DF0A23">
        <w:rPr>
          <w:rFonts w:ascii="Arial" w:hAnsi="Arial" w:cs="Arial"/>
          <w:sz w:val="22"/>
          <w:szCs w:val="22"/>
          <w:lang w:val="es-ES"/>
        </w:rPr>
        <w:t xml:space="preserve">En el caso de gastos de desplazamiento y de alojamiento, los importes máximos que se podrán financiar serán los mismos que los previstos en la normativa vigente para las indemnizaciones por razón de servicio al personal de la Administración de la Comunidad Autónoma de </w:t>
      </w:r>
      <w:r w:rsidR="00A00F08" w:rsidRPr="00DF0A23">
        <w:rPr>
          <w:rFonts w:ascii="Arial" w:hAnsi="Arial" w:cs="Arial"/>
          <w:sz w:val="22"/>
          <w:szCs w:val="22"/>
          <w:lang w:val="es-ES"/>
        </w:rPr>
        <w:t>Aragón para el Grupo 2. Para las indemnizaciones por uso del vehículo particular se estará a lo dispuesto en la Orden HFP/793/2023, de 12 de julio, por la que se revisa el importe de la indemnización por uso</w:t>
      </w:r>
      <w:r w:rsidR="00255F3A" w:rsidRPr="00DF0A23">
        <w:rPr>
          <w:rFonts w:ascii="Arial" w:hAnsi="Arial" w:cs="Arial"/>
          <w:sz w:val="22"/>
          <w:szCs w:val="22"/>
          <w:lang w:val="es-ES"/>
        </w:rPr>
        <w:t xml:space="preserve"> </w:t>
      </w:r>
      <w:r w:rsidR="00A00F08" w:rsidRPr="00DF0A23">
        <w:rPr>
          <w:rFonts w:ascii="Arial" w:hAnsi="Arial" w:cs="Arial"/>
          <w:sz w:val="22"/>
          <w:szCs w:val="22"/>
          <w:lang w:val="es-ES"/>
        </w:rPr>
        <w:t>de vehículo particular establecida en el Real Decreto 462/2002, de 24 de mayo, sobre</w:t>
      </w:r>
      <w:r w:rsidR="003A2FB0" w:rsidRPr="00DF0A23">
        <w:rPr>
          <w:rFonts w:ascii="Arial" w:hAnsi="Arial" w:cs="Arial"/>
          <w:sz w:val="22"/>
          <w:szCs w:val="22"/>
          <w:lang w:val="es-ES"/>
        </w:rPr>
        <w:t xml:space="preserve"> </w:t>
      </w:r>
      <w:r w:rsidR="00A00F08" w:rsidRPr="00DF0A23">
        <w:rPr>
          <w:rFonts w:ascii="Arial" w:hAnsi="Arial" w:cs="Arial"/>
          <w:sz w:val="22"/>
          <w:szCs w:val="22"/>
          <w:lang w:val="es-ES"/>
        </w:rPr>
        <w:t>indemnizaciones por razón del servicio</w:t>
      </w:r>
      <w:r w:rsidR="003A2FB0" w:rsidRPr="00DF0A23">
        <w:rPr>
          <w:rFonts w:ascii="Arial" w:hAnsi="Arial" w:cs="Arial"/>
          <w:sz w:val="22"/>
          <w:szCs w:val="22"/>
          <w:lang w:val="es-ES"/>
        </w:rPr>
        <w:t>.</w:t>
      </w:r>
    </w:p>
    <w:p w:rsidR="00353E4B" w:rsidRPr="00DF0A23" w:rsidRDefault="00353E4B" w:rsidP="009E2F96">
      <w:pPr>
        <w:widowControl w:val="0"/>
        <w:numPr>
          <w:ilvl w:val="0"/>
          <w:numId w:val="11"/>
        </w:numPr>
        <w:suppressLineNumbers/>
        <w:suppressAutoHyphens/>
        <w:spacing w:after="240" w:line="276" w:lineRule="auto"/>
        <w:jc w:val="both"/>
        <w:rPr>
          <w:rFonts w:ascii="Arial" w:hAnsi="Arial" w:cs="Arial"/>
          <w:sz w:val="22"/>
          <w:szCs w:val="22"/>
          <w:lang w:val="es-ES"/>
        </w:rPr>
      </w:pPr>
      <w:r w:rsidRPr="00DF0A23">
        <w:rPr>
          <w:rFonts w:ascii="Arial" w:hAnsi="Arial" w:cs="Arial"/>
          <w:sz w:val="22"/>
          <w:szCs w:val="22"/>
          <w:lang w:val="es-ES"/>
        </w:rPr>
        <w:t>Los justificantes de gasto se presentarán numerados y acompañados de una relación con sus importes unitarios y totalizados</w:t>
      </w:r>
      <w:r w:rsidR="00891CCD" w:rsidRPr="00DF0A23">
        <w:rPr>
          <w:rFonts w:ascii="Arial" w:hAnsi="Arial" w:cs="Arial"/>
          <w:sz w:val="22"/>
          <w:szCs w:val="22"/>
          <w:lang w:val="es-ES"/>
        </w:rPr>
        <w:t xml:space="preserve"> agrupados por actividad</w:t>
      </w:r>
      <w:r w:rsidRPr="00DF0A23">
        <w:rPr>
          <w:rFonts w:ascii="Arial" w:hAnsi="Arial" w:cs="Arial"/>
          <w:sz w:val="22"/>
          <w:szCs w:val="22"/>
          <w:lang w:val="es-ES"/>
        </w:rPr>
        <w:t>.</w:t>
      </w:r>
    </w:p>
    <w:p w:rsidR="00353E4B" w:rsidRPr="00DF0A23" w:rsidRDefault="00353E4B" w:rsidP="009E2F96">
      <w:pPr>
        <w:widowControl w:val="0"/>
        <w:numPr>
          <w:ilvl w:val="0"/>
          <w:numId w:val="11"/>
        </w:numPr>
        <w:suppressLineNumbers/>
        <w:suppressAutoHyphens/>
        <w:spacing w:after="240" w:line="276" w:lineRule="auto"/>
        <w:jc w:val="both"/>
        <w:rPr>
          <w:rFonts w:ascii="Arial" w:hAnsi="Arial" w:cs="Arial"/>
          <w:sz w:val="22"/>
          <w:szCs w:val="22"/>
          <w:lang w:val="es-ES"/>
        </w:rPr>
      </w:pPr>
      <w:r w:rsidRPr="00DF0A23">
        <w:rPr>
          <w:rFonts w:ascii="Arial" w:hAnsi="Arial" w:cs="Arial"/>
          <w:sz w:val="22"/>
          <w:szCs w:val="22"/>
          <w:lang w:val="es-ES"/>
        </w:rPr>
        <w:t>Informe-Memoria que justifique el cumplimiento de las condiciones y los resultados obtenidos, acreditativa del coste económico de la subvención.</w:t>
      </w:r>
    </w:p>
    <w:p w:rsidR="00353E4B" w:rsidRPr="00DF0A23" w:rsidRDefault="00353E4B" w:rsidP="009E2F96">
      <w:pPr>
        <w:widowControl w:val="0"/>
        <w:numPr>
          <w:ilvl w:val="0"/>
          <w:numId w:val="11"/>
        </w:numPr>
        <w:suppressLineNumbers/>
        <w:suppressAutoHyphens/>
        <w:spacing w:after="240" w:line="276" w:lineRule="auto"/>
        <w:jc w:val="both"/>
        <w:rPr>
          <w:rFonts w:ascii="Arial" w:hAnsi="Arial" w:cs="Arial"/>
          <w:sz w:val="22"/>
          <w:szCs w:val="22"/>
          <w:lang w:val="es-ES"/>
        </w:rPr>
      </w:pPr>
      <w:r w:rsidRPr="00DF0A23">
        <w:rPr>
          <w:rFonts w:ascii="Arial" w:hAnsi="Arial" w:cs="Arial"/>
          <w:sz w:val="22"/>
          <w:szCs w:val="22"/>
          <w:lang w:val="es-ES"/>
        </w:rPr>
        <w:t>Certificado del beneficiario en el que se haga constar que las cantidades correspondientes al IVA no son susceptibles de recuperación o compensación.</w:t>
      </w:r>
    </w:p>
    <w:p w:rsidR="00353E4B" w:rsidRPr="00DF0A23" w:rsidRDefault="00353E4B" w:rsidP="009E2F96">
      <w:pPr>
        <w:widowControl w:val="0"/>
        <w:numPr>
          <w:ilvl w:val="0"/>
          <w:numId w:val="11"/>
        </w:numPr>
        <w:suppressLineNumbers/>
        <w:suppressAutoHyphens/>
        <w:spacing w:after="240" w:line="276" w:lineRule="auto"/>
        <w:jc w:val="both"/>
        <w:rPr>
          <w:rFonts w:ascii="Arial" w:hAnsi="Arial" w:cs="Arial"/>
          <w:sz w:val="22"/>
          <w:szCs w:val="22"/>
          <w:lang w:val="es-ES"/>
        </w:rPr>
      </w:pPr>
      <w:r w:rsidRPr="00DF0A23">
        <w:rPr>
          <w:rFonts w:ascii="Arial" w:hAnsi="Arial" w:cs="Arial"/>
          <w:sz w:val="22"/>
          <w:szCs w:val="22"/>
          <w:lang w:val="es-ES"/>
        </w:rPr>
        <w:t>Siendo beneficiaria de esta</w:t>
      </w:r>
      <w:r w:rsidR="00F42801" w:rsidRPr="00DF0A23">
        <w:rPr>
          <w:rFonts w:ascii="Arial" w:hAnsi="Arial" w:cs="Arial"/>
          <w:sz w:val="22"/>
          <w:szCs w:val="22"/>
          <w:lang w:val="es-ES"/>
        </w:rPr>
        <w:t>s</w:t>
      </w:r>
      <w:r w:rsidRPr="00DF0A23">
        <w:rPr>
          <w:rFonts w:ascii="Arial" w:hAnsi="Arial" w:cs="Arial"/>
          <w:sz w:val="22"/>
          <w:szCs w:val="22"/>
          <w:lang w:val="es-ES"/>
        </w:rPr>
        <w:t xml:space="preserve"> subvenciones </w:t>
      </w:r>
      <w:r w:rsidR="00011B75" w:rsidRPr="00DF0A23">
        <w:rPr>
          <w:rFonts w:ascii="Arial" w:hAnsi="Arial" w:cs="Arial"/>
          <w:sz w:val="22"/>
          <w:szCs w:val="22"/>
          <w:lang w:val="es-ES"/>
        </w:rPr>
        <w:t>la Federación A</w:t>
      </w:r>
      <w:r w:rsidR="00F42801" w:rsidRPr="00DF0A23">
        <w:rPr>
          <w:rFonts w:ascii="Arial" w:hAnsi="Arial" w:cs="Arial"/>
          <w:sz w:val="22"/>
          <w:szCs w:val="22"/>
          <w:lang w:val="es-ES"/>
        </w:rPr>
        <w:t>ragonesa de Montaña</w:t>
      </w:r>
      <w:r w:rsidRPr="00DF0A23">
        <w:rPr>
          <w:rFonts w:ascii="Arial" w:hAnsi="Arial" w:cs="Arial"/>
          <w:sz w:val="22"/>
          <w:szCs w:val="22"/>
          <w:lang w:val="es-ES"/>
        </w:rPr>
        <w:t xml:space="preserve"> y el fin que pretende conseguirse con el fomento de este tipo de entidades, dada su cooperación con las administraciones públicas, basada además en los principios del sistema integrado de protección civil recogidos en el artículo 5 de la Ley 30/2002, de 17 de diciembre, de Protección Civil y Emergencias de Aragón, esta subvención podrá ser compatible con las concedidas por otras administraciones públicas. No obstante, deberá tenerse en cuenta que las subvenciones, en ningún caso podrán ser de tal cuantía que, aisladamente o en concurrencia con otras subvenciones, ayudas, ingresos o recursos, supere el coste de la actividad subvencionada.</w:t>
      </w:r>
    </w:p>
    <w:p w:rsidR="00381B17" w:rsidRPr="00DF0A23" w:rsidRDefault="00353E4B" w:rsidP="009E2F96">
      <w:pPr>
        <w:widowControl w:val="0"/>
        <w:suppressLineNumbers/>
        <w:suppressAutoHyphens/>
        <w:spacing w:after="240" w:line="276" w:lineRule="auto"/>
        <w:jc w:val="both"/>
        <w:rPr>
          <w:rFonts w:ascii="Arial" w:hAnsi="Arial" w:cs="Arial"/>
          <w:sz w:val="22"/>
          <w:szCs w:val="22"/>
          <w:lang w:val="es-ES"/>
        </w:rPr>
      </w:pPr>
      <w:r w:rsidRPr="00DF0A23">
        <w:rPr>
          <w:rFonts w:ascii="Arial" w:hAnsi="Arial" w:cs="Arial"/>
          <w:sz w:val="22"/>
          <w:szCs w:val="22"/>
          <w:lang w:val="es-ES"/>
        </w:rPr>
        <w:t xml:space="preserve">Se establece </w:t>
      </w:r>
      <w:r w:rsidR="0089339C" w:rsidRPr="00DF0A23">
        <w:rPr>
          <w:rFonts w:ascii="Arial" w:hAnsi="Arial" w:cs="Arial"/>
          <w:sz w:val="22"/>
          <w:szCs w:val="22"/>
          <w:lang w:val="es-ES"/>
        </w:rPr>
        <w:t xml:space="preserve">el día </w:t>
      </w:r>
      <w:r w:rsidR="00180F3A" w:rsidRPr="00DF0A23">
        <w:rPr>
          <w:rFonts w:ascii="Arial" w:hAnsi="Arial" w:cs="Arial"/>
          <w:sz w:val="22"/>
          <w:szCs w:val="22"/>
          <w:lang w:val="es-ES"/>
        </w:rPr>
        <w:t xml:space="preserve">15 de noviembre de </w:t>
      </w:r>
      <w:r w:rsidR="006773BE" w:rsidRPr="00DF0A23">
        <w:rPr>
          <w:rFonts w:ascii="Arial" w:hAnsi="Arial" w:cs="Arial"/>
          <w:sz w:val="22"/>
          <w:szCs w:val="22"/>
          <w:lang w:val="es-ES"/>
        </w:rPr>
        <w:t>2026</w:t>
      </w:r>
      <w:r w:rsidR="0089339C" w:rsidRPr="00DF0A23">
        <w:rPr>
          <w:rFonts w:ascii="Arial" w:hAnsi="Arial" w:cs="Arial"/>
          <w:sz w:val="22"/>
          <w:szCs w:val="22"/>
          <w:lang w:val="es-ES"/>
        </w:rPr>
        <w:t xml:space="preserve"> </w:t>
      </w:r>
      <w:r w:rsidRPr="00DF0A23">
        <w:rPr>
          <w:rFonts w:ascii="Arial" w:hAnsi="Arial" w:cs="Arial"/>
          <w:sz w:val="22"/>
          <w:szCs w:val="22"/>
          <w:lang w:val="es-ES"/>
        </w:rPr>
        <w:t>como plazo máximo a efectos de presentación de los documentos justificativos de las actuaciones realizad</w:t>
      </w:r>
      <w:r w:rsidR="00FA199E" w:rsidRPr="00DF0A23">
        <w:rPr>
          <w:rFonts w:ascii="Arial" w:hAnsi="Arial" w:cs="Arial"/>
          <w:sz w:val="22"/>
          <w:szCs w:val="22"/>
          <w:lang w:val="es-ES"/>
        </w:rPr>
        <w:t>a</w:t>
      </w:r>
      <w:r w:rsidR="00A1127C" w:rsidRPr="00DF0A23">
        <w:rPr>
          <w:rFonts w:ascii="Arial" w:hAnsi="Arial" w:cs="Arial"/>
          <w:sz w:val="22"/>
          <w:szCs w:val="22"/>
          <w:lang w:val="es-ES"/>
        </w:rPr>
        <w:t>s</w:t>
      </w:r>
      <w:r w:rsidRPr="00DF0A23">
        <w:rPr>
          <w:rFonts w:ascii="Arial" w:hAnsi="Arial" w:cs="Arial"/>
          <w:sz w:val="22"/>
          <w:szCs w:val="22"/>
          <w:lang w:val="es-ES"/>
        </w:rPr>
        <w:t>.</w:t>
      </w:r>
    </w:p>
    <w:p w:rsidR="009E2F96" w:rsidRPr="00DF0A23" w:rsidRDefault="00A1127C" w:rsidP="004F4596">
      <w:pPr>
        <w:widowControl w:val="0"/>
        <w:suppressLineNumbers/>
        <w:suppressAutoHyphens/>
        <w:spacing w:after="240" w:line="276" w:lineRule="auto"/>
        <w:jc w:val="both"/>
        <w:rPr>
          <w:rFonts w:ascii="Arial" w:hAnsi="Arial" w:cs="Arial"/>
          <w:sz w:val="22"/>
          <w:szCs w:val="22"/>
        </w:rPr>
      </w:pPr>
      <w:r w:rsidRPr="00DF0A23">
        <w:rPr>
          <w:rFonts w:ascii="Arial" w:hAnsi="Arial" w:cs="Arial"/>
          <w:sz w:val="22"/>
          <w:szCs w:val="22"/>
        </w:rPr>
        <w:t>ARAMÓN abonará a la Federación Aragonesa de Montañismo la cantidad indicada, previa presentación de las facturas que justifiquen el importe de la aportación determinada en dicha cláusula.</w:t>
      </w:r>
      <w:r w:rsidR="00243CAD" w:rsidRPr="00DF0A23">
        <w:rPr>
          <w:rFonts w:ascii="Arial" w:hAnsi="Arial" w:cs="Arial"/>
          <w:sz w:val="22"/>
          <w:szCs w:val="22"/>
        </w:rPr>
        <w:t xml:space="preserve"> Dicha relación de facturas será remitida </w:t>
      </w:r>
      <w:r w:rsidRPr="00DF0A23">
        <w:rPr>
          <w:rFonts w:ascii="Arial" w:hAnsi="Arial" w:cs="Arial"/>
          <w:sz w:val="22"/>
          <w:szCs w:val="22"/>
        </w:rPr>
        <w:t xml:space="preserve">al Servicio de Seguridad y Protección Civil, al objeto de </w:t>
      </w:r>
      <w:r w:rsidR="00243CAD" w:rsidRPr="00DF0A23">
        <w:rPr>
          <w:rFonts w:ascii="Arial" w:hAnsi="Arial" w:cs="Arial"/>
          <w:sz w:val="22"/>
          <w:szCs w:val="22"/>
        </w:rPr>
        <w:t>disponer</w:t>
      </w:r>
      <w:r w:rsidRPr="00DF0A23">
        <w:rPr>
          <w:rFonts w:ascii="Arial" w:hAnsi="Arial" w:cs="Arial"/>
          <w:sz w:val="22"/>
          <w:szCs w:val="22"/>
        </w:rPr>
        <w:t xml:space="preserve"> en dicho Servicio el expediente completo.</w:t>
      </w:r>
    </w:p>
    <w:p w:rsidR="00D40709" w:rsidRPr="00DF0A23" w:rsidRDefault="001B1912" w:rsidP="009E2F96">
      <w:pPr>
        <w:widowControl w:val="0"/>
        <w:suppressLineNumbers/>
        <w:suppressAutoHyphens/>
        <w:spacing w:after="240" w:line="276" w:lineRule="auto"/>
        <w:jc w:val="both"/>
        <w:outlineLvl w:val="0"/>
        <w:rPr>
          <w:rFonts w:ascii="Arial" w:hAnsi="Arial" w:cs="Arial"/>
          <w:b/>
          <w:sz w:val="22"/>
          <w:szCs w:val="22"/>
          <w:u w:val="single"/>
        </w:rPr>
      </w:pPr>
      <w:r w:rsidRPr="00DF0A23">
        <w:rPr>
          <w:rFonts w:ascii="Arial" w:hAnsi="Arial" w:cs="Arial"/>
          <w:b/>
          <w:sz w:val="22"/>
          <w:szCs w:val="22"/>
        </w:rPr>
        <w:t>Quinta</w:t>
      </w:r>
      <w:r w:rsidR="00FE303B" w:rsidRPr="00DF0A23">
        <w:rPr>
          <w:rFonts w:ascii="Arial" w:hAnsi="Arial" w:cs="Arial"/>
          <w:b/>
          <w:sz w:val="22"/>
          <w:szCs w:val="22"/>
        </w:rPr>
        <w:t>.</w:t>
      </w:r>
      <w:r w:rsidR="007B4759" w:rsidRPr="00DF0A23">
        <w:rPr>
          <w:rFonts w:ascii="Arial" w:hAnsi="Arial" w:cs="Arial"/>
          <w:b/>
          <w:sz w:val="22"/>
          <w:szCs w:val="22"/>
        </w:rPr>
        <w:t xml:space="preserve"> </w:t>
      </w:r>
      <w:r w:rsidR="00F32A7F" w:rsidRPr="00DF0A23">
        <w:rPr>
          <w:rFonts w:ascii="Arial" w:hAnsi="Arial" w:cs="Arial"/>
          <w:b/>
          <w:sz w:val="22"/>
          <w:szCs w:val="22"/>
        </w:rPr>
        <w:t>-</w:t>
      </w:r>
      <w:r w:rsidR="00C22B5D" w:rsidRPr="00DF0A23">
        <w:rPr>
          <w:rFonts w:ascii="Arial" w:hAnsi="Arial" w:cs="Arial"/>
          <w:b/>
          <w:sz w:val="22"/>
          <w:szCs w:val="22"/>
        </w:rPr>
        <w:t xml:space="preserve"> </w:t>
      </w:r>
      <w:r w:rsidR="00C22B5D" w:rsidRPr="00DF0A23">
        <w:rPr>
          <w:rFonts w:ascii="Arial" w:hAnsi="Arial" w:cs="Arial"/>
          <w:b/>
          <w:sz w:val="22"/>
          <w:szCs w:val="22"/>
          <w:u w:val="single"/>
        </w:rPr>
        <w:t>Obligaciones de la</w:t>
      </w:r>
      <w:r w:rsidR="005C7D5D" w:rsidRPr="00DF0A23">
        <w:rPr>
          <w:rFonts w:ascii="Arial" w:hAnsi="Arial" w:cs="Arial"/>
          <w:b/>
          <w:sz w:val="22"/>
          <w:szCs w:val="22"/>
          <w:u w:val="single"/>
        </w:rPr>
        <w:t xml:space="preserve"> entidad subvencionada</w:t>
      </w:r>
    </w:p>
    <w:p w:rsidR="00D40709" w:rsidRPr="00DF0A23" w:rsidRDefault="00C22B5D" w:rsidP="009E2F96">
      <w:pPr>
        <w:widowControl w:val="0"/>
        <w:suppressLineNumbers/>
        <w:suppressAutoHyphens/>
        <w:autoSpaceDE w:val="0"/>
        <w:autoSpaceDN w:val="0"/>
        <w:adjustRightInd w:val="0"/>
        <w:spacing w:after="240" w:line="276" w:lineRule="auto"/>
        <w:jc w:val="both"/>
        <w:rPr>
          <w:rFonts w:ascii="Arial" w:hAnsi="Arial" w:cs="Arial"/>
          <w:sz w:val="22"/>
          <w:szCs w:val="22"/>
          <w:lang w:val="es-ES"/>
        </w:rPr>
      </w:pPr>
      <w:r w:rsidRPr="00DF0A23">
        <w:rPr>
          <w:rFonts w:ascii="Arial" w:hAnsi="Arial" w:cs="Arial"/>
          <w:sz w:val="22"/>
          <w:szCs w:val="22"/>
          <w:lang w:val="es-ES"/>
        </w:rPr>
        <w:t xml:space="preserve">Además de las obligaciones establecidas en la normativa básica estatal y en el artículo 9 </w:t>
      </w:r>
      <w:r w:rsidR="00F91FC1" w:rsidRPr="00DF0A23">
        <w:rPr>
          <w:rFonts w:ascii="Arial" w:hAnsi="Arial" w:cs="Arial"/>
          <w:sz w:val="22"/>
          <w:szCs w:val="22"/>
        </w:rPr>
        <w:t>de la Ley de Subvenciones de Aragón</w:t>
      </w:r>
      <w:r w:rsidR="00385564" w:rsidRPr="00DF0A23">
        <w:rPr>
          <w:rFonts w:ascii="Arial" w:hAnsi="Arial" w:cs="Arial"/>
          <w:sz w:val="22"/>
          <w:szCs w:val="22"/>
        </w:rPr>
        <w:t xml:space="preserve">, </w:t>
      </w:r>
      <w:r w:rsidRPr="00DF0A23">
        <w:rPr>
          <w:rFonts w:ascii="Arial" w:hAnsi="Arial" w:cs="Arial"/>
          <w:sz w:val="22"/>
          <w:szCs w:val="22"/>
          <w:lang w:val="es-ES"/>
        </w:rPr>
        <w:t xml:space="preserve">serán obligaciones generales de </w:t>
      </w:r>
      <w:r w:rsidR="00243CAD" w:rsidRPr="00DF0A23">
        <w:rPr>
          <w:rFonts w:ascii="Arial" w:hAnsi="Arial" w:cs="Arial"/>
          <w:sz w:val="22"/>
          <w:szCs w:val="22"/>
          <w:lang w:val="es-ES"/>
        </w:rPr>
        <w:t>la Federación Aragonesa de Montañismo, como beneficiaria de la subvención,</w:t>
      </w:r>
      <w:r w:rsidRPr="00DF0A23">
        <w:rPr>
          <w:rFonts w:ascii="Arial" w:hAnsi="Arial" w:cs="Arial"/>
          <w:sz w:val="22"/>
          <w:szCs w:val="22"/>
          <w:lang w:val="es-ES"/>
        </w:rPr>
        <w:t xml:space="preserve"> las siguientes:</w:t>
      </w:r>
    </w:p>
    <w:p w:rsidR="00C22B5D" w:rsidRPr="00DF0A23" w:rsidRDefault="00C22B5D" w:rsidP="00180F3A">
      <w:pPr>
        <w:pStyle w:val="Prrafodelista"/>
        <w:widowControl w:val="0"/>
        <w:numPr>
          <w:ilvl w:val="1"/>
          <w:numId w:val="15"/>
        </w:numPr>
        <w:suppressLineNumbers/>
        <w:suppressAutoHyphens/>
        <w:autoSpaceDE w:val="0"/>
        <w:autoSpaceDN w:val="0"/>
        <w:adjustRightInd w:val="0"/>
        <w:spacing w:after="240"/>
        <w:ind w:hanging="357"/>
        <w:contextualSpacing w:val="0"/>
        <w:jc w:val="both"/>
        <w:rPr>
          <w:rFonts w:ascii="Arial" w:hAnsi="Arial" w:cs="Arial"/>
        </w:rPr>
      </w:pPr>
      <w:r w:rsidRPr="00DF0A23">
        <w:rPr>
          <w:rFonts w:ascii="Arial" w:hAnsi="Arial" w:cs="Arial"/>
        </w:rPr>
        <w:t>Facilitar a la Administración de la Comunidad Autónoma de Aragón cuanta información precise para entender cumplida la obligación de justificación de la subvención.</w:t>
      </w:r>
    </w:p>
    <w:p w:rsidR="00C22B5D" w:rsidRPr="00DF0A23" w:rsidRDefault="00C22B5D" w:rsidP="00180F3A">
      <w:pPr>
        <w:pStyle w:val="Prrafodelista"/>
        <w:widowControl w:val="0"/>
        <w:numPr>
          <w:ilvl w:val="1"/>
          <w:numId w:val="15"/>
        </w:numPr>
        <w:suppressLineNumbers/>
        <w:suppressAutoHyphens/>
        <w:autoSpaceDE w:val="0"/>
        <w:autoSpaceDN w:val="0"/>
        <w:adjustRightInd w:val="0"/>
        <w:spacing w:after="240"/>
        <w:ind w:hanging="357"/>
        <w:contextualSpacing w:val="0"/>
        <w:jc w:val="both"/>
        <w:rPr>
          <w:rFonts w:ascii="Arial" w:hAnsi="Arial" w:cs="Arial"/>
        </w:rPr>
      </w:pPr>
      <w:r w:rsidRPr="00DF0A23">
        <w:rPr>
          <w:rFonts w:ascii="Arial" w:hAnsi="Arial" w:cs="Arial"/>
        </w:rPr>
        <w:t>Justificar ante el órgano concedente el cumplimiento de los requisitos y condiciones establecid</w:t>
      </w:r>
      <w:r w:rsidR="00924243" w:rsidRPr="00DF0A23">
        <w:rPr>
          <w:rFonts w:ascii="Arial" w:hAnsi="Arial" w:cs="Arial"/>
        </w:rPr>
        <w:t>a</w:t>
      </w:r>
      <w:r w:rsidRPr="00DF0A23">
        <w:rPr>
          <w:rFonts w:ascii="Arial" w:hAnsi="Arial" w:cs="Arial"/>
        </w:rPr>
        <w:t xml:space="preserve">s en </w:t>
      </w:r>
      <w:r w:rsidR="00924243" w:rsidRPr="00DF0A23">
        <w:rPr>
          <w:rFonts w:ascii="Arial" w:hAnsi="Arial" w:cs="Arial"/>
        </w:rPr>
        <w:t>el presente convenio de colaboración</w:t>
      </w:r>
      <w:r w:rsidRPr="00DF0A23">
        <w:rPr>
          <w:rFonts w:ascii="Arial" w:hAnsi="Arial" w:cs="Arial"/>
        </w:rPr>
        <w:t xml:space="preserve">, así como la realización de </w:t>
      </w:r>
      <w:r w:rsidR="00924243" w:rsidRPr="00DF0A23">
        <w:rPr>
          <w:rFonts w:ascii="Arial" w:hAnsi="Arial" w:cs="Arial"/>
        </w:rPr>
        <w:t>las actuaciones recogidas en él.</w:t>
      </w:r>
    </w:p>
    <w:p w:rsidR="00C22B5D" w:rsidRPr="00DF0A23" w:rsidRDefault="00C22B5D" w:rsidP="00180F3A">
      <w:pPr>
        <w:pStyle w:val="Prrafodelista"/>
        <w:widowControl w:val="0"/>
        <w:numPr>
          <w:ilvl w:val="1"/>
          <w:numId w:val="15"/>
        </w:numPr>
        <w:suppressLineNumbers/>
        <w:suppressAutoHyphens/>
        <w:autoSpaceDE w:val="0"/>
        <w:autoSpaceDN w:val="0"/>
        <w:adjustRightInd w:val="0"/>
        <w:spacing w:after="240"/>
        <w:ind w:hanging="357"/>
        <w:contextualSpacing w:val="0"/>
        <w:jc w:val="both"/>
        <w:rPr>
          <w:rFonts w:ascii="Arial" w:hAnsi="Arial" w:cs="Arial"/>
        </w:rPr>
      </w:pPr>
      <w:r w:rsidRPr="00DF0A23">
        <w:rPr>
          <w:rFonts w:ascii="Arial" w:hAnsi="Arial" w:cs="Arial"/>
        </w:rPr>
        <w:t>Conservar los documentos justificativos en tanto puedan ser objeto de comprobación y control.</w:t>
      </w:r>
    </w:p>
    <w:p w:rsidR="00C22B5D" w:rsidRPr="00DF0A23" w:rsidRDefault="00C22B5D" w:rsidP="00180F3A">
      <w:pPr>
        <w:pStyle w:val="Prrafodelista"/>
        <w:widowControl w:val="0"/>
        <w:numPr>
          <w:ilvl w:val="1"/>
          <w:numId w:val="15"/>
        </w:numPr>
        <w:suppressLineNumbers/>
        <w:suppressAutoHyphens/>
        <w:autoSpaceDE w:val="0"/>
        <w:autoSpaceDN w:val="0"/>
        <w:adjustRightInd w:val="0"/>
        <w:spacing w:after="240"/>
        <w:ind w:hanging="357"/>
        <w:contextualSpacing w:val="0"/>
        <w:jc w:val="both"/>
        <w:rPr>
          <w:rFonts w:ascii="Arial" w:hAnsi="Arial" w:cs="Arial"/>
        </w:rPr>
      </w:pPr>
      <w:r w:rsidRPr="00DF0A23">
        <w:rPr>
          <w:rFonts w:ascii="Arial" w:hAnsi="Arial" w:cs="Arial"/>
        </w:rPr>
        <w:t>Comunicar al Departamento concedente de forma inmediata, y en todo caso, con anterioridad a la justificación del Convenio la obtención de cualquier otra subvención, ayuda, ingresos o recursos que financien la misma actuación subvencionada, procedente de otras Administraciones Públicas o entes públicos y privados.</w:t>
      </w:r>
    </w:p>
    <w:p w:rsidR="00C22B5D" w:rsidRPr="00DF0A23" w:rsidRDefault="00C22B5D" w:rsidP="00180F3A">
      <w:pPr>
        <w:pStyle w:val="Prrafodelista"/>
        <w:widowControl w:val="0"/>
        <w:numPr>
          <w:ilvl w:val="1"/>
          <w:numId w:val="15"/>
        </w:numPr>
        <w:suppressLineNumbers/>
        <w:suppressAutoHyphens/>
        <w:autoSpaceDE w:val="0"/>
        <w:autoSpaceDN w:val="0"/>
        <w:adjustRightInd w:val="0"/>
        <w:spacing w:after="240"/>
        <w:ind w:hanging="357"/>
        <w:contextualSpacing w:val="0"/>
        <w:jc w:val="both"/>
        <w:rPr>
          <w:rFonts w:ascii="Arial" w:hAnsi="Arial" w:cs="Arial"/>
        </w:rPr>
      </w:pPr>
      <w:r w:rsidRPr="00DF0A23">
        <w:rPr>
          <w:rFonts w:ascii="Arial" w:hAnsi="Arial" w:cs="Arial"/>
        </w:rPr>
        <w:t xml:space="preserve">Comunicar al órgano concedente cualquier eventualidad que altere las condiciones que determinaron el otorgamiento de la subvención o dificulte el desarrollo de la actuación subvencionada, en todo caso en el plazo de un mes desde que se produjo la modificación. </w:t>
      </w:r>
    </w:p>
    <w:p w:rsidR="00C22B5D" w:rsidRPr="00DF0A23" w:rsidRDefault="00C22B5D" w:rsidP="00180F3A">
      <w:pPr>
        <w:pStyle w:val="Prrafodelista"/>
        <w:widowControl w:val="0"/>
        <w:numPr>
          <w:ilvl w:val="1"/>
          <w:numId w:val="15"/>
        </w:numPr>
        <w:suppressLineNumbers/>
        <w:suppressAutoHyphens/>
        <w:autoSpaceDE w:val="0"/>
        <w:autoSpaceDN w:val="0"/>
        <w:adjustRightInd w:val="0"/>
        <w:spacing w:after="240"/>
        <w:ind w:hanging="357"/>
        <w:contextualSpacing w:val="0"/>
        <w:jc w:val="both"/>
        <w:rPr>
          <w:rFonts w:ascii="Arial" w:hAnsi="Arial" w:cs="Arial"/>
        </w:rPr>
      </w:pPr>
      <w:r w:rsidRPr="00DF0A23">
        <w:rPr>
          <w:rFonts w:ascii="Arial" w:hAnsi="Arial" w:cs="Arial"/>
        </w:rPr>
        <w:t xml:space="preserve">Proceder al reintegro de los fondos percibidos en los supuestos previstos en </w:t>
      </w:r>
      <w:r w:rsidR="006833AC" w:rsidRPr="00DF0A23">
        <w:rPr>
          <w:rFonts w:ascii="Arial" w:hAnsi="Arial" w:cs="Arial"/>
        </w:rPr>
        <w:t xml:space="preserve">el art. 37.1 de la Ley General de Subvenciones, sin perjuicio de otras que pudieran corresponder con arreglo a ésta y a la Ley de Subvenciones de Aragón. </w:t>
      </w:r>
      <w:r w:rsidRPr="00DF0A23">
        <w:rPr>
          <w:rFonts w:ascii="Arial" w:hAnsi="Arial" w:cs="Arial"/>
        </w:rPr>
        <w:t>En el caso de incumplimientos parciales, el reintegro de las cantidades percibidas será proporcional al porcentaje del grado de ejecución de las actuaciones subvencionadas y recogidas en este convenio.</w:t>
      </w:r>
      <w:r w:rsidR="00C54C4A" w:rsidRPr="00DF0A23">
        <w:rPr>
          <w:rFonts w:ascii="Arial" w:hAnsi="Arial" w:cs="Arial"/>
        </w:rPr>
        <w:t xml:space="preserve">  </w:t>
      </w:r>
    </w:p>
    <w:p w:rsidR="00F91FC1" w:rsidRPr="00DF0A23" w:rsidRDefault="00C22B5D" w:rsidP="00180F3A">
      <w:pPr>
        <w:pStyle w:val="Prrafodelista"/>
        <w:widowControl w:val="0"/>
        <w:numPr>
          <w:ilvl w:val="1"/>
          <w:numId w:val="15"/>
        </w:numPr>
        <w:suppressLineNumbers/>
        <w:suppressAutoHyphens/>
        <w:spacing w:after="240"/>
        <w:ind w:hanging="357"/>
        <w:contextualSpacing w:val="0"/>
        <w:jc w:val="both"/>
        <w:rPr>
          <w:rFonts w:ascii="Arial" w:hAnsi="Arial" w:cs="Arial"/>
        </w:rPr>
      </w:pPr>
      <w:r w:rsidRPr="00DF0A23">
        <w:rPr>
          <w:rFonts w:ascii="Arial" w:hAnsi="Arial" w:cs="Arial"/>
        </w:rPr>
        <w:t>Estar al corriente de sus obligaciones tributarias, tanto con la Hacienda de la Comunidad Autónoma como con la del Estado, y frente a la Seguridad Social, siendo ello requisito para proceder al pago.</w:t>
      </w:r>
    </w:p>
    <w:p w:rsidR="00C22B5D" w:rsidRPr="00DF0A23" w:rsidRDefault="00C22B5D" w:rsidP="00180F3A">
      <w:pPr>
        <w:pStyle w:val="Prrafodelista"/>
        <w:widowControl w:val="0"/>
        <w:numPr>
          <w:ilvl w:val="1"/>
          <w:numId w:val="15"/>
        </w:numPr>
        <w:suppressLineNumbers/>
        <w:suppressAutoHyphens/>
        <w:autoSpaceDE w:val="0"/>
        <w:autoSpaceDN w:val="0"/>
        <w:adjustRightInd w:val="0"/>
        <w:spacing w:after="240"/>
        <w:ind w:hanging="357"/>
        <w:contextualSpacing w:val="0"/>
        <w:jc w:val="both"/>
        <w:rPr>
          <w:rFonts w:ascii="Arial" w:hAnsi="Arial" w:cs="Arial"/>
        </w:rPr>
      </w:pPr>
      <w:r w:rsidRPr="00DF0A23">
        <w:rPr>
          <w:rFonts w:ascii="Arial" w:hAnsi="Arial" w:cs="Arial"/>
        </w:rPr>
        <w:t xml:space="preserve">Tener la obligación, al menos durante dos años, de destinar los bienes adquiridos al fin último para el que le fue concedida la subvención. </w:t>
      </w:r>
    </w:p>
    <w:p w:rsidR="00C22B5D" w:rsidRPr="00DF0A23" w:rsidRDefault="00C22B5D" w:rsidP="00180F3A">
      <w:pPr>
        <w:pStyle w:val="Prrafodelista"/>
        <w:widowControl w:val="0"/>
        <w:numPr>
          <w:ilvl w:val="1"/>
          <w:numId w:val="15"/>
        </w:numPr>
        <w:suppressLineNumbers/>
        <w:suppressAutoHyphens/>
        <w:autoSpaceDE w:val="0"/>
        <w:autoSpaceDN w:val="0"/>
        <w:adjustRightInd w:val="0"/>
        <w:spacing w:after="240"/>
        <w:ind w:hanging="357"/>
        <w:contextualSpacing w:val="0"/>
        <w:jc w:val="both"/>
        <w:rPr>
          <w:rFonts w:ascii="Arial" w:hAnsi="Arial" w:cs="Arial"/>
        </w:rPr>
      </w:pPr>
      <w:r w:rsidRPr="00DF0A23">
        <w:rPr>
          <w:rFonts w:ascii="Arial" w:hAnsi="Arial" w:cs="Arial"/>
        </w:rPr>
        <w:t>Cualesquiera otras obligaciones impuestas a los beneficiarios en la normativa estatal o autonómica aplicable.</w:t>
      </w:r>
    </w:p>
    <w:p w:rsidR="00DB0DC4" w:rsidRPr="00DF0A23" w:rsidRDefault="00DB0DC4" w:rsidP="00180F3A">
      <w:pPr>
        <w:pStyle w:val="Prrafodelista"/>
        <w:widowControl w:val="0"/>
        <w:numPr>
          <w:ilvl w:val="1"/>
          <w:numId w:val="15"/>
        </w:numPr>
        <w:suppressLineNumbers/>
        <w:suppressAutoHyphens/>
        <w:autoSpaceDE w:val="0"/>
        <w:autoSpaceDN w:val="0"/>
        <w:adjustRightInd w:val="0"/>
        <w:spacing w:after="240"/>
        <w:contextualSpacing w:val="0"/>
        <w:jc w:val="both"/>
        <w:rPr>
          <w:rFonts w:ascii="Arial" w:hAnsi="Arial" w:cs="Arial"/>
        </w:rPr>
      </w:pPr>
      <w:r w:rsidRPr="00DF0A23">
        <w:rPr>
          <w:rFonts w:ascii="Arial" w:hAnsi="Arial" w:cs="Arial"/>
        </w:rPr>
        <w:t xml:space="preserve">Acreditar el efectivo cumplimiento de los requisitos y la realización de la actividad en todas las subvenciones que le hayan sido concedidas con anterioridad para un mismo destino y finalidad, mediante la correspondiente Memoria, conforme al artículo 9 b) de la </w:t>
      </w:r>
      <w:r w:rsidR="00385564" w:rsidRPr="00DF0A23">
        <w:rPr>
          <w:rFonts w:ascii="Arial" w:hAnsi="Arial" w:cs="Arial"/>
        </w:rPr>
        <w:t>Ley</w:t>
      </w:r>
      <w:r w:rsidRPr="00DF0A23">
        <w:rPr>
          <w:rFonts w:ascii="Arial" w:hAnsi="Arial" w:cs="Arial"/>
        </w:rPr>
        <w:t xml:space="preserve"> de Subvenciones de Aragón.</w:t>
      </w:r>
      <w:r w:rsidR="00263C8E" w:rsidRPr="00DF0A23">
        <w:rPr>
          <w:rFonts w:ascii="Arial" w:hAnsi="Arial" w:cs="Arial"/>
        </w:rPr>
        <w:t xml:space="preserve">  </w:t>
      </w:r>
    </w:p>
    <w:p w:rsidR="00305BAB" w:rsidRPr="00DF0A23" w:rsidRDefault="00305BAB" w:rsidP="00180F3A">
      <w:pPr>
        <w:pStyle w:val="Prrafodelista"/>
        <w:widowControl w:val="0"/>
        <w:numPr>
          <w:ilvl w:val="1"/>
          <w:numId w:val="15"/>
        </w:numPr>
        <w:suppressLineNumbers/>
        <w:tabs>
          <w:tab w:val="left" w:pos="360"/>
        </w:tabs>
        <w:suppressAutoHyphens/>
        <w:spacing w:after="240"/>
        <w:contextualSpacing w:val="0"/>
        <w:jc w:val="both"/>
        <w:rPr>
          <w:rFonts w:ascii="Arial" w:hAnsi="Arial" w:cs="Arial"/>
        </w:rPr>
      </w:pPr>
      <w:r w:rsidRPr="00DF0A23">
        <w:rPr>
          <w:rFonts w:ascii="Arial" w:hAnsi="Arial" w:cs="Arial"/>
        </w:rPr>
        <w:t>Como entidades recogidas en el artículo 4 de la Ley 8/2015, de 25 de marzo, de Transparencia de la Actividad Pública y Participación Ciudadana de Aragón, las Federaciones beneficiarias de subvenciones están obligadas a cumplir con los requisitos de Transp</w:t>
      </w:r>
      <w:r w:rsidR="00CC7B49" w:rsidRPr="00DF0A23">
        <w:rPr>
          <w:rFonts w:ascii="Arial" w:hAnsi="Arial" w:cs="Arial"/>
        </w:rPr>
        <w:t xml:space="preserve">arencia de la actividad pública, haciendo especial hincapié en las obligaciones recogidas en el </w:t>
      </w:r>
      <w:r w:rsidR="006C0EF9" w:rsidRPr="00DF0A23">
        <w:rPr>
          <w:rFonts w:ascii="Arial" w:hAnsi="Arial" w:cs="Arial"/>
        </w:rPr>
        <w:t>artículo</w:t>
      </w:r>
      <w:r w:rsidR="00CC7B49" w:rsidRPr="00DF0A23">
        <w:rPr>
          <w:rFonts w:ascii="Arial" w:hAnsi="Arial" w:cs="Arial"/>
        </w:rPr>
        <w:t xml:space="preserve"> 9.2 del mismo texto normativo respecto a los contratos.</w:t>
      </w:r>
    </w:p>
    <w:p w:rsidR="00F92183" w:rsidRPr="00DF0A23" w:rsidRDefault="00F92183" w:rsidP="00180F3A">
      <w:pPr>
        <w:pStyle w:val="Prrafodelista"/>
        <w:widowControl w:val="0"/>
        <w:numPr>
          <w:ilvl w:val="1"/>
          <w:numId w:val="15"/>
        </w:numPr>
        <w:suppressLineNumbers/>
        <w:tabs>
          <w:tab w:val="left" w:pos="709"/>
        </w:tabs>
        <w:suppressAutoHyphens/>
        <w:spacing w:after="240"/>
        <w:contextualSpacing w:val="0"/>
        <w:jc w:val="both"/>
        <w:rPr>
          <w:rFonts w:ascii="Arial" w:hAnsi="Arial" w:cs="Arial"/>
        </w:rPr>
      </w:pPr>
      <w:r w:rsidRPr="00DF0A23">
        <w:rPr>
          <w:rFonts w:ascii="Arial" w:hAnsi="Arial" w:cs="Arial"/>
        </w:rPr>
        <w:t xml:space="preserve">Presentar declaración responsable acerca del cumplimiento de los requisitos para ser beneficiario de una subvención impuestos por normativa sectorial: del cumplimiento de la legislación medioambiental, de no haber sido sancionado en materia laboral, de igualdad entre hombres y mujeres, de derechos de las personas LGTBI, de memoria democrática, de derechos y garantías de las personas con discapacidad y empleo inclusivo. </w:t>
      </w:r>
    </w:p>
    <w:p w:rsidR="00697D00" w:rsidRPr="009B2263" w:rsidRDefault="001B1912" w:rsidP="009E2F96">
      <w:pPr>
        <w:widowControl w:val="0"/>
        <w:suppressLineNumbers/>
        <w:suppressAutoHyphens/>
        <w:spacing w:after="240" w:line="276" w:lineRule="auto"/>
        <w:jc w:val="both"/>
        <w:outlineLvl w:val="0"/>
        <w:rPr>
          <w:rFonts w:ascii="Arial" w:hAnsi="Arial" w:cs="Arial"/>
          <w:b/>
          <w:color w:val="000000" w:themeColor="text1"/>
          <w:sz w:val="22"/>
          <w:szCs w:val="22"/>
          <w:u w:val="single"/>
        </w:rPr>
      </w:pPr>
      <w:r w:rsidRPr="009B2263">
        <w:rPr>
          <w:rFonts w:ascii="Arial" w:hAnsi="Arial" w:cs="Arial"/>
          <w:b/>
          <w:color w:val="000000" w:themeColor="text1"/>
          <w:sz w:val="22"/>
          <w:szCs w:val="22"/>
        </w:rPr>
        <w:t>Sexta</w:t>
      </w:r>
      <w:r w:rsidR="00697D00" w:rsidRPr="009B2263">
        <w:rPr>
          <w:rFonts w:ascii="Arial" w:hAnsi="Arial" w:cs="Arial"/>
          <w:b/>
          <w:color w:val="000000" w:themeColor="text1"/>
          <w:sz w:val="22"/>
          <w:szCs w:val="22"/>
        </w:rPr>
        <w:t xml:space="preserve">- </w:t>
      </w:r>
      <w:r w:rsidR="00697D00" w:rsidRPr="009B2263">
        <w:rPr>
          <w:rFonts w:ascii="Arial" w:hAnsi="Arial" w:cs="Arial"/>
          <w:b/>
          <w:color w:val="000000" w:themeColor="text1"/>
          <w:sz w:val="22"/>
          <w:szCs w:val="22"/>
          <w:u w:val="single"/>
        </w:rPr>
        <w:t>Comisión de Seguimiento</w:t>
      </w:r>
      <w:r w:rsidR="00E7057C" w:rsidRPr="009B2263">
        <w:rPr>
          <w:rFonts w:ascii="Arial" w:hAnsi="Arial" w:cs="Arial"/>
          <w:b/>
          <w:color w:val="000000" w:themeColor="text1"/>
          <w:sz w:val="22"/>
          <w:szCs w:val="22"/>
          <w:u w:val="single"/>
        </w:rPr>
        <w:t>.</w:t>
      </w:r>
    </w:p>
    <w:p w:rsidR="00243CAD" w:rsidRPr="009B2263" w:rsidRDefault="00C9299C" w:rsidP="009E2F96">
      <w:pPr>
        <w:widowControl w:val="0"/>
        <w:suppressLineNumbers/>
        <w:suppressAutoHyphens/>
        <w:spacing w:after="240" w:line="276" w:lineRule="auto"/>
        <w:jc w:val="both"/>
        <w:outlineLvl w:val="0"/>
        <w:rPr>
          <w:rFonts w:ascii="Arial" w:hAnsi="Arial" w:cs="Arial"/>
          <w:color w:val="000000" w:themeColor="text1"/>
          <w:sz w:val="22"/>
          <w:szCs w:val="22"/>
        </w:rPr>
      </w:pPr>
      <w:r w:rsidRPr="009B2263">
        <w:rPr>
          <w:rFonts w:ascii="Arial" w:hAnsi="Arial" w:cs="Arial"/>
          <w:color w:val="000000" w:themeColor="text1"/>
          <w:sz w:val="22"/>
          <w:szCs w:val="22"/>
        </w:rPr>
        <w:t>Se consituirá</w:t>
      </w:r>
      <w:r w:rsidR="00243CAD" w:rsidRPr="009B2263">
        <w:rPr>
          <w:rFonts w:ascii="Arial" w:hAnsi="Arial" w:cs="Arial"/>
          <w:color w:val="000000" w:themeColor="text1"/>
          <w:sz w:val="22"/>
          <w:szCs w:val="22"/>
        </w:rPr>
        <w:t xml:space="preserve"> una </w:t>
      </w:r>
      <w:r w:rsidR="00697D00" w:rsidRPr="009B2263">
        <w:rPr>
          <w:rFonts w:ascii="Arial" w:hAnsi="Arial" w:cs="Arial"/>
          <w:color w:val="000000" w:themeColor="text1"/>
          <w:sz w:val="22"/>
          <w:szCs w:val="22"/>
        </w:rPr>
        <w:t xml:space="preserve">Comisión </w:t>
      </w:r>
      <w:r w:rsidR="00243CAD" w:rsidRPr="009B2263">
        <w:rPr>
          <w:rFonts w:ascii="Arial" w:hAnsi="Arial" w:cs="Arial"/>
          <w:color w:val="000000" w:themeColor="text1"/>
          <w:sz w:val="22"/>
          <w:szCs w:val="22"/>
        </w:rPr>
        <w:t xml:space="preserve">de Seguimiento que se compondrá, al menos, por un representante de cada una de las partes firmantes del presente Convenio, y en la actuará como Secretario de la misma el Jefe de Servicio de Seguridad y Protección Civil. </w:t>
      </w:r>
    </w:p>
    <w:p w:rsidR="0058071B" w:rsidRPr="009B2263" w:rsidRDefault="00243CAD" w:rsidP="009E2F96">
      <w:pPr>
        <w:widowControl w:val="0"/>
        <w:suppressLineNumbers/>
        <w:suppressAutoHyphens/>
        <w:spacing w:after="240" w:line="276" w:lineRule="auto"/>
        <w:jc w:val="both"/>
        <w:outlineLvl w:val="0"/>
        <w:rPr>
          <w:rFonts w:ascii="Arial" w:hAnsi="Arial" w:cs="Arial"/>
          <w:color w:val="000000" w:themeColor="text1"/>
          <w:sz w:val="22"/>
          <w:szCs w:val="22"/>
        </w:rPr>
      </w:pPr>
      <w:r w:rsidRPr="009B2263">
        <w:rPr>
          <w:rFonts w:ascii="Arial" w:hAnsi="Arial" w:cs="Arial"/>
          <w:color w:val="000000" w:themeColor="text1"/>
          <w:sz w:val="22"/>
          <w:szCs w:val="22"/>
        </w:rPr>
        <w:t xml:space="preserve">Esta comisión </w:t>
      </w:r>
      <w:r w:rsidR="00697D00" w:rsidRPr="009B2263">
        <w:rPr>
          <w:rFonts w:ascii="Arial" w:hAnsi="Arial" w:cs="Arial"/>
          <w:color w:val="000000" w:themeColor="text1"/>
          <w:sz w:val="22"/>
          <w:szCs w:val="22"/>
        </w:rPr>
        <w:t xml:space="preserve">podrá reunirse a requerimiento de cualquiera de las partes, con objeto de llevar a cabo la vigilancia, seguimiento y control de la ejecución del convenio, resolviendo </w:t>
      </w:r>
      <w:r w:rsidR="00C9299C" w:rsidRPr="009B2263">
        <w:rPr>
          <w:rFonts w:ascii="Arial" w:hAnsi="Arial" w:cs="Arial"/>
          <w:color w:val="000000" w:themeColor="text1"/>
          <w:sz w:val="22"/>
          <w:szCs w:val="22"/>
        </w:rPr>
        <w:t xml:space="preserve">las situaciones no previstas o extraordinarias que pudieran producirse y </w:t>
      </w:r>
      <w:r w:rsidR="00697D00" w:rsidRPr="009B2263">
        <w:rPr>
          <w:rFonts w:ascii="Arial" w:hAnsi="Arial" w:cs="Arial"/>
          <w:color w:val="000000" w:themeColor="text1"/>
          <w:sz w:val="22"/>
          <w:szCs w:val="22"/>
        </w:rPr>
        <w:t>los problemas de interpretación y</w:t>
      </w:r>
      <w:r w:rsidR="00C9299C" w:rsidRPr="009B2263">
        <w:rPr>
          <w:rFonts w:ascii="Arial" w:hAnsi="Arial" w:cs="Arial"/>
          <w:color w:val="000000" w:themeColor="text1"/>
          <w:sz w:val="22"/>
          <w:szCs w:val="22"/>
        </w:rPr>
        <w:t>/o</w:t>
      </w:r>
      <w:r w:rsidR="00697D00" w:rsidRPr="009B2263">
        <w:rPr>
          <w:rFonts w:ascii="Arial" w:hAnsi="Arial" w:cs="Arial"/>
          <w:color w:val="000000" w:themeColor="text1"/>
          <w:sz w:val="22"/>
          <w:szCs w:val="22"/>
        </w:rPr>
        <w:t xml:space="preserve"> cumplimiento que puedan llegar a plantearse.</w:t>
      </w:r>
    </w:p>
    <w:p w:rsidR="00D40709" w:rsidRPr="009B2263" w:rsidRDefault="001B1912" w:rsidP="009E2F96">
      <w:pPr>
        <w:widowControl w:val="0"/>
        <w:suppressLineNumbers/>
        <w:suppressAutoHyphens/>
        <w:spacing w:after="240" w:line="276" w:lineRule="auto"/>
        <w:jc w:val="both"/>
        <w:outlineLvl w:val="0"/>
        <w:rPr>
          <w:rFonts w:ascii="Arial" w:hAnsi="Arial" w:cs="Arial"/>
          <w:b/>
          <w:color w:val="000000" w:themeColor="text1"/>
          <w:sz w:val="22"/>
          <w:szCs w:val="22"/>
        </w:rPr>
      </w:pPr>
      <w:r w:rsidRPr="009B2263">
        <w:rPr>
          <w:rFonts w:ascii="Arial" w:hAnsi="Arial" w:cs="Arial"/>
          <w:b/>
          <w:color w:val="000000" w:themeColor="text1"/>
          <w:sz w:val="22"/>
          <w:szCs w:val="22"/>
        </w:rPr>
        <w:t>Séptima</w:t>
      </w:r>
      <w:r w:rsidR="00F32A7F" w:rsidRPr="009B2263">
        <w:rPr>
          <w:rFonts w:ascii="Arial" w:hAnsi="Arial" w:cs="Arial"/>
          <w:b/>
          <w:color w:val="000000" w:themeColor="text1"/>
          <w:sz w:val="22"/>
          <w:szCs w:val="22"/>
        </w:rPr>
        <w:t>. -</w:t>
      </w:r>
      <w:r w:rsidR="004C5C6B" w:rsidRPr="009B2263">
        <w:rPr>
          <w:rFonts w:ascii="Arial" w:hAnsi="Arial" w:cs="Arial"/>
          <w:b/>
          <w:color w:val="000000" w:themeColor="text1"/>
          <w:sz w:val="22"/>
          <w:szCs w:val="22"/>
        </w:rPr>
        <w:t xml:space="preserve"> </w:t>
      </w:r>
      <w:r w:rsidR="004C5C6B" w:rsidRPr="009B2263">
        <w:rPr>
          <w:rFonts w:ascii="Arial" w:hAnsi="Arial" w:cs="Arial"/>
          <w:b/>
          <w:color w:val="000000" w:themeColor="text1"/>
          <w:sz w:val="22"/>
          <w:szCs w:val="22"/>
          <w:u w:val="single"/>
        </w:rPr>
        <w:t>Propiedad Intelectual</w:t>
      </w:r>
      <w:r w:rsidR="00E7057C" w:rsidRPr="009B2263">
        <w:rPr>
          <w:rFonts w:ascii="Arial" w:hAnsi="Arial" w:cs="Arial"/>
          <w:b/>
          <w:color w:val="000000" w:themeColor="text1"/>
          <w:sz w:val="22"/>
          <w:szCs w:val="22"/>
        </w:rPr>
        <w:t>.</w:t>
      </w:r>
    </w:p>
    <w:p w:rsidR="00905ED6" w:rsidRPr="009B2263" w:rsidRDefault="004C5C6B" w:rsidP="009E2F96">
      <w:pPr>
        <w:widowControl w:val="0"/>
        <w:suppressLineNumbers/>
        <w:suppressAutoHyphens/>
        <w:spacing w:after="240" w:line="276" w:lineRule="auto"/>
        <w:jc w:val="both"/>
        <w:rPr>
          <w:rFonts w:ascii="Arial" w:hAnsi="Arial" w:cs="Arial"/>
          <w:color w:val="000000" w:themeColor="text1"/>
          <w:sz w:val="22"/>
          <w:szCs w:val="22"/>
        </w:rPr>
      </w:pPr>
      <w:r w:rsidRPr="009B2263">
        <w:rPr>
          <w:rFonts w:ascii="Arial" w:hAnsi="Arial" w:cs="Arial"/>
          <w:color w:val="000000" w:themeColor="text1"/>
          <w:sz w:val="22"/>
          <w:szCs w:val="22"/>
        </w:rPr>
        <w:t>El Gobierno de Aragón se reserva la propiedad intelectual de todos los materiales editados en cualquier formato, dentro del marco de actuación de</w:t>
      </w:r>
      <w:r w:rsidR="00FA199E" w:rsidRPr="009B2263">
        <w:rPr>
          <w:rFonts w:ascii="Arial" w:hAnsi="Arial" w:cs="Arial"/>
          <w:color w:val="000000" w:themeColor="text1"/>
          <w:sz w:val="22"/>
          <w:szCs w:val="22"/>
        </w:rPr>
        <w:t xml:space="preserve"> </w:t>
      </w:r>
      <w:r w:rsidR="007B4759" w:rsidRPr="009B2263">
        <w:rPr>
          <w:rFonts w:ascii="Arial" w:hAnsi="Arial" w:cs="Arial"/>
          <w:color w:val="000000" w:themeColor="text1"/>
          <w:sz w:val="22"/>
          <w:szCs w:val="22"/>
        </w:rPr>
        <w:t xml:space="preserve">la campaña </w:t>
      </w:r>
      <w:r w:rsidR="00274FD1" w:rsidRPr="009B2263">
        <w:rPr>
          <w:rFonts w:ascii="Arial" w:hAnsi="Arial" w:cs="Arial"/>
          <w:color w:val="000000" w:themeColor="text1"/>
          <w:sz w:val="22"/>
          <w:szCs w:val="22"/>
        </w:rPr>
        <w:t>Montaña Segura 202</w:t>
      </w:r>
      <w:r w:rsidR="00E235D9" w:rsidRPr="009B2263">
        <w:rPr>
          <w:rFonts w:ascii="Arial" w:hAnsi="Arial" w:cs="Arial"/>
          <w:color w:val="000000" w:themeColor="text1"/>
          <w:sz w:val="22"/>
          <w:szCs w:val="22"/>
        </w:rPr>
        <w:t>4</w:t>
      </w:r>
      <w:r w:rsidRPr="009B2263">
        <w:rPr>
          <w:rFonts w:ascii="Arial" w:hAnsi="Arial" w:cs="Arial"/>
          <w:color w:val="000000" w:themeColor="text1"/>
          <w:sz w:val="22"/>
          <w:szCs w:val="22"/>
        </w:rPr>
        <w:t>.</w:t>
      </w:r>
    </w:p>
    <w:p w:rsidR="00D40709" w:rsidRPr="009B2263" w:rsidRDefault="001B1912" w:rsidP="009E2F96">
      <w:pPr>
        <w:widowControl w:val="0"/>
        <w:suppressLineNumbers/>
        <w:suppressAutoHyphens/>
        <w:spacing w:after="240" w:line="276" w:lineRule="auto"/>
        <w:jc w:val="both"/>
        <w:outlineLvl w:val="0"/>
        <w:rPr>
          <w:rFonts w:ascii="Arial" w:hAnsi="Arial" w:cs="Arial"/>
          <w:b/>
          <w:color w:val="000000" w:themeColor="text1"/>
          <w:sz w:val="22"/>
          <w:szCs w:val="22"/>
          <w:u w:val="single"/>
        </w:rPr>
      </w:pPr>
      <w:r w:rsidRPr="009B2263">
        <w:rPr>
          <w:rFonts w:ascii="Arial" w:hAnsi="Arial" w:cs="Arial"/>
          <w:b/>
          <w:color w:val="000000" w:themeColor="text1"/>
          <w:sz w:val="22"/>
          <w:szCs w:val="22"/>
        </w:rPr>
        <w:t>Octava</w:t>
      </w:r>
      <w:r w:rsidR="00F32A7F" w:rsidRPr="009B2263">
        <w:rPr>
          <w:rFonts w:ascii="Arial" w:hAnsi="Arial" w:cs="Arial"/>
          <w:b/>
          <w:color w:val="000000" w:themeColor="text1"/>
          <w:sz w:val="22"/>
          <w:szCs w:val="22"/>
        </w:rPr>
        <w:t>. -</w:t>
      </w:r>
      <w:r w:rsidR="004C5C6B" w:rsidRPr="009B2263">
        <w:rPr>
          <w:rFonts w:ascii="Arial" w:hAnsi="Arial" w:cs="Arial"/>
          <w:b/>
          <w:color w:val="000000" w:themeColor="text1"/>
          <w:sz w:val="22"/>
          <w:szCs w:val="22"/>
        </w:rPr>
        <w:t xml:space="preserve"> </w:t>
      </w:r>
      <w:r w:rsidR="004C5C6B" w:rsidRPr="009B2263">
        <w:rPr>
          <w:rFonts w:ascii="Arial" w:hAnsi="Arial" w:cs="Arial"/>
          <w:b/>
          <w:color w:val="000000" w:themeColor="text1"/>
          <w:sz w:val="22"/>
          <w:szCs w:val="22"/>
          <w:u w:val="single"/>
        </w:rPr>
        <w:t>Identificación corporativa</w:t>
      </w:r>
      <w:r w:rsidR="00E7057C" w:rsidRPr="009B2263">
        <w:rPr>
          <w:rFonts w:ascii="Arial" w:hAnsi="Arial" w:cs="Arial"/>
          <w:b/>
          <w:color w:val="000000" w:themeColor="text1"/>
          <w:sz w:val="22"/>
          <w:szCs w:val="22"/>
          <w:u w:val="single"/>
        </w:rPr>
        <w:t>.</w:t>
      </w:r>
    </w:p>
    <w:p w:rsidR="00D40709" w:rsidRPr="009B2263" w:rsidRDefault="004C5C6B" w:rsidP="009E2F96">
      <w:pPr>
        <w:widowControl w:val="0"/>
        <w:suppressLineNumbers/>
        <w:suppressAutoHyphens/>
        <w:spacing w:after="240" w:line="276" w:lineRule="auto"/>
        <w:jc w:val="both"/>
        <w:rPr>
          <w:rFonts w:ascii="Arial" w:hAnsi="Arial" w:cs="Arial"/>
          <w:bCs/>
          <w:color w:val="000000" w:themeColor="text1"/>
          <w:sz w:val="22"/>
          <w:szCs w:val="22"/>
        </w:rPr>
      </w:pPr>
      <w:r w:rsidRPr="009B2263">
        <w:rPr>
          <w:rFonts w:ascii="Arial" w:hAnsi="Arial" w:cs="Arial"/>
          <w:bCs/>
          <w:color w:val="000000" w:themeColor="text1"/>
          <w:sz w:val="22"/>
          <w:szCs w:val="22"/>
        </w:rPr>
        <w:t>El material adquirido, las publicaciones e impresiones relativas a las actuaciones que genere el presente Convenio deberán incluir en todo caso el logotipo del Gobierno de Aragón, de la Federación Aragonesa de Montaña</w:t>
      </w:r>
      <w:r w:rsidR="00F025B3" w:rsidRPr="009B2263">
        <w:rPr>
          <w:rFonts w:ascii="Arial" w:hAnsi="Arial" w:cs="Arial"/>
          <w:bCs/>
          <w:color w:val="000000" w:themeColor="text1"/>
          <w:sz w:val="22"/>
          <w:szCs w:val="22"/>
        </w:rPr>
        <w:t xml:space="preserve">, </w:t>
      </w:r>
      <w:r w:rsidRPr="009B2263">
        <w:rPr>
          <w:rFonts w:ascii="Arial" w:hAnsi="Arial" w:cs="Arial"/>
          <w:bCs/>
          <w:color w:val="000000" w:themeColor="text1"/>
          <w:sz w:val="22"/>
          <w:szCs w:val="22"/>
        </w:rPr>
        <w:t xml:space="preserve">y de ARAMON, en la parte anterior de la impresión, y preferentemente en la parte superior de la misma, para que se visualicen e identifiquen claramente. </w:t>
      </w:r>
    </w:p>
    <w:p w:rsidR="00905ED6" w:rsidRPr="009B2263" w:rsidRDefault="004C5C6B" w:rsidP="009E2F96">
      <w:pPr>
        <w:widowControl w:val="0"/>
        <w:suppressLineNumbers/>
        <w:suppressAutoHyphens/>
        <w:spacing w:after="240" w:line="276" w:lineRule="auto"/>
        <w:jc w:val="both"/>
        <w:rPr>
          <w:rFonts w:ascii="Arial" w:hAnsi="Arial" w:cs="Arial"/>
          <w:bCs/>
          <w:color w:val="000000" w:themeColor="text1"/>
          <w:sz w:val="22"/>
          <w:szCs w:val="22"/>
        </w:rPr>
      </w:pPr>
      <w:r w:rsidRPr="009B2263">
        <w:rPr>
          <w:rFonts w:ascii="Arial" w:hAnsi="Arial" w:cs="Arial"/>
          <w:bCs/>
          <w:color w:val="000000" w:themeColor="text1"/>
          <w:sz w:val="22"/>
          <w:szCs w:val="22"/>
        </w:rPr>
        <w:t>La edición de los folletos deberá disponer de la autorización correspondiente de la Comisión de Comunicación Institucional del Gobierno de Aragón.</w:t>
      </w:r>
    </w:p>
    <w:p w:rsidR="00385564" w:rsidRPr="009B2263" w:rsidRDefault="00385564" w:rsidP="009E2F96">
      <w:pPr>
        <w:widowControl w:val="0"/>
        <w:suppressLineNumbers/>
        <w:suppressAutoHyphens/>
        <w:spacing w:after="240" w:line="276" w:lineRule="auto"/>
        <w:jc w:val="both"/>
        <w:outlineLvl w:val="0"/>
        <w:rPr>
          <w:rFonts w:ascii="Arial" w:hAnsi="Arial" w:cs="Arial"/>
          <w:b/>
          <w:color w:val="000000" w:themeColor="text1"/>
          <w:sz w:val="22"/>
          <w:szCs w:val="22"/>
          <w:u w:val="single"/>
        </w:rPr>
      </w:pPr>
      <w:r w:rsidRPr="009B2263">
        <w:rPr>
          <w:rFonts w:ascii="Arial" w:hAnsi="Arial" w:cs="Arial"/>
          <w:b/>
          <w:color w:val="000000" w:themeColor="text1"/>
          <w:sz w:val="22"/>
          <w:szCs w:val="22"/>
        </w:rPr>
        <w:t xml:space="preserve">Novena. </w:t>
      </w:r>
      <w:r w:rsidR="00E7057C" w:rsidRPr="009B2263">
        <w:rPr>
          <w:rFonts w:ascii="Arial" w:hAnsi="Arial" w:cs="Arial"/>
          <w:b/>
          <w:color w:val="000000" w:themeColor="text1"/>
          <w:sz w:val="22"/>
          <w:szCs w:val="22"/>
        </w:rPr>
        <w:t>–</w:t>
      </w:r>
      <w:r w:rsidRPr="009B2263">
        <w:rPr>
          <w:rFonts w:ascii="Arial" w:hAnsi="Arial" w:cs="Arial"/>
          <w:b/>
          <w:color w:val="000000" w:themeColor="text1"/>
          <w:sz w:val="22"/>
          <w:szCs w:val="22"/>
        </w:rPr>
        <w:t xml:space="preserve"> </w:t>
      </w:r>
      <w:r w:rsidRPr="009B2263">
        <w:rPr>
          <w:rFonts w:ascii="Arial" w:hAnsi="Arial" w:cs="Arial"/>
          <w:b/>
          <w:color w:val="000000" w:themeColor="text1"/>
          <w:sz w:val="22"/>
          <w:szCs w:val="22"/>
          <w:u w:val="single"/>
        </w:rPr>
        <w:t>Confidencialidad</w:t>
      </w:r>
      <w:r w:rsidR="00E7057C" w:rsidRPr="009B2263">
        <w:rPr>
          <w:rFonts w:ascii="Arial" w:hAnsi="Arial" w:cs="Arial"/>
          <w:b/>
          <w:color w:val="000000" w:themeColor="text1"/>
          <w:sz w:val="22"/>
          <w:szCs w:val="22"/>
          <w:u w:val="single"/>
        </w:rPr>
        <w:t>.</w:t>
      </w:r>
    </w:p>
    <w:p w:rsidR="00385564" w:rsidRPr="009B2263" w:rsidRDefault="00385564" w:rsidP="009E2F96">
      <w:pPr>
        <w:widowControl w:val="0"/>
        <w:suppressLineNumbers/>
        <w:suppressAutoHyphens/>
        <w:spacing w:after="240" w:line="276" w:lineRule="auto"/>
        <w:jc w:val="both"/>
        <w:rPr>
          <w:rFonts w:ascii="Arial" w:hAnsi="Arial" w:cs="Arial"/>
          <w:color w:val="000000" w:themeColor="text1"/>
          <w:sz w:val="22"/>
          <w:szCs w:val="22"/>
          <w:lang w:val="es-ES"/>
        </w:rPr>
      </w:pPr>
      <w:r w:rsidRPr="009B2263">
        <w:rPr>
          <w:rFonts w:ascii="Arial" w:hAnsi="Arial" w:cs="Arial"/>
          <w:color w:val="000000" w:themeColor="text1"/>
          <w:sz w:val="22"/>
          <w:szCs w:val="22"/>
          <w:lang w:val="es-ES"/>
        </w:rPr>
        <w:t>La información facilitada por las partes, así como la generada como consecuencia de la ejecución del presente convenio tendrá el tratamiento de confidencial, debiendo las partes mantener dicha información en secreto.</w:t>
      </w:r>
    </w:p>
    <w:p w:rsidR="00385564" w:rsidRPr="009B2263" w:rsidRDefault="00385564" w:rsidP="009E2F96">
      <w:pPr>
        <w:widowControl w:val="0"/>
        <w:suppressLineNumbers/>
        <w:suppressAutoHyphens/>
        <w:spacing w:after="240" w:line="276" w:lineRule="auto"/>
        <w:jc w:val="both"/>
        <w:rPr>
          <w:rFonts w:ascii="Arial" w:hAnsi="Arial" w:cs="Arial"/>
          <w:color w:val="000000" w:themeColor="text1"/>
          <w:sz w:val="22"/>
          <w:szCs w:val="22"/>
          <w:lang w:val="es-ES"/>
        </w:rPr>
      </w:pPr>
      <w:r w:rsidRPr="009B2263">
        <w:rPr>
          <w:rFonts w:ascii="Arial" w:hAnsi="Arial" w:cs="Arial"/>
          <w:color w:val="000000" w:themeColor="text1"/>
          <w:sz w:val="22"/>
          <w:szCs w:val="22"/>
          <w:lang w:val="es-ES"/>
        </w:rPr>
        <w:t>La obligación de confidencialidad tendrá carácter indefinido, manteniéndose en vigor con posterioridad a la finalización, por cualquier causa, del presente convenio.</w:t>
      </w:r>
    </w:p>
    <w:p w:rsidR="00385564" w:rsidRPr="009B2263" w:rsidRDefault="00385564" w:rsidP="009E2F96">
      <w:pPr>
        <w:widowControl w:val="0"/>
        <w:suppressLineNumbers/>
        <w:suppressAutoHyphens/>
        <w:spacing w:after="240" w:line="276" w:lineRule="auto"/>
        <w:jc w:val="both"/>
        <w:rPr>
          <w:rFonts w:ascii="Arial" w:hAnsi="Arial" w:cs="Arial"/>
          <w:color w:val="000000" w:themeColor="text1"/>
          <w:sz w:val="22"/>
          <w:szCs w:val="22"/>
          <w:lang w:val="es-ES"/>
        </w:rPr>
      </w:pPr>
      <w:r w:rsidRPr="009B2263">
        <w:rPr>
          <w:rFonts w:ascii="Arial" w:hAnsi="Arial" w:cs="Arial"/>
          <w:color w:val="000000" w:themeColor="text1"/>
          <w:sz w:val="22"/>
          <w:szCs w:val="22"/>
          <w:lang w:val="es-ES"/>
        </w:rPr>
        <w:t>Las partes serán responsables de que el personal autorizado por las mismas que tenga acceso a la información confidencial respete y garantice su deber de secreto, aun después de finalizar su relación contractual.</w:t>
      </w:r>
    </w:p>
    <w:p w:rsidR="00D40709" w:rsidRPr="009B2263" w:rsidRDefault="00E40DE5" w:rsidP="009E2F96">
      <w:pPr>
        <w:widowControl w:val="0"/>
        <w:suppressLineNumbers/>
        <w:suppressAutoHyphens/>
        <w:spacing w:after="240" w:line="276" w:lineRule="auto"/>
        <w:jc w:val="both"/>
        <w:outlineLvl w:val="0"/>
        <w:rPr>
          <w:rFonts w:ascii="Arial" w:hAnsi="Arial" w:cs="Arial"/>
          <w:b/>
          <w:color w:val="000000" w:themeColor="text1"/>
          <w:sz w:val="22"/>
          <w:szCs w:val="22"/>
        </w:rPr>
      </w:pPr>
      <w:r w:rsidRPr="009B2263">
        <w:rPr>
          <w:rFonts w:ascii="Arial" w:hAnsi="Arial" w:cs="Arial"/>
          <w:b/>
          <w:color w:val="000000" w:themeColor="text1"/>
          <w:sz w:val="22"/>
          <w:szCs w:val="22"/>
        </w:rPr>
        <w:t>D</w:t>
      </w:r>
      <w:r w:rsidR="00385564" w:rsidRPr="009B2263">
        <w:rPr>
          <w:rFonts w:ascii="Arial" w:hAnsi="Arial" w:cs="Arial"/>
          <w:b/>
          <w:color w:val="000000" w:themeColor="text1"/>
          <w:sz w:val="22"/>
          <w:szCs w:val="22"/>
        </w:rPr>
        <w:t>écima</w:t>
      </w:r>
      <w:r w:rsidR="00F32A7F" w:rsidRPr="009B2263">
        <w:rPr>
          <w:rFonts w:ascii="Arial" w:hAnsi="Arial" w:cs="Arial"/>
          <w:b/>
          <w:color w:val="000000" w:themeColor="text1"/>
          <w:sz w:val="22"/>
          <w:szCs w:val="22"/>
        </w:rPr>
        <w:t>. -</w:t>
      </w:r>
      <w:r w:rsidR="004C5C6B" w:rsidRPr="009B2263">
        <w:rPr>
          <w:rFonts w:ascii="Arial" w:hAnsi="Arial" w:cs="Arial"/>
          <w:b/>
          <w:color w:val="000000" w:themeColor="text1"/>
          <w:sz w:val="22"/>
          <w:szCs w:val="22"/>
        </w:rPr>
        <w:t xml:space="preserve"> </w:t>
      </w:r>
      <w:r w:rsidR="004C5C6B" w:rsidRPr="009B2263">
        <w:rPr>
          <w:rFonts w:ascii="Arial" w:hAnsi="Arial" w:cs="Arial"/>
          <w:b/>
          <w:color w:val="000000" w:themeColor="text1"/>
          <w:sz w:val="22"/>
          <w:szCs w:val="22"/>
          <w:u w:val="single"/>
        </w:rPr>
        <w:t>Periodo de vigencia</w:t>
      </w:r>
      <w:r w:rsidR="00C80335" w:rsidRPr="009B2263">
        <w:rPr>
          <w:rFonts w:ascii="Arial" w:hAnsi="Arial" w:cs="Arial"/>
          <w:b/>
          <w:color w:val="000000" w:themeColor="text1"/>
          <w:sz w:val="22"/>
          <w:szCs w:val="22"/>
          <w:u w:val="single"/>
        </w:rPr>
        <w:t>.</w:t>
      </w:r>
    </w:p>
    <w:p w:rsidR="000A388F" w:rsidRPr="009B2263" w:rsidRDefault="00424084" w:rsidP="009E2F96">
      <w:pPr>
        <w:widowControl w:val="0"/>
        <w:suppressLineNumbers/>
        <w:suppressAutoHyphens/>
        <w:spacing w:after="240" w:line="276" w:lineRule="auto"/>
        <w:jc w:val="both"/>
        <w:rPr>
          <w:rFonts w:ascii="Arial" w:hAnsi="Arial" w:cs="Arial"/>
          <w:color w:val="000000" w:themeColor="text1"/>
          <w:sz w:val="22"/>
          <w:szCs w:val="22"/>
        </w:rPr>
      </w:pPr>
      <w:r w:rsidRPr="009B2263">
        <w:rPr>
          <w:rFonts w:ascii="Arial" w:hAnsi="Arial" w:cs="Arial"/>
          <w:color w:val="000000" w:themeColor="text1"/>
          <w:sz w:val="22"/>
          <w:szCs w:val="22"/>
        </w:rPr>
        <w:t>El convenio se mantendrá</w:t>
      </w:r>
      <w:r w:rsidR="00C81CF7" w:rsidRPr="009B2263">
        <w:rPr>
          <w:rFonts w:ascii="Arial" w:hAnsi="Arial" w:cs="Arial"/>
          <w:color w:val="000000" w:themeColor="text1"/>
          <w:sz w:val="22"/>
          <w:szCs w:val="22"/>
        </w:rPr>
        <w:t xml:space="preserve"> vigent</w:t>
      </w:r>
      <w:r w:rsidR="00180F3A" w:rsidRPr="009B2263">
        <w:rPr>
          <w:rFonts w:ascii="Arial" w:hAnsi="Arial" w:cs="Arial"/>
          <w:color w:val="000000" w:themeColor="text1"/>
          <w:sz w:val="22"/>
          <w:szCs w:val="22"/>
        </w:rPr>
        <w:t xml:space="preserve">e hasta el 31 de diembre de </w:t>
      </w:r>
      <w:r w:rsidR="006773BE" w:rsidRPr="009B2263">
        <w:rPr>
          <w:rFonts w:ascii="Arial" w:hAnsi="Arial" w:cs="Arial"/>
          <w:color w:val="000000" w:themeColor="text1"/>
          <w:sz w:val="22"/>
          <w:szCs w:val="22"/>
        </w:rPr>
        <w:t>2026</w:t>
      </w:r>
      <w:r w:rsidR="00C81CF7" w:rsidRPr="009B2263">
        <w:rPr>
          <w:rFonts w:ascii="Arial" w:hAnsi="Arial" w:cs="Arial"/>
          <w:color w:val="000000" w:themeColor="text1"/>
          <w:sz w:val="22"/>
          <w:szCs w:val="22"/>
        </w:rPr>
        <w:t xml:space="preserve">, </w:t>
      </w:r>
      <w:r w:rsidRPr="009B2263">
        <w:rPr>
          <w:rFonts w:ascii="Arial" w:hAnsi="Arial" w:cs="Arial"/>
          <w:color w:val="000000" w:themeColor="text1"/>
          <w:sz w:val="22"/>
          <w:szCs w:val="22"/>
        </w:rPr>
        <w:t>sin posibilidad de establecer prórroga</w:t>
      </w:r>
      <w:r w:rsidR="00C81CF7" w:rsidRPr="009B2263">
        <w:rPr>
          <w:rFonts w:ascii="Arial" w:hAnsi="Arial" w:cs="Arial"/>
          <w:color w:val="000000" w:themeColor="text1"/>
          <w:sz w:val="22"/>
          <w:szCs w:val="22"/>
        </w:rPr>
        <w:t>.</w:t>
      </w:r>
    </w:p>
    <w:p w:rsidR="00D40709" w:rsidRPr="009B2263" w:rsidRDefault="00E40DE5" w:rsidP="009E2F96">
      <w:pPr>
        <w:widowControl w:val="0"/>
        <w:suppressLineNumbers/>
        <w:suppressAutoHyphens/>
        <w:spacing w:after="240" w:line="276" w:lineRule="auto"/>
        <w:jc w:val="both"/>
        <w:outlineLvl w:val="0"/>
        <w:rPr>
          <w:rFonts w:ascii="Arial" w:hAnsi="Arial" w:cs="Arial"/>
          <w:b/>
          <w:color w:val="000000" w:themeColor="text1"/>
          <w:sz w:val="22"/>
          <w:szCs w:val="22"/>
          <w:u w:val="single"/>
        </w:rPr>
      </w:pPr>
      <w:r w:rsidRPr="009B2263">
        <w:rPr>
          <w:rFonts w:ascii="Arial" w:hAnsi="Arial" w:cs="Arial"/>
          <w:b/>
          <w:color w:val="000000" w:themeColor="text1"/>
          <w:sz w:val="22"/>
          <w:szCs w:val="22"/>
        </w:rPr>
        <w:t>Un</w:t>
      </w:r>
      <w:r w:rsidR="00385564" w:rsidRPr="009B2263">
        <w:rPr>
          <w:rFonts w:ascii="Arial" w:hAnsi="Arial" w:cs="Arial"/>
          <w:b/>
          <w:color w:val="000000" w:themeColor="text1"/>
          <w:sz w:val="22"/>
          <w:szCs w:val="22"/>
        </w:rPr>
        <w:t>d</w:t>
      </w:r>
      <w:r w:rsidR="00697D00" w:rsidRPr="009B2263">
        <w:rPr>
          <w:rFonts w:ascii="Arial" w:hAnsi="Arial" w:cs="Arial"/>
          <w:b/>
          <w:color w:val="000000" w:themeColor="text1"/>
          <w:sz w:val="22"/>
          <w:szCs w:val="22"/>
        </w:rPr>
        <w:t>écima</w:t>
      </w:r>
      <w:r w:rsidR="00F32A7F" w:rsidRPr="009B2263">
        <w:rPr>
          <w:rFonts w:ascii="Arial" w:hAnsi="Arial" w:cs="Arial"/>
          <w:b/>
          <w:color w:val="000000" w:themeColor="text1"/>
          <w:sz w:val="22"/>
          <w:szCs w:val="22"/>
        </w:rPr>
        <w:t>. -</w:t>
      </w:r>
      <w:r w:rsidR="00C22B5D" w:rsidRPr="009B2263">
        <w:rPr>
          <w:rFonts w:ascii="Arial" w:hAnsi="Arial" w:cs="Arial"/>
          <w:b/>
          <w:color w:val="000000" w:themeColor="text1"/>
          <w:sz w:val="22"/>
          <w:szCs w:val="22"/>
        </w:rPr>
        <w:t xml:space="preserve"> </w:t>
      </w:r>
      <w:r w:rsidR="00C22B5D" w:rsidRPr="009B2263">
        <w:rPr>
          <w:rFonts w:ascii="Arial" w:hAnsi="Arial" w:cs="Arial"/>
          <w:b/>
          <w:color w:val="000000" w:themeColor="text1"/>
          <w:sz w:val="22"/>
          <w:szCs w:val="22"/>
          <w:u w:val="single"/>
        </w:rPr>
        <w:t>Causas de extinción</w:t>
      </w:r>
      <w:r w:rsidR="00D40709" w:rsidRPr="009B2263">
        <w:rPr>
          <w:rFonts w:ascii="Arial" w:hAnsi="Arial" w:cs="Arial"/>
          <w:b/>
          <w:color w:val="000000" w:themeColor="text1"/>
          <w:sz w:val="22"/>
          <w:szCs w:val="22"/>
          <w:u w:val="single"/>
        </w:rPr>
        <w:t>.</w:t>
      </w:r>
    </w:p>
    <w:p w:rsidR="006D4E24" w:rsidRPr="009B2263" w:rsidRDefault="00C22B5D" w:rsidP="009E2F96">
      <w:pPr>
        <w:widowControl w:val="0"/>
        <w:suppressLineNumbers/>
        <w:suppressAutoHyphens/>
        <w:spacing w:after="240" w:line="276" w:lineRule="auto"/>
        <w:jc w:val="both"/>
        <w:rPr>
          <w:rFonts w:ascii="Arial" w:hAnsi="Arial" w:cs="Arial"/>
          <w:color w:val="000000" w:themeColor="text1"/>
          <w:sz w:val="22"/>
          <w:szCs w:val="22"/>
          <w:lang w:val="es-ES"/>
        </w:rPr>
      </w:pPr>
      <w:r w:rsidRPr="009B2263">
        <w:rPr>
          <w:rFonts w:ascii="Arial" w:hAnsi="Arial" w:cs="Arial"/>
          <w:color w:val="000000" w:themeColor="text1"/>
          <w:sz w:val="22"/>
          <w:szCs w:val="22"/>
          <w:lang w:val="es-ES"/>
        </w:rPr>
        <w:t xml:space="preserve">Este Convenio podrá ser resuelto, previa comunicación con un mes de antelación, por parte de la Administración o en su caso por renuncia de </w:t>
      </w:r>
      <w:r w:rsidR="005A1DBA" w:rsidRPr="009B2263">
        <w:rPr>
          <w:rFonts w:ascii="Arial" w:hAnsi="Arial" w:cs="Arial"/>
          <w:color w:val="000000" w:themeColor="text1"/>
          <w:sz w:val="22"/>
          <w:szCs w:val="22"/>
          <w:lang w:val="es-ES"/>
        </w:rPr>
        <w:t>la Fed</w:t>
      </w:r>
      <w:r w:rsidR="007B4759" w:rsidRPr="009B2263">
        <w:rPr>
          <w:rFonts w:ascii="Arial" w:hAnsi="Arial" w:cs="Arial"/>
          <w:color w:val="000000" w:themeColor="text1"/>
          <w:sz w:val="22"/>
          <w:szCs w:val="22"/>
          <w:lang w:val="es-ES"/>
        </w:rPr>
        <w:t>eración Aragonesa de Montañismo</w:t>
      </w:r>
      <w:r w:rsidR="005A1DBA" w:rsidRPr="009B2263">
        <w:rPr>
          <w:rFonts w:ascii="Arial" w:hAnsi="Arial" w:cs="Arial"/>
          <w:color w:val="000000" w:themeColor="text1"/>
          <w:sz w:val="22"/>
          <w:szCs w:val="22"/>
          <w:lang w:val="es-ES"/>
        </w:rPr>
        <w:t xml:space="preserve">, </w:t>
      </w:r>
      <w:r w:rsidRPr="009B2263">
        <w:rPr>
          <w:rFonts w:ascii="Arial" w:hAnsi="Arial" w:cs="Arial"/>
          <w:color w:val="000000" w:themeColor="text1"/>
          <w:sz w:val="22"/>
          <w:szCs w:val="22"/>
          <w:lang w:val="es-ES"/>
        </w:rPr>
        <w:t xml:space="preserve">conforme al procedimiento establecido en la normativa aplicable de régimen jurídico de las </w:t>
      </w:r>
      <w:r w:rsidR="001B1912" w:rsidRPr="009B2263">
        <w:rPr>
          <w:rFonts w:ascii="Arial" w:hAnsi="Arial" w:cs="Arial"/>
          <w:color w:val="000000" w:themeColor="text1"/>
          <w:sz w:val="22"/>
          <w:szCs w:val="22"/>
          <w:lang w:val="es-ES"/>
        </w:rPr>
        <w:t>administraciones públicas</w:t>
      </w:r>
      <w:r w:rsidRPr="009B2263">
        <w:rPr>
          <w:rFonts w:ascii="Arial" w:hAnsi="Arial" w:cs="Arial"/>
          <w:color w:val="000000" w:themeColor="text1"/>
          <w:sz w:val="22"/>
          <w:szCs w:val="22"/>
          <w:lang w:val="es-ES"/>
        </w:rPr>
        <w:t xml:space="preserve">. </w:t>
      </w:r>
    </w:p>
    <w:p w:rsidR="00BF7FEA" w:rsidRPr="009B2263" w:rsidRDefault="001B1912" w:rsidP="009E2F96">
      <w:pPr>
        <w:widowControl w:val="0"/>
        <w:suppressLineNumbers/>
        <w:suppressAutoHyphens/>
        <w:spacing w:after="240" w:line="276" w:lineRule="auto"/>
        <w:jc w:val="both"/>
        <w:rPr>
          <w:rFonts w:ascii="Arial" w:hAnsi="Arial" w:cs="Arial"/>
          <w:color w:val="000000" w:themeColor="text1"/>
          <w:sz w:val="22"/>
          <w:szCs w:val="22"/>
          <w:lang w:val="es-ES"/>
        </w:rPr>
      </w:pPr>
      <w:r w:rsidRPr="009B2263">
        <w:rPr>
          <w:rFonts w:ascii="Arial" w:hAnsi="Arial" w:cs="Arial"/>
          <w:color w:val="000000" w:themeColor="text1"/>
          <w:sz w:val="22"/>
          <w:szCs w:val="22"/>
          <w:lang w:val="es-ES"/>
        </w:rPr>
        <w:t xml:space="preserve">Así mismo, podrá ser resuelto por cualquier otra causa </w:t>
      </w:r>
      <w:r w:rsidR="00C22B5D" w:rsidRPr="009B2263">
        <w:rPr>
          <w:rFonts w:ascii="Arial" w:hAnsi="Arial" w:cs="Arial"/>
          <w:color w:val="000000" w:themeColor="text1"/>
          <w:sz w:val="22"/>
          <w:szCs w:val="22"/>
          <w:lang w:val="es-ES"/>
        </w:rPr>
        <w:t>esta</w:t>
      </w:r>
      <w:r w:rsidR="00E33BA3" w:rsidRPr="009B2263">
        <w:rPr>
          <w:rFonts w:ascii="Arial" w:hAnsi="Arial" w:cs="Arial"/>
          <w:color w:val="000000" w:themeColor="text1"/>
          <w:sz w:val="22"/>
          <w:szCs w:val="22"/>
          <w:lang w:val="es-ES"/>
        </w:rPr>
        <w:t>blecida en la normativa vigente, así como por las causas inherentes a la naturaleza subvencional del convenio.</w:t>
      </w:r>
    </w:p>
    <w:p w:rsidR="005B0EFE" w:rsidRPr="009B2263" w:rsidRDefault="005B0EFE" w:rsidP="009E2F96">
      <w:pPr>
        <w:widowControl w:val="0"/>
        <w:suppressLineNumbers/>
        <w:suppressAutoHyphens/>
        <w:spacing w:after="240" w:line="276" w:lineRule="auto"/>
        <w:jc w:val="both"/>
        <w:rPr>
          <w:rFonts w:ascii="Arial" w:hAnsi="Arial" w:cs="Arial"/>
          <w:b/>
          <w:color w:val="000000" w:themeColor="text1"/>
          <w:sz w:val="22"/>
          <w:szCs w:val="22"/>
        </w:rPr>
      </w:pPr>
      <w:r w:rsidRPr="009B2263">
        <w:rPr>
          <w:rFonts w:ascii="Arial" w:hAnsi="Arial" w:cs="Arial"/>
          <w:b/>
          <w:color w:val="000000" w:themeColor="text1"/>
          <w:sz w:val="22"/>
          <w:szCs w:val="22"/>
        </w:rPr>
        <w:t xml:space="preserve">Duodécima. Modificación del convenio. </w:t>
      </w:r>
    </w:p>
    <w:p w:rsidR="005B0EFE" w:rsidRPr="009B2263" w:rsidRDefault="005B0EFE" w:rsidP="009E2F96">
      <w:pPr>
        <w:widowControl w:val="0"/>
        <w:suppressLineNumbers/>
        <w:suppressAutoHyphens/>
        <w:spacing w:after="240" w:line="276" w:lineRule="auto"/>
        <w:jc w:val="both"/>
        <w:rPr>
          <w:rFonts w:ascii="Arial" w:hAnsi="Arial" w:cs="Arial"/>
          <w:color w:val="000000" w:themeColor="text1"/>
          <w:sz w:val="22"/>
          <w:szCs w:val="22"/>
        </w:rPr>
      </w:pPr>
      <w:r w:rsidRPr="009B2263">
        <w:rPr>
          <w:rFonts w:ascii="Arial" w:hAnsi="Arial" w:cs="Arial"/>
          <w:color w:val="000000" w:themeColor="text1"/>
          <w:sz w:val="22"/>
          <w:szCs w:val="22"/>
        </w:rPr>
        <w:t xml:space="preserve">El presente convenio podrá ser modificado mediante adendas al mismo, de conformidad con el artículo 150.3 de la Ley 5/2021, de 29 de junio, de Organización y Régimen Jurídico del Sector Público Autonómico de Aragón.  </w:t>
      </w:r>
    </w:p>
    <w:p w:rsidR="005B0EFE" w:rsidRPr="009B2263" w:rsidRDefault="005B0EFE" w:rsidP="009E2F96">
      <w:pPr>
        <w:widowControl w:val="0"/>
        <w:suppressLineNumbers/>
        <w:suppressAutoHyphens/>
        <w:spacing w:after="240" w:line="276" w:lineRule="auto"/>
        <w:jc w:val="both"/>
        <w:rPr>
          <w:rFonts w:ascii="Arial" w:hAnsi="Arial" w:cs="Arial"/>
          <w:color w:val="000000" w:themeColor="text1"/>
          <w:sz w:val="22"/>
          <w:szCs w:val="22"/>
        </w:rPr>
      </w:pPr>
      <w:r w:rsidRPr="009B2263">
        <w:rPr>
          <w:rFonts w:ascii="Arial" w:hAnsi="Arial" w:cs="Arial"/>
          <w:color w:val="000000" w:themeColor="text1"/>
          <w:sz w:val="22"/>
          <w:szCs w:val="22"/>
        </w:rPr>
        <w:t xml:space="preserve">La aprobación de dicha modificación requerirá acuerdo unánime de todos los firmantes del convenio. </w:t>
      </w:r>
    </w:p>
    <w:p w:rsidR="005B0EFE" w:rsidRPr="009B2263" w:rsidRDefault="005B0EFE" w:rsidP="009E2F96">
      <w:pPr>
        <w:widowControl w:val="0"/>
        <w:suppressLineNumbers/>
        <w:suppressAutoHyphens/>
        <w:spacing w:after="240" w:line="276" w:lineRule="auto"/>
        <w:jc w:val="both"/>
        <w:rPr>
          <w:rFonts w:ascii="Arial" w:hAnsi="Arial" w:cs="Arial"/>
          <w:color w:val="000000" w:themeColor="text1"/>
          <w:sz w:val="22"/>
          <w:szCs w:val="22"/>
        </w:rPr>
      </w:pPr>
      <w:r w:rsidRPr="009B2263">
        <w:rPr>
          <w:rFonts w:ascii="Arial" w:hAnsi="Arial" w:cs="Arial"/>
          <w:color w:val="000000" w:themeColor="text1"/>
          <w:sz w:val="22"/>
          <w:szCs w:val="22"/>
        </w:rPr>
        <w:t xml:space="preserve">Aquélla de las partes firmantes que deseare la aprobación de una modificación, deberá poner a disposición de las restantes la propuesta de la misma con un plazo mínimo de 10 días de antelación a la suscripción de la adenda. </w:t>
      </w:r>
    </w:p>
    <w:p w:rsidR="003528DE" w:rsidRPr="009B2263" w:rsidRDefault="003528DE" w:rsidP="009E2F96">
      <w:pPr>
        <w:widowControl w:val="0"/>
        <w:suppressLineNumbers/>
        <w:suppressAutoHyphens/>
        <w:spacing w:after="240" w:line="276" w:lineRule="auto"/>
        <w:jc w:val="both"/>
        <w:rPr>
          <w:rFonts w:ascii="Arial" w:hAnsi="Arial" w:cs="Arial"/>
          <w:color w:val="000000" w:themeColor="text1"/>
          <w:sz w:val="22"/>
          <w:szCs w:val="22"/>
        </w:rPr>
      </w:pPr>
      <w:r w:rsidRPr="009B2263">
        <w:rPr>
          <w:rFonts w:ascii="Arial" w:hAnsi="Arial" w:cs="Arial"/>
          <w:color w:val="000000" w:themeColor="text1"/>
          <w:sz w:val="22"/>
          <w:szCs w:val="22"/>
        </w:rPr>
        <w:t>Leído este Convenio por las partes y en prueba de conformidad con e</w:t>
      </w:r>
      <w:r w:rsidR="00925915" w:rsidRPr="009B2263">
        <w:rPr>
          <w:rFonts w:ascii="Arial" w:hAnsi="Arial" w:cs="Arial"/>
          <w:color w:val="000000" w:themeColor="text1"/>
          <w:sz w:val="22"/>
          <w:szCs w:val="22"/>
        </w:rPr>
        <w:t>l contenido del mismo, lo firman en la fecha indicada en la firma electrónica</w:t>
      </w:r>
      <w:r w:rsidR="0008203F" w:rsidRPr="009B2263">
        <w:rPr>
          <w:rFonts w:ascii="Arial" w:hAnsi="Arial" w:cs="Arial"/>
          <w:color w:val="000000" w:themeColor="text1"/>
          <w:sz w:val="22"/>
          <w:szCs w:val="22"/>
        </w:rPr>
        <w:t>.</w:t>
      </w:r>
    </w:p>
    <w:p w:rsidR="009E2F96" w:rsidRPr="009B2263" w:rsidRDefault="009E2F96" w:rsidP="004662CE">
      <w:pPr>
        <w:widowControl w:val="0"/>
        <w:suppressLineNumbers/>
        <w:suppressAutoHyphens/>
        <w:spacing w:after="240"/>
        <w:jc w:val="both"/>
        <w:rPr>
          <w:rFonts w:ascii="Arial" w:hAnsi="Arial" w:cs="Arial"/>
          <w:color w:val="000000" w:themeColor="text1"/>
          <w:sz w:val="22"/>
          <w:szCs w:val="22"/>
        </w:rPr>
      </w:pPr>
      <w:r w:rsidRPr="009B2263">
        <w:rPr>
          <w:rFonts w:ascii="Arial" w:hAnsi="Arial" w:cs="Arial"/>
          <w:color w:val="000000" w:themeColor="text1"/>
          <w:sz w:val="22"/>
          <w:szCs w:val="22"/>
        </w:rPr>
        <w:t>Por el Gobierno de Aragón,</w:t>
      </w:r>
    </w:p>
    <w:p w:rsidR="004662CE" w:rsidRPr="009B2263" w:rsidRDefault="00180F3A" w:rsidP="004662CE">
      <w:pPr>
        <w:widowControl w:val="0"/>
        <w:suppressLineNumbers/>
        <w:suppressAutoHyphens/>
        <w:spacing w:after="240"/>
        <w:jc w:val="both"/>
        <w:rPr>
          <w:rFonts w:ascii="Arial" w:hAnsi="Arial" w:cs="Arial"/>
          <w:color w:val="000000" w:themeColor="text1"/>
          <w:sz w:val="22"/>
          <w:szCs w:val="22"/>
        </w:rPr>
      </w:pPr>
      <w:r w:rsidRPr="009B2263">
        <w:rPr>
          <w:rFonts w:ascii="Arial" w:hAnsi="Arial" w:cs="Arial"/>
          <w:color w:val="000000" w:themeColor="text1"/>
          <w:sz w:val="22"/>
          <w:szCs w:val="22"/>
        </w:rPr>
        <w:t>ROBERTO BERMÚDEZ DE CASTRO</w:t>
      </w:r>
      <w:r w:rsidR="009E2F96" w:rsidRPr="009B2263">
        <w:rPr>
          <w:rFonts w:ascii="Arial" w:hAnsi="Arial" w:cs="Arial"/>
          <w:color w:val="000000" w:themeColor="text1"/>
          <w:sz w:val="22"/>
          <w:szCs w:val="22"/>
        </w:rPr>
        <w:t xml:space="preserve"> </w:t>
      </w:r>
      <w:r w:rsidR="004662CE" w:rsidRPr="009B2263">
        <w:rPr>
          <w:rFonts w:ascii="Arial" w:hAnsi="Arial" w:cs="Arial"/>
          <w:color w:val="000000" w:themeColor="text1"/>
          <w:sz w:val="22"/>
          <w:szCs w:val="22"/>
        </w:rPr>
        <w:tab/>
        <w:t xml:space="preserve">           CARMEN MARÍA SUSÍN GABARRE</w:t>
      </w:r>
    </w:p>
    <w:p w:rsidR="004662CE" w:rsidRPr="009B2263" w:rsidRDefault="00180F3A" w:rsidP="004662CE">
      <w:pPr>
        <w:widowControl w:val="0"/>
        <w:suppressLineNumbers/>
        <w:suppressAutoHyphens/>
        <w:spacing w:after="120"/>
        <w:jc w:val="both"/>
        <w:rPr>
          <w:rFonts w:ascii="Arial" w:hAnsi="Arial" w:cs="Arial"/>
          <w:color w:val="000000" w:themeColor="text1"/>
          <w:sz w:val="22"/>
          <w:szCs w:val="22"/>
        </w:rPr>
      </w:pPr>
      <w:r w:rsidRPr="009B2263">
        <w:rPr>
          <w:rFonts w:ascii="Arial" w:hAnsi="Arial" w:cs="Arial"/>
          <w:color w:val="000000" w:themeColor="text1"/>
          <w:sz w:val="22"/>
          <w:szCs w:val="22"/>
        </w:rPr>
        <w:t>Consejero</w:t>
      </w:r>
      <w:r w:rsidR="009E2F96" w:rsidRPr="009B2263">
        <w:rPr>
          <w:rFonts w:ascii="Arial" w:hAnsi="Arial" w:cs="Arial"/>
          <w:color w:val="000000" w:themeColor="text1"/>
          <w:sz w:val="22"/>
          <w:szCs w:val="22"/>
        </w:rPr>
        <w:t xml:space="preserve"> de </w:t>
      </w:r>
      <w:r w:rsidRPr="009B2263">
        <w:rPr>
          <w:rFonts w:ascii="Arial" w:hAnsi="Arial" w:cs="Arial"/>
          <w:color w:val="000000" w:themeColor="text1"/>
          <w:sz w:val="22"/>
          <w:szCs w:val="22"/>
        </w:rPr>
        <w:t>Hacienda</w:t>
      </w:r>
      <w:r w:rsidR="009E2F96" w:rsidRPr="009B2263">
        <w:rPr>
          <w:rFonts w:ascii="Arial" w:hAnsi="Arial" w:cs="Arial"/>
          <w:color w:val="000000" w:themeColor="text1"/>
          <w:sz w:val="22"/>
          <w:szCs w:val="22"/>
        </w:rPr>
        <w:t>, Interior</w:t>
      </w:r>
      <w:r w:rsidR="004662CE" w:rsidRPr="009B2263">
        <w:rPr>
          <w:rFonts w:ascii="Arial" w:hAnsi="Arial" w:cs="Arial"/>
          <w:color w:val="000000" w:themeColor="text1"/>
          <w:sz w:val="22"/>
          <w:szCs w:val="22"/>
        </w:rPr>
        <w:t xml:space="preserve"> </w:t>
      </w:r>
      <w:r w:rsidR="004119C3" w:rsidRPr="009B2263">
        <w:rPr>
          <w:rFonts w:ascii="Arial" w:hAnsi="Arial" w:cs="Arial"/>
          <w:color w:val="000000" w:themeColor="text1"/>
          <w:sz w:val="22"/>
          <w:szCs w:val="22"/>
        </w:rPr>
        <w:t xml:space="preserve"> y</w:t>
      </w:r>
      <w:r w:rsidR="004662CE" w:rsidRPr="009B2263">
        <w:rPr>
          <w:rFonts w:ascii="Arial" w:hAnsi="Arial" w:cs="Arial"/>
          <w:color w:val="000000" w:themeColor="text1"/>
          <w:sz w:val="22"/>
          <w:szCs w:val="22"/>
        </w:rPr>
        <w:tab/>
      </w:r>
      <w:r w:rsidR="004662CE" w:rsidRPr="009B2263">
        <w:rPr>
          <w:rFonts w:ascii="Arial" w:hAnsi="Arial" w:cs="Arial"/>
          <w:color w:val="000000" w:themeColor="text1"/>
          <w:sz w:val="22"/>
          <w:szCs w:val="22"/>
        </w:rPr>
        <w:tab/>
        <w:t xml:space="preserve">        Consejera de Bienestar Social y Familia</w:t>
      </w:r>
    </w:p>
    <w:p w:rsidR="00180F3A" w:rsidRPr="009B2263" w:rsidRDefault="004119C3" w:rsidP="004662CE">
      <w:pPr>
        <w:widowControl w:val="0"/>
        <w:suppressLineNumbers/>
        <w:suppressAutoHyphens/>
        <w:spacing w:after="120"/>
        <w:jc w:val="both"/>
        <w:rPr>
          <w:rFonts w:ascii="Arial" w:hAnsi="Arial" w:cs="Arial"/>
          <w:color w:val="000000" w:themeColor="text1"/>
          <w:sz w:val="22"/>
          <w:szCs w:val="22"/>
        </w:rPr>
      </w:pPr>
      <w:r w:rsidRPr="009B2263">
        <w:rPr>
          <w:rFonts w:ascii="Arial" w:hAnsi="Arial" w:cs="Arial"/>
          <w:color w:val="000000" w:themeColor="text1"/>
          <w:sz w:val="22"/>
          <w:szCs w:val="22"/>
        </w:rPr>
        <w:t xml:space="preserve">           </w:t>
      </w:r>
      <w:r w:rsidR="00180F3A" w:rsidRPr="009B2263">
        <w:rPr>
          <w:rFonts w:ascii="Arial" w:hAnsi="Arial" w:cs="Arial"/>
          <w:color w:val="000000" w:themeColor="text1"/>
          <w:sz w:val="22"/>
          <w:szCs w:val="22"/>
        </w:rPr>
        <w:t xml:space="preserve">Administración Pública            </w:t>
      </w:r>
    </w:p>
    <w:p w:rsidR="004662CE" w:rsidRPr="009B2263" w:rsidRDefault="004662CE" w:rsidP="004662CE">
      <w:pPr>
        <w:widowControl w:val="0"/>
        <w:suppressLineNumbers/>
        <w:suppressAutoHyphens/>
        <w:spacing w:after="240"/>
        <w:jc w:val="both"/>
        <w:rPr>
          <w:rFonts w:ascii="Arial" w:hAnsi="Arial" w:cs="Arial"/>
          <w:color w:val="000000" w:themeColor="text1"/>
          <w:sz w:val="22"/>
          <w:szCs w:val="22"/>
        </w:rPr>
      </w:pPr>
    </w:p>
    <w:p w:rsidR="009E2F96" w:rsidRPr="009B2263" w:rsidRDefault="009E2F96" w:rsidP="004662CE">
      <w:pPr>
        <w:widowControl w:val="0"/>
        <w:suppressLineNumbers/>
        <w:suppressAutoHyphens/>
        <w:spacing w:after="240"/>
        <w:jc w:val="both"/>
        <w:rPr>
          <w:rFonts w:ascii="Arial" w:hAnsi="Arial" w:cs="Arial"/>
          <w:color w:val="000000" w:themeColor="text1"/>
          <w:sz w:val="22"/>
          <w:szCs w:val="22"/>
        </w:rPr>
      </w:pPr>
      <w:r w:rsidRPr="009B2263">
        <w:rPr>
          <w:rFonts w:ascii="Arial" w:hAnsi="Arial" w:cs="Arial"/>
          <w:color w:val="000000" w:themeColor="text1"/>
          <w:sz w:val="22"/>
          <w:szCs w:val="22"/>
        </w:rPr>
        <w:t xml:space="preserve">Por </w:t>
      </w:r>
      <w:r w:rsidR="004662CE" w:rsidRPr="009B2263">
        <w:rPr>
          <w:rFonts w:ascii="Arial" w:hAnsi="Arial" w:cs="Arial"/>
          <w:color w:val="000000" w:themeColor="text1"/>
          <w:sz w:val="22"/>
          <w:szCs w:val="22"/>
        </w:rPr>
        <w:t>ARAMÓN Montañas de Aragón S.A.</w:t>
      </w:r>
      <w:r w:rsidRPr="009B2263">
        <w:rPr>
          <w:rFonts w:ascii="Arial" w:hAnsi="Arial" w:cs="Arial"/>
          <w:color w:val="000000" w:themeColor="text1"/>
          <w:sz w:val="22"/>
          <w:szCs w:val="22"/>
        </w:rPr>
        <w:tab/>
      </w:r>
      <w:r w:rsidR="004119C3" w:rsidRPr="009B2263">
        <w:rPr>
          <w:rFonts w:ascii="Arial" w:hAnsi="Arial" w:cs="Arial"/>
          <w:color w:val="000000" w:themeColor="text1"/>
          <w:sz w:val="22"/>
          <w:szCs w:val="22"/>
        </w:rPr>
        <w:t xml:space="preserve">  </w:t>
      </w:r>
      <w:r w:rsidRPr="009B2263">
        <w:rPr>
          <w:rFonts w:ascii="Arial" w:hAnsi="Arial" w:cs="Arial"/>
          <w:color w:val="000000" w:themeColor="text1"/>
          <w:sz w:val="22"/>
          <w:szCs w:val="22"/>
        </w:rPr>
        <w:t>Por la Federación Aragonesa de Montañismo</w:t>
      </w:r>
    </w:p>
    <w:p w:rsidR="009E2F96" w:rsidRPr="009B2263" w:rsidRDefault="009E2F96" w:rsidP="004662CE">
      <w:pPr>
        <w:widowControl w:val="0"/>
        <w:suppressLineNumbers/>
        <w:suppressAutoHyphens/>
        <w:spacing w:after="240"/>
        <w:jc w:val="both"/>
        <w:rPr>
          <w:rFonts w:ascii="Arial" w:hAnsi="Arial" w:cs="Arial"/>
          <w:color w:val="000000" w:themeColor="text1"/>
          <w:sz w:val="22"/>
          <w:szCs w:val="22"/>
        </w:rPr>
      </w:pPr>
      <w:r w:rsidRPr="009B2263">
        <w:rPr>
          <w:rFonts w:ascii="Arial" w:hAnsi="Arial" w:cs="Arial"/>
          <w:color w:val="000000" w:themeColor="text1"/>
          <w:sz w:val="22"/>
          <w:szCs w:val="22"/>
        </w:rPr>
        <w:t>ANTONIO GERICÓ SAN MARTÍN                                        JAVIER FRANCO OTEO</w:t>
      </w:r>
    </w:p>
    <w:p w:rsidR="00F0744E" w:rsidRPr="009B2263" w:rsidRDefault="009E2F96" w:rsidP="004662CE">
      <w:pPr>
        <w:widowControl w:val="0"/>
        <w:suppressLineNumbers/>
        <w:suppressAutoHyphens/>
        <w:spacing w:after="240"/>
        <w:jc w:val="both"/>
        <w:rPr>
          <w:rFonts w:ascii="Arial" w:hAnsi="Arial" w:cs="Arial"/>
          <w:color w:val="000000" w:themeColor="text1"/>
          <w:sz w:val="22"/>
          <w:szCs w:val="22"/>
        </w:rPr>
      </w:pPr>
      <w:r w:rsidRPr="009B2263">
        <w:rPr>
          <w:rFonts w:ascii="Arial" w:hAnsi="Arial" w:cs="Arial"/>
          <w:color w:val="000000" w:themeColor="text1"/>
          <w:sz w:val="22"/>
          <w:szCs w:val="22"/>
        </w:rPr>
        <w:t xml:space="preserve">                Director General</w:t>
      </w:r>
      <w:r w:rsidRPr="009B2263">
        <w:rPr>
          <w:rFonts w:ascii="Arial" w:hAnsi="Arial" w:cs="Arial"/>
          <w:color w:val="000000" w:themeColor="text1"/>
          <w:sz w:val="22"/>
          <w:szCs w:val="22"/>
        </w:rPr>
        <w:tab/>
      </w:r>
      <w:r w:rsidRPr="009B2263">
        <w:rPr>
          <w:rFonts w:ascii="Arial" w:hAnsi="Arial" w:cs="Arial"/>
          <w:color w:val="000000" w:themeColor="text1"/>
          <w:sz w:val="22"/>
          <w:szCs w:val="22"/>
        </w:rPr>
        <w:tab/>
      </w:r>
      <w:r w:rsidRPr="009B2263">
        <w:rPr>
          <w:rFonts w:ascii="Arial" w:hAnsi="Arial" w:cs="Arial"/>
          <w:color w:val="000000" w:themeColor="text1"/>
          <w:sz w:val="22"/>
          <w:szCs w:val="22"/>
        </w:rPr>
        <w:tab/>
      </w:r>
      <w:r w:rsidRPr="009B2263">
        <w:rPr>
          <w:rFonts w:ascii="Arial" w:hAnsi="Arial" w:cs="Arial"/>
          <w:color w:val="000000" w:themeColor="text1"/>
          <w:sz w:val="22"/>
          <w:szCs w:val="22"/>
        </w:rPr>
        <w:tab/>
      </w:r>
      <w:r w:rsidRPr="009B2263">
        <w:rPr>
          <w:rFonts w:ascii="Arial" w:hAnsi="Arial" w:cs="Arial"/>
          <w:color w:val="000000" w:themeColor="text1"/>
          <w:sz w:val="22"/>
          <w:szCs w:val="22"/>
        </w:rPr>
        <w:tab/>
      </w:r>
      <w:r w:rsidRPr="009B2263">
        <w:rPr>
          <w:rFonts w:ascii="Arial" w:hAnsi="Arial" w:cs="Arial"/>
          <w:color w:val="000000" w:themeColor="text1"/>
          <w:sz w:val="22"/>
          <w:szCs w:val="22"/>
        </w:rPr>
        <w:tab/>
        <w:t>Presidente</w:t>
      </w:r>
    </w:p>
    <w:p w:rsidR="004F5B63" w:rsidRPr="009B2263" w:rsidRDefault="004F5B63">
      <w:pPr>
        <w:rPr>
          <w:rFonts w:ascii="Arial" w:hAnsi="Arial" w:cs="Arial"/>
          <w:color w:val="000000" w:themeColor="text1"/>
          <w:sz w:val="22"/>
          <w:szCs w:val="22"/>
        </w:rPr>
      </w:pPr>
      <w:r w:rsidRPr="009B2263">
        <w:rPr>
          <w:rFonts w:ascii="Arial" w:hAnsi="Arial" w:cs="Arial"/>
          <w:color w:val="000000" w:themeColor="text1"/>
          <w:sz w:val="22"/>
          <w:szCs w:val="22"/>
        </w:rPr>
        <w:br w:type="page"/>
      </w:r>
    </w:p>
    <w:p w:rsidR="009165F7" w:rsidRPr="00C57C73" w:rsidRDefault="009165F7" w:rsidP="009165F7">
      <w:pPr>
        <w:jc w:val="center"/>
        <w:rPr>
          <w:rFonts w:ascii="Arial" w:hAnsi="Arial" w:cs="Arial"/>
          <w:b/>
          <w:sz w:val="22"/>
          <w:szCs w:val="22"/>
        </w:rPr>
      </w:pPr>
      <w:r w:rsidRPr="00C57C73">
        <w:rPr>
          <w:rFonts w:ascii="Arial" w:hAnsi="Arial" w:cs="Arial"/>
          <w:b/>
          <w:sz w:val="22"/>
          <w:szCs w:val="22"/>
        </w:rPr>
        <w:t>AN</w:t>
      </w:r>
      <w:r w:rsidR="00C57C73" w:rsidRPr="00C57C73">
        <w:rPr>
          <w:rFonts w:ascii="Arial" w:hAnsi="Arial" w:cs="Arial"/>
          <w:b/>
          <w:sz w:val="22"/>
          <w:szCs w:val="22"/>
        </w:rPr>
        <w:t>EXO. DETALLE DE ACTUACIONES 2026</w:t>
      </w:r>
    </w:p>
    <w:p w:rsidR="009165F7" w:rsidRPr="00C57C73" w:rsidRDefault="009165F7">
      <w:pPr>
        <w:rPr>
          <w:rFonts w:ascii="Arial" w:hAnsi="Arial" w:cs="Arial"/>
          <w:b/>
          <w:sz w:val="22"/>
          <w:szCs w:val="22"/>
        </w:rPr>
      </w:pPr>
    </w:p>
    <w:p w:rsidR="009165F7" w:rsidRPr="00C57C73" w:rsidRDefault="009165F7">
      <w:pPr>
        <w:rPr>
          <w:rFonts w:ascii="Arial" w:hAnsi="Arial" w:cs="Arial"/>
          <w:b/>
          <w:sz w:val="22"/>
          <w:szCs w:val="22"/>
        </w:rPr>
      </w:pPr>
      <w:r w:rsidRPr="00C57C73">
        <w:rPr>
          <w:rFonts w:ascii="Arial" w:hAnsi="Arial" w:cs="Arial"/>
          <w:b/>
          <w:sz w:val="22"/>
          <w:szCs w:val="22"/>
        </w:rPr>
        <w:t>RESUMEN PRESUPUESTO</w:t>
      </w:r>
    </w:p>
    <w:p w:rsidR="009165F7" w:rsidRPr="00C07B53" w:rsidRDefault="009165F7">
      <w:pPr>
        <w:rPr>
          <w:rFonts w:ascii="Arial" w:hAnsi="Arial" w:cs="Arial"/>
          <w:b/>
          <w:color w:val="8496B0" w:themeColor="text2" w:themeTint="99"/>
          <w:sz w:val="22"/>
          <w:szCs w:val="22"/>
        </w:rPr>
      </w:pPr>
    </w:p>
    <w:tbl>
      <w:tblPr>
        <w:tblW w:w="9420" w:type="dxa"/>
        <w:tblCellMar>
          <w:left w:w="70" w:type="dxa"/>
          <w:right w:w="70" w:type="dxa"/>
        </w:tblCellMar>
        <w:tblLook w:val="04A0" w:firstRow="1" w:lastRow="0" w:firstColumn="1" w:lastColumn="0" w:noHBand="0" w:noVBand="1"/>
      </w:tblPr>
      <w:tblGrid>
        <w:gridCol w:w="4248"/>
        <w:gridCol w:w="1276"/>
        <w:gridCol w:w="1296"/>
        <w:gridCol w:w="1280"/>
        <w:gridCol w:w="1320"/>
      </w:tblGrid>
      <w:tr w:rsidR="00C07B53" w:rsidRPr="00C07B53" w:rsidTr="003A7724">
        <w:trPr>
          <w:trHeight w:val="690"/>
        </w:trPr>
        <w:tc>
          <w:tcPr>
            <w:tcW w:w="4248"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3A7724" w:rsidRPr="00C07B53" w:rsidRDefault="003A7724" w:rsidP="005C6F19">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LISTADO DE ACCIONES</w:t>
            </w:r>
          </w:p>
          <w:p w:rsidR="00832200" w:rsidRPr="00C07B53" w:rsidRDefault="00832200" w:rsidP="005C6F19">
            <w:pPr>
              <w:jc w:val="center"/>
              <w:rPr>
                <w:rFonts w:ascii="Arial" w:hAnsi="Arial" w:cs="Arial"/>
                <w:b/>
                <w:bCs/>
                <w:color w:val="8496B0" w:themeColor="text2" w:themeTint="99"/>
                <w:sz w:val="22"/>
                <w:szCs w:val="22"/>
                <w:lang w:val="es-ES"/>
              </w:rPr>
            </w:pPr>
          </w:p>
        </w:tc>
        <w:tc>
          <w:tcPr>
            <w:tcW w:w="1276" w:type="dxa"/>
            <w:tcBorders>
              <w:top w:val="single" w:sz="4" w:space="0" w:color="auto"/>
              <w:left w:val="nil"/>
              <w:bottom w:val="single" w:sz="4" w:space="0" w:color="auto"/>
              <w:right w:val="nil"/>
            </w:tcBorders>
            <w:shd w:val="clear" w:color="000000" w:fill="99CC00"/>
            <w:vAlign w:val="center"/>
            <w:hideMark/>
          </w:tcPr>
          <w:p w:rsidR="003A7724" w:rsidRPr="00C07B53" w:rsidRDefault="003A7724" w:rsidP="005C6F19">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c>
          <w:tcPr>
            <w:tcW w:w="1296"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3A7724" w:rsidRPr="00C07B53" w:rsidRDefault="003A7724" w:rsidP="005C6F19">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Conceptos sujetos a 21% de IVA</w:t>
            </w:r>
          </w:p>
        </w:tc>
        <w:tc>
          <w:tcPr>
            <w:tcW w:w="1280" w:type="dxa"/>
            <w:tcBorders>
              <w:top w:val="single" w:sz="4" w:space="0" w:color="auto"/>
              <w:left w:val="nil"/>
              <w:bottom w:val="single" w:sz="4" w:space="0" w:color="auto"/>
              <w:right w:val="single" w:sz="4" w:space="0" w:color="auto"/>
            </w:tcBorders>
            <w:shd w:val="clear" w:color="000000" w:fill="99CC00"/>
            <w:vAlign w:val="center"/>
            <w:hideMark/>
          </w:tcPr>
          <w:p w:rsidR="003A7724" w:rsidRPr="00C07B53" w:rsidRDefault="003A7724" w:rsidP="005C6F19">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Conceptos sujetos a 4% de IVA</w:t>
            </w:r>
          </w:p>
        </w:tc>
        <w:tc>
          <w:tcPr>
            <w:tcW w:w="1320" w:type="dxa"/>
            <w:tcBorders>
              <w:top w:val="single" w:sz="4" w:space="0" w:color="auto"/>
              <w:left w:val="nil"/>
              <w:bottom w:val="single" w:sz="4" w:space="0" w:color="auto"/>
              <w:right w:val="single" w:sz="4" w:space="0" w:color="auto"/>
            </w:tcBorders>
            <w:shd w:val="clear" w:color="000000" w:fill="99CC00"/>
            <w:vAlign w:val="center"/>
            <w:hideMark/>
          </w:tcPr>
          <w:p w:rsidR="003A7724" w:rsidRPr="00C07B53" w:rsidRDefault="003A7724" w:rsidP="005C6F19">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r>
      <w:tr w:rsidR="00C07B53" w:rsidRPr="00C07B53" w:rsidTr="003A7724">
        <w:trPr>
          <w:trHeight w:val="554"/>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 TRABAJOS CON LA RED DE INFORMADORES VOLUNTARIOS</w:t>
            </w:r>
          </w:p>
        </w:tc>
        <w:tc>
          <w:tcPr>
            <w:tcW w:w="1276" w:type="dxa"/>
            <w:tcBorders>
              <w:top w:val="nil"/>
              <w:left w:val="nil"/>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70.747,90 €</w:t>
            </w:r>
          </w:p>
        </w:tc>
        <w:tc>
          <w:tcPr>
            <w:tcW w:w="1296"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70.747,90 €</w:t>
            </w:r>
          </w:p>
        </w:tc>
        <w:tc>
          <w:tcPr>
            <w:tcW w:w="1280"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w:t>
            </w:r>
          </w:p>
        </w:tc>
        <w:tc>
          <w:tcPr>
            <w:tcW w:w="1320"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85.604,96 €</w:t>
            </w:r>
          </w:p>
        </w:tc>
      </w:tr>
      <w:tr w:rsidR="00C07B53" w:rsidRPr="00C07B53" w:rsidTr="003A7724">
        <w:trPr>
          <w:trHeight w:val="291"/>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 ACCIONES DE FORMACIÓN</w:t>
            </w:r>
          </w:p>
        </w:tc>
        <w:tc>
          <w:tcPr>
            <w:tcW w:w="1276" w:type="dxa"/>
            <w:tcBorders>
              <w:top w:val="nil"/>
              <w:left w:val="nil"/>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41.527,75 €</w:t>
            </w:r>
          </w:p>
        </w:tc>
        <w:tc>
          <w:tcPr>
            <w:tcW w:w="1296"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41.527,75 €</w:t>
            </w:r>
          </w:p>
        </w:tc>
        <w:tc>
          <w:tcPr>
            <w:tcW w:w="1280"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w:t>
            </w:r>
          </w:p>
        </w:tc>
        <w:tc>
          <w:tcPr>
            <w:tcW w:w="1320"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50.248,58 €</w:t>
            </w:r>
          </w:p>
        </w:tc>
      </w:tr>
      <w:tr w:rsidR="00C07B53" w:rsidRPr="00C07B53" w:rsidTr="003A7724">
        <w:trPr>
          <w:trHeight w:val="552"/>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 ACCIONES DE DIFUSIÓN Y DIVULGACIÓN DEL PROGRAMA</w:t>
            </w:r>
          </w:p>
        </w:tc>
        <w:tc>
          <w:tcPr>
            <w:tcW w:w="1276" w:type="dxa"/>
            <w:tcBorders>
              <w:top w:val="nil"/>
              <w:left w:val="nil"/>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98.027,65 €</w:t>
            </w:r>
          </w:p>
        </w:tc>
        <w:tc>
          <w:tcPr>
            <w:tcW w:w="1296"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88.986,23 €</w:t>
            </w:r>
          </w:p>
        </w:tc>
        <w:tc>
          <w:tcPr>
            <w:tcW w:w="1280"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9.041,42 €</w:t>
            </w:r>
          </w:p>
        </w:tc>
        <w:tc>
          <w:tcPr>
            <w:tcW w:w="1320"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117.076,42 €</w:t>
            </w:r>
          </w:p>
        </w:tc>
      </w:tr>
      <w:tr w:rsidR="00C07B53" w:rsidRPr="00C07B53" w:rsidTr="003A7724">
        <w:trPr>
          <w:trHeight w:val="54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 CAMPAÑA DE ENCUESTAS Y SENSIBILIZACIÓN EN MONTAÑA</w:t>
            </w:r>
          </w:p>
        </w:tc>
        <w:tc>
          <w:tcPr>
            <w:tcW w:w="1276" w:type="dxa"/>
            <w:tcBorders>
              <w:top w:val="nil"/>
              <w:left w:val="nil"/>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7.659,10 €</w:t>
            </w:r>
          </w:p>
        </w:tc>
        <w:tc>
          <w:tcPr>
            <w:tcW w:w="1296"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7.659,10 €</w:t>
            </w:r>
          </w:p>
        </w:tc>
        <w:tc>
          <w:tcPr>
            <w:tcW w:w="1280"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w:t>
            </w:r>
          </w:p>
        </w:tc>
        <w:tc>
          <w:tcPr>
            <w:tcW w:w="1320"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9.267,51 €</w:t>
            </w:r>
          </w:p>
        </w:tc>
      </w:tr>
      <w:tr w:rsidR="00C07B53" w:rsidRPr="00C07B53" w:rsidTr="003A7724">
        <w:trPr>
          <w:trHeight w:val="425"/>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 ACCIONES EN MONTAÑA INVERNAL</w:t>
            </w:r>
          </w:p>
        </w:tc>
        <w:tc>
          <w:tcPr>
            <w:tcW w:w="1276" w:type="dxa"/>
            <w:tcBorders>
              <w:top w:val="nil"/>
              <w:left w:val="nil"/>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30.838,50 €</w:t>
            </w:r>
          </w:p>
        </w:tc>
        <w:tc>
          <w:tcPr>
            <w:tcW w:w="1296"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30.838,50 €</w:t>
            </w:r>
          </w:p>
        </w:tc>
        <w:tc>
          <w:tcPr>
            <w:tcW w:w="1280"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w:t>
            </w:r>
          </w:p>
        </w:tc>
        <w:tc>
          <w:tcPr>
            <w:tcW w:w="1320"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37.314,59 €</w:t>
            </w:r>
          </w:p>
        </w:tc>
      </w:tr>
      <w:tr w:rsidR="00C07B53" w:rsidRPr="00C07B53" w:rsidTr="003A7724">
        <w:trPr>
          <w:trHeight w:val="559"/>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 COMPRA DE MATERIAL DE TELECOMUNICACIONES</w:t>
            </w:r>
          </w:p>
        </w:tc>
        <w:tc>
          <w:tcPr>
            <w:tcW w:w="1276" w:type="dxa"/>
            <w:tcBorders>
              <w:top w:val="nil"/>
              <w:left w:val="nil"/>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16.528,92 €</w:t>
            </w:r>
          </w:p>
        </w:tc>
        <w:tc>
          <w:tcPr>
            <w:tcW w:w="1296"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16.528,92 €</w:t>
            </w:r>
          </w:p>
        </w:tc>
        <w:tc>
          <w:tcPr>
            <w:tcW w:w="1280"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w:t>
            </w:r>
          </w:p>
        </w:tc>
        <w:tc>
          <w:tcPr>
            <w:tcW w:w="1320"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19.999,99 €</w:t>
            </w:r>
          </w:p>
        </w:tc>
      </w:tr>
      <w:tr w:rsidR="00C07B53" w:rsidRPr="00C07B53" w:rsidTr="003A7724">
        <w:trPr>
          <w:trHeight w:val="553"/>
        </w:trPr>
        <w:tc>
          <w:tcPr>
            <w:tcW w:w="4248"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 ANÁLISIS DE DATOS Y ELABORACIÓN DE MEMORIA FINAL</w:t>
            </w:r>
          </w:p>
        </w:tc>
        <w:tc>
          <w:tcPr>
            <w:tcW w:w="1276" w:type="dxa"/>
            <w:tcBorders>
              <w:top w:val="nil"/>
              <w:left w:val="nil"/>
              <w:bottom w:val="single" w:sz="4" w:space="0" w:color="auto"/>
              <w:right w:val="nil"/>
            </w:tcBorders>
            <w:shd w:val="clear" w:color="auto" w:fill="auto"/>
            <w:vAlign w:val="center"/>
            <w:hideMark/>
          </w:tcPr>
          <w:p w:rsidR="003A7724" w:rsidRPr="00C07B53" w:rsidRDefault="003A7724" w:rsidP="00590662">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33.</w:t>
            </w:r>
            <w:r w:rsidR="00590662" w:rsidRPr="00C07B53">
              <w:rPr>
                <w:rFonts w:ascii="Arial" w:hAnsi="Arial" w:cs="Arial"/>
                <w:color w:val="8496B0" w:themeColor="text2" w:themeTint="99"/>
                <w:sz w:val="22"/>
                <w:szCs w:val="22"/>
                <w:lang w:val="es-ES"/>
              </w:rPr>
              <w:t>460,83</w:t>
            </w:r>
            <w:r w:rsidRPr="00C07B53">
              <w:rPr>
                <w:rFonts w:ascii="Arial" w:hAnsi="Arial" w:cs="Arial"/>
                <w:color w:val="8496B0" w:themeColor="text2" w:themeTint="99"/>
                <w:sz w:val="22"/>
                <w:szCs w:val="22"/>
                <w:lang w:val="es-ES"/>
              </w:rPr>
              <w:t xml:space="preserve"> €</w:t>
            </w:r>
          </w:p>
        </w:tc>
        <w:tc>
          <w:tcPr>
            <w:tcW w:w="1296" w:type="dxa"/>
            <w:tcBorders>
              <w:top w:val="nil"/>
              <w:left w:val="single" w:sz="4" w:space="0" w:color="auto"/>
              <w:bottom w:val="single" w:sz="4" w:space="0" w:color="auto"/>
              <w:right w:val="nil"/>
            </w:tcBorders>
            <w:shd w:val="clear" w:color="auto" w:fill="auto"/>
            <w:vAlign w:val="center"/>
            <w:hideMark/>
          </w:tcPr>
          <w:p w:rsidR="003A7724" w:rsidRPr="00C07B53" w:rsidRDefault="00590662"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33.460,83 €</w:t>
            </w:r>
          </w:p>
        </w:tc>
        <w:tc>
          <w:tcPr>
            <w:tcW w:w="1280" w:type="dxa"/>
            <w:tcBorders>
              <w:top w:val="nil"/>
              <w:left w:val="single" w:sz="4" w:space="0" w:color="auto"/>
              <w:bottom w:val="single" w:sz="4" w:space="0" w:color="auto"/>
              <w:right w:val="nil"/>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w:t>
            </w:r>
          </w:p>
        </w:tc>
        <w:tc>
          <w:tcPr>
            <w:tcW w:w="1320" w:type="dxa"/>
            <w:tcBorders>
              <w:top w:val="nil"/>
              <w:left w:val="single" w:sz="4" w:space="0" w:color="auto"/>
              <w:bottom w:val="single" w:sz="4" w:space="0" w:color="auto"/>
              <w:right w:val="single" w:sz="4" w:space="0" w:color="auto"/>
            </w:tcBorders>
            <w:shd w:val="clear" w:color="auto" w:fill="auto"/>
            <w:vAlign w:val="center"/>
            <w:hideMark/>
          </w:tcPr>
          <w:p w:rsidR="003A7724" w:rsidRPr="00C07B53" w:rsidRDefault="003A7724" w:rsidP="003A7724">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40.488,06 €</w:t>
            </w:r>
          </w:p>
        </w:tc>
      </w:tr>
      <w:tr w:rsidR="00C07B53" w:rsidRPr="00C07B53" w:rsidTr="00DF0A23">
        <w:trPr>
          <w:trHeight w:val="419"/>
        </w:trPr>
        <w:tc>
          <w:tcPr>
            <w:tcW w:w="4248" w:type="dxa"/>
            <w:tcBorders>
              <w:top w:val="nil"/>
              <w:left w:val="single" w:sz="4" w:space="0" w:color="auto"/>
              <w:bottom w:val="single" w:sz="4" w:space="0" w:color="auto"/>
              <w:right w:val="nil"/>
            </w:tcBorders>
            <w:shd w:val="clear" w:color="000000" w:fill="99CC00"/>
            <w:vAlign w:val="center"/>
            <w:hideMark/>
          </w:tcPr>
          <w:p w:rsidR="000F0889" w:rsidRPr="00C07B53" w:rsidRDefault="000F0889" w:rsidP="000F0889">
            <w:pPr>
              <w:jc w:val="right"/>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c>
          <w:tcPr>
            <w:tcW w:w="1276" w:type="dxa"/>
            <w:tcBorders>
              <w:top w:val="nil"/>
              <w:left w:val="single" w:sz="4" w:space="0" w:color="auto"/>
              <w:bottom w:val="single" w:sz="4" w:space="0" w:color="auto"/>
              <w:right w:val="nil"/>
            </w:tcBorders>
            <w:shd w:val="clear" w:color="auto" w:fill="auto"/>
            <w:vAlign w:val="center"/>
            <w:hideMark/>
          </w:tcPr>
          <w:p w:rsidR="000F0889" w:rsidRPr="00C07B53" w:rsidRDefault="000F0889" w:rsidP="000F0889">
            <w:pPr>
              <w:jc w:val="right"/>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rPr>
              <w:t>298.790,65 €</w:t>
            </w:r>
          </w:p>
        </w:tc>
        <w:tc>
          <w:tcPr>
            <w:tcW w:w="1296" w:type="dxa"/>
            <w:tcBorders>
              <w:top w:val="nil"/>
              <w:left w:val="single" w:sz="4" w:space="0" w:color="auto"/>
              <w:bottom w:val="single" w:sz="4" w:space="0" w:color="auto"/>
              <w:right w:val="nil"/>
            </w:tcBorders>
            <w:shd w:val="clear" w:color="auto" w:fill="auto"/>
            <w:vAlign w:val="center"/>
            <w:hideMark/>
          </w:tcPr>
          <w:p w:rsidR="000F0889" w:rsidRPr="00C07B53" w:rsidRDefault="000F0889" w:rsidP="000F0889">
            <w:pPr>
              <w:jc w:val="right"/>
              <w:rPr>
                <w:rFonts w:ascii="Arial" w:hAnsi="Arial" w:cs="Arial"/>
                <w:b/>
                <w:bCs/>
                <w:color w:val="8496B0" w:themeColor="text2" w:themeTint="99"/>
                <w:sz w:val="22"/>
                <w:szCs w:val="22"/>
              </w:rPr>
            </w:pPr>
            <w:r w:rsidRPr="00C07B53">
              <w:rPr>
                <w:rFonts w:ascii="Arial" w:hAnsi="Arial" w:cs="Arial"/>
                <w:b/>
                <w:bCs/>
                <w:color w:val="8496B0" w:themeColor="text2" w:themeTint="99"/>
                <w:sz w:val="22"/>
                <w:szCs w:val="22"/>
              </w:rPr>
              <w:t>289.749,23 €</w:t>
            </w:r>
          </w:p>
        </w:tc>
        <w:tc>
          <w:tcPr>
            <w:tcW w:w="1280" w:type="dxa"/>
            <w:tcBorders>
              <w:top w:val="nil"/>
              <w:left w:val="single" w:sz="4" w:space="0" w:color="auto"/>
              <w:bottom w:val="single" w:sz="4" w:space="0" w:color="auto"/>
              <w:right w:val="nil"/>
            </w:tcBorders>
            <w:shd w:val="clear" w:color="auto" w:fill="auto"/>
            <w:vAlign w:val="center"/>
            <w:hideMark/>
          </w:tcPr>
          <w:p w:rsidR="000F0889" w:rsidRPr="00C07B53" w:rsidRDefault="000F0889" w:rsidP="000F0889">
            <w:pPr>
              <w:jc w:val="right"/>
              <w:rPr>
                <w:rFonts w:ascii="Arial" w:hAnsi="Arial" w:cs="Arial"/>
                <w:b/>
                <w:bCs/>
                <w:color w:val="8496B0" w:themeColor="text2" w:themeTint="99"/>
                <w:sz w:val="22"/>
                <w:szCs w:val="22"/>
              </w:rPr>
            </w:pPr>
            <w:r w:rsidRPr="00C07B53">
              <w:rPr>
                <w:rFonts w:ascii="Arial" w:hAnsi="Arial" w:cs="Arial"/>
                <w:b/>
                <w:bCs/>
                <w:color w:val="8496B0" w:themeColor="text2" w:themeTint="99"/>
                <w:sz w:val="22"/>
                <w:szCs w:val="22"/>
              </w:rPr>
              <w:t>9.041,42 €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0F0889" w:rsidRPr="00C07B53" w:rsidRDefault="000F0889" w:rsidP="000F0889">
            <w:pPr>
              <w:jc w:val="right"/>
              <w:rPr>
                <w:rFonts w:ascii="Arial" w:hAnsi="Arial" w:cs="Arial"/>
                <w:b/>
                <w:bCs/>
                <w:color w:val="8496B0" w:themeColor="text2" w:themeTint="99"/>
                <w:sz w:val="22"/>
                <w:szCs w:val="22"/>
              </w:rPr>
            </w:pPr>
            <w:r w:rsidRPr="00C07B53">
              <w:rPr>
                <w:rFonts w:ascii="Arial" w:hAnsi="Arial" w:cs="Arial"/>
                <w:b/>
                <w:bCs/>
                <w:color w:val="8496B0" w:themeColor="text2" w:themeTint="99"/>
                <w:sz w:val="22"/>
                <w:szCs w:val="22"/>
              </w:rPr>
              <w:t>298.790,65 €</w:t>
            </w:r>
          </w:p>
        </w:tc>
      </w:tr>
      <w:tr w:rsidR="00C07B53" w:rsidRPr="00C07B53" w:rsidTr="00DF0A23">
        <w:trPr>
          <w:trHeight w:val="346"/>
        </w:trPr>
        <w:tc>
          <w:tcPr>
            <w:tcW w:w="4248" w:type="dxa"/>
            <w:tcBorders>
              <w:top w:val="nil"/>
              <w:left w:val="single" w:sz="4" w:space="0" w:color="auto"/>
              <w:bottom w:val="single" w:sz="4" w:space="0" w:color="auto"/>
              <w:right w:val="nil"/>
            </w:tcBorders>
            <w:shd w:val="clear" w:color="000000" w:fill="99CC00"/>
            <w:vAlign w:val="center"/>
            <w:hideMark/>
          </w:tcPr>
          <w:p w:rsidR="000F0889" w:rsidRPr="00C07B53" w:rsidRDefault="000F0889" w:rsidP="000F0889">
            <w:pPr>
              <w:jc w:val="right"/>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IVA</w:t>
            </w:r>
          </w:p>
        </w:tc>
        <w:tc>
          <w:tcPr>
            <w:tcW w:w="1276" w:type="dxa"/>
            <w:tcBorders>
              <w:top w:val="nil"/>
              <w:left w:val="single" w:sz="4" w:space="0" w:color="auto"/>
              <w:bottom w:val="single" w:sz="4" w:space="0" w:color="auto"/>
              <w:right w:val="nil"/>
            </w:tcBorders>
            <w:shd w:val="clear" w:color="auto" w:fill="auto"/>
            <w:vAlign w:val="center"/>
            <w:hideMark/>
          </w:tcPr>
          <w:p w:rsidR="000F0889" w:rsidRPr="00C07B53" w:rsidRDefault="000F0889" w:rsidP="000F0889">
            <w:pPr>
              <w:jc w:val="right"/>
              <w:rPr>
                <w:rFonts w:ascii="Arial" w:hAnsi="Arial" w:cs="Arial"/>
                <w:b/>
                <w:bCs/>
                <w:color w:val="8496B0" w:themeColor="text2" w:themeTint="99"/>
                <w:sz w:val="22"/>
                <w:szCs w:val="22"/>
              </w:rPr>
            </w:pPr>
            <w:r w:rsidRPr="00C07B53">
              <w:rPr>
                <w:rFonts w:ascii="Arial" w:hAnsi="Arial" w:cs="Arial"/>
                <w:b/>
                <w:bCs/>
                <w:color w:val="8496B0" w:themeColor="text2" w:themeTint="99"/>
                <w:sz w:val="22"/>
                <w:szCs w:val="22"/>
              </w:rPr>
              <w:t> </w:t>
            </w:r>
          </w:p>
        </w:tc>
        <w:tc>
          <w:tcPr>
            <w:tcW w:w="1296" w:type="dxa"/>
            <w:tcBorders>
              <w:top w:val="nil"/>
              <w:left w:val="single" w:sz="4" w:space="0" w:color="auto"/>
              <w:bottom w:val="single" w:sz="4" w:space="0" w:color="auto"/>
              <w:right w:val="nil"/>
            </w:tcBorders>
            <w:shd w:val="clear" w:color="auto" w:fill="auto"/>
            <w:vAlign w:val="center"/>
            <w:hideMark/>
          </w:tcPr>
          <w:p w:rsidR="000F0889" w:rsidRPr="00C07B53" w:rsidRDefault="000F0889" w:rsidP="000F0889">
            <w:pPr>
              <w:jc w:val="right"/>
              <w:rPr>
                <w:rFonts w:ascii="Arial" w:hAnsi="Arial" w:cs="Arial"/>
                <w:b/>
                <w:bCs/>
                <w:color w:val="8496B0" w:themeColor="text2" w:themeTint="99"/>
                <w:sz w:val="22"/>
                <w:szCs w:val="22"/>
              </w:rPr>
            </w:pPr>
            <w:r w:rsidRPr="00C07B53">
              <w:rPr>
                <w:rFonts w:ascii="Arial" w:hAnsi="Arial" w:cs="Arial"/>
                <w:b/>
                <w:bCs/>
                <w:color w:val="8496B0" w:themeColor="text2" w:themeTint="99"/>
                <w:sz w:val="22"/>
                <w:szCs w:val="22"/>
              </w:rPr>
              <w:t>60.847,34 €</w:t>
            </w:r>
          </w:p>
        </w:tc>
        <w:tc>
          <w:tcPr>
            <w:tcW w:w="1280" w:type="dxa"/>
            <w:tcBorders>
              <w:top w:val="nil"/>
              <w:left w:val="single" w:sz="4" w:space="0" w:color="auto"/>
              <w:bottom w:val="single" w:sz="4" w:space="0" w:color="auto"/>
              <w:right w:val="nil"/>
            </w:tcBorders>
            <w:shd w:val="clear" w:color="auto" w:fill="auto"/>
            <w:vAlign w:val="center"/>
            <w:hideMark/>
          </w:tcPr>
          <w:p w:rsidR="000F0889" w:rsidRPr="00C07B53" w:rsidRDefault="000F0889" w:rsidP="000F0889">
            <w:pPr>
              <w:jc w:val="right"/>
              <w:rPr>
                <w:rFonts w:ascii="Arial" w:hAnsi="Arial" w:cs="Arial"/>
                <w:b/>
                <w:bCs/>
                <w:color w:val="8496B0" w:themeColor="text2" w:themeTint="99"/>
                <w:sz w:val="22"/>
                <w:szCs w:val="22"/>
              </w:rPr>
            </w:pPr>
            <w:r w:rsidRPr="00C07B53">
              <w:rPr>
                <w:rFonts w:ascii="Arial" w:hAnsi="Arial" w:cs="Arial"/>
                <w:b/>
                <w:bCs/>
                <w:color w:val="8496B0" w:themeColor="text2" w:themeTint="99"/>
                <w:sz w:val="22"/>
                <w:szCs w:val="22"/>
              </w:rPr>
              <w:t>361,66 €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0F0889" w:rsidRPr="00C07B53" w:rsidRDefault="000F0889" w:rsidP="000F0889">
            <w:pPr>
              <w:jc w:val="right"/>
              <w:rPr>
                <w:rFonts w:ascii="Arial" w:hAnsi="Arial" w:cs="Arial"/>
                <w:b/>
                <w:bCs/>
                <w:color w:val="8496B0" w:themeColor="text2" w:themeTint="99"/>
                <w:sz w:val="22"/>
                <w:szCs w:val="22"/>
              </w:rPr>
            </w:pPr>
            <w:r w:rsidRPr="00C07B53">
              <w:rPr>
                <w:rFonts w:ascii="Arial" w:hAnsi="Arial" w:cs="Arial"/>
                <w:b/>
                <w:bCs/>
                <w:color w:val="8496B0" w:themeColor="text2" w:themeTint="99"/>
                <w:sz w:val="22"/>
                <w:szCs w:val="22"/>
              </w:rPr>
              <w:t>61.209,00 €</w:t>
            </w:r>
          </w:p>
        </w:tc>
      </w:tr>
      <w:tr w:rsidR="00C07B53" w:rsidRPr="00C07B53" w:rsidTr="005C6F19">
        <w:trPr>
          <w:trHeight w:val="408"/>
        </w:trPr>
        <w:tc>
          <w:tcPr>
            <w:tcW w:w="4248" w:type="dxa"/>
            <w:tcBorders>
              <w:top w:val="nil"/>
              <w:left w:val="single" w:sz="4" w:space="0" w:color="auto"/>
              <w:bottom w:val="single" w:sz="4" w:space="0" w:color="auto"/>
              <w:right w:val="nil"/>
            </w:tcBorders>
            <w:shd w:val="clear" w:color="000000" w:fill="99CC00"/>
            <w:vAlign w:val="center"/>
            <w:hideMark/>
          </w:tcPr>
          <w:p w:rsidR="00590662" w:rsidRPr="00C07B53" w:rsidRDefault="00590662" w:rsidP="00590662">
            <w:pPr>
              <w:jc w:val="right"/>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276" w:type="dxa"/>
            <w:tcBorders>
              <w:top w:val="nil"/>
              <w:left w:val="single" w:sz="4" w:space="0" w:color="auto"/>
              <w:bottom w:val="single" w:sz="4" w:space="0" w:color="auto"/>
              <w:right w:val="nil"/>
            </w:tcBorders>
            <w:shd w:val="clear" w:color="auto" w:fill="auto"/>
            <w:vAlign w:val="center"/>
            <w:hideMark/>
          </w:tcPr>
          <w:p w:rsidR="00590662" w:rsidRPr="00C07B53" w:rsidRDefault="00590662" w:rsidP="00590662">
            <w:pPr>
              <w:jc w:val="right"/>
              <w:rPr>
                <w:rFonts w:ascii="Arial" w:hAnsi="Arial" w:cs="Arial"/>
                <w:b/>
                <w:bCs/>
                <w:color w:val="8496B0" w:themeColor="text2" w:themeTint="99"/>
                <w:sz w:val="22"/>
                <w:szCs w:val="22"/>
              </w:rPr>
            </w:pPr>
            <w:r w:rsidRPr="00C07B53">
              <w:rPr>
                <w:rFonts w:ascii="Arial" w:hAnsi="Arial" w:cs="Arial"/>
                <w:b/>
                <w:bCs/>
                <w:color w:val="8496B0" w:themeColor="text2" w:themeTint="99"/>
                <w:sz w:val="22"/>
                <w:szCs w:val="22"/>
              </w:rPr>
              <w:t> </w:t>
            </w:r>
          </w:p>
        </w:tc>
        <w:tc>
          <w:tcPr>
            <w:tcW w:w="1296" w:type="dxa"/>
            <w:tcBorders>
              <w:top w:val="nil"/>
              <w:left w:val="single" w:sz="4" w:space="0" w:color="auto"/>
              <w:bottom w:val="single" w:sz="4" w:space="0" w:color="auto"/>
              <w:right w:val="nil"/>
            </w:tcBorders>
            <w:shd w:val="clear" w:color="auto" w:fill="auto"/>
            <w:vAlign w:val="center"/>
            <w:hideMark/>
          </w:tcPr>
          <w:p w:rsidR="00590662" w:rsidRPr="00C07B53" w:rsidRDefault="00590662" w:rsidP="00590662">
            <w:pPr>
              <w:jc w:val="right"/>
              <w:rPr>
                <w:rFonts w:ascii="Arial" w:hAnsi="Arial" w:cs="Arial"/>
                <w:b/>
                <w:bCs/>
                <w:color w:val="8496B0" w:themeColor="text2" w:themeTint="99"/>
                <w:sz w:val="22"/>
                <w:szCs w:val="22"/>
              </w:rPr>
            </w:pPr>
            <w:r w:rsidRPr="00C07B53">
              <w:rPr>
                <w:rFonts w:ascii="Arial" w:hAnsi="Arial" w:cs="Arial"/>
                <w:b/>
                <w:bCs/>
                <w:color w:val="8496B0" w:themeColor="text2" w:themeTint="99"/>
                <w:sz w:val="22"/>
                <w:szCs w:val="22"/>
              </w:rPr>
              <w:t>350.596,57 €</w:t>
            </w:r>
          </w:p>
        </w:tc>
        <w:tc>
          <w:tcPr>
            <w:tcW w:w="1280" w:type="dxa"/>
            <w:tcBorders>
              <w:top w:val="nil"/>
              <w:left w:val="single" w:sz="4" w:space="0" w:color="auto"/>
              <w:bottom w:val="single" w:sz="4" w:space="0" w:color="auto"/>
              <w:right w:val="nil"/>
            </w:tcBorders>
            <w:shd w:val="clear" w:color="auto" w:fill="auto"/>
            <w:vAlign w:val="center"/>
            <w:hideMark/>
          </w:tcPr>
          <w:p w:rsidR="00590662" w:rsidRPr="00C07B53" w:rsidRDefault="00590662" w:rsidP="00590662">
            <w:pPr>
              <w:jc w:val="right"/>
              <w:rPr>
                <w:rFonts w:ascii="Arial" w:hAnsi="Arial" w:cs="Arial"/>
                <w:b/>
                <w:bCs/>
                <w:color w:val="8496B0" w:themeColor="text2" w:themeTint="99"/>
                <w:sz w:val="22"/>
                <w:szCs w:val="22"/>
              </w:rPr>
            </w:pPr>
            <w:r w:rsidRPr="00C07B53">
              <w:rPr>
                <w:rFonts w:ascii="Arial" w:hAnsi="Arial" w:cs="Arial"/>
                <w:b/>
                <w:bCs/>
                <w:color w:val="8496B0" w:themeColor="text2" w:themeTint="99"/>
                <w:sz w:val="22"/>
                <w:szCs w:val="22"/>
              </w:rPr>
              <w:t>9.403,08 €</w:t>
            </w:r>
          </w:p>
        </w:tc>
        <w:tc>
          <w:tcPr>
            <w:tcW w:w="1320" w:type="dxa"/>
            <w:tcBorders>
              <w:top w:val="nil"/>
              <w:left w:val="single" w:sz="4" w:space="0" w:color="auto"/>
              <w:bottom w:val="single" w:sz="4" w:space="0" w:color="auto"/>
              <w:right w:val="single" w:sz="4" w:space="0" w:color="auto"/>
            </w:tcBorders>
            <w:shd w:val="clear" w:color="auto" w:fill="auto"/>
            <w:vAlign w:val="center"/>
            <w:hideMark/>
          </w:tcPr>
          <w:p w:rsidR="00590662" w:rsidRPr="00C07B53" w:rsidRDefault="00590662" w:rsidP="00590662">
            <w:pPr>
              <w:jc w:val="right"/>
              <w:rPr>
                <w:rFonts w:ascii="Arial" w:hAnsi="Arial" w:cs="Arial"/>
                <w:b/>
                <w:bCs/>
                <w:color w:val="8496B0" w:themeColor="text2" w:themeTint="99"/>
                <w:sz w:val="22"/>
                <w:szCs w:val="22"/>
              </w:rPr>
            </w:pPr>
            <w:r w:rsidRPr="00C07B53">
              <w:rPr>
                <w:rFonts w:ascii="Arial" w:hAnsi="Arial" w:cs="Arial"/>
                <w:b/>
                <w:bCs/>
                <w:color w:val="8496B0" w:themeColor="text2" w:themeTint="99"/>
                <w:sz w:val="22"/>
                <w:szCs w:val="22"/>
              </w:rPr>
              <w:t>359.999,65 €</w:t>
            </w:r>
          </w:p>
        </w:tc>
      </w:tr>
    </w:tbl>
    <w:p w:rsidR="009165F7" w:rsidRPr="00C07B53" w:rsidRDefault="009165F7" w:rsidP="005C6F19">
      <w:pPr>
        <w:spacing w:line="240" w:lineRule="atLeast"/>
        <w:rPr>
          <w:rFonts w:ascii="Arial" w:hAnsi="Arial" w:cs="Arial"/>
          <w:b/>
          <w:color w:val="8496B0" w:themeColor="text2" w:themeTint="99"/>
          <w:sz w:val="22"/>
          <w:szCs w:val="22"/>
        </w:rPr>
      </w:pPr>
    </w:p>
    <w:tbl>
      <w:tblPr>
        <w:tblW w:w="9420" w:type="dxa"/>
        <w:tblLayout w:type="fixed"/>
        <w:tblCellMar>
          <w:left w:w="70" w:type="dxa"/>
          <w:right w:w="70" w:type="dxa"/>
        </w:tblCellMar>
        <w:tblLook w:val="04A0" w:firstRow="1" w:lastRow="0" w:firstColumn="1" w:lastColumn="0" w:noHBand="0" w:noVBand="1"/>
      </w:tblPr>
      <w:tblGrid>
        <w:gridCol w:w="4892"/>
        <w:gridCol w:w="1907"/>
        <w:gridCol w:w="851"/>
        <w:gridCol w:w="596"/>
        <w:gridCol w:w="1174"/>
      </w:tblGrid>
      <w:tr w:rsidR="00C07B53" w:rsidRPr="00C07B53" w:rsidTr="005C6F19">
        <w:trPr>
          <w:trHeight w:val="765"/>
        </w:trPr>
        <w:tc>
          <w:tcPr>
            <w:tcW w:w="4892"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5C6F19" w:rsidRPr="00C07B53" w:rsidRDefault="005C6F19" w:rsidP="005C6F19">
            <w:pP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1.1. Labores de Registro, supervisión y fidelización de la RIV</w:t>
            </w:r>
          </w:p>
        </w:tc>
        <w:tc>
          <w:tcPr>
            <w:tcW w:w="1907" w:type="dxa"/>
            <w:tcBorders>
              <w:top w:val="single" w:sz="4" w:space="0" w:color="auto"/>
              <w:left w:val="nil"/>
              <w:bottom w:val="single" w:sz="4" w:space="0" w:color="auto"/>
              <w:right w:val="single" w:sz="4" w:space="0" w:color="auto"/>
            </w:tcBorders>
            <w:shd w:val="clear" w:color="000000" w:fill="99CC00"/>
            <w:vAlign w:val="center"/>
            <w:hideMark/>
          </w:tcPr>
          <w:p w:rsidR="005C6F19" w:rsidRPr="00C07B53" w:rsidRDefault="005C6F19" w:rsidP="005C6F19">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851" w:type="dxa"/>
            <w:tcBorders>
              <w:top w:val="single" w:sz="4" w:space="0" w:color="auto"/>
              <w:left w:val="nil"/>
              <w:bottom w:val="single" w:sz="4" w:space="0" w:color="auto"/>
              <w:right w:val="single" w:sz="4" w:space="0" w:color="auto"/>
            </w:tcBorders>
            <w:shd w:val="clear" w:color="000000" w:fill="99CC00"/>
            <w:vAlign w:val="center"/>
            <w:hideMark/>
          </w:tcPr>
          <w:p w:rsidR="005C6F19" w:rsidRPr="00C07B53" w:rsidRDefault="005C6F19" w:rsidP="005C6F19">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Precio / Ud.</w:t>
            </w:r>
          </w:p>
        </w:tc>
        <w:tc>
          <w:tcPr>
            <w:tcW w:w="596" w:type="dxa"/>
            <w:tcBorders>
              <w:top w:val="single" w:sz="4" w:space="0" w:color="auto"/>
              <w:left w:val="nil"/>
              <w:bottom w:val="single" w:sz="4" w:space="0" w:color="auto"/>
              <w:right w:val="single" w:sz="4" w:space="0" w:color="auto"/>
            </w:tcBorders>
            <w:shd w:val="clear" w:color="000000" w:fill="99CC00"/>
            <w:vAlign w:val="center"/>
            <w:hideMark/>
          </w:tcPr>
          <w:p w:rsidR="005C6F19" w:rsidRPr="00C07B53" w:rsidRDefault="005C6F19" w:rsidP="005C6F19">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174" w:type="dxa"/>
            <w:tcBorders>
              <w:top w:val="single" w:sz="4" w:space="0" w:color="auto"/>
              <w:left w:val="nil"/>
              <w:bottom w:val="single" w:sz="4" w:space="0" w:color="auto"/>
              <w:right w:val="single" w:sz="4" w:space="0" w:color="auto"/>
            </w:tcBorders>
            <w:shd w:val="clear" w:color="000000" w:fill="99CC00"/>
            <w:vAlign w:val="center"/>
            <w:hideMark/>
          </w:tcPr>
          <w:p w:rsidR="005C6F19" w:rsidRPr="00C07B53" w:rsidRDefault="005C6F19" w:rsidP="005C6F19">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5C6F19">
        <w:trPr>
          <w:trHeight w:val="761"/>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1.1.1. Elaboración de contenidos para envío de correos informativos con novedades y consejos. 50 envíos, 1h 15 min por elaboración, envío y seguimiento de cada uno</w:t>
            </w:r>
          </w:p>
        </w:tc>
        <w:tc>
          <w:tcPr>
            <w:tcW w:w="1907"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1"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596"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62,50</w:t>
            </w:r>
          </w:p>
        </w:tc>
        <w:tc>
          <w:tcPr>
            <w:tcW w:w="1174"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1.603,13 €</w:t>
            </w:r>
          </w:p>
        </w:tc>
      </w:tr>
      <w:tr w:rsidR="00C07B53" w:rsidRPr="00C07B53" w:rsidTr="005C6F19">
        <w:trPr>
          <w:trHeight w:val="976"/>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1.1.2. Gestión de la recepción de nuevas adhesiones. Incorporación a la base de datos. Envío de la información inicial. 30 minutos por adhesión, 30 nuevas adhesiones</w:t>
            </w:r>
          </w:p>
        </w:tc>
        <w:tc>
          <w:tcPr>
            <w:tcW w:w="1907"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1"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596"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15,00</w:t>
            </w:r>
          </w:p>
        </w:tc>
        <w:tc>
          <w:tcPr>
            <w:tcW w:w="1174"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384,75 €</w:t>
            </w:r>
          </w:p>
        </w:tc>
      </w:tr>
      <w:tr w:rsidR="00C07B53" w:rsidRPr="00C07B53" w:rsidTr="005C6F19">
        <w:trPr>
          <w:trHeight w:val="561"/>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1.1.3. Actualización de informadores. Gestión de altas, bajas y actualización del personal informador</w:t>
            </w:r>
          </w:p>
        </w:tc>
        <w:tc>
          <w:tcPr>
            <w:tcW w:w="1907"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1"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596" w:type="dxa"/>
            <w:tcBorders>
              <w:top w:val="nil"/>
              <w:left w:val="nil"/>
              <w:bottom w:val="single" w:sz="4" w:space="0" w:color="auto"/>
              <w:right w:val="single" w:sz="4" w:space="0" w:color="auto"/>
            </w:tcBorders>
            <w:shd w:val="clear" w:color="auto" w:fill="auto"/>
            <w:noWrap/>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25,00</w:t>
            </w:r>
          </w:p>
        </w:tc>
        <w:tc>
          <w:tcPr>
            <w:tcW w:w="1174"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641,25 €</w:t>
            </w:r>
          </w:p>
        </w:tc>
      </w:tr>
      <w:tr w:rsidR="00C07B53" w:rsidRPr="00C07B53" w:rsidTr="005C6F19">
        <w:trPr>
          <w:trHeight w:val="709"/>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1.1.4. Incorporación, modificación o baja de la información del punto RIV al visor cartográfico de la Web. 40 actuaciones, 10 minutos por actuación</w:t>
            </w:r>
          </w:p>
        </w:tc>
        <w:tc>
          <w:tcPr>
            <w:tcW w:w="1907"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1"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596"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6,67</w:t>
            </w:r>
          </w:p>
        </w:tc>
        <w:tc>
          <w:tcPr>
            <w:tcW w:w="1174"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171,00 €</w:t>
            </w:r>
          </w:p>
        </w:tc>
      </w:tr>
      <w:tr w:rsidR="00C07B53" w:rsidRPr="00C07B53" w:rsidTr="005C6F19">
        <w:trPr>
          <w:trHeight w:val="690"/>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1.1.5. Control de formación. Gestión de altas, bajas, y mailing. 700 informadores, 5 minutos por informador</w:t>
            </w:r>
          </w:p>
        </w:tc>
        <w:tc>
          <w:tcPr>
            <w:tcW w:w="1907"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1"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596"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58,33</w:t>
            </w:r>
          </w:p>
        </w:tc>
        <w:tc>
          <w:tcPr>
            <w:tcW w:w="1174"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1.496,25 €</w:t>
            </w:r>
          </w:p>
        </w:tc>
      </w:tr>
      <w:tr w:rsidR="00C07B53" w:rsidRPr="00C07B53" w:rsidTr="005C6F19">
        <w:trPr>
          <w:trHeight w:val="560"/>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1.1.6. Coordinación. Seguimiento de las fases intermedias y control de calidad del resultado final</w:t>
            </w:r>
          </w:p>
        </w:tc>
        <w:tc>
          <w:tcPr>
            <w:tcW w:w="1907"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851"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596"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13,00</w:t>
            </w:r>
          </w:p>
        </w:tc>
        <w:tc>
          <w:tcPr>
            <w:tcW w:w="1174" w:type="dxa"/>
            <w:tcBorders>
              <w:top w:val="nil"/>
              <w:left w:val="nil"/>
              <w:bottom w:val="single" w:sz="4" w:space="0" w:color="auto"/>
              <w:right w:val="single" w:sz="4" w:space="0" w:color="auto"/>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442,00 €</w:t>
            </w:r>
          </w:p>
        </w:tc>
      </w:tr>
      <w:tr w:rsidR="00C07B53" w:rsidRPr="00C07B53" w:rsidTr="005C6F19">
        <w:trPr>
          <w:trHeight w:val="430"/>
        </w:trPr>
        <w:tc>
          <w:tcPr>
            <w:tcW w:w="4892" w:type="dxa"/>
            <w:tcBorders>
              <w:top w:val="nil"/>
              <w:left w:val="nil"/>
              <w:bottom w:val="nil"/>
              <w:right w:val="nil"/>
            </w:tcBorders>
            <w:shd w:val="clear" w:color="auto" w:fill="auto"/>
            <w:vAlign w:val="center"/>
            <w:hideMark/>
          </w:tcPr>
          <w:p w:rsidR="005C6F19" w:rsidRPr="00C07B53" w:rsidRDefault="005C6F19" w:rsidP="005C6F19">
            <w:pPr>
              <w:jc w:val="center"/>
              <w:rPr>
                <w:rFonts w:ascii="Arial" w:hAnsi="Arial" w:cs="Arial"/>
                <w:color w:val="8496B0" w:themeColor="text2" w:themeTint="99"/>
                <w:sz w:val="22"/>
                <w:szCs w:val="22"/>
                <w:lang w:val="es-ES"/>
              </w:rPr>
            </w:pPr>
          </w:p>
        </w:tc>
        <w:tc>
          <w:tcPr>
            <w:tcW w:w="1907" w:type="dxa"/>
            <w:tcBorders>
              <w:top w:val="nil"/>
              <w:left w:val="nil"/>
              <w:bottom w:val="nil"/>
              <w:right w:val="nil"/>
            </w:tcBorders>
            <w:shd w:val="clear" w:color="auto" w:fill="auto"/>
            <w:vAlign w:val="center"/>
            <w:hideMark/>
          </w:tcPr>
          <w:p w:rsidR="005C6F19" w:rsidRPr="00C07B53" w:rsidRDefault="005C6F19" w:rsidP="005C6F19">
            <w:pPr>
              <w:rPr>
                <w:rFonts w:ascii="Times New Roman" w:hAnsi="Times New Roman"/>
                <w:color w:val="8496B0" w:themeColor="text2" w:themeTint="99"/>
                <w:sz w:val="22"/>
                <w:szCs w:val="22"/>
                <w:lang w:val="es-ES"/>
              </w:rPr>
            </w:pPr>
          </w:p>
        </w:tc>
        <w:tc>
          <w:tcPr>
            <w:tcW w:w="851" w:type="dxa"/>
            <w:tcBorders>
              <w:top w:val="nil"/>
              <w:left w:val="nil"/>
              <w:bottom w:val="nil"/>
              <w:right w:val="nil"/>
            </w:tcBorders>
            <w:shd w:val="clear" w:color="auto" w:fill="auto"/>
            <w:vAlign w:val="center"/>
            <w:hideMark/>
          </w:tcPr>
          <w:p w:rsidR="005C6F19" w:rsidRPr="00C07B53" w:rsidRDefault="005C6F19" w:rsidP="005C6F19">
            <w:pPr>
              <w:rPr>
                <w:rFonts w:ascii="Times New Roman" w:hAnsi="Times New Roman"/>
                <w:color w:val="8496B0" w:themeColor="text2" w:themeTint="99"/>
                <w:sz w:val="22"/>
                <w:szCs w:val="22"/>
                <w:lang w:val="es-ES"/>
              </w:rPr>
            </w:pPr>
          </w:p>
        </w:tc>
        <w:tc>
          <w:tcPr>
            <w:tcW w:w="596" w:type="dxa"/>
            <w:tcBorders>
              <w:top w:val="nil"/>
              <w:left w:val="single" w:sz="4" w:space="0" w:color="auto"/>
              <w:bottom w:val="single" w:sz="4" w:space="0" w:color="auto"/>
              <w:right w:val="single" w:sz="4" w:space="0" w:color="auto"/>
            </w:tcBorders>
            <w:shd w:val="clear" w:color="000000" w:fill="99CC00"/>
            <w:vAlign w:val="center"/>
            <w:hideMark/>
          </w:tcPr>
          <w:p w:rsidR="005C6F19" w:rsidRPr="00C07B53" w:rsidRDefault="005C6F19" w:rsidP="005C6F19">
            <w:pPr>
              <w:jc w:val="center"/>
              <w:rPr>
                <w:rFonts w:ascii="Arial" w:hAnsi="Arial" w:cs="Arial"/>
                <w:b/>
                <w:bCs/>
                <w:color w:val="8496B0" w:themeColor="text2" w:themeTint="99"/>
                <w:sz w:val="22"/>
                <w:szCs w:val="22"/>
                <w:lang w:val="es-ES"/>
              </w:rPr>
            </w:pPr>
          </w:p>
        </w:tc>
        <w:tc>
          <w:tcPr>
            <w:tcW w:w="1174" w:type="dxa"/>
            <w:tcBorders>
              <w:top w:val="nil"/>
              <w:left w:val="nil"/>
              <w:bottom w:val="single" w:sz="4" w:space="0" w:color="auto"/>
              <w:right w:val="single" w:sz="4" w:space="0" w:color="auto"/>
            </w:tcBorders>
            <w:shd w:val="clear" w:color="000000" w:fill="99CC00"/>
            <w:vAlign w:val="center"/>
            <w:hideMark/>
          </w:tcPr>
          <w:p w:rsidR="005C6F19" w:rsidRPr="00C07B53" w:rsidRDefault="005C6F19" w:rsidP="005C6F19">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4.738,38 €</w:t>
            </w:r>
          </w:p>
        </w:tc>
      </w:tr>
    </w:tbl>
    <w:p w:rsidR="005C6F19" w:rsidRPr="00C07B53" w:rsidRDefault="005C6F19" w:rsidP="005C6F19">
      <w:pPr>
        <w:spacing w:line="240" w:lineRule="atLeast"/>
        <w:rPr>
          <w:rFonts w:ascii="Arial" w:hAnsi="Arial" w:cs="Arial"/>
          <w:b/>
          <w:color w:val="8496B0" w:themeColor="text2" w:themeTint="99"/>
          <w:sz w:val="22"/>
          <w:szCs w:val="22"/>
        </w:rPr>
      </w:pPr>
    </w:p>
    <w:p w:rsidR="00DC766E" w:rsidRPr="00C07B53" w:rsidRDefault="00DC766E" w:rsidP="005C6F19">
      <w:pPr>
        <w:spacing w:line="240" w:lineRule="atLeast"/>
        <w:rPr>
          <w:rFonts w:ascii="Arial" w:hAnsi="Arial" w:cs="Arial"/>
          <w:b/>
          <w:color w:val="8496B0" w:themeColor="text2" w:themeTint="99"/>
          <w:sz w:val="22"/>
          <w:szCs w:val="22"/>
        </w:rPr>
      </w:pPr>
    </w:p>
    <w:p w:rsidR="00DC766E" w:rsidRPr="00C07B53" w:rsidRDefault="00DC766E" w:rsidP="005C6F19">
      <w:pPr>
        <w:spacing w:line="240" w:lineRule="atLeast"/>
        <w:rPr>
          <w:rFonts w:ascii="Arial" w:hAnsi="Arial" w:cs="Arial"/>
          <w:b/>
          <w:color w:val="8496B0" w:themeColor="text2" w:themeTint="99"/>
          <w:sz w:val="22"/>
          <w:szCs w:val="22"/>
        </w:rPr>
      </w:pPr>
    </w:p>
    <w:p w:rsidR="005C6F19" w:rsidRPr="00C07B53" w:rsidRDefault="005C6F19" w:rsidP="005C6F19">
      <w:pPr>
        <w:spacing w:line="240" w:lineRule="atLeast"/>
        <w:rPr>
          <w:rFonts w:ascii="Arial" w:hAnsi="Arial" w:cs="Arial"/>
          <w:b/>
          <w:color w:val="8496B0" w:themeColor="text2" w:themeTint="99"/>
          <w:sz w:val="22"/>
          <w:szCs w:val="22"/>
        </w:rPr>
      </w:pPr>
    </w:p>
    <w:tbl>
      <w:tblPr>
        <w:tblW w:w="9420" w:type="dxa"/>
        <w:tblLayout w:type="fixed"/>
        <w:tblCellMar>
          <w:left w:w="70" w:type="dxa"/>
          <w:right w:w="70" w:type="dxa"/>
        </w:tblCellMar>
        <w:tblLook w:val="04A0" w:firstRow="1" w:lastRow="0" w:firstColumn="1" w:lastColumn="0" w:noHBand="0" w:noVBand="1"/>
      </w:tblPr>
      <w:tblGrid>
        <w:gridCol w:w="4860"/>
        <w:gridCol w:w="1329"/>
        <w:gridCol w:w="1013"/>
        <w:gridCol w:w="1013"/>
        <w:gridCol w:w="1205"/>
      </w:tblGrid>
      <w:tr w:rsidR="00C07B53" w:rsidRPr="00C07B53" w:rsidTr="005642B8">
        <w:trPr>
          <w:trHeight w:val="720"/>
        </w:trPr>
        <w:tc>
          <w:tcPr>
            <w:tcW w:w="7088"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5642B8" w:rsidRPr="00C07B53" w:rsidRDefault="005642B8" w:rsidP="00405C4D">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 xml:space="preserve">1.2. Visitas presenciales a la RIV </w:t>
            </w:r>
          </w:p>
        </w:tc>
        <w:tc>
          <w:tcPr>
            <w:tcW w:w="1884" w:type="dxa"/>
            <w:tcBorders>
              <w:top w:val="single" w:sz="4" w:space="0" w:color="auto"/>
              <w:left w:val="nil"/>
              <w:bottom w:val="single" w:sz="4" w:space="0" w:color="auto"/>
              <w:right w:val="single" w:sz="4" w:space="0" w:color="auto"/>
            </w:tcBorders>
            <w:shd w:val="clear" w:color="000000" w:fill="99CC00"/>
            <w:vAlign w:val="center"/>
            <w:hideMark/>
          </w:tcPr>
          <w:p w:rsidR="005642B8" w:rsidRPr="00C07B53" w:rsidRDefault="005642B8" w:rsidP="005642B8">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1418" w:type="dxa"/>
            <w:tcBorders>
              <w:top w:val="single" w:sz="4" w:space="0" w:color="auto"/>
              <w:left w:val="nil"/>
              <w:bottom w:val="single" w:sz="4" w:space="0" w:color="auto"/>
              <w:right w:val="single" w:sz="4" w:space="0" w:color="auto"/>
            </w:tcBorders>
            <w:shd w:val="clear" w:color="000000" w:fill="99CC00"/>
            <w:vAlign w:val="center"/>
            <w:hideMark/>
          </w:tcPr>
          <w:p w:rsidR="005642B8" w:rsidRPr="00C07B53" w:rsidRDefault="005642B8"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1418" w:type="dxa"/>
            <w:tcBorders>
              <w:top w:val="single" w:sz="4" w:space="0" w:color="auto"/>
              <w:left w:val="nil"/>
              <w:bottom w:val="single" w:sz="4" w:space="0" w:color="auto"/>
              <w:right w:val="single" w:sz="4" w:space="0" w:color="auto"/>
            </w:tcBorders>
            <w:shd w:val="clear" w:color="000000" w:fill="99CC00"/>
            <w:vAlign w:val="center"/>
            <w:hideMark/>
          </w:tcPr>
          <w:p w:rsidR="005642B8" w:rsidRPr="00C07B53" w:rsidRDefault="005642B8"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701" w:type="dxa"/>
            <w:tcBorders>
              <w:top w:val="single" w:sz="4" w:space="0" w:color="auto"/>
              <w:left w:val="nil"/>
              <w:bottom w:val="single" w:sz="4" w:space="0" w:color="auto"/>
              <w:right w:val="single" w:sz="4" w:space="0" w:color="auto"/>
            </w:tcBorders>
            <w:shd w:val="clear" w:color="000000" w:fill="99CC00"/>
            <w:vAlign w:val="center"/>
            <w:hideMark/>
          </w:tcPr>
          <w:p w:rsidR="005642B8" w:rsidRPr="00C07B53" w:rsidRDefault="005642B8"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5642B8">
        <w:trPr>
          <w:trHeight w:val="750"/>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5642B8" w:rsidRPr="00C07B53" w:rsidRDefault="005642B8"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1.2.1. Planificación de las visitas de campo de control. Revisión de ficha de registro</w:t>
            </w:r>
          </w:p>
        </w:tc>
        <w:tc>
          <w:tcPr>
            <w:tcW w:w="1884"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5642B8">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16,00</w:t>
            </w:r>
          </w:p>
        </w:tc>
        <w:tc>
          <w:tcPr>
            <w:tcW w:w="1701"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410,40 €</w:t>
            </w:r>
          </w:p>
        </w:tc>
      </w:tr>
      <w:tr w:rsidR="00C07B53" w:rsidRPr="00C07B53" w:rsidTr="005642B8">
        <w:trPr>
          <w:trHeight w:val="840"/>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5642B8" w:rsidRPr="00C07B53" w:rsidRDefault="005642B8"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1.2.2. Visitas campo de control: Pirineo (23 días), Prepirineo (7), Moncayo (2), Teruel (1)</w:t>
            </w:r>
          </w:p>
        </w:tc>
        <w:tc>
          <w:tcPr>
            <w:tcW w:w="1884"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5642B8">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Jornal Técnico Montaña Segura</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205,20 €</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33,00</w:t>
            </w:r>
          </w:p>
        </w:tc>
        <w:tc>
          <w:tcPr>
            <w:tcW w:w="1701"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6.771,60 €</w:t>
            </w:r>
          </w:p>
        </w:tc>
      </w:tr>
      <w:tr w:rsidR="00C07B53" w:rsidRPr="00C07B53" w:rsidTr="005642B8">
        <w:trPr>
          <w:trHeight w:val="840"/>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5642B8" w:rsidRPr="00C07B53" w:rsidRDefault="005642B8"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1.2.3. Kilometraje desplazamientos visitas campo RIV</w:t>
            </w:r>
          </w:p>
        </w:tc>
        <w:tc>
          <w:tcPr>
            <w:tcW w:w="1884"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5642B8">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Kilómetros</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0,26 €</w:t>
            </w:r>
          </w:p>
        </w:tc>
        <w:tc>
          <w:tcPr>
            <w:tcW w:w="1418" w:type="dxa"/>
            <w:tcBorders>
              <w:top w:val="nil"/>
              <w:left w:val="nil"/>
              <w:bottom w:val="single" w:sz="4" w:space="0" w:color="auto"/>
              <w:right w:val="single" w:sz="4" w:space="0" w:color="auto"/>
            </w:tcBorders>
            <w:shd w:val="clear" w:color="000000" w:fill="FFFFFF"/>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12.817,00</w:t>
            </w:r>
          </w:p>
        </w:tc>
        <w:tc>
          <w:tcPr>
            <w:tcW w:w="1701"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3.332,42 €</w:t>
            </w:r>
          </w:p>
        </w:tc>
      </w:tr>
      <w:tr w:rsidR="00C07B53" w:rsidRPr="00C07B53" w:rsidTr="005642B8">
        <w:trPr>
          <w:trHeight w:val="818"/>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5642B8" w:rsidRPr="00C07B53" w:rsidRDefault="005642B8"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1.2.4. Procesado de la información recopilada en campo. </w:t>
            </w:r>
          </w:p>
        </w:tc>
        <w:tc>
          <w:tcPr>
            <w:tcW w:w="1884"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5642B8">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33,00</w:t>
            </w:r>
          </w:p>
        </w:tc>
        <w:tc>
          <w:tcPr>
            <w:tcW w:w="1701"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846,45 €</w:t>
            </w:r>
          </w:p>
        </w:tc>
      </w:tr>
      <w:tr w:rsidR="00C07B53" w:rsidRPr="00C07B53" w:rsidTr="005642B8">
        <w:trPr>
          <w:trHeight w:val="825"/>
        </w:trPr>
        <w:tc>
          <w:tcPr>
            <w:tcW w:w="7088" w:type="dxa"/>
            <w:tcBorders>
              <w:top w:val="nil"/>
              <w:left w:val="single" w:sz="4" w:space="0" w:color="auto"/>
              <w:bottom w:val="single" w:sz="4" w:space="0" w:color="auto"/>
              <w:right w:val="single" w:sz="4" w:space="0" w:color="auto"/>
            </w:tcBorders>
            <w:shd w:val="clear" w:color="auto" w:fill="auto"/>
            <w:vAlign w:val="center"/>
            <w:hideMark/>
          </w:tcPr>
          <w:p w:rsidR="005642B8" w:rsidRPr="00C07B53" w:rsidRDefault="005642B8"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1.2.5. Coordinación. Seguimiento de las fases intermedias y control de calidad del resultado final</w:t>
            </w:r>
          </w:p>
        </w:tc>
        <w:tc>
          <w:tcPr>
            <w:tcW w:w="1884"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5642B8">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32,00</w:t>
            </w:r>
          </w:p>
        </w:tc>
        <w:tc>
          <w:tcPr>
            <w:tcW w:w="1701"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1.088,00 €</w:t>
            </w:r>
          </w:p>
        </w:tc>
      </w:tr>
      <w:tr w:rsidR="00C07B53" w:rsidRPr="00C07B53" w:rsidTr="005642B8">
        <w:trPr>
          <w:trHeight w:val="381"/>
        </w:trPr>
        <w:tc>
          <w:tcPr>
            <w:tcW w:w="7088" w:type="dxa"/>
            <w:tcBorders>
              <w:top w:val="nil"/>
              <w:left w:val="nil"/>
              <w:bottom w:val="nil"/>
              <w:right w:val="nil"/>
            </w:tcBorders>
            <w:shd w:val="clear" w:color="auto" w:fill="auto"/>
            <w:vAlign w:val="center"/>
            <w:hideMark/>
          </w:tcPr>
          <w:p w:rsidR="005642B8" w:rsidRPr="00C07B53" w:rsidRDefault="005642B8" w:rsidP="00405C4D">
            <w:pPr>
              <w:rPr>
                <w:rFonts w:ascii="Arial" w:hAnsi="Arial" w:cs="Arial"/>
                <w:color w:val="8496B0" w:themeColor="text2" w:themeTint="99"/>
                <w:sz w:val="22"/>
                <w:szCs w:val="22"/>
                <w:lang w:val="es-ES"/>
              </w:rPr>
            </w:pPr>
          </w:p>
        </w:tc>
        <w:tc>
          <w:tcPr>
            <w:tcW w:w="1884" w:type="dxa"/>
            <w:tcBorders>
              <w:top w:val="nil"/>
              <w:left w:val="nil"/>
              <w:bottom w:val="nil"/>
              <w:right w:val="nil"/>
            </w:tcBorders>
            <w:shd w:val="clear" w:color="auto" w:fill="auto"/>
            <w:vAlign w:val="center"/>
            <w:hideMark/>
          </w:tcPr>
          <w:p w:rsidR="005642B8" w:rsidRPr="00C07B53" w:rsidRDefault="005642B8" w:rsidP="00405C4D">
            <w:pPr>
              <w:rPr>
                <w:rFonts w:ascii="Arial" w:hAnsi="Arial" w:cs="Arial"/>
                <w:color w:val="8496B0" w:themeColor="text2" w:themeTint="99"/>
                <w:sz w:val="22"/>
                <w:szCs w:val="22"/>
                <w:lang w:val="es-ES"/>
              </w:rPr>
            </w:pPr>
          </w:p>
        </w:tc>
        <w:tc>
          <w:tcPr>
            <w:tcW w:w="1418" w:type="dxa"/>
            <w:tcBorders>
              <w:top w:val="nil"/>
              <w:left w:val="nil"/>
              <w:bottom w:val="nil"/>
              <w:right w:val="nil"/>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p>
        </w:tc>
        <w:tc>
          <w:tcPr>
            <w:tcW w:w="1418" w:type="dxa"/>
            <w:tcBorders>
              <w:top w:val="nil"/>
              <w:left w:val="single" w:sz="4" w:space="0" w:color="auto"/>
              <w:bottom w:val="single" w:sz="4" w:space="0" w:color="auto"/>
              <w:right w:val="single" w:sz="4" w:space="0" w:color="auto"/>
            </w:tcBorders>
            <w:shd w:val="clear" w:color="000000" w:fill="99CC00"/>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701" w:type="dxa"/>
            <w:tcBorders>
              <w:top w:val="nil"/>
              <w:left w:val="nil"/>
              <w:bottom w:val="single" w:sz="4" w:space="0" w:color="auto"/>
              <w:right w:val="single" w:sz="4" w:space="0" w:color="auto"/>
            </w:tcBorders>
            <w:shd w:val="clear" w:color="000000" w:fill="99CC00"/>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12.448,87 €</w:t>
            </w:r>
          </w:p>
        </w:tc>
      </w:tr>
    </w:tbl>
    <w:p w:rsidR="005642B8" w:rsidRPr="00C07B53" w:rsidRDefault="005642B8" w:rsidP="005C6F19">
      <w:pPr>
        <w:spacing w:line="240" w:lineRule="atLeast"/>
        <w:rPr>
          <w:rFonts w:ascii="Arial" w:hAnsi="Arial" w:cs="Arial"/>
          <w:b/>
          <w:color w:val="8496B0" w:themeColor="text2" w:themeTint="99"/>
          <w:sz w:val="22"/>
          <w:szCs w:val="22"/>
        </w:rPr>
      </w:pPr>
    </w:p>
    <w:p w:rsidR="00DC766E" w:rsidRPr="00C07B53" w:rsidRDefault="00DC766E" w:rsidP="005C6F19">
      <w:pPr>
        <w:spacing w:line="240" w:lineRule="atLeast"/>
        <w:rPr>
          <w:rFonts w:ascii="Arial" w:hAnsi="Arial" w:cs="Arial"/>
          <w:b/>
          <w:color w:val="8496B0" w:themeColor="text2" w:themeTint="99"/>
          <w:sz w:val="22"/>
          <w:szCs w:val="22"/>
        </w:rPr>
      </w:pPr>
    </w:p>
    <w:p w:rsidR="005642B8" w:rsidRPr="00C07B53" w:rsidRDefault="005642B8"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700"/>
        <w:gridCol w:w="1728"/>
        <w:gridCol w:w="754"/>
        <w:gridCol w:w="997"/>
        <w:gridCol w:w="1241"/>
      </w:tblGrid>
      <w:tr w:rsidR="00C07B53" w:rsidRPr="00C07B53" w:rsidTr="00DC766E">
        <w:trPr>
          <w:trHeight w:val="630"/>
        </w:trPr>
        <w:tc>
          <w:tcPr>
            <w:tcW w:w="5443"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5642B8" w:rsidRPr="00C07B53" w:rsidRDefault="005642B8" w:rsidP="00405C4D">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 xml:space="preserve">1.3. Formación para la RIV </w:t>
            </w:r>
          </w:p>
        </w:tc>
        <w:tc>
          <w:tcPr>
            <w:tcW w:w="1985" w:type="dxa"/>
            <w:tcBorders>
              <w:top w:val="single" w:sz="4" w:space="0" w:color="auto"/>
              <w:left w:val="nil"/>
              <w:bottom w:val="single" w:sz="4" w:space="0" w:color="auto"/>
              <w:right w:val="single" w:sz="4" w:space="0" w:color="auto"/>
            </w:tcBorders>
            <w:shd w:val="clear" w:color="000000" w:fill="99CC00"/>
            <w:vAlign w:val="center"/>
            <w:hideMark/>
          </w:tcPr>
          <w:p w:rsidR="005642B8" w:rsidRPr="00C07B53" w:rsidRDefault="005642B8" w:rsidP="005642B8">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851" w:type="dxa"/>
            <w:tcBorders>
              <w:top w:val="single" w:sz="4" w:space="0" w:color="auto"/>
              <w:left w:val="nil"/>
              <w:bottom w:val="single" w:sz="4" w:space="0" w:color="auto"/>
              <w:right w:val="single" w:sz="4" w:space="0" w:color="auto"/>
            </w:tcBorders>
            <w:shd w:val="clear" w:color="000000" w:fill="99CC00"/>
            <w:vAlign w:val="center"/>
            <w:hideMark/>
          </w:tcPr>
          <w:p w:rsidR="005642B8" w:rsidRPr="00C07B53" w:rsidRDefault="005642B8"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1134" w:type="dxa"/>
            <w:tcBorders>
              <w:top w:val="single" w:sz="4" w:space="0" w:color="auto"/>
              <w:left w:val="nil"/>
              <w:bottom w:val="single" w:sz="4" w:space="0" w:color="auto"/>
              <w:right w:val="single" w:sz="4" w:space="0" w:color="auto"/>
            </w:tcBorders>
            <w:shd w:val="clear" w:color="000000" w:fill="99CC00"/>
            <w:vAlign w:val="center"/>
            <w:hideMark/>
          </w:tcPr>
          <w:p w:rsidR="005642B8" w:rsidRPr="00C07B53" w:rsidRDefault="005642B8"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418" w:type="dxa"/>
            <w:tcBorders>
              <w:top w:val="single" w:sz="4" w:space="0" w:color="auto"/>
              <w:left w:val="nil"/>
              <w:bottom w:val="single" w:sz="4" w:space="0" w:color="auto"/>
              <w:right w:val="single" w:sz="4" w:space="0" w:color="auto"/>
            </w:tcBorders>
            <w:shd w:val="clear" w:color="000000" w:fill="99CC00"/>
            <w:vAlign w:val="center"/>
            <w:hideMark/>
          </w:tcPr>
          <w:p w:rsidR="005642B8" w:rsidRPr="00C07B53" w:rsidRDefault="005642B8"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DC766E">
        <w:trPr>
          <w:trHeight w:val="843"/>
        </w:trPr>
        <w:tc>
          <w:tcPr>
            <w:tcW w:w="5443" w:type="dxa"/>
            <w:tcBorders>
              <w:top w:val="nil"/>
              <w:left w:val="single" w:sz="4" w:space="0" w:color="auto"/>
              <w:bottom w:val="single" w:sz="4" w:space="0" w:color="auto"/>
              <w:right w:val="single" w:sz="4" w:space="0" w:color="auto"/>
            </w:tcBorders>
            <w:shd w:val="clear" w:color="auto" w:fill="auto"/>
            <w:vAlign w:val="center"/>
            <w:hideMark/>
          </w:tcPr>
          <w:p w:rsidR="005642B8" w:rsidRPr="00C07B53" w:rsidRDefault="005642B8"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1.3.1. Planificación de las jornadas formativas presenciales, reserva de espacios, envío y dinamización de convocatorias, registro de alumnos</w:t>
            </w:r>
          </w:p>
        </w:tc>
        <w:tc>
          <w:tcPr>
            <w:tcW w:w="1985"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5642B8">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1"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1134"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5,00</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128,25 €</w:t>
            </w:r>
          </w:p>
        </w:tc>
      </w:tr>
      <w:tr w:rsidR="00C07B53" w:rsidRPr="00C07B53" w:rsidTr="00DC766E">
        <w:trPr>
          <w:trHeight w:val="1118"/>
        </w:trPr>
        <w:tc>
          <w:tcPr>
            <w:tcW w:w="5443" w:type="dxa"/>
            <w:tcBorders>
              <w:top w:val="nil"/>
              <w:left w:val="single" w:sz="4" w:space="0" w:color="auto"/>
              <w:bottom w:val="single" w:sz="4" w:space="0" w:color="auto"/>
              <w:right w:val="single" w:sz="4" w:space="0" w:color="auto"/>
            </w:tcBorders>
            <w:shd w:val="clear" w:color="auto" w:fill="auto"/>
            <w:vAlign w:val="center"/>
            <w:hideMark/>
          </w:tcPr>
          <w:p w:rsidR="005642B8" w:rsidRPr="00C07B53" w:rsidRDefault="005642B8"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1.3.2. Preparación e impartición de las sesiones formativas adaptadas al colectivo destino. 5 sesiones de 4 horas, distribuidas por el territorio Aragonés. Incluye materiales formativos</w:t>
            </w:r>
          </w:p>
        </w:tc>
        <w:tc>
          <w:tcPr>
            <w:tcW w:w="1985"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5642B8">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Precio/hora de formación</w:t>
            </w:r>
          </w:p>
        </w:tc>
        <w:tc>
          <w:tcPr>
            <w:tcW w:w="851"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84,00 €</w:t>
            </w:r>
          </w:p>
        </w:tc>
        <w:tc>
          <w:tcPr>
            <w:tcW w:w="1134"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20,00</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1.680,00 €</w:t>
            </w:r>
          </w:p>
        </w:tc>
      </w:tr>
      <w:tr w:rsidR="00C07B53" w:rsidRPr="00C07B53" w:rsidTr="00DC766E">
        <w:trPr>
          <w:trHeight w:val="671"/>
        </w:trPr>
        <w:tc>
          <w:tcPr>
            <w:tcW w:w="5443" w:type="dxa"/>
            <w:tcBorders>
              <w:top w:val="nil"/>
              <w:left w:val="single" w:sz="4" w:space="0" w:color="auto"/>
              <w:bottom w:val="single" w:sz="4" w:space="0" w:color="auto"/>
              <w:right w:val="single" w:sz="4" w:space="0" w:color="auto"/>
            </w:tcBorders>
            <w:shd w:val="clear" w:color="auto" w:fill="auto"/>
            <w:vAlign w:val="center"/>
            <w:hideMark/>
          </w:tcPr>
          <w:p w:rsidR="005642B8" w:rsidRPr="00C07B53" w:rsidRDefault="005642B8"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1.3.3. Kilometraje desplazamientos sesiones formativas</w:t>
            </w:r>
          </w:p>
        </w:tc>
        <w:tc>
          <w:tcPr>
            <w:tcW w:w="1985"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5642B8">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Kilómetros</w:t>
            </w:r>
          </w:p>
        </w:tc>
        <w:tc>
          <w:tcPr>
            <w:tcW w:w="851"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0,26 €</w:t>
            </w:r>
          </w:p>
        </w:tc>
        <w:tc>
          <w:tcPr>
            <w:tcW w:w="1134"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1.750,00</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455,00 €</w:t>
            </w:r>
          </w:p>
        </w:tc>
      </w:tr>
      <w:tr w:rsidR="00C07B53" w:rsidRPr="00C07B53" w:rsidTr="00DC766E">
        <w:trPr>
          <w:trHeight w:val="825"/>
        </w:trPr>
        <w:tc>
          <w:tcPr>
            <w:tcW w:w="5443" w:type="dxa"/>
            <w:tcBorders>
              <w:top w:val="nil"/>
              <w:left w:val="single" w:sz="4" w:space="0" w:color="auto"/>
              <w:bottom w:val="single" w:sz="4" w:space="0" w:color="auto"/>
              <w:right w:val="single" w:sz="4" w:space="0" w:color="auto"/>
            </w:tcBorders>
            <w:shd w:val="clear" w:color="auto" w:fill="auto"/>
            <w:vAlign w:val="center"/>
            <w:hideMark/>
          </w:tcPr>
          <w:p w:rsidR="005642B8" w:rsidRPr="00C07B53" w:rsidRDefault="005642B8"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1.3.4. Coordinación. Seguimiento de las fases intermedias y control de calidad del resultado final</w:t>
            </w:r>
          </w:p>
        </w:tc>
        <w:tc>
          <w:tcPr>
            <w:tcW w:w="1985"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5642B8">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851"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1134"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7,00</w:t>
            </w:r>
          </w:p>
        </w:tc>
        <w:tc>
          <w:tcPr>
            <w:tcW w:w="1418" w:type="dxa"/>
            <w:tcBorders>
              <w:top w:val="nil"/>
              <w:left w:val="nil"/>
              <w:bottom w:val="single" w:sz="4" w:space="0" w:color="auto"/>
              <w:right w:val="single" w:sz="4" w:space="0" w:color="auto"/>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238,00 €</w:t>
            </w:r>
          </w:p>
        </w:tc>
      </w:tr>
      <w:tr w:rsidR="00C07B53" w:rsidRPr="00C07B53" w:rsidTr="00DC766E">
        <w:trPr>
          <w:trHeight w:val="467"/>
        </w:trPr>
        <w:tc>
          <w:tcPr>
            <w:tcW w:w="5443" w:type="dxa"/>
            <w:tcBorders>
              <w:top w:val="nil"/>
              <w:left w:val="nil"/>
              <w:bottom w:val="nil"/>
              <w:right w:val="nil"/>
            </w:tcBorders>
            <w:shd w:val="clear" w:color="auto" w:fill="auto"/>
            <w:vAlign w:val="center"/>
            <w:hideMark/>
          </w:tcPr>
          <w:p w:rsidR="005642B8" w:rsidRPr="00C07B53" w:rsidRDefault="005642B8" w:rsidP="00405C4D">
            <w:pPr>
              <w:rPr>
                <w:rFonts w:ascii="Arial" w:hAnsi="Arial" w:cs="Arial"/>
                <w:color w:val="8496B0" w:themeColor="text2" w:themeTint="99"/>
                <w:sz w:val="22"/>
                <w:szCs w:val="22"/>
                <w:lang w:val="es-ES"/>
              </w:rPr>
            </w:pPr>
          </w:p>
        </w:tc>
        <w:tc>
          <w:tcPr>
            <w:tcW w:w="1985" w:type="dxa"/>
            <w:tcBorders>
              <w:top w:val="nil"/>
              <w:left w:val="nil"/>
              <w:bottom w:val="nil"/>
              <w:right w:val="nil"/>
            </w:tcBorders>
            <w:shd w:val="clear" w:color="auto" w:fill="auto"/>
            <w:vAlign w:val="center"/>
            <w:hideMark/>
          </w:tcPr>
          <w:p w:rsidR="005642B8" w:rsidRPr="00C07B53" w:rsidRDefault="005642B8" w:rsidP="00405C4D">
            <w:pPr>
              <w:rPr>
                <w:rFonts w:ascii="Arial" w:hAnsi="Arial" w:cs="Arial"/>
                <w:color w:val="8496B0" w:themeColor="text2" w:themeTint="99"/>
                <w:sz w:val="22"/>
                <w:szCs w:val="22"/>
                <w:lang w:val="es-ES"/>
              </w:rPr>
            </w:pPr>
          </w:p>
        </w:tc>
        <w:tc>
          <w:tcPr>
            <w:tcW w:w="851" w:type="dxa"/>
            <w:tcBorders>
              <w:top w:val="nil"/>
              <w:left w:val="nil"/>
              <w:bottom w:val="nil"/>
              <w:right w:val="nil"/>
            </w:tcBorders>
            <w:shd w:val="clear" w:color="auto" w:fill="auto"/>
            <w:vAlign w:val="center"/>
            <w:hideMark/>
          </w:tcPr>
          <w:p w:rsidR="005642B8" w:rsidRPr="00C07B53" w:rsidRDefault="005642B8" w:rsidP="00405C4D">
            <w:pPr>
              <w:jc w:val="center"/>
              <w:rPr>
                <w:rFonts w:ascii="Arial" w:hAnsi="Arial" w:cs="Arial"/>
                <w:color w:val="8496B0" w:themeColor="text2" w:themeTint="99"/>
                <w:sz w:val="22"/>
                <w:szCs w:val="22"/>
                <w:lang w:val="es-ES"/>
              </w:rPr>
            </w:pPr>
          </w:p>
        </w:tc>
        <w:tc>
          <w:tcPr>
            <w:tcW w:w="1134" w:type="dxa"/>
            <w:tcBorders>
              <w:top w:val="nil"/>
              <w:left w:val="single" w:sz="4" w:space="0" w:color="auto"/>
              <w:bottom w:val="single" w:sz="4" w:space="0" w:color="auto"/>
              <w:right w:val="single" w:sz="4" w:space="0" w:color="auto"/>
            </w:tcBorders>
            <w:shd w:val="clear" w:color="000000" w:fill="99CC00"/>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418" w:type="dxa"/>
            <w:tcBorders>
              <w:top w:val="nil"/>
              <w:left w:val="nil"/>
              <w:bottom w:val="single" w:sz="4" w:space="0" w:color="auto"/>
              <w:right w:val="single" w:sz="4" w:space="0" w:color="auto"/>
            </w:tcBorders>
            <w:shd w:val="clear" w:color="000000" w:fill="99CC00"/>
            <w:vAlign w:val="center"/>
            <w:hideMark/>
          </w:tcPr>
          <w:p w:rsidR="005642B8" w:rsidRPr="00C07B53" w:rsidRDefault="005642B8"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2.501,25 €</w:t>
            </w:r>
          </w:p>
        </w:tc>
      </w:tr>
    </w:tbl>
    <w:p w:rsidR="005642B8" w:rsidRPr="00C07B53" w:rsidRDefault="005642B8" w:rsidP="005C6F19">
      <w:pPr>
        <w:spacing w:line="240" w:lineRule="atLeast"/>
        <w:rPr>
          <w:rFonts w:ascii="Arial" w:hAnsi="Arial" w:cs="Arial"/>
          <w:b/>
          <w:color w:val="8496B0" w:themeColor="text2" w:themeTint="99"/>
          <w:sz w:val="22"/>
          <w:szCs w:val="22"/>
        </w:rPr>
      </w:pPr>
    </w:p>
    <w:p w:rsidR="005642B8" w:rsidRPr="00C07B53" w:rsidRDefault="005642B8" w:rsidP="005C6F19">
      <w:pPr>
        <w:spacing w:line="240" w:lineRule="atLeast"/>
        <w:rPr>
          <w:rFonts w:ascii="Arial" w:hAnsi="Arial" w:cs="Arial"/>
          <w:b/>
          <w:color w:val="8496B0" w:themeColor="text2" w:themeTint="99"/>
          <w:sz w:val="22"/>
          <w:szCs w:val="22"/>
        </w:rPr>
      </w:pPr>
    </w:p>
    <w:p w:rsidR="005642B8" w:rsidRPr="00C07B53" w:rsidRDefault="005642B8"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448"/>
        <w:gridCol w:w="1743"/>
        <w:gridCol w:w="1042"/>
        <w:gridCol w:w="1042"/>
        <w:gridCol w:w="1145"/>
      </w:tblGrid>
      <w:tr w:rsidR="00C07B53" w:rsidRPr="00C07B53" w:rsidTr="00DC766E">
        <w:trPr>
          <w:trHeight w:val="630"/>
        </w:trPr>
        <w:tc>
          <w:tcPr>
            <w:tcW w:w="4892"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DC766E" w:rsidRPr="00C07B53" w:rsidRDefault="00DC766E" w:rsidP="00405C4D">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1.4. Refuerzo presencial Oficinas de Turismo</w:t>
            </w:r>
          </w:p>
        </w:tc>
        <w:tc>
          <w:tcPr>
            <w:tcW w:w="1907" w:type="dxa"/>
            <w:tcBorders>
              <w:top w:val="single" w:sz="4" w:space="0" w:color="auto"/>
              <w:left w:val="nil"/>
              <w:bottom w:val="single" w:sz="4" w:space="0" w:color="auto"/>
              <w:right w:val="single" w:sz="4" w:space="0" w:color="auto"/>
            </w:tcBorders>
            <w:shd w:val="clear" w:color="000000" w:fill="99CC00"/>
            <w:vAlign w:val="center"/>
            <w:hideMark/>
          </w:tcPr>
          <w:p w:rsidR="00DC766E" w:rsidRPr="00C07B53" w:rsidRDefault="00DC766E" w:rsidP="00DC766E">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1134" w:type="dxa"/>
            <w:tcBorders>
              <w:top w:val="single" w:sz="4" w:space="0" w:color="auto"/>
              <w:left w:val="nil"/>
              <w:bottom w:val="single" w:sz="4" w:space="0" w:color="auto"/>
              <w:right w:val="single" w:sz="4" w:space="0" w:color="auto"/>
            </w:tcBorders>
            <w:shd w:val="clear" w:color="000000" w:fill="99CC00"/>
            <w:vAlign w:val="center"/>
            <w:hideMark/>
          </w:tcPr>
          <w:p w:rsidR="00DC766E" w:rsidRPr="00C07B53" w:rsidRDefault="00DC766E"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1134" w:type="dxa"/>
            <w:tcBorders>
              <w:top w:val="single" w:sz="4" w:space="0" w:color="auto"/>
              <w:left w:val="nil"/>
              <w:bottom w:val="single" w:sz="4" w:space="0" w:color="auto"/>
              <w:right w:val="single" w:sz="4" w:space="0" w:color="auto"/>
            </w:tcBorders>
            <w:shd w:val="clear" w:color="000000" w:fill="99CC00"/>
            <w:vAlign w:val="center"/>
            <w:hideMark/>
          </w:tcPr>
          <w:p w:rsidR="00DC766E" w:rsidRPr="00C07B53" w:rsidRDefault="00DC766E"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247" w:type="dxa"/>
            <w:tcBorders>
              <w:top w:val="single" w:sz="4" w:space="0" w:color="auto"/>
              <w:left w:val="nil"/>
              <w:bottom w:val="single" w:sz="4" w:space="0" w:color="auto"/>
              <w:right w:val="single" w:sz="4" w:space="0" w:color="auto"/>
            </w:tcBorders>
            <w:shd w:val="clear" w:color="000000" w:fill="99CC00"/>
            <w:vAlign w:val="center"/>
            <w:hideMark/>
          </w:tcPr>
          <w:p w:rsidR="00DC766E" w:rsidRPr="00C07B53" w:rsidRDefault="00DC766E"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DC766E">
        <w:trPr>
          <w:trHeight w:val="885"/>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DC766E" w:rsidRPr="00C07B53" w:rsidRDefault="00DC766E"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1.4.1. Contactos con los ayuntamientos y OT, selección de personal, formación inicial</w:t>
            </w:r>
          </w:p>
        </w:tc>
        <w:tc>
          <w:tcPr>
            <w:tcW w:w="190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DC766E">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1134"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1134"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24,00</w:t>
            </w:r>
          </w:p>
        </w:tc>
        <w:tc>
          <w:tcPr>
            <w:tcW w:w="124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816,00 €</w:t>
            </w:r>
          </w:p>
        </w:tc>
      </w:tr>
      <w:tr w:rsidR="00C07B53" w:rsidRPr="00C07B53" w:rsidTr="00DC766E">
        <w:trPr>
          <w:trHeight w:val="795"/>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DC766E" w:rsidRPr="00C07B53" w:rsidRDefault="00DC766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1.4.2.  Atención en oficinas de Turismo, 3 h/día, 87 días de verano, 4 oficinas</w:t>
            </w:r>
          </w:p>
        </w:tc>
        <w:tc>
          <w:tcPr>
            <w:tcW w:w="190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DC766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Profesional montaña</w:t>
            </w:r>
          </w:p>
        </w:tc>
        <w:tc>
          <w:tcPr>
            <w:tcW w:w="1134"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1134"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1.044,00</w:t>
            </w:r>
          </w:p>
        </w:tc>
        <w:tc>
          <w:tcPr>
            <w:tcW w:w="124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31.894,20 €</w:t>
            </w:r>
          </w:p>
        </w:tc>
      </w:tr>
      <w:tr w:rsidR="00C07B53" w:rsidRPr="00C07B53" w:rsidTr="00DC766E">
        <w:trPr>
          <w:trHeight w:val="481"/>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DC766E" w:rsidRPr="00C07B53" w:rsidRDefault="00DC766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1.4.3. Kilometraje desplazamientos</w:t>
            </w:r>
          </w:p>
        </w:tc>
        <w:tc>
          <w:tcPr>
            <w:tcW w:w="190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DC766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Kilómetros</w:t>
            </w:r>
          </w:p>
        </w:tc>
        <w:tc>
          <w:tcPr>
            <w:tcW w:w="1134"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0,26 €</w:t>
            </w:r>
          </w:p>
        </w:tc>
        <w:tc>
          <w:tcPr>
            <w:tcW w:w="1134"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3.000,00</w:t>
            </w:r>
          </w:p>
        </w:tc>
        <w:tc>
          <w:tcPr>
            <w:tcW w:w="124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780,00 €</w:t>
            </w:r>
          </w:p>
        </w:tc>
      </w:tr>
      <w:tr w:rsidR="00C07B53" w:rsidRPr="00C07B53" w:rsidTr="00DC766E">
        <w:trPr>
          <w:trHeight w:val="630"/>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DC766E" w:rsidRPr="00C07B53" w:rsidRDefault="00DC766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1.4.4. Material de información: libreta de actividades y mapa consulta</w:t>
            </w:r>
          </w:p>
        </w:tc>
        <w:tc>
          <w:tcPr>
            <w:tcW w:w="190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DC766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Partida alzada</w:t>
            </w:r>
          </w:p>
        </w:tc>
        <w:tc>
          <w:tcPr>
            <w:tcW w:w="1134"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180,00 €</w:t>
            </w:r>
          </w:p>
        </w:tc>
        <w:tc>
          <w:tcPr>
            <w:tcW w:w="1134" w:type="dxa"/>
            <w:tcBorders>
              <w:top w:val="nil"/>
              <w:left w:val="nil"/>
              <w:bottom w:val="single" w:sz="4" w:space="0" w:color="auto"/>
              <w:right w:val="single" w:sz="4" w:space="0" w:color="auto"/>
            </w:tcBorders>
            <w:shd w:val="clear" w:color="auto" w:fill="auto"/>
            <w:noWrap/>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4,00</w:t>
            </w:r>
          </w:p>
        </w:tc>
        <w:tc>
          <w:tcPr>
            <w:tcW w:w="124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720,00 €</w:t>
            </w:r>
          </w:p>
        </w:tc>
      </w:tr>
      <w:tr w:rsidR="00C07B53" w:rsidRPr="00C07B53" w:rsidTr="00DC766E">
        <w:trPr>
          <w:trHeight w:val="630"/>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DC766E" w:rsidRPr="00C07B53" w:rsidRDefault="00DC766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1.4.5. Material de promoción (cartel, mapa impreso en loneta, fichas…)</w:t>
            </w:r>
          </w:p>
        </w:tc>
        <w:tc>
          <w:tcPr>
            <w:tcW w:w="190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DC766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Partida alzada</w:t>
            </w:r>
          </w:p>
        </w:tc>
        <w:tc>
          <w:tcPr>
            <w:tcW w:w="1134"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150,00 €</w:t>
            </w:r>
          </w:p>
        </w:tc>
        <w:tc>
          <w:tcPr>
            <w:tcW w:w="1134"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4,00</w:t>
            </w:r>
          </w:p>
        </w:tc>
        <w:tc>
          <w:tcPr>
            <w:tcW w:w="124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600,00 €</w:t>
            </w:r>
          </w:p>
        </w:tc>
      </w:tr>
      <w:tr w:rsidR="00C07B53" w:rsidRPr="00C07B53" w:rsidTr="00DC766E">
        <w:trPr>
          <w:trHeight w:val="705"/>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DC766E" w:rsidRPr="00C07B53" w:rsidRDefault="00DC766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1.4.6. Coordinación. Seguimiento de las fases intermedias y control de calidad del resultado final</w:t>
            </w:r>
          </w:p>
        </w:tc>
        <w:tc>
          <w:tcPr>
            <w:tcW w:w="190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DC766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1134"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1134"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60,00</w:t>
            </w:r>
          </w:p>
        </w:tc>
        <w:tc>
          <w:tcPr>
            <w:tcW w:w="1247" w:type="dxa"/>
            <w:tcBorders>
              <w:top w:val="nil"/>
              <w:left w:val="nil"/>
              <w:bottom w:val="single" w:sz="4" w:space="0" w:color="auto"/>
              <w:right w:val="single" w:sz="4" w:space="0" w:color="auto"/>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2.040,00 €</w:t>
            </w:r>
          </w:p>
        </w:tc>
      </w:tr>
      <w:tr w:rsidR="00C07B53" w:rsidRPr="00C07B53" w:rsidTr="00DC766E">
        <w:trPr>
          <w:trHeight w:val="401"/>
        </w:trPr>
        <w:tc>
          <w:tcPr>
            <w:tcW w:w="4892" w:type="dxa"/>
            <w:tcBorders>
              <w:top w:val="nil"/>
              <w:left w:val="nil"/>
              <w:bottom w:val="nil"/>
              <w:right w:val="nil"/>
            </w:tcBorders>
            <w:shd w:val="clear" w:color="auto" w:fill="auto"/>
            <w:vAlign w:val="center"/>
            <w:hideMark/>
          </w:tcPr>
          <w:p w:rsidR="00DC766E" w:rsidRPr="00C07B53" w:rsidRDefault="00DC766E" w:rsidP="00405C4D">
            <w:pPr>
              <w:rPr>
                <w:rFonts w:ascii="Arial" w:hAnsi="Arial" w:cs="Arial"/>
                <w:color w:val="8496B0" w:themeColor="text2" w:themeTint="99"/>
                <w:sz w:val="22"/>
                <w:szCs w:val="22"/>
                <w:lang w:val="es-ES"/>
              </w:rPr>
            </w:pPr>
          </w:p>
        </w:tc>
        <w:tc>
          <w:tcPr>
            <w:tcW w:w="1907" w:type="dxa"/>
            <w:tcBorders>
              <w:top w:val="nil"/>
              <w:left w:val="nil"/>
              <w:bottom w:val="nil"/>
              <w:right w:val="nil"/>
            </w:tcBorders>
            <w:shd w:val="clear" w:color="auto" w:fill="auto"/>
            <w:vAlign w:val="center"/>
            <w:hideMark/>
          </w:tcPr>
          <w:p w:rsidR="00DC766E" w:rsidRPr="00C07B53" w:rsidRDefault="00DC766E" w:rsidP="00405C4D">
            <w:pPr>
              <w:rPr>
                <w:rFonts w:ascii="Arial" w:hAnsi="Arial" w:cs="Arial"/>
                <w:color w:val="8496B0" w:themeColor="text2" w:themeTint="99"/>
                <w:sz w:val="22"/>
                <w:szCs w:val="22"/>
                <w:lang w:val="es-ES"/>
              </w:rPr>
            </w:pPr>
          </w:p>
        </w:tc>
        <w:tc>
          <w:tcPr>
            <w:tcW w:w="1134" w:type="dxa"/>
            <w:tcBorders>
              <w:top w:val="nil"/>
              <w:left w:val="nil"/>
              <w:bottom w:val="nil"/>
              <w:right w:val="nil"/>
            </w:tcBorders>
            <w:shd w:val="clear" w:color="auto" w:fill="auto"/>
            <w:vAlign w:val="center"/>
            <w:hideMark/>
          </w:tcPr>
          <w:p w:rsidR="00DC766E" w:rsidRPr="00C07B53" w:rsidRDefault="00DC766E" w:rsidP="00405C4D">
            <w:pPr>
              <w:jc w:val="center"/>
              <w:rPr>
                <w:rFonts w:ascii="Arial" w:hAnsi="Arial" w:cs="Arial"/>
                <w:color w:val="8496B0" w:themeColor="text2" w:themeTint="99"/>
                <w:sz w:val="22"/>
                <w:szCs w:val="22"/>
                <w:lang w:val="es-ES"/>
              </w:rPr>
            </w:pPr>
          </w:p>
        </w:tc>
        <w:tc>
          <w:tcPr>
            <w:tcW w:w="1134" w:type="dxa"/>
            <w:tcBorders>
              <w:top w:val="nil"/>
              <w:left w:val="single" w:sz="4" w:space="0" w:color="auto"/>
              <w:bottom w:val="single" w:sz="4" w:space="0" w:color="auto"/>
              <w:right w:val="single" w:sz="4" w:space="0" w:color="auto"/>
            </w:tcBorders>
            <w:shd w:val="clear" w:color="000000" w:fill="99CC00"/>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247" w:type="dxa"/>
            <w:tcBorders>
              <w:top w:val="nil"/>
              <w:left w:val="nil"/>
              <w:bottom w:val="single" w:sz="4" w:space="0" w:color="auto"/>
              <w:right w:val="single" w:sz="4" w:space="0" w:color="auto"/>
            </w:tcBorders>
            <w:shd w:val="clear" w:color="000000" w:fill="99CC00"/>
            <w:vAlign w:val="center"/>
            <w:hideMark/>
          </w:tcPr>
          <w:p w:rsidR="00DC766E" w:rsidRPr="00C07B53" w:rsidRDefault="00DC766E"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36.850,20 €</w:t>
            </w:r>
          </w:p>
        </w:tc>
      </w:tr>
    </w:tbl>
    <w:p w:rsidR="005642B8" w:rsidRPr="00C07B53" w:rsidRDefault="005642B8" w:rsidP="005C6F19">
      <w:pPr>
        <w:spacing w:line="240" w:lineRule="atLeast"/>
        <w:rPr>
          <w:rFonts w:ascii="Arial" w:hAnsi="Arial" w:cs="Arial"/>
          <w:b/>
          <w:color w:val="8496B0" w:themeColor="text2" w:themeTint="99"/>
          <w:sz w:val="22"/>
          <w:szCs w:val="22"/>
        </w:rPr>
      </w:pPr>
    </w:p>
    <w:p w:rsidR="007A6DFE" w:rsidRPr="00C07B53" w:rsidRDefault="007A6DFE"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615"/>
        <w:gridCol w:w="1804"/>
        <w:gridCol w:w="810"/>
        <w:gridCol w:w="1077"/>
        <w:gridCol w:w="1114"/>
      </w:tblGrid>
      <w:tr w:rsidR="00C07B53" w:rsidRPr="00C07B53" w:rsidTr="007A6DFE">
        <w:trPr>
          <w:trHeight w:val="630"/>
        </w:trPr>
        <w:tc>
          <w:tcPr>
            <w:tcW w:w="4892"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7A6DFE" w:rsidRPr="00C07B53" w:rsidRDefault="007A6DFE" w:rsidP="00405C4D">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1.5. Refuerzo formativo Oficinas de Turismo</w:t>
            </w:r>
          </w:p>
        </w:tc>
        <w:tc>
          <w:tcPr>
            <w:tcW w:w="1907" w:type="dxa"/>
            <w:tcBorders>
              <w:top w:val="single" w:sz="4" w:space="0" w:color="auto"/>
              <w:left w:val="nil"/>
              <w:bottom w:val="single" w:sz="4" w:space="0" w:color="auto"/>
              <w:right w:val="single" w:sz="4" w:space="0" w:color="auto"/>
            </w:tcBorders>
            <w:shd w:val="clear" w:color="000000" w:fill="99CC00"/>
            <w:vAlign w:val="center"/>
            <w:hideMark/>
          </w:tcPr>
          <w:p w:rsidR="007A6DFE" w:rsidRPr="00C07B53" w:rsidRDefault="007A6DFE" w:rsidP="007A6DFE">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851" w:type="dxa"/>
            <w:tcBorders>
              <w:top w:val="single" w:sz="4" w:space="0" w:color="auto"/>
              <w:left w:val="nil"/>
              <w:bottom w:val="single" w:sz="4" w:space="0" w:color="auto"/>
              <w:right w:val="single" w:sz="4" w:space="0" w:color="auto"/>
            </w:tcBorders>
            <w:shd w:val="clear" w:color="000000" w:fill="99CC00"/>
            <w:vAlign w:val="center"/>
            <w:hideMark/>
          </w:tcPr>
          <w:p w:rsidR="007A6DFE" w:rsidRPr="00C07B53" w:rsidRDefault="007A6DFE"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1134" w:type="dxa"/>
            <w:tcBorders>
              <w:top w:val="single" w:sz="4" w:space="0" w:color="auto"/>
              <w:left w:val="nil"/>
              <w:bottom w:val="single" w:sz="4" w:space="0" w:color="auto"/>
              <w:right w:val="single" w:sz="4" w:space="0" w:color="auto"/>
            </w:tcBorders>
            <w:shd w:val="clear" w:color="000000" w:fill="99CC00"/>
            <w:vAlign w:val="center"/>
            <w:hideMark/>
          </w:tcPr>
          <w:p w:rsidR="007A6DFE" w:rsidRPr="00C07B53" w:rsidRDefault="007A6DFE"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174" w:type="dxa"/>
            <w:tcBorders>
              <w:top w:val="single" w:sz="4" w:space="0" w:color="auto"/>
              <w:left w:val="nil"/>
              <w:bottom w:val="single" w:sz="4" w:space="0" w:color="auto"/>
              <w:right w:val="single" w:sz="4" w:space="0" w:color="auto"/>
            </w:tcBorders>
            <w:shd w:val="clear" w:color="000000" w:fill="99CC00"/>
            <w:vAlign w:val="center"/>
            <w:hideMark/>
          </w:tcPr>
          <w:p w:rsidR="007A6DFE" w:rsidRPr="00C07B53" w:rsidRDefault="007A6DFE"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7A6DFE">
        <w:trPr>
          <w:trHeight w:val="630"/>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1.5.1. Contactos con los ayuntamientos y OT</w:t>
            </w:r>
          </w:p>
        </w:tc>
        <w:tc>
          <w:tcPr>
            <w:tcW w:w="190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1"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1134"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24,00</w:t>
            </w:r>
          </w:p>
        </w:tc>
        <w:tc>
          <w:tcPr>
            <w:tcW w:w="1174"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615,60 €</w:t>
            </w:r>
          </w:p>
        </w:tc>
      </w:tr>
      <w:tr w:rsidR="00C07B53" w:rsidRPr="00C07B53" w:rsidTr="007A6DFE">
        <w:trPr>
          <w:trHeight w:val="787"/>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1.5.2.  Formación presencial al personal en otras Oficinas de Turismo, 4 hora por formación+2 de preparación+viajes, 24 formaciones</w:t>
            </w:r>
          </w:p>
        </w:tc>
        <w:tc>
          <w:tcPr>
            <w:tcW w:w="190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Profesional montaña</w:t>
            </w:r>
          </w:p>
        </w:tc>
        <w:tc>
          <w:tcPr>
            <w:tcW w:w="851"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1134"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192,00</w:t>
            </w:r>
          </w:p>
        </w:tc>
        <w:tc>
          <w:tcPr>
            <w:tcW w:w="1174"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5.865,60 €</w:t>
            </w:r>
          </w:p>
        </w:tc>
      </w:tr>
      <w:tr w:rsidR="00C07B53" w:rsidRPr="00C07B53" w:rsidTr="007A6DFE">
        <w:trPr>
          <w:trHeight w:val="555"/>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1.5.3.  Kilometraje desplazamientos</w:t>
            </w:r>
          </w:p>
        </w:tc>
        <w:tc>
          <w:tcPr>
            <w:tcW w:w="190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Kilómetros</w:t>
            </w:r>
          </w:p>
        </w:tc>
        <w:tc>
          <w:tcPr>
            <w:tcW w:w="851"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0,26 €</w:t>
            </w:r>
          </w:p>
        </w:tc>
        <w:tc>
          <w:tcPr>
            <w:tcW w:w="1134"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8.400,00</w:t>
            </w:r>
          </w:p>
        </w:tc>
        <w:tc>
          <w:tcPr>
            <w:tcW w:w="1174"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2.184,00 €</w:t>
            </w:r>
          </w:p>
        </w:tc>
      </w:tr>
      <w:tr w:rsidR="00C07B53" w:rsidRPr="00C07B53" w:rsidTr="007A6DFE">
        <w:trPr>
          <w:trHeight w:val="630"/>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1.5.4. Libreta actividades y mapa para otras oficinas de Turismo </w:t>
            </w:r>
          </w:p>
        </w:tc>
        <w:tc>
          <w:tcPr>
            <w:tcW w:w="190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Partida alzada</w:t>
            </w:r>
          </w:p>
        </w:tc>
        <w:tc>
          <w:tcPr>
            <w:tcW w:w="851"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180,00 €</w:t>
            </w:r>
          </w:p>
        </w:tc>
        <w:tc>
          <w:tcPr>
            <w:tcW w:w="1134" w:type="dxa"/>
            <w:tcBorders>
              <w:top w:val="nil"/>
              <w:left w:val="nil"/>
              <w:bottom w:val="single" w:sz="4" w:space="0" w:color="auto"/>
              <w:right w:val="single" w:sz="4" w:space="0" w:color="auto"/>
            </w:tcBorders>
            <w:shd w:val="clear" w:color="auto" w:fill="auto"/>
            <w:noWrap/>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24,00</w:t>
            </w:r>
          </w:p>
        </w:tc>
        <w:tc>
          <w:tcPr>
            <w:tcW w:w="1174"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4.320,00 €</w:t>
            </w:r>
          </w:p>
        </w:tc>
      </w:tr>
      <w:tr w:rsidR="00C07B53" w:rsidRPr="00C07B53" w:rsidTr="007A6DFE">
        <w:trPr>
          <w:trHeight w:val="705"/>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1.5.5. Coordinación. Seguimiento de las fases intermedias y control de calidad del resultado final</w:t>
            </w:r>
          </w:p>
        </w:tc>
        <w:tc>
          <w:tcPr>
            <w:tcW w:w="190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851"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1134"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36,00</w:t>
            </w:r>
          </w:p>
        </w:tc>
        <w:tc>
          <w:tcPr>
            <w:tcW w:w="1174"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1.224,00 €</w:t>
            </w:r>
          </w:p>
        </w:tc>
      </w:tr>
      <w:tr w:rsidR="00C07B53" w:rsidRPr="00C07B53" w:rsidTr="007A6DFE">
        <w:trPr>
          <w:trHeight w:val="471"/>
        </w:trPr>
        <w:tc>
          <w:tcPr>
            <w:tcW w:w="4892" w:type="dxa"/>
            <w:tcBorders>
              <w:top w:val="nil"/>
              <w:left w:val="nil"/>
              <w:bottom w:val="nil"/>
              <w:right w:val="nil"/>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p>
        </w:tc>
        <w:tc>
          <w:tcPr>
            <w:tcW w:w="1907" w:type="dxa"/>
            <w:tcBorders>
              <w:top w:val="nil"/>
              <w:left w:val="nil"/>
              <w:bottom w:val="nil"/>
              <w:right w:val="nil"/>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p>
        </w:tc>
        <w:tc>
          <w:tcPr>
            <w:tcW w:w="851" w:type="dxa"/>
            <w:tcBorders>
              <w:top w:val="nil"/>
              <w:left w:val="nil"/>
              <w:bottom w:val="nil"/>
              <w:right w:val="nil"/>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p>
        </w:tc>
        <w:tc>
          <w:tcPr>
            <w:tcW w:w="1134" w:type="dxa"/>
            <w:tcBorders>
              <w:top w:val="nil"/>
              <w:left w:val="single" w:sz="4" w:space="0" w:color="auto"/>
              <w:bottom w:val="single" w:sz="4" w:space="0" w:color="auto"/>
              <w:right w:val="single" w:sz="4" w:space="0" w:color="auto"/>
            </w:tcBorders>
            <w:shd w:val="clear" w:color="000000" w:fill="99CC00"/>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174" w:type="dxa"/>
            <w:tcBorders>
              <w:top w:val="nil"/>
              <w:left w:val="nil"/>
              <w:bottom w:val="single" w:sz="4" w:space="0" w:color="auto"/>
              <w:right w:val="single" w:sz="4" w:space="0" w:color="auto"/>
            </w:tcBorders>
            <w:shd w:val="clear" w:color="000000" w:fill="99CC00"/>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14.209,20 €</w:t>
            </w:r>
          </w:p>
        </w:tc>
      </w:tr>
    </w:tbl>
    <w:p w:rsidR="00DC766E" w:rsidRPr="00C07B53" w:rsidRDefault="00DC766E" w:rsidP="005C6F19">
      <w:pPr>
        <w:spacing w:line="240" w:lineRule="atLeast"/>
        <w:rPr>
          <w:rFonts w:ascii="Arial" w:hAnsi="Arial" w:cs="Arial"/>
          <w:b/>
          <w:color w:val="8496B0" w:themeColor="text2" w:themeTint="99"/>
          <w:sz w:val="22"/>
          <w:szCs w:val="22"/>
        </w:rPr>
      </w:pPr>
    </w:p>
    <w:p w:rsidR="00DC766E" w:rsidRPr="00C07B53" w:rsidRDefault="00DC766E" w:rsidP="005C6F19">
      <w:pPr>
        <w:spacing w:line="240" w:lineRule="atLeast"/>
        <w:rPr>
          <w:rFonts w:ascii="Arial" w:hAnsi="Arial" w:cs="Arial"/>
          <w:b/>
          <w:color w:val="8496B0" w:themeColor="text2" w:themeTint="99"/>
          <w:sz w:val="22"/>
          <w:szCs w:val="22"/>
        </w:rPr>
      </w:pPr>
    </w:p>
    <w:p w:rsidR="00DC766E" w:rsidRPr="00C07B53" w:rsidRDefault="00DC766E" w:rsidP="005C6F19">
      <w:pPr>
        <w:spacing w:line="240" w:lineRule="atLeast"/>
        <w:rPr>
          <w:rFonts w:ascii="Arial" w:hAnsi="Arial" w:cs="Arial"/>
          <w:b/>
          <w:color w:val="8496B0" w:themeColor="text2" w:themeTint="99"/>
          <w:sz w:val="22"/>
          <w:szCs w:val="22"/>
        </w:rPr>
      </w:pPr>
    </w:p>
    <w:p w:rsidR="00DC766E" w:rsidRPr="00C07B53" w:rsidRDefault="00DC766E" w:rsidP="005C6F19">
      <w:pPr>
        <w:spacing w:line="240" w:lineRule="atLeast"/>
        <w:rPr>
          <w:rFonts w:ascii="Arial" w:hAnsi="Arial" w:cs="Arial"/>
          <w:b/>
          <w:color w:val="8496B0" w:themeColor="text2" w:themeTint="99"/>
          <w:sz w:val="22"/>
          <w:szCs w:val="22"/>
        </w:rPr>
      </w:pPr>
    </w:p>
    <w:p w:rsidR="00DC766E" w:rsidRPr="00C07B53" w:rsidRDefault="00DC766E" w:rsidP="005C6F19">
      <w:pPr>
        <w:spacing w:line="240" w:lineRule="atLeast"/>
        <w:rPr>
          <w:rFonts w:ascii="Arial" w:hAnsi="Arial" w:cs="Arial"/>
          <w:b/>
          <w:color w:val="8496B0" w:themeColor="text2" w:themeTint="99"/>
          <w:sz w:val="22"/>
          <w:szCs w:val="22"/>
        </w:rPr>
      </w:pPr>
    </w:p>
    <w:p w:rsidR="00DC766E" w:rsidRPr="00C07B53" w:rsidRDefault="00DC766E" w:rsidP="005C6F19">
      <w:pPr>
        <w:spacing w:line="240" w:lineRule="atLeast"/>
        <w:rPr>
          <w:rFonts w:ascii="Arial" w:hAnsi="Arial" w:cs="Arial"/>
          <w:b/>
          <w:color w:val="8496B0" w:themeColor="text2" w:themeTint="99"/>
          <w:sz w:val="22"/>
          <w:szCs w:val="22"/>
        </w:rPr>
      </w:pPr>
    </w:p>
    <w:p w:rsidR="00DC766E" w:rsidRPr="00C07B53" w:rsidRDefault="00DC766E" w:rsidP="005C6F19">
      <w:pPr>
        <w:spacing w:line="240" w:lineRule="atLeast"/>
        <w:rPr>
          <w:rFonts w:ascii="Arial" w:hAnsi="Arial" w:cs="Arial"/>
          <w:b/>
          <w:color w:val="8496B0" w:themeColor="text2" w:themeTint="99"/>
          <w:sz w:val="22"/>
          <w:szCs w:val="22"/>
        </w:rPr>
      </w:pPr>
    </w:p>
    <w:p w:rsidR="005642B8" w:rsidRPr="00C07B53" w:rsidRDefault="005642B8" w:rsidP="005C6F19">
      <w:pPr>
        <w:spacing w:line="240" w:lineRule="atLeast"/>
        <w:rPr>
          <w:rFonts w:ascii="Arial" w:hAnsi="Arial" w:cs="Arial"/>
          <w:b/>
          <w:color w:val="8496B0" w:themeColor="text2" w:themeTint="99"/>
          <w:sz w:val="22"/>
          <w:szCs w:val="22"/>
        </w:rPr>
      </w:pPr>
    </w:p>
    <w:p w:rsidR="005642B8" w:rsidRPr="00C07B53" w:rsidRDefault="005642B8"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5040"/>
        <w:gridCol w:w="1583"/>
        <w:gridCol w:w="850"/>
        <w:gridCol w:w="850"/>
        <w:gridCol w:w="1097"/>
      </w:tblGrid>
      <w:tr w:rsidR="00C07B53" w:rsidRPr="00C07B53" w:rsidTr="00BB27CE">
        <w:trPr>
          <w:trHeight w:val="630"/>
        </w:trPr>
        <w:tc>
          <w:tcPr>
            <w:tcW w:w="5040"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7A6DFE" w:rsidRPr="00C07B53" w:rsidRDefault="007A6DFE" w:rsidP="00405C4D">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2.1. Acciones dirigidas a menores de edad participantes en campamentos de verano que realicen actividades en el medio natural aragonés y monitores/as</w:t>
            </w:r>
          </w:p>
        </w:tc>
        <w:tc>
          <w:tcPr>
            <w:tcW w:w="1583" w:type="dxa"/>
            <w:tcBorders>
              <w:top w:val="single" w:sz="4" w:space="0" w:color="auto"/>
              <w:left w:val="nil"/>
              <w:bottom w:val="single" w:sz="4" w:space="0" w:color="auto"/>
              <w:right w:val="single" w:sz="4" w:space="0" w:color="auto"/>
            </w:tcBorders>
            <w:shd w:val="clear" w:color="000000" w:fill="99CC00"/>
            <w:vAlign w:val="center"/>
            <w:hideMark/>
          </w:tcPr>
          <w:p w:rsidR="007A6DFE" w:rsidRPr="00C07B53" w:rsidRDefault="007A6DFE" w:rsidP="007A6DFE">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850" w:type="dxa"/>
            <w:tcBorders>
              <w:top w:val="single" w:sz="4" w:space="0" w:color="auto"/>
              <w:left w:val="nil"/>
              <w:bottom w:val="single" w:sz="4" w:space="0" w:color="auto"/>
              <w:right w:val="single" w:sz="4" w:space="0" w:color="auto"/>
            </w:tcBorders>
            <w:shd w:val="clear" w:color="000000" w:fill="99CC00"/>
            <w:vAlign w:val="center"/>
            <w:hideMark/>
          </w:tcPr>
          <w:p w:rsidR="007A6DFE" w:rsidRPr="00C07B53" w:rsidRDefault="007A6DFE" w:rsidP="00BB27CE">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w:t>
            </w:r>
            <w:r w:rsidR="00BB27CE" w:rsidRPr="00C07B53">
              <w:rPr>
                <w:rFonts w:ascii="Arial" w:hAnsi="Arial" w:cs="Arial"/>
                <w:b/>
                <w:bCs/>
                <w:color w:val="8496B0" w:themeColor="text2" w:themeTint="99"/>
                <w:sz w:val="22"/>
                <w:szCs w:val="22"/>
                <w:lang w:val="es-ES"/>
              </w:rPr>
              <w:t xml:space="preserve"> €</w:t>
            </w:r>
            <w:r w:rsidRPr="00C07B53">
              <w:rPr>
                <w:rFonts w:ascii="Arial" w:hAnsi="Arial" w:cs="Arial"/>
                <w:b/>
                <w:bCs/>
                <w:color w:val="8496B0" w:themeColor="text2" w:themeTint="99"/>
                <w:sz w:val="22"/>
                <w:szCs w:val="22"/>
                <w:lang w:val="es-ES"/>
              </w:rPr>
              <w:t>/Ud</w:t>
            </w:r>
          </w:p>
        </w:tc>
        <w:tc>
          <w:tcPr>
            <w:tcW w:w="850" w:type="dxa"/>
            <w:tcBorders>
              <w:top w:val="single" w:sz="4" w:space="0" w:color="auto"/>
              <w:left w:val="nil"/>
              <w:bottom w:val="single" w:sz="4" w:space="0" w:color="auto"/>
              <w:right w:val="single" w:sz="4" w:space="0" w:color="auto"/>
            </w:tcBorders>
            <w:shd w:val="clear" w:color="000000" w:fill="99CC00"/>
            <w:vAlign w:val="center"/>
            <w:hideMark/>
          </w:tcPr>
          <w:p w:rsidR="007A6DFE" w:rsidRPr="00C07B53" w:rsidRDefault="007A6DFE"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097" w:type="dxa"/>
            <w:tcBorders>
              <w:top w:val="single" w:sz="4" w:space="0" w:color="auto"/>
              <w:left w:val="nil"/>
              <w:bottom w:val="single" w:sz="4" w:space="0" w:color="auto"/>
              <w:right w:val="single" w:sz="4" w:space="0" w:color="auto"/>
            </w:tcBorders>
            <w:shd w:val="clear" w:color="000000" w:fill="99CC00"/>
            <w:vAlign w:val="center"/>
            <w:hideMark/>
          </w:tcPr>
          <w:p w:rsidR="007A6DFE" w:rsidRPr="00C07B53" w:rsidRDefault="007A6DFE"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BB27CE">
        <w:trPr>
          <w:trHeight w:val="768"/>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2.1.1. Formación: Impartición de 2 horas de charla en jornadas formativas dirigida a monitoras/es y directores/as de tiempo libre</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Precio/hora de formación</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 xml:space="preserve">84,00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168,00 €</w:t>
            </w:r>
          </w:p>
        </w:tc>
      </w:tr>
      <w:tr w:rsidR="00C07B53" w:rsidRPr="00C07B53" w:rsidTr="00BB27CE">
        <w:trPr>
          <w:trHeight w:val="2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2.1.2. Píldoras formativas: guión. 7 horas por píldora, 5 píldoras</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25,65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35,00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897,75 €</w:t>
            </w:r>
          </w:p>
        </w:tc>
      </w:tr>
      <w:tr w:rsidR="00C07B53" w:rsidRPr="00C07B53" w:rsidTr="00BB27CE">
        <w:trPr>
          <w:trHeight w:val="348"/>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2.1.3. Píldoras formativas: grabación y edición 5 píldoras</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Partida alzada</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980,00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4.900,00 €</w:t>
            </w:r>
          </w:p>
        </w:tc>
      </w:tr>
      <w:tr w:rsidR="00C07B53" w:rsidRPr="00C07B53" w:rsidTr="00BB27CE">
        <w:trPr>
          <w:trHeight w:val="2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2.1.4. Asesoramiento actividades: asistencia técnica para campamentos durante el proceso de planificación</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25,65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384,75 €</w:t>
            </w:r>
          </w:p>
        </w:tc>
      </w:tr>
      <w:tr w:rsidR="00C07B53" w:rsidRPr="00C07B53" w:rsidTr="00BB27CE">
        <w:trPr>
          <w:trHeight w:val="1056"/>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2.1.5. Asesoramiento actividades: análisis y comprensión de la información recibida, triaje inicial, prioridades y volcado a la base de datos. 390 primeras declaraciones, 18 minutos por declaración, 50 revisiones (9 minutos por revisión)</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25,65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124,50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3.193,43 €</w:t>
            </w:r>
          </w:p>
        </w:tc>
      </w:tr>
      <w:tr w:rsidR="00C07B53" w:rsidRPr="00C07B53" w:rsidTr="00BB27CE">
        <w:trPr>
          <w:trHeight w:val="987"/>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2.1.6. Asesoramiento actividades: Análisis de las actividades y contactos telefónicos para asesoramientos sobre actividades. Volcado del la información a la base de datos. 270 asesoramientos, 35 minutos por asesoramiento</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25,65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157,50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4.039,88 €</w:t>
            </w:r>
          </w:p>
        </w:tc>
      </w:tr>
      <w:tr w:rsidR="00C07B53" w:rsidRPr="00C07B53" w:rsidTr="00BB27CE">
        <w:trPr>
          <w:trHeight w:val="844"/>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2.1.7. Asesoramiento actividades: Envío de información genérica y detallada por correo electrónico. 370 campamentos, 10 minutos por campamento</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25,65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61,67</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1.581,75 €</w:t>
            </w:r>
          </w:p>
        </w:tc>
      </w:tr>
      <w:tr w:rsidR="00C07B53" w:rsidRPr="00C07B53" w:rsidTr="00BB27CE">
        <w:trPr>
          <w:trHeight w:val="843"/>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2.1.8. Asesoramiento actividades: envío de mails al PNOMP (15 minutos por campamento comunicado, 35 campamentos)</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25,65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8,75</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224,44 €</w:t>
            </w:r>
          </w:p>
        </w:tc>
      </w:tr>
      <w:tr w:rsidR="00C07B53" w:rsidRPr="00C07B53" w:rsidTr="00BB27CE">
        <w:trPr>
          <w:trHeight w:val="983"/>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2.1.9. Actividades campamentos: planificación del calendario de actividades en función de la ubicación y la disponibilidad de los campamentos. Establecimiento del contacto para confirmación</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25,65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102,60 €</w:t>
            </w:r>
          </w:p>
        </w:tc>
      </w:tr>
      <w:tr w:rsidR="00C07B53" w:rsidRPr="00C07B53" w:rsidTr="00BB27CE">
        <w:trPr>
          <w:trHeight w:val="2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2.1.10. Actividades campamentos: ejecución de actividades didácticas en campamentos. Dinámicas según programa. Evaluación de la actividad con el campamento. 5 actividades</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Jornal Técnico Montaña Segura</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205,20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820,80 €</w:t>
            </w:r>
          </w:p>
        </w:tc>
      </w:tr>
      <w:tr w:rsidR="00C07B53" w:rsidRPr="00C07B53" w:rsidTr="00BB27CE">
        <w:trPr>
          <w:trHeight w:val="2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2.1.11. Actividades campamentos: kilometraje desplazamientos. 350 km por actividad</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Kilómetros</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0,26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1.420,00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369,20 €</w:t>
            </w:r>
          </w:p>
        </w:tc>
      </w:tr>
      <w:tr w:rsidR="00C07B53" w:rsidRPr="00C07B53" w:rsidTr="00BB27CE">
        <w:trPr>
          <w:trHeight w:val="2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2.1.12. Curso Virtual: trabajos informáticos de duplicado curso Moodle y matriculación de alumnado</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Informático</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28,00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560,00 €</w:t>
            </w:r>
          </w:p>
        </w:tc>
      </w:tr>
      <w:tr w:rsidR="00C07B53" w:rsidRPr="00C07B53" w:rsidTr="00BB27CE">
        <w:trPr>
          <w:trHeight w:val="2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2.1.13. Curso virtual: revisión de contenidos en Moodle y en el pdf, y diseño de 4 ejercicios prácticos</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25,65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80,00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2.052,00 €</w:t>
            </w:r>
          </w:p>
        </w:tc>
      </w:tr>
      <w:tr w:rsidR="00C07B53" w:rsidRPr="00C07B53" w:rsidTr="00BB27CE">
        <w:trPr>
          <w:trHeight w:val="2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2.1.14. Curso Virtual: 4 tutorías virtuales de 45 min + preparación</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34,00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136,00 €</w:t>
            </w:r>
          </w:p>
        </w:tc>
      </w:tr>
      <w:tr w:rsidR="00C07B53" w:rsidRPr="00C07B53" w:rsidTr="00BB27CE">
        <w:trPr>
          <w:trHeight w:val="2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2.1.15. Curso Virtual: revisión/evaluación de ejercicios prácticos (400 revisiones/evaluaciones, 7,5 minutos por revisión)</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25,65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50,00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1.282,50 €</w:t>
            </w:r>
          </w:p>
        </w:tc>
      </w:tr>
      <w:tr w:rsidR="00C07B53" w:rsidRPr="00C07B53" w:rsidTr="00BB27CE">
        <w:trPr>
          <w:trHeight w:val="577"/>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2.1.16. Elaboración del informe final. Valoración de la acción y propuestas de continuación y mejora</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34,00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50,00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1.700,00 €</w:t>
            </w:r>
          </w:p>
        </w:tc>
      </w:tr>
      <w:tr w:rsidR="00C07B53" w:rsidRPr="00C07B53" w:rsidTr="00BB27CE">
        <w:trPr>
          <w:trHeight w:val="583"/>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2.1.17. Coordinación y gastos generales. Seguimiento de las fases intermedias y control de calidad del resultado final</w:t>
            </w:r>
          </w:p>
        </w:tc>
        <w:tc>
          <w:tcPr>
            <w:tcW w:w="1583"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7A6DFE">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34,00 </w:t>
            </w:r>
          </w:p>
        </w:tc>
        <w:tc>
          <w:tcPr>
            <w:tcW w:w="850"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70,00</w:t>
            </w:r>
          </w:p>
        </w:tc>
        <w:tc>
          <w:tcPr>
            <w:tcW w:w="1097" w:type="dxa"/>
            <w:tcBorders>
              <w:top w:val="nil"/>
              <w:left w:val="nil"/>
              <w:bottom w:val="single" w:sz="4" w:space="0" w:color="auto"/>
              <w:right w:val="single" w:sz="4" w:space="0" w:color="auto"/>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2.380,00 €</w:t>
            </w:r>
          </w:p>
        </w:tc>
      </w:tr>
      <w:tr w:rsidR="00C07B53" w:rsidRPr="00C07B53" w:rsidTr="00BB27CE">
        <w:trPr>
          <w:trHeight w:val="20"/>
        </w:trPr>
        <w:tc>
          <w:tcPr>
            <w:tcW w:w="5040" w:type="dxa"/>
            <w:tcBorders>
              <w:top w:val="nil"/>
              <w:left w:val="nil"/>
              <w:bottom w:val="nil"/>
              <w:right w:val="nil"/>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p>
        </w:tc>
        <w:tc>
          <w:tcPr>
            <w:tcW w:w="1583" w:type="dxa"/>
            <w:tcBorders>
              <w:top w:val="nil"/>
              <w:left w:val="nil"/>
              <w:bottom w:val="nil"/>
              <w:right w:val="nil"/>
            </w:tcBorders>
            <w:shd w:val="clear" w:color="auto" w:fill="auto"/>
            <w:vAlign w:val="center"/>
            <w:hideMark/>
          </w:tcPr>
          <w:p w:rsidR="007A6DFE" w:rsidRPr="00C07B53" w:rsidRDefault="007A6DFE" w:rsidP="00405C4D">
            <w:pPr>
              <w:rPr>
                <w:rFonts w:ascii="Arial" w:hAnsi="Arial" w:cs="Arial"/>
                <w:color w:val="8496B0" w:themeColor="text2" w:themeTint="99"/>
                <w:sz w:val="22"/>
                <w:szCs w:val="22"/>
                <w:lang w:val="es-ES"/>
              </w:rPr>
            </w:pPr>
          </w:p>
        </w:tc>
        <w:tc>
          <w:tcPr>
            <w:tcW w:w="850" w:type="dxa"/>
            <w:tcBorders>
              <w:top w:val="nil"/>
              <w:left w:val="nil"/>
              <w:bottom w:val="nil"/>
              <w:right w:val="nil"/>
            </w:tcBorders>
            <w:shd w:val="clear" w:color="auto" w:fill="auto"/>
            <w:vAlign w:val="center"/>
            <w:hideMark/>
          </w:tcPr>
          <w:p w:rsidR="007A6DFE" w:rsidRPr="00C07B53" w:rsidRDefault="007A6DFE" w:rsidP="00405C4D">
            <w:pPr>
              <w:jc w:val="center"/>
              <w:rPr>
                <w:rFonts w:ascii="Arial" w:hAnsi="Arial" w:cs="Arial"/>
                <w:color w:val="8496B0" w:themeColor="text2" w:themeTint="99"/>
                <w:sz w:val="22"/>
                <w:szCs w:val="22"/>
                <w:lang w:val="es-ES"/>
              </w:rPr>
            </w:pPr>
          </w:p>
        </w:tc>
        <w:tc>
          <w:tcPr>
            <w:tcW w:w="850" w:type="dxa"/>
            <w:tcBorders>
              <w:top w:val="nil"/>
              <w:left w:val="single" w:sz="4" w:space="0" w:color="auto"/>
              <w:bottom w:val="single" w:sz="4" w:space="0" w:color="auto"/>
              <w:right w:val="single" w:sz="4" w:space="0" w:color="auto"/>
            </w:tcBorders>
            <w:shd w:val="clear" w:color="000000" w:fill="99CC00"/>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097" w:type="dxa"/>
            <w:tcBorders>
              <w:top w:val="nil"/>
              <w:left w:val="nil"/>
              <w:bottom w:val="single" w:sz="4" w:space="0" w:color="auto"/>
              <w:right w:val="single" w:sz="4" w:space="0" w:color="auto"/>
            </w:tcBorders>
            <w:shd w:val="clear" w:color="000000" w:fill="99CC00"/>
            <w:vAlign w:val="center"/>
            <w:hideMark/>
          </w:tcPr>
          <w:p w:rsidR="007A6DFE" w:rsidRPr="00C07B53" w:rsidRDefault="007A6DFE"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24.793,10 €</w:t>
            </w:r>
          </w:p>
        </w:tc>
      </w:tr>
    </w:tbl>
    <w:p w:rsidR="005642B8" w:rsidRPr="00C07B53" w:rsidRDefault="005642B8" w:rsidP="005C6F19">
      <w:pPr>
        <w:spacing w:line="240" w:lineRule="atLeast"/>
        <w:rPr>
          <w:rFonts w:ascii="Arial" w:hAnsi="Arial" w:cs="Arial"/>
          <w:b/>
          <w:color w:val="8496B0" w:themeColor="text2" w:themeTint="99"/>
          <w:sz w:val="22"/>
          <w:szCs w:val="22"/>
        </w:rPr>
      </w:pPr>
    </w:p>
    <w:tbl>
      <w:tblPr>
        <w:tblW w:w="9420" w:type="dxa"/>
        <w:tblLayout w:type="fixed"/>
        <w:tblCellMar>
          <w:left w:w="70" w:type="dxa"/>
          <w:right w:w="70" w:type="dxa"/>
        </w:tblCellMar>
        <w:tblLook w:val="04A0" w:firstRow="1" w:lastRow="0" w:firstColumn="1" w:lastColumn="0" w:noHBand="0" w:noVBand="1"/>
      </w:tblPr>
      <w:tblGrid>
        <w:gridCol w:w="5078"/>
        <w:gridCol w:w="1396"/>
        <w:gridCol w:w="916"/>
        <w:gridCol w:w="916"/>
        <w:gridCol w:w="1114"/>
      </w:tblGrid>
      <w:tr w:rsidR="00C07B53" w:rsidRPr="00C07B53" w:rsidTr="00BB27CE">
        <w:trPr>
          <w:trHeight w:val="630"/>
        </w:trPr>
        <w:tc>
          <w:tcPr>
            <w:tcW w:w="5387"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BB27CE" w:rsidRPr="00C07B53" w:rsidRDefault="00BB27CE" w:rsidP="00405C4D">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2.2. Convocatorias abiertas de formación presencial directa al montañero en el entorno del Aneto</w:t>
            </w:r>
          </w:p>
        </w:tc>
        <w:tc>
          <w:tcPr>
            <w:tcW w:w="1474" w:type="dxa"/>
            <w:tcBorders>
              <w:top w:val="single" w:sz="4" w:space="0" w:color="auto"/>
              <w:left w:val="nil"/>
              <w:bottom w:val="single" w:sz="4" w:space="0" w:color="auto"/>
              <w:right w:val="single" w:sz="4" w:space="0" w:color="auto"/>
            </w:tcBorders>
            <w:shd w:val="clear" w:color="000000" w:fill="99CC00"/>
            <w:vAlign w:val="center"/>
            <w:hideMark/>
          </w:tcPr>
          <w:p w:rsidR="00BB27CE" w:rsidRPr="00C07B53" w:rsidRDefault="00BB27CE" w:rsidP="00481EB7">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964" w:type="dxa"/>
            <w:tcBorders>
              <w:top w:val="single" w:sz="4" w:space="0" w:color="auto"/>
              <w:left w:val="nil"/>
              <w:bottom w:val="single" w:sz="4" w:space="0" w:color="auto"/>
              <w:right w:val="single" w:sz="4" w:space="0" w:color="auto"/>
            </w:tcBorders>
            <w:shd w:val="clear" w:color="000000" w:fill="99CC00"/>
            <w:vAlign w:val="center"/>
            <w:hideMark/>
          </w:tcPr>
          <w:p w:rsidR="00BB27CE" w:rsidRPr="00C07B53" w:rsidRDefault="00BB27CE" w:rsidP="00481EB7">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w:t>
            </w:r>
            <w:r w:rsidR="00481EB7" w:rsidRPr="00C07B53">
              <w:rPr>
                <w:rFonts w:ascii="Arial" w:hAnsi="Arial" w:cs="Arial"/>
                <w:b/>
                <w:bCs/>
                <w:color w:val="8496B0" w:themeColor="text2" w:themeTint="99"/>
                <w:sz w:val="22"/>
                <w:szCs w:val="22"/>
                <w:lang w:val="es-ES"/>
              </w:rPr>
              <w:t xml:space="preserve"> </w:t>
            </w:r>
            <w:r w:rsidRPr="00C07B53">
              <w:rPr>
                <w:rFonts w:ascii="Arial" w:hAnsi="Arial" w:cs="Arial"/>
                <w:b/>
                <w:bCs/>
                <w:color w:val="8496B0" w:themeColor="text2" w:themeTint="99"/>
                <w:sz w:val="22"/>
                <w:szCs w:val="22"/>
                <w:lang w:val="es-ES"/>
              </w:rPr>
              <w:t>/Ud.</w:t>
            </w:r>
          </w:p>
        </w:tc>
        <w:tc>
          <w:tcPr>
            <w:tcW w:w="964" w:type="dxa"/>
            <w:tcBorders>
              <w:top w:val="single" w:sz="4" w:space="0" w:color="auto"/>
              <w:left w:val="nil"/>
              <w:bottom w:val="single" w:sz="4" w:space="0" w:color="auto"/>
              <w:right w:val="single" w:sz="4" w:space="0" w:color="auto"/>
            </w:tcBorders>
            <w:shd w:val="clear" w:color="000000" w:fill="99CC00"/>
            <w:vAlign w:val="center"/>
            <w:hideMark/>
          </w:tcPr>
          <w:p w:rsidR="00BB27CE" w:rsidRPr="00C07B53" w:rsidRDefault="00BB27CE"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174" w:type="dxa"/>
            <w:tcBorders>
              <w:top w:val="single" w:sz="4" w:space="0" w:color="auto"/>
              <w:left w:val="nil"/>
              <w:bottom w:val="single" w:sz="4" w:space="0" w:color="auto"/>
              <w:right w:val="single" w:sz="4" w:space="0" w:color="auto"/>
            </w:tcBorders>
            <w:shd w:val="clear" w:color="000000" w:fill="99CC00"/>
            <w:vAlign w:val="center"/>
            <w:hideMark/>
          </w:tcPr>
          <w:p w:rsidR="00BB27CE" w:rsidRPr="00C07B53" w:rsidRDefault="00BB27CE"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481EB7">
        <w:trPr>
          <w:trHeight w:val="95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B27CE" w:rsidRPr="00C07B53" w:rsidRDefault="00BB27CE"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2.2.1. Diseño de la acción, esquema de trabajo, elaboración del calendario, confirmación de espacios y lanzamiento de mailing</w:t>
            </w:r>
          </w:p>
        </w:tc>
        <w:tc>
          <w:tcPr>
            <w:tcW w:w="14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8,00</w:t>
            </w:r>
          </w:p>
        </w:tc>
        <w:tc>
          <w:tcPr>
            <w:tcW w:w="11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205,20 €</w:t>
            </w:r>
          </w:p>
        </w:tc>
      </w:tr>
      <w:tr w:rsidR="00C07B53" w:rsidRPr="00C07B53" w:rsidTr="00481EB7">
        <w:trPr>
          <w:trHeight w:val="70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B27CE" w:rsidRPr="00C07B53" w:rsidRDefault="00BB27C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2.2.2. Revisión de los materiales gráficos para las jornadas: cartel, proyección e información en web</w:t>
            </w:r>
          </w:p>
        </w:tc>
        <w:tc>
          <w:tcPr>
            <w:tcW w:w="14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Maquetador</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8,00</w:t>
            </w:r>
          </w:p>
        </w:tc>
        <w:tc>
          <w:tcPr>
            <w:tcW w:w="11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244,40 €</w:t>
            </w:r>
          </w:p>
        </w:tc>
      </w:tr>
      <w:tr w:rsidR="00C07B53" w:rsidRPr="00C07B53" w:rsidTr="00481EB7">
        <w:trPr>
          <w:trHeight w:val="696"/>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B27CE" w:rsidRPr="00C07B53" w:rsidRDefault="00BB27C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2.2.3. Impartición 14 sesiones en entorno del Aneto</w:t>
            </w:r>
          </w:p>
        </w:tc>
        <w:tc>
          <w:tcPr>
            <w:tcW w:w="14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Profesional montaña</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42,00</w:t>
            </w:r>
          </w:p>
        </w:tc>
        <w:tc>
          <w:tcPr>
            <w:tcW w:w="11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1.283,10 €</w:t>
            </w:r>
          </w:p>
        </w:tc>
      </w:tr>
      <w:tr w:rsidR="00C07B53" w:rsidRPr="00C07B53" w:rsidTr="00481EB7">
        <w:trPr>
          <w:trHeight w:val="704"/>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B27CE" w:rsidRPr="00C07B53" w:rsidRDefault="00BB27C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2.2.4. Disponibilidad de materiales (fotocopias de los carteles en A3  y ordenador)</w:t>
            </w:r>
          </w:p>
        </w:tc>
        <w:tc>
          <w:tcPr>
            <w:tcW w:w="14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Partida alzada</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100,00 €</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w:t>
            </w:r>
          </w:p>
        </w:tc>
        <w:tc>
          <w:tcPr>
            <w:tcW w:w="11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100,00 €</w:t>
            </w:r>
          </w:p>
        </w:tc>
      </w:tr>
      <w:tr w:rsidR="00C07B53" w:rsidRPr="00C07B53" w:rsidTr="00BB27CE">
        <w:trPr>
          <w:trHeight w:val="96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B27CE" w:rsidRPr="00C07B53" w:rsidRDefault="00BB27C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2.2.5. Distribución y dinamización en terreno encuesta Aneto. 6 medias jornadas</w:t>
            </w:r>
          </w:p>
        </w:tc>
        <w:tc>
          <w:tcPr>
            <w:tcW w:w="14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24,00</w:t>
            </w:r>
          </w:p>
        </w:tc>
        <w:tc>
          <w:tcPr>
            <w:tcW w:w="11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615,60 €</w:t>
            </w:r>
          </w:p>
        </w:tc>
      </w:tr>
      <w:tr w:rsidR="00C07B53" w:rsidRPr="00C07B53" w:rsidTr="00481EB7">
        <w:trPr>
          <w:trHeight w:val="43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B27CE" w:rsidRPr="00C07B53" w:rsidRDefault="00BB27C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2.2.6. Kilometraje</w:t>
            </w:r>
          </w:p>
        </w:tc>
        <w:tc>
          <w:tcPr>
            <w:tcW w:w="14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Kilómetros</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0,26 €</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1.200,00</w:t>
            </w:r>
          </w:p>
        </w:tc>
        <w:tc>
          <w:tcPr>
            <w:tcW w:w="11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312,00 €</w:t>
            </w:r>
          </w:p>
        </w:tc>
      </w:tr>
      <w:tr w:rsidR="00C07B53" w:rsidRPr="00C07B53" w:rsidTr="00BB27CE">
        <w:trPr>
          <w:trHeight w:val="51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B27CE" w:rsidRPr="00C07B53" w:rsidRDefault="00BB27CE"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2.2.7. Coordinación. Seguimiento de las fases intermedias y control de calidad del resultado final</w:t>
            </w:r>
          </w:p>
        </w:tc>
        <w:tc>
          <w:tcPr>
            <w:tcW w:w="14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96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8,00</w:t>
            </w:r>
          </w:p>
        </w:tc>
        <w:tc>
          <w:tcPr>
            <w:tcW w:w="1174" w:type="dxa"/>
            <w:tcBorders>
              <w:top w:val="nil"/>
              <w:left w:val="nil"/>
              <w:bottom w:val="single" w:sz="4" w:space="0" w:color="auto"/>
              <w:right w:val="single" w:sz="4" w:space="0" w:color="auto"/>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272,00 €</w:t>
            </w:r>
          </w:p>
        </w:tc>
      </w:tr>
      <w:tr w:rsidR="00C07B53" w:rsidRPr="00C07B53" w:rsidTr="00481EB7">
        <w:trPr>
          <w:trHeight w:val="459"/>
        </w:trPr>
        <w:tc>
          <w:tcPr>
            <w:tcW w:w="5387" w:type="dxa"/>
            <w:tcBorders>
              <w:top w:val="nil"/>
              <w:left w:val="nil"/>
              <w:bottom w:val="nil"/>
              <w:right w:val="nil"/>
            </w:tcBorders>
            <w:shd w:val="clear" w:color="auto" w:fill="auto"/>
            <w:vAlign w:val="center"/>
            <w:hideMark/>
          </w:tcPr>
          <w:p w:rsidR="00BB27CE" w:rsidRPr="00C07B53" w:rsidRDefault="00BB27CE" w:rsidP="00405C4D">
            <w:pPr>
              <w:rPr>
                <w:rFonts w:ascii="Arial" w:hAnsi="Arial" w:cs="Arial"/>
                <w:color w:val="8496B0" w:themeColor="text2" w:themeTint="99"/>
                <w:sz w:val="22"/>
                <w:szCs w:val="22"/>
                <w:lang w:val="es-ES"/>
              </w:rPr>
            </w:pPr>
          </w:p>
        </w:tc>
        <w:tc>
          <w:tcPr>
            <w:tcW w:w="1474" w:type="dxa"/>
            <w:tcBorders>
              <w:top w:val="nil"/>
              <w:left w:val="nil"/>
              <w:bottom w:val="nil"/>
              <w:right w:val="nil"/>
            </w:tcBorders>
            <w:shd w:val="clear" w:color="auto" w:fill="auto"/>
            <w:vAlign w:val="center"/>
            <w:hideMark/>
          </w:tcPr>
          <w:p w:rsidR="00BB27CE" w:rsidRPr="00C07B53" w:rsidRDefault="00BB27CE" w:rsidP="00405C4D">
            <w:pPr>
              <w:rPr>
                <w:rFonts w:ascii="Arial" w:hAnsi="Arial" w:cs="Arial"/>
                <w:color w:val="8496B0" w:themeColor="text2" w:themeTint="99"/>
                <w:sz w:val="22"/>
                <w:szCs w:val="22"/>
                <w:lang w:val="es-ES"/>
              </w:rPr>
            </w:pPr>
          </w:p>
        </w:tc>
        <w:tc>
          <w:tcPr>
            <w:tcW w:w="964" w:type="dxa"/>
            <w:tcBorders>
              <w:top w:val="nil"/>
              <w:left w:val="nil"/>
              <w:bottom w:val="nil"/>
              <w:right w:val="nil"/>
            </w:tcBorders>
            <w:shd w:val="clear" w:color="auto" w:fill="auto"/>
            <w:vAlign w:val="center"/>
            <w:hideMark/>
          </w:tcPr>
          <w:p w:rsidR="00BB27CE" w:rsidRPr="00C07B53" w:rsidRDefault="00BB27CE" w:rsidP="00405C4D">
            <w:pPr>
              <w:jc w:val="center"/>
              <w:rPr>
                <w:rFonts w:ascii="Arial" w:hAnsi="Arial" w:cs="Arial"/>
                <w:color w:val="8496B0" w:themeColor="text2" w:themeTint="99"/>
                <w:sz w:val="22"/>
                <w:szCs w:val="22"/>
                <w:lang w:val="es-ES"/>
              </w:rPr>
            </w:pPr>
          </w:p>
        </w:tc>
        <w:tc>
          <w:tcPr>
            <w:tcW w:w="964" w:type="dxa"/>
            <w:tcBorders>
              <w:top w:val="nil"/>
              <w:left w:val="single" w:sz="4" w:space="0" w:color="auto"/>
              <w:bottom w:val="single" w:sz="4" w:space="0" w:color="auto"/>
              <w:right w:val="single" w:sz="4" w:space="0" w:color="auto"/>
            </w:tcBorders>
            <w:shd w:val="clear" w:color="000000" w:fill="99CC00"/>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174" w:type="dxa"/>
            <w:tcBorders>
              <w:top w:val="nil"/>
              <w:left w:val="nil"/>
              <w:bottom w:val="single" w:sz="4" w:space="0" w:color="auto"/>
              <w:right w:val="single" w:sz="4" w:space="0" w:color="auto"/>
            </w:tcBorders>
            <w:shd w:val="clear" w:color="000000" w:fill="99CC00"/>
            <w:vAlign w:val="center"/>
            <w:hideMark/>
          </w:tcPr>
          <w:p w:rsidR="00BB27CE" w:rsidRPr="00C07B53" w:rsidRDefault="00BB27CE"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3.032,30 €</w:t>
            </w:r>
          </w:p>
        </w:tc>
      </w:tr>
    </w:tbl>
    <w:p w:rsidR="005642B8" w:rsidRPr="00C07B53" w:rsidRDefault="005642B8" w:rsidP="005C6F19">
      <w:pPr>
        <w:spacing w:line="240" w:lineRule="atLeast"/>
        <w:rPr>
          <w:rFonts w:ascii="Arial" w:hAnsi="Arial" w:cs="Arial"/>
          <w:b/>
          <w:color w:val="8496B0" w:themeColor="text2" w:themeTint="99"/>
          <w:sz w:val="22"/>
          <w:szCs w:val="22"/>
        </w:rPr>
      </w:pPr>
    </w:p>
    <w:p w:rsidR="00481EB7" w:rsidRPr="00C07B53" w:rsidRDefault="00481EB7" w:rsidP="005C6F19">
      <w:pPr>
        <w:spacing w:line="240" w:lineRule="atLeast"/>
        <w:rPr>
          <w:rFonts w:ascii="Arial" w:hAnsi="Arial" w:cs="Arial"/>
          <w:b/>
          <w:color w:val="8496B0" w:themeColor="text2" w:themeTint="99"/>
          <w:sz w:val="22"/>
          <w:szCs w:val="22"/>
        </w:rPr>
      </w:pPr>
    </w:p>
    <w:p w:rsidR="00481EB7" w:rsidRPr="00C07B53" w:rsidRDefault="00481EB7"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756"/>
        <w:gridCol w:w="1857"/>
        <w:gridCol w:w="831"/>
        <w:gridCol w:w="831"/>
        <w:gridCol w:w="1145"/>
      </w:tblGrid>
      <w:tr w:rsidR="00C07B53" w:rsidRPr="00C07B53" w:rsidTr="00481EB7">
        <w:trPr>
          <w:trHeight w:val="510"/>
        </w:trPr>
        <w:tc>
          <w:tcPr>
            <w:tcW w:w="4892"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 xml:space="preserve">2.3. Oficina de información virtual </w:t>
            </w:r>
          </w:p>
        </w:tc>
        <w:tc>
          <w:tcPr>
            <w:tcW w:w="1907" w:type="dxa"/>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81EB7">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851" w:type="dxa"/>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851" w:type="dxa"/>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174" w:type="dxa"/>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481EB7">
        <w:trPr>
          <w:trHeight w:val="630"/>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2.3.1. Diseño de la acción, esquema de trabajo, elaboración del calendario, confirmación de espacios y lanzamiento de mailing</w:t>
            </w:r>
          </w:p>
        </w:tc>
        <w:tc>
          <w:tcPr>
            <w:tcW w:w="1907"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85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85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24,00</w:t>
            </w:r>
          </w:p>
        </w:tc>
        <w:tc>
          <w:tcPr>
            <w:tcW w:w="117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615,60 €</w:t>
            </w:r>
          </w:p>
        </w:tc>
      </w:tr>
      <w:tr w:rsidR="00C07B53" w:rsidRPr="00C07B53" w:rsidTr="00481EB7">
        <w:trPr>
          <w:trHeight w:val="870"/>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2.3.2. Trabajos informáticos de implementación del servicio y herramientas de registro y control</w:t>
            </w:r>
          </w:p>
        </w:tc>
        <w:tc>
          <w:tcPr>
            <w:tcW w:w="1907"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Informático</w:t>
            </w:r>
          </w:p>
        </w:tc>
        <w:tc>
          <w:tcPr>
            <w:tcW w:w="85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28,00 €</w:t>
            </w:r>
          </w:p>
        </w:tc>
        <w:tc>
          <w:tcPr>
            <w:tcW w:w="85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40,00</w:t>
            </w:r>
          </w:p>
        </w:tc>
        <w:tc>
          <w:tcPr>
            <w:tcW w:w="117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1.120,00 €</w:t>
            </w:r>
          </w:p>
        </w:tc>
      </w:tr>
      <w:tr w:rsidR="00C07B53" w:rsidRPr="00C07B53" w:rsidTr="00481EB7">
        <w:trPr>
          <w:trHeight w:val="870"/>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2.3.3.  Asistencia virtual 365 (servicio máx 24 h)</w:t>
            </w:r>
          </w:p>
        </w:tc>
        <w:tc>
          <w:tcPr>
            <w:tcW w:w="1907"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Profesional montaña</w:t>
            </w:r>
          </w:p>
        </w:tc>
        <w:tc>
          <w:tcPr>
            <w:tcW w:w="85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85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365,00</w:t>
            </w:r>
          </w:p>
        </w:tc>
        <w:tc>
          <w:tcPr>
            <w:tcW w:w="117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11.150,75 €</w:t>
            </w:r>
          </w:p>
        </w:tc>
      </w:tr>
      <w:tr w:rsidR="00C07B53" w:rsidRPr="00C07B53" w:rsidTr="00481EB7">
        <w:trPr>
          <w:trHeight w:val="795"/>
        </w:trPr>
        <w:tc>
          <w:tcPr>
            <w:tcW w:w="4892"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2.3.4. Coordinación. Seguimiento de las fases intermedias y control de calidad del resultado final</w:t>
            </w:r>
          </w:p>
        </w:tc>
        <w:tc>
          <w:tcPr>
            <w:tcW w:w="1907"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85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85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24,00</w:t>
            </w:r>
          </w:p>
        </w:tc>
        <w:tc>
          <w:tcPr>
            <w:tcW w:w="117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816,00 €</w:t>
            </w:r>
          </w:p>
        </w:tc>
      </w:tr>
      <w:tr w:rsidR="00C07B53" w:rsidRPr="00C07B53" w:rsidTr="00481EB7">
        <w:trPr>
          <w:trHeight w:val="502"/>
        </w:trPr>
        <w:tc>
          <w:tcPr>
            <w:tcW w:w="4892" w:type="dxa"/>
            <w:tcBorders>
              <w:top w:val="nil"/>
              <w:left w:val="nil"/>
              <w:bottom w:val="nil"/>
              <w:right w:val="nil"/>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p>
        </w:tc>
        <w:tc>
          <w:tcPr>
            <w:tcW w:w="1907" w:type="dxa"/>
            <w:tcBorders>
              <w:top w:val="nil"/>
              <w:left w:val="nil"/>
              <w:bottom w:val="nil"/>
              <w:right w:val="nil"/>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p>
        </w:tc>
        <w:tc>
          <w:tcPr>
            <w:tcW w:w="851" w:type="dxa"/>
            <w:tcBorders>
              <w:top w:val="nil"/>
              <w:left w:val="nil"/>
              <w:bottom w:val="nil"/>
              <w:right w:val="nil"/>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p>
        </w:tc>
        <w:tc>
          <w:tcPr>
            <w:tcW w:w="851" w:type="dxa"/>
            <w:tcBorders>
              <w:top w:val="nil"/>
              <w:left w:val="single" w:sz="4" w:space="0" w:color="auto"/>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174" w:type="dxa"/>
            <w:tcBorders>
              <w:top w:val="nil"/>
              <w:left w:val="nil"/>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13.702,35 €</w:t>
            </w:r>
          </w:p>
        </w:tc>
      </w:tr>
    </w:tbl>
    <w:p w:rsidR="007A6DFE" w:rsidRPr="00C07B53" w:rsidRDefault="007A6DFE" w:rsidP="005C6F19">
      <w:pPr>
        <w:spacing w:line="240" w:lineRule="atLeast"/>
        <w:rPr>
          <w:rFonts w:ascii="Arial" w:hAnsi="Arial" w:cs="Arial"/>
          <w:b/>
          <w:color w:val="8496B0" w:themeColor="text2" w:themeTint="99"/>
          <w:sz w:val="22"/>
          <w:szCs w:val="22"/>
        </w:rPr>
      </w:pPr>
    </w:p>
    <w:p w:rsidR="007A6DFE" w:rsidRPr="00C07B53" w:rsidRDefault="007A6DFE" w:rsidP="005C6F19">
      <w:pPr>
        <w:spacing w:line="240" w:lineRule="atLeast"/>
        <w:rPr>
          <w:rFonts w:ascii="Arial" w:hAnsi="Arial" w:cs="Arial"/>
          <w:b/>
          <w:color w:val="8496B0" w:themeColor="text2" w:themeTint="99"/>
          <w:sz w:val="22"/>
          <w:szCs w:val="22"/>
        </w:rPr>
      </w:pPr>
    </w:p>
    <w:p w:rsidR="007A6DFE" w:rsidRPr="00C07B53" w:rsidRDefault="007A6DFE" w:rsidP="005C6F19">
      <w:pPr>
        <w:spacing w:line="240" w:lineRule="atLeast"/>
        <w:rPr>
          <w:rFonts w:ascii="Arial" w:hAnsi="Arial" w:cs="Arial"/>
          <w:b/>
          <w:color w:val="8496B0" w:themeColor="text2" w:themeTint="99"/>
          <w:sz w:val="22"/>
          <w:szCs w:val="22"/>
        </w:rPr>
      </w:pPr>
    </w:p>
    <w:p w:rsidR="007A6DFE" w:rsidRPr="00C07B53" w:rsidRDefault="007A6DFE"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587"/>
        <w:gridCol w:w="1794"/>
        <w:gridCol w:w="965"/>
        <w:gridCol w:w="965"/>
        <w:gridCol w:w="1109"/>
      </w:tblGrid>
      <w:tr w:rsidR="00C07B53" w:rsidRPr="00C07B53" w:rsidTr="00594A52">
        <w:trPr>
          <w:trHeight w:val="585"/>
        </w:trPr>
        <w:tc>
          <w:tcPr>
            <w:tcW w:w="4587"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3.1. Elaboración, maquetado impresión y distribución de folletos Informativos y otros materiales</w:t>
            </w:r>
          </w:p>
        </w:tc>
        <w:tc>
          <w:tcPr>
            <w:tcW w:w="1794" w:type="dxa"/>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81EB7">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965" w:type="dxa"/>
            <w:tcBorders>
              <w:top w:val="single" w:sz="4" w:space="0" w:color="auto"/>
              <w:left w:val="nil"/>
              <w:bottom w:val="single" w:sz="4" w:space="0" w:color="auto"/>
              <w:right w:val="single" w:sz="4" w:space="0" w:color="auto"/>
            </w:tcBorders>
            <w:shd w:val="clear" w:color="000000" w:fill="99CC00"/>
            <w:vAlign w:val="center"/>
            <w:hideMark/>
          </w:tcPr>
          <w:p w:rsidR="00594A52" w:rsidRPr="00C07B53" w:rsidRDefault="00481EB7" w:rsidP="00405C4D">
            <w:pP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Precio/</w:t>
            </w:r>
          </w:p>
          <w:p w:rsidR="00481EB7" w:rsidRPr="00C07B53" w:rsidRDefault="00481EB7" w:rsidP="00594A52">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965" w:type="dxa"/>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109" w:type="dxa"/>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594A52">
        <w:trPr>
          <w:trHeight w:val="990"/>
        </w:trPr>
        <w:tc>
          <w:tcPr>
            <w:tcW w:w="4587"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3.1.1. Folletos: Revisión y actualización de los folletos de recorridos. 3 horas por cada folleto de recorridos (15). Actualización cartográfica de los folletos de recorridos</w:t>
            </w:r>
          </w:p>
        </w:tc>
        <w:tc>
          <w:tcPr>
            <w:tcW w:w="1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Maquetador</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45,00</w:t>
            </w:r>
          </w:p>
        </w:tc>
        <w:tc>
          <w:tcPr>
            <w:tcW w:w="1109"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1.374,75 €</w:t>
            </w:r>
          </w:p>
        </w:tc>
      </w:tr>
      <w:tr w:rsidR="00C07B53" w:rsidRPr="00C07B53" w:rsidTr="00594A52">
        <w:trPr>
          <w:trHeight w:val="1185"/>
        </w:trPr>
        <w:tc>
          <w:tcPr>
            <w:tcW w:w="4587"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3.1.2. Folletos: Impresión de los 12 folletos de recorridos según cantidades especificadas en la memoria</w:t>
            </w:r>
          </w:p>
        </w:tc>
        <w:tc>
          <w:tcPr>
            <w:tcW w:w="1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folleto impreso papel 100 gr 34*48 color 4/4, taco engomado</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0,04791 €</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594A52">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162.000,0</w:t>
            </w:r>
          </w:p>
        </w:tc>
        <w:tc>
          <w:tcPr>
            <w:tcW w:w="1109"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7.761,42 €</w:t>
            </w:r>
          </w:p>
        </w:tc>
      </w:tr>
      <w:tr w:rsidR="00C07B53" w:rsidRPr="00C07B53" w:rsidTr="00594A52">
        <w:trPr>
          <w:trHeight w:val="1050"/>
        </w:trPr>
        <w:tc>
          <w:tcPr>
            <w:tcW w:w="4587"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3.1.3. Folletos: reimpresión fichas Aneto y refu family según cantidades especificadas en la memoria</w:t>
            </w:r>
          </w:p>
        </w:tc>
        <w:tc>
          <w:tcPr>
            <w:tcW w:w="1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folleto impreso papel 115 gr 29,7*42 cm color 4/4, taco engomado</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0,080 €</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16.000,00</w:t>
            </w:r>
          </w:p>
        </w:tc>
        <w:tc>
          <w:tcPr>
            <w:tcW w:w="1109"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1.280,00 €</w:t>
            </w:r>
          </w:p>
        </w:tc>
      </w:tr>
      <w:tr w:rsidR="00C07B53" w:rsidRPr="00C07B53" w:rsidTr="00594A52">
        <w:trPr>
          <w:trHeight w:val="1050"/>
        </w:trPr>
        <w:tc>
          <w:tcPr>
            <w:tcW w:w="4587"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3.1.4. Folletos: reimpresión folleto senderismo según cantidades especificadas en memoria</w:t>
            </w:r>
          </w:p>
        </w:tc>
        <w:tc>
          <w:tcPr>
            <w:tcW w:w="1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folleto impreso papel 100 gr 20*21 color 4/4, plegado</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0,0599 €</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10.000,00</w:t>
            </w:r>
          </w:p>
        </w:tc>
        <w:tc>
          <w:tcPr>
            <w:tcW w:w="1109"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599,00 €</w:t>
            </w:r>
          </w:p>
        </w:tc>
      </w:tr>
      <w:tr w:rsidR="00C07B53" w:rsidRPr="00C07B53" w:rsidTr="00594A52">
        <w:trPr>
          <w:trHeight w:val="1050"/>
        </w:trPr>
        <w:tc>
          <w:tcPr>
            <w:tcW w:w="4587"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3.1.5. Folletos: impresión encuesta senderismo según cantidades especificadas en memoria</w:t>
            </w:r>
          </w:p>
        </w:tc>
        <w:tc>
          <w:tcPr>
            <w:tcW w:w="1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ficha papel 115 gr 7*15 cm color 4/4, taco engomado</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0,036 €</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50.000,00</w:t>
            </w:r>
          </w:p>
        </w:tc>
        <w:tc>
          <w:tcPr>
            <w:tcW w:w="1109"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1.820,00 €</w:t>
            </w:r>
          </w:p>
        </w:tc>
      </w:tr>
      <w:tr w:rsidR="00C07B53" w:rsidRPr="00C07B53" w:rsidTr="00594A52">
        <w:trPr>
          <w:trHeight w:val="1050"/>
        </w:trPr>
        <w:tc>
          <w:tcPr>
            <w:tcW w:w="4587"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3.1.6. Folletos: volcado al espacio Web de montañasegura.com de los folletos revisados. </w:t>
            </w:r>
          </w:p>
        </w:tc>
        <w:tc>
          <w:tcPr>
            <w:tcW w:w="1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Informático</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28,00 €</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8,00</w:t>
            </w:r>
          </w:p>
        </w:tc>
        <w:tc>
          <w:tcPr>
            <w:tcW w:w="1109"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224,00 €</w:t>
            </w:r>
          </w:p>
        </w:tc>
      </w:tr>
      <w:tr w:rsidR="00C07B53" w:rsidRPr="00C07B53" w:rsidTr="00594A52">
        <w:trPr>
          <w:trHeight w:val="810"/>
        </w:trPr>
        <w:tc>
          <w:tcPr>
            <w:tcW w:w="4587"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3.1.7. Elaboración de cartografía personalizada para puntos RIV de alto impacto. 4 horas/mapa, 4 mapas</w:t>
            </w:r>
          </w:p>
        </w:tc>
        <w:tc>
          <w:tcPr>
            <w:tcW w:w="1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en Cartografía</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16,00</w:t>
            </w:r>
          </w:p>
        </w:tc>
        <w:tc>
          <w:tcPr>
            <w:tcW w:w="1109"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488,80 €</w:t>
            </w:r>
          </w:p>
        </w:tc>
      </w:tr>
      <w:tr w:rsidR="00C07B53" w:rsidRPr="00C07B53" w:rsidTr="00594A52">
        <w:trPr>
          <w:trHeight w:val="1010"/>
        </w:trPr>
        <w:tc>
          <w:tcPr>
            <w:tcW w:w="4587"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3.1.8. General: Gastos de manipulado, empaquetado y envío de folletos y materiales a la RIV</w:t>
            </w:r>
          </w:p>
        </w:tc>
        <w:tc>
          <w:tcPr>
            <w:tcW w:w="1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Gastos de envío</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9,70 €</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80,00</w:t>
            </w:r>
          </w:p>
        </w:tc>
        <w:tc>
          <w:tcPr>
            <w:tcW w:w="1109"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776,00 €</w:t>
            </w:r>
          </w:p>
        </w:tc>
      </w:tr>
      <w:tr w:rsidR="00C07B53" w:rsidRPr="00C07B53" w:rsidTr="00594A52">
        <w:trPr>
          <w:trHeight w:val="885"/>
        </w:trPr>
        <w:tc>
          <w:tcPr>
            <w:tcW w:w="4587"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3.1.9. General: Coste de almacenamiento del material impreso y de promoción, 15 palets de 1*1m. 6 meses de almacenamiento</w:t>
            </w:r>
          </w:p>
        </w:tc>
        <w:tc>
          <w:tcPr>
            <w:tcW w:w="1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Almacén</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112,00 €</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6,00</w:t>
            </w:r>
          </w:p>
        </w:tc>
        <w:tc>
          <w:tcPr>
            <w:tcW w:w="1109"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672,00 €</w:t>
            </w:r>
          </w:p>
        </w:tc>
      </w:tr>
      <w:tr w:rsidR="00C07B53" w:rsidRPr="00C07B53" w:rsidTr="00594A52">
        <w:trPr>
          <w:trHeight w:val="960"/>
        </w:trPr>
        <w:tc>
          <w:tcPr>
            <w:tcW w:w="4587"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3.1.10. Coordinación. Seguimiento de las fases intermedias y control de calidad del resultado final</w:t>
            </w:r>
          </w:p>
        </w:tc>
        <w:tc>
          <w:tcPr>
            <w:tcW w:w="1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965"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10,00</w:t>
            </w:r>
          </w:p>
        </w:tc>
        <w:tc>
          <w:tcPr>
            <w:tcW w:w="1109"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340,00 €</w:t>
            </w:r>
          </w:p>
        </w:tc>
      </w:tr>
      <w:tr w:rsidR="00C07B53" w:rsidRPr="00C07B53" w:rsidTr="00594A52">
        <w:trPr>
          <w:trHeight w:val="415"/>
        </w:trPr>
        <w:tc>
          <w:tcPr>
            <w:tcW w:w="4587" w:type="dxa"/>
            <w:tcBorders>
              <w:top w:val="nil"/>
              <w:left w:val="nil"/>
              <w:bottom w:val="nil"/>
              <w:right w:val="nil"/>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p>
        </w:tc>
        <w:tc>
          <w:tcPr>
            <w:tcW w:w="1794" w:type="dxa"/>
            <w:tcBorders>
              <w:top w:val="nil"/>
              <w:left w:val="nil"/>
              <w:bottom w:val="nil"/>
              <w:right w:val="nil"/>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p>
        </w:tc>
        <w:tc>
          <w:tcPr>
            <w:tcW w:w="965" w:type="dxa"/>
            <w:tcBorders>
              <w:top w:val="nil"/>
              <w:left w:val="nil"/>
              <w:bottom w:val="nil"/>
              <w:right w:val="nil"/>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p>
        </w:tc>
        <w:tc>
          <w:tcPr>
            <w:tcW w:w="965" w:type="dxa"/>
            <w:tcBorders>
              <w:top w:val="nil"/>
              <w:left w:val="single" w:sz="4" w:space="0" w:color="auto"/>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109" w:type="dxa"/>
            <w:tcBorders>
              <w:top w:val="nil"/>
              <w:left w:val="nil"/>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15.335,97 €</w:t>
            </w:r>
          </w:p>
        </w:tc>
      </w:tr>
    </w:tbl>
    <w:p w:rsidR="007A6DFE" w:rsidRPr="00C07B53" w:rsidRDefault="007A6DFE" w:rsidP="005C6F19">
      <w:pPr>
        <w:spacing w:line="240" w:lineRule="atLeast"/>
        <w:rPr>
          <w:rFonts w:ascii="Arial" w:hAnsi="Arial" w:cs="Arial"/>
          <w:b/>
          <w:color w:val="8496B0" w:themeColor="text2" w:themeTint="99"/>
          <w:sz w:val="22"/>
          <w:szCs w:val="22"/>
        </w:rPr>
      </w:pPr>
    </w:p>
    <w:p w:rsidR="007A6DFE" w:rsidRPr="00C07B53" w:rsidRDefault="007A6DFE" w:rsidP="005C6F19">
      <w:pPr>
        <w:spacing w:line="240" w:lineRule="atLeast"/>
        <w:rPr>
          <w:rFonts w:ascii="Arial" w:hAnsi="Arial" w:cs="Arial"/>
          <w:b/>
          <w:color w:val="8496B0" w:themeColor="text2" w:themeTint="99"/>
          <w:sz w:val="22"/>
          <w:szCs w:val="22"/>
        </w:rPr>
      </w:pPr>
    </w:p>
    <w:p w:rsidR="007A6DFE" w:rsidRPr="00C07B53" w:rsidRDefault="007A6DFE" w:rsidP="005C6F19">
      <w:pPr>
        <w:spacing w:line="240" w:lineRule="atLeast"/>
        <w:rPr>
          <w:rFonts w:ascii="Arial" w:hAnsi="Arial" w:cs="Arial"/>
          <w:b/>
          <w:color w:val="8496B0" w:themeColor="text2" w:themeTint="99"/>
          <w:sz w:val="22"/>
          <w:szCs w:val="22"/>
        </w:rPr>
      </w:pPr>
    </w:p>
    <w:p w:rsidR="007A6DFE" w:rsidRPr="00C07B53" w:rsidRDefault="007A6DFE" w:rsidP="005C6F19">
      <w:pPr>
        <w:spacing w:line="240" w:lineRule="atLeast"/>
        <w:rPr>
          <w:rFonts w:ascii="Arial" w:hAnsi="Arial" w:cs="Arial"/>
          <w:b/>
          <w:color w:val="8496B0" w:themeColor="text2" w:themeTint="99"/>
          <w:sz w:val="22"/>
          <w:szCs w:val="22"/>
        </w:rPr>
      </w:pPr>
    </w:p>
    <w:p w:rsidR="005642B8" w:rsidRPr="00C07B53" w:rsidRDefault="005642B8"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802"/>
        <w:gridCol w:w="1607"/>
        <w:gridCol w:w="915"/>
        <w:gridCol w:w="755"/>
        <w:gridCol w:w="1341"/>
      </w:tblGrid>
      <w:tr w:rsidR="00C07B53" w:rsidRPr="00C07B53" w:rsidTr="00481EB7">
        <w:trPr>
          <w:trHeight w:val="843"/>
        </w:trPr>
        <w:tc>
          <w:tcPr>
            <w:tcW w:w="5103"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481EB7" w:rsidRPr="00C07B53" w:rsidRDefault="005D4C19" w:rsidP="00405C4D">
            <w:pPr>
              <w:jc w:val="center"/>
              <w:rPr>
                <w:rFonts w:ascii="Arial" w:hAnsi="Arial" w:cs="Arial"/>
                <w:b/>
                <w:bCs/>
                <w:color w:val="8496B0" w:themeColor="text2" w:themeTint="99"/>
                <w:sz w:val="22"/>
                <w:szCs w:val="22"/>
                <w:lang w:val="es-ES"/>
              </w:rPr>
            </w:pPr>
            <w:hyperlink r:id="rId19" w:history="1">
              <w:r w:rsidR="00481EB7" w:rsidRPr="00C07B53">
                <w:rPr>
                  <w:rFonts w:ascii="Arial" w:hAnsi="Arial" w:cs="Arial"/>
                  <w:b/>
                  <w:bCs/>
                  <w:color w:val="8496B0" w:themeColor="text2" w:themeTint="99"/>
                  <w:sz w:val="22"/>
                  <w:szCs w:val="22"/>
                  <w:lang w:val="es-ES"/>
                </w:rPr>
                <w:t>3.2. Mantenimiento y dinamización de la Web www.montanasegura.com y los perfiles de la campaña en las Redes Sociales</w:t>
              </w:r>
            </w:hyperlink>
          </w:p>
        </w:tc>
        <w:tc>
          <w:tcPr>
            <w:tcW w:w="1701" w:type="dxa"/>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81EB7">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964" w:type="dxa"/>
            <w:tcBorders>
              <w:top w:val="single" w:sz="4" w:space="0" w:color="auto"/>
              <w:left w:val="nil"/>
              <w:bottom w:val="single" w:sz="4" w:space="0" w:color="auto"/>
              <w:right w:val="single" w:sz="4" w:space="0" w:color="auto"/>
            </w:tcBorders>
            <w:shd w:val="clear" w:color="000000" w:fill="99CC00"/>
            <w:vAlign w:val="center"/>
            <w:hideMark/>
          </w:tcPr>
          <w:p w:rsidR="00832200" w:rsidRPr="00C07B53" w:rsidRDefault="00481EB7" w:rsidP="00832200">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Precio</w:t>
            </w:r>
          </w:p>
          <w:p w:rsidR="00481EB7" w:rsidRPr="00C07B53" w:rsidRDefault="00481EB7" w:rsidP="00832200">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794" w:type="dxa"/>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418" w:type="dxa"/>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481EB7">
        <w:trPr>
          <w:trHeight w:val="700"/>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3.2.1. Elaboración de nuevos contenidos para blog. 5 horas por artículo, 8 artículos publicados</w:t>
            </w:r>
          </w:p>
        </w:tc>
        <w:tc>
          <w:tcPr>
            <w:tcW w:w="170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Profesional montaña</w:t>
            </w:r>
          </w:p>
        </w:tc>
        <w:tc>
          <w:tcPr>
            <w:tcW w:w="96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40,00</w:t>
            </w:r>
          </w:p>
        </w:tc>
        <w:tc>
          <w:tcPr>
            <w:tcW w:w="1418"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1.222,00 €</w:t>
            </w:r>
          </w:p>
        </w:tc>
      </w:tr>
      <w:tr w:rsidR="00C07B53" w:rsidRPr="00C07B53" w:rsidTr="00481EB7">
        <w:trPr>
          <w:trHeight w:val="554"/>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3.2.2. Revisión y actualización de contenidos del blog. </w:t>
            </w:r>
          </w:p>
        </w:tc>
        <w:tc>
          <w:tcPr>
            <w:tcW w:w="170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96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80,00</w:t>
            </w:r>
          </w:p>
        </w:tc>
        <w:tc>
          <w:tcPr>
            <w:tcW w:w="1418"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2.052,00 €</w:t>
            </w:r>
          </w:p>
        </w:tc>
      </w:tr>
      <w:tr w:rsidR="00C07B53" w:rsidRPr="00C07B53" w:rsidTr="00481EB7">
        <w:trPr>
          <w:trHeight w:val="720"/>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3.2.3. Diseño y maquetación de imágenes temáticas con mensajes de seguridad para web y redes sociales. 3 horas por imagen, 8 imágenes</w:t>
            </w:r>
          </w:p>
        </w:tc>
        <w:tc>
          <w:tcPr>
            <w:tcW w:w="170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Maquetador</w:t>
            </w:r>
          </w:p>
        </w:tc>
        <w:tc>
          <w:tcPr>
            <w:tcW w:w="96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24,00</w:t>
            </w:r>
          </w:p>
        </w:tc>
        <w:tc>
          <w:tcPr>
            <w:tcW w:w="1418"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733,20 €</w:t>
            </w:r>
          </w:p>
        </w:tc>
      </w:tr>
      <w:tr w:rsidR="00C07B53" w:rsidRPr="00C07B53" w:rsidTr="00481EB7">
        <w:trPr>
          <w:trHeight w:val="827"/>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3.2.4. Seguimiento de redes sociales y dinamización de perfiles propios. 30 minutos/día laborable durante 39 semanas</w:t>
            </w:r>
          </w:p>
        </w:tc>
        <w:tc>
          <w:tcPr>
            <w:tcW w:w="170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Profesional montaña</w:t>
            </w:r>
          </w:p>
        </w:tc>
        <w:tc>
          <w:tcPr>
            <w:tcW w:w="96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97,50</w:t>
            </w:r>
          </w:p>
        </w:tc>
        <w:tc>
          <w:tcPr>
            <w:tcW w:w="1418"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2.978,63 €</w:t>
            </w:r>
          </w:p>
        </w:tc>
      </w:tr>
      <w:tr w:rsidR="00C07B53" w:rsidRPr="00C07B53" w:rsidTr="00481EB7">
        <w:trPr>
          <w:trHeight w:val="839"/>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3.2.5. Incorporación de nuevas rutas al visor http://visor.montanasegura.com, a demanda de la RIV. 3 h por ruta, 17 rutas</w:t>
            </w:r>
          </w:p>
        </w:tc>
        <w:tc>
          <w:tcPr>
            <w:tcW w:w="170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96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51,00</w:t>
            </w:r>
          </w:p>
        </w:tc>
        <w:tc>
          <w:tcPr>
            <w:tcW w:w="1418"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1.308,15 €</w:t>
            </w:r>
          </w:p>
        </w:tc>
      </w:tr>
      <w:tr w:rsidR="00C07B53" w:rsidRPr="00C07B53" w:rsidTr="00481EB7">
        <w:trPr>
          <w:trHeight w:val="553"/>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3.2.6. Labores de mantenimiento del servidor donde se alojan las páginas Montaña Segura y Aneto Seguro</w:t>
            </w:r>
          </w:p>
        </w:tc>
        <w:tc>
          <w:tcPr>
            <w:tcW w:w="170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Informático</w:t>
            </w:r>
          </w:p>
        </w:tc>
        <w:tc>
          <w:tcPr>
            <w:tcW w:w="96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28,00 €</w:t>
            </w:r>
          </w:p>
        </w:tc>
        <w:tc>
          <w:tcPr>
            <w:tcW w:w="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30,00</w:t>
            </w:r>
          </w:p>
        </w:tc>
        <w:tc>
          <w:tcPr>
            <w:tcW w:w="1418"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840,00 €</w:t>
            </w:r>
          </w:p>
        </w:tc>
      </w:tr>
      <w:tr w:rsidR="00C07B53" w:rsidRPr="00C07B53" w:rsidTr="00481EB7">
        <w:trPr>
          <w:trHeight w:val="702"/>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3.2.7. Alquiler de servidor Web y pago de dominios Montaña Segura y Aneto Seguro. Anual</w:t>
            </w:r>
          </w:p>
        </w:tc>
        <w:tc>
          <w:tcPr>
            <w:tcW w:w="170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Alquiler y dominios</w:t>
            </w:r>
          </w:p>
        </w:tc>
        <w:tc>
          <w:tcPr>
            <w:tcW w:w="96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164,40 €</w:t>
            </w:r>
          </w:p>
        </w:tc>
        <w:tc>
          <w:tcPr>
            <w:tcW w:w="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2,00</w:t>
            </w:r>
          </w:p>
        </w:tc>
        <w:tc>
          <w:tcPr>
            <w:tcW w:w="1418"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328,80 €</w:t>
            </w:r>
          </w:p>
        </w:tc>
      </w:tr>
      <w:tr w:rsidR="00C07B53" w:rsidRPr="00C07B53" w:rsidTr="00481EB7">
        <w:trPr>
          <w:trHeight w:val="685"/>
        </w:trPr>
        <w:tc>
          <w:tcPr>
            <w:tcW w:w="5103"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3.2.8. Coordinación. Seguimiento de las fases intermedias y control de calidad del resultado final</w:t>
            </w:r>
          </w:p>
        </w:tc>
        <w:tc>
          <w:tcPr>
            <w:tcW w:w="1701"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81EB7">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96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794"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27,00</w:t>
            </w:r>
          </w:p>
        </w:tc>
        <w:tc>
          <w:tcPr>
            <w:tcW w:w="1418" w:type="dxa"/>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918,00 €</w:t>
            </w:r>
          </w:p>
        </w:tc>
      </w:tr>
      <w:tr w:rsidR="00C07B53" w:rsidRPr="00C07B53" w:rsidTr="00481EB7">
        <w:trPr>
          <w:trHeight w:val="425"/>
        </w:trPr>
        <w:tc>
          <w:tcPr>
            <w:tcW w:w="5103" w:type="dxa"/>
            <w:tcBorders>
              <w:top w:val="nil"/>
              <w:left w:val="nil"/>
              <w:bottom w:val="nil"/>
              <w:right w:val="nil"/>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p>
        </w:tc>
        <w:tc>
          <w:tcPr>
            <w:tcW w:w="1701" w:type="dxa"/>
            <w:tcBorders>
              <w:top w:val="nil"/>
              <w:left w:val="nil"/>
              <w:bottom w:val="nil"/>
              <w:right w:val="nil"/>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p>
        </w:tc>
        <w:tc>
          <w:tcPr>
            <w:tcW w:w="964" w:type="dxa"/>
            <w:tcBorders>
              <w:top w:val="nil"/>
              <w:left w:val="nil"/>
              <w:bottom w:val="nil"/>
              <w:right w:val="nil"/>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p>
        </w:tc>
        <w:tc>
          <w:tcPr>
            <w:tcW w:w="794" w:type="dxa"/>
            <w:tcBorders>
              <w:top w:val="nil"/>
              <w:left w:val="single" w:sz="4" w:space="0" w:color="auto"/>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418" w:type="dxa"/>
            <w:tcBorders>
              <w:top w:val="nil"/>
              <w:left w:val="nil"/>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10.380,78 €</w:t>
            </w:r>
          </w:p>
        </w:tc>
      </w:tr>
    </w:tbl>
    <w:p w:rsidR="003D347B" w:rsidRPr="00C07B53" w:rsidRDefault="003D347B" w:rsidP="005C6F19">
      <w:pPr>
        <w:spacing w:line="240" w:lineRule="atLeast"/>
        <w:rPr>
          <w:rFonts w:ascii="Arial" w:hAnsi="Arial" w:cs="Arial"/>
          <w:b/>
          <w:color w:val="8496B0" w:themeColor="text2" w:themeTint="99"/>
          <w:sz w:val="22"/>
          <w:szCs w:val="22"/>
        </w:rPr>
      </w:pPr>
    </w:p>
    <w:p w:rsidR="003D347B" w:rsidRPr="00C07B53" w:rsidRDefault="003D347B" w:rsidP="005C6F19">
      <w:pPr>
        <w:spacing w:line="240" w:lineRule="atLeast"/>
        <w:rPr>
          <w:rFonts w:ascii="Arial" w:hAnsi="Arial" w:cs="Arial"/>
          <w:b/>
          <w:color w:val="8496B0" w:themeColor="text2" w:themeTint="99"/>
          <w:sz w:val="22"/>
          <w:szCs w:val="22"/>
        </w:rPr>
      </w:pPr>
    </w:p>
    <w:tbl>
      <w:tblPr>
        <w:tblW w:w="9425" w:type="dxa"/>
        <w:tblLayout w:type="fixed"/>
        <w:tblCellMar>
          <w:left w:w="70" w:type="dxa"/>
          <w:right w:w="70" w:type="dxa"/>
        </w:tblCellMar>
        <w:tblLook w:val="04A0" w:firstRow="1" w:lastRow="0" w:firstColumn="1" w:lastColumn="0" w:noHBand="0" w:noVBand="1"/>
      </w:tblPr>
      <w:tblGrid>
        <w:gridCol w:w="4324"/>
        <w:gridCol w:w="378"/>
        <w:gridCol w:w="1285"/>
        <w:gridCol w:w="551"/>
        <w:gridCol w:w="646"/>
        <w:gridCol w:w="340"/>
        <w:gridCol w:w="524"/>
        <w:gridCol w:w="244"/>
        <w:gridCol w:w="1133"/>
      </w:tblGrid>
      <w:tr w:rsidR="00C07B53" w:rsidRPr="00C07B53" w:rsidTr="003D347B">
        <w:trPr>
          <w:trHeight w:val="645"/>
        </w:trPr>
        <w:tc>
          <w:tcPr>
            <w:tcW w:w="4321"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3.3. Elaboración de contenidos para medios de comunicación y RRSS</w:t>
            </w:r>
          </w:p>
        </w:tc>
        <w:tc>
          <w:tcPr>
            <w:tcW w:w="1662" w:type="dxa"/>
            <w:gridSpan w:val="2"/>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084535">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1197" w:type="dxa"/>
            <w:gridSpan w:val="2"/>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864" w:type="dxa"/>
            <w:gridSpan w:val="2"/>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376" w:type="dxa"/>
            <w:gridSpan w:val="2"/>
            <w:tcBorders>
              <w:top w:val="single" w:sz="4" w:space="0" w:color="auto"/>
              <w:left w:val="nil"/>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3D347B">
        <w:trPr>
          <w:trHeight w:val="645"/>
        </w:trPr>
        <w:tc>
          <w:tcPr>
            <w:tcW w:w="4321"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3.3.1. Disponibilidad para intervenciones en  programas de radio o TV</w:t>
            </w:r>
          </w:p>
        </w:tc>
        <w:tc>
          <w:tcPr>
            <w:tcW w:w="1662"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084535">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1197"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864"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35,00</w:t>
            </w:r>
          </w:p>
        </w:tc>
        <w:tc>
          <w:tcPr>
            <w:tcW w:w="1376"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594A52">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1.190,00 €</w:t>
            </w:r>
          </w:p>
        </w:tc>
      </w:tr>
      <w:tr w:rsidR="00C07B53" w:rsidRPr="00C07B53" w:rsidTr="003D347B">
        <w:trPr>
          <w:trHeight w:val="459"/>
        </w:trPr>
        <w:tc>
          <w:tcPr>
            <w:tcW w:w="4321"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3.3.2. Revisión de contenidos para píldoras en TV</w:t>
            </w:r>
          </w:p>
        </w:tc>
        <w:tc>
          <w:tcPr>
            <w:tcW w:w="1662"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084535">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Profesional montaña</w:t>
            </w:r>
          </w:p>
        </w:tc>
        <w:tc>
          <w:tcPr>
            <w:tcW w:w="1197"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864"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36,00</w:t>
            </w:r>
          </w:p>
        </w:tc>
        <w:tc>
          <w:tcPr>
            <w:tcW w:w="1376"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594A52">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1.099,80 €</w:t>
            </w:r>
          </w:p>
        </w:tc>
      </w:tr>
      <w:tr w:rsidR="00C07B53" w:rsidRPr="00C07B53" w:rsidTr="003D347B">
        <w:trPr>
          <w:trHeight w:val="549"/>
        </w:trPr>
        <w:tc>
          <w:tcPr>
            <w:tcW w:w="4321"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3.3.3. Píldoras para TV y RRSS: guión, grabación, difusión y derechos</w:t>
            </w:r>
          </w:p>
        </w:tc>
        <w:tc>
          <w:tcPr>
            <w:tcW w:w="1662"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084535">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Píldora TV</w:t>
            </w:r>
          </w:p>
        </w:tc>
        <w:tc>
          <w:tcPr>
            <w:tcW w:w="1197"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2.000,00 €</w:t>
            </w:r>
          </w:p>
        </w:tc>
        <w:tc>
          <w:tcPr>
            <w:tcW w:w="864"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18,00</w:t>
            </w:r>
          </w:p>
        </w:tc>
        <w:tc>
          <w:tcPr>
            <w:tcW w:w="1376"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594A52">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36.000,00 €</w:t>
            </w:r>
          </w:p>
        </w:tc>
      </w:tr>
      <w:tr w:rsidR="00C07B53" w:rsidRPr="00C07B53" w:rsidTr="003D347B">
        <w:trPr>
          <w:trHeight w:val="557"/>
        </w:trPr>
        <w:tc>
          <w:tcPr>
            <w:tcW w:w="4321"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3.3.4. Propuesta y revisión de contenidos para colaboraciones en RRSS</w:t>
            </w:r>
          </w:p>
        </w:tc>
        <w:tc>
          <w:tcPr>
            <w:tcW w:w="1662"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084535">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Profesional montaña</w:t>
            </w:r>
          </w:p>
        </w:tc>
        <w:tc>
          <w:tcPr>
            <w:tcW w:w="1197"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864"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30,00</w:t>
            </w:r>
          </w:p>
        </w:tc>
        <w:tc>
          <w:tcPr>
            <w:tcW w:w="1376"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594A52">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916,50 €</w:t>
            </w:r>
          </w:p>
        </w:tc>
      </w:tr>
      <w:tr w:rsidR="00C07B53" w:rsidRPr="00C07B53" w:rsidTr="003D347B">
        <w:trPr>
          <w:trHeight w:val="409"/>
        </w:trPr>
        <w:tc>
          <w:tcPr>
            <w:tcW w:w="4321"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3.3.5. Grabación y difusión de Reels en colaboraciones</w:t>
            </w:r>
          </w:p>
        </w:tc>
        <w:tc>
          <w:tcPr>
            <w:tcW w:w="1662"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084535">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Reel</w:t>
            </w:r>
          </w:p>
        </w:tc>
        <w:tc>
          <w:tcPr>
            <w:tcW w:w="1197"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800,00 €</w:t>
            </w:r>
          </w:p>
        </w:tc>
        <w:tc>
          <w:tcPr>
            <w:tcW w:w="864"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18,00</w:t>
            </w:r>
          </w:p>
        </w:tc>
        <w:tc>
          <w:tcPr>
            <w:tcW w:w="1376"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594A52">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14.400,00 €</w:t>
            </w:r>
          </w:p>
        </w:tc>
      </w:tr>
      <w:tr w:rsidR="00C07B53" w:rsidRPr="00C07B53" w:rsidTr="003D347B">
        <w:trPr>
          <w:trHeight w:val="840"/>
        </w:trPr>
        <w:tc>
          <w:tcPr>
            <w:tcW w:w="4321" w:type="dxa"/>
            <w:tcBorders>
              <w:top w:val="nil"/>
              <w:left w:val="single" w:sz="4" w:space="0" w:color="auto"/>
              <w:bottom w:val="single" w:sz="4" w:space="0" w:color="auto"/>
              <w:right w:val="single" w:sz="4" w:space="0" w:color="auto"/>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3.3.6. Coordinación. Seguimiento de las fases intermedias y control de calidad del resultado final</w:t>
            </w:r>
          </w:p>
        </w:tc>
        <w:tc>
          <w:tcPr>
            <w:tcW w:w="1662"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084535">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1197"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864"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32,00</w:t>
            </w:r>
          </w:p>
        </w:tc>
        <w:tc>
          <w:tcPr>
            <w:tcW w:w="1376" w:type="dxa"/>
            <w:gridSpan w:val="2"/>
            <w:tcBorders>
              <w:top w:val="nil"/>
              <w:left w:val="nil"/>
              <w:bottom w:val="single" w:sz="4" w:space="0" w:color="auto"/>
              <w:right w:val="single" w:sz="4" w:space="0" w:color="auto"/>
            </w:tcBorders>
            <w:shd w:val="clear" w:color="auto" w:fill="auto"/>
            <w:vAlign w:val="center"/>
            <w:hideMark/>
          </w:tcPr>
          <w:p w:rsidR="00481EB7" w:rsidRPr="00C07B53" w:rsidRDefault="00481EB7" w:rsidP="00594A52">
            <w:pPr>
              <w:jc w:val="right"/>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1.088,00 €</w:t>
            </w:r>
          </w:p>
        </w:tc>
      </w:tr>
      <w:tr w:rsidR="00C07B53" w:rsidRPr="00C07B53" w:rsidTr="003D347B">
        <w:trPr>
          <w:trHeight w:val="429"/>
        </w:trPr>
        <w:tc>
          <w:tcPr>
            <w:tcW w:w="4321" w:type="dxa"/>
            <w:tcBorders>
              <w:top w:val="nil"/>
              <w:left w:val="nil"/>
              <w:bottom w:val="nil"/>
              <w:right w:val="nil"/>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p>
        </w:tc>
        <w:tc>
          <w:tcPr>
            <w:tcW w:w="1662" w:type="dxa"/>
            <w:gridSpan w:val="2"/>
            <w:tcBorders>
              <w:top w:val="nil"/>
              <w:left w:val="nil"/>
              <w:bottom w:val="nil"/>
              <w:right w:val="nil"/>
            </w:tcBorders>
            <w:shd w:val="clear" w:color="auto" w:fill="auto"/>
            <w:vAlign w:val="center"/>
            <w:hideMark/>
          </w:tcPr>
          <w:p w:rsidR="00481EB7" w:rsidRPr="00C07B53" w:rsidRDefault="00481EB7" w:rsidP="00405C4D">
            <w:pPr>
              <w:rPr>
                <w:rFonts w:ascii="Arial" w:hAnsi="Arial" w:cs="Arial"/>
                <w:color w:val="8496B0" w:themeColor="text2" w:themeTint="99"/>
                <w:sz w:val="22"/>
                <w:szCs w:val="22"/>
                <w:lang w:val="es-ES"/>
              </w:rPr>
            </w:pPr>
          </w:p>
        </w:tc>
        <w:tc>
          <w:tcPr>
            <w:tcW w:w="1197" w:type="dxa"/>
            <w:gridSpan w:val="2"/>
            <w:tcBorders>
              <w:top w:val="nil"/>
              <w:left w:val="nil"/>
              <w:bottom w:val="nil"/>
              <w:right w:val="nil"/>
            </w:tcBorders>
            <w:shd w:val="clear" w:color="auto" w:fill="auto"/>
            <w:vAlign w:val="center"/>
            <w:hideMark/>
          </w:tcPr>
          <w:p w:rsidR="00481EB7" w:rsidRPr="00C07B53" w:rsidRDefault="00481EB7" w:rsidP="00405C4D">
            <w:pPr>
              <w:jc w:val="center"/>
              <w:rPr>
                <w:rFonts w:ascii="Arial" w:hAnsi="Arial" w:cs="Arial"/>
                <w:color w:val="8496B0" w:themeColor="text2" w:themeTint="99"/>
                <w:sz w:val="22"/>
                <w:szCs w:val="22"/>
                <w:lang w:val="es-ES"/>
              </w:rPr>
            </w:pPr>
          </w:p>
        </w:tc>
        <w:tc>
          <w:tcPr>
            <w:tcW w:w="864" w:type="dxa"/>
            <w:gridSpan w:val="2"/>
            <w:tcBorders>
              <w:top w:val="nil"/>
              <w:left w:val="single" w:sz="4" w:space="0" w:color="auto"/>
              <w:bottom w:val="single" w:sz="4" w:space="0" w:color="auto"/>
              <w:right w:val="single" w:sz="4" w:space="0" w:color="auto"/>
            </w:tcBorders>
            <w:shd w:val="clear" w:color="000000" w:fill="99CC00"/>
            <w:vAlign w:val="center"/>
            <w:hideMark/>
          </w:tcPr>
          <w:p w:rsidR="00481EB7" w:rsidRPr="00C07B53" w:rsidRDefault="00481EB7"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376" w:type="dxa"/>
            <w:gridSpan w:val="2"/>
            <w:tcBorders>
              <w:top w:val="nil"/>
              <w:left w:val="nil"/>
              <w:bottom w:val="single" w:sz="4" w:space="0" w:color="auto"/>
              <w:right w:val="single" w:sz="4" w:space="0" w:color="auto"/>
            </w:tcBorders>
            <w:shd w:val="clear" w:color="000000" w:fill="99CC00"/>
            <w:vAlign w:val="center"/>
            <w:hideMark/>
          </w:tcPr>
          <w:p w:rsidR="00481EB7" w:rsidRPr="00C07B53" w:rsidRDefault="00481EB7" w:rsidP="00594A52">
            <w:pPr>
              <w:jc w:val="right"/>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54.694,30 €</w:t>
            </w:r>
          </w:p>
        </w:tc>
      </w:tr>
      <w:tr w:rsidR="00C07B53" w:rsidRPr="00C07B53" w:rsidTr="003D347B">
        <w:trPr>
          <w:trHeight w:val="645"/>
        </w:trPr>
        <w:tc>
          <w:tcPr>
            <w:tcW w:w="4699" w:type="dxa"/>
            <w:gridSpan w:val="2"/>
            <w:tcBorders>
              <w:top w:val="single" w:sz="4" w:space="0" w:color="auto"/>
              <w:left w:val="single" w:sz="4" w:space="0" w:color="auto"/>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3.4. Publicidad en autobuses zonas de montaña</w:t>
            </w:r>
          </w:p>
        </w:tc>
        <w:tc>
          <w:tcPr>
            <w:tcW w:w="1835" w:type="dxa"/>
            <w:gridSpan w:val="2"/>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986" w:type="dxa"/>
            <w:gridSpan w:val="2"/>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768" w:type="dxa"/>
            <w:gridSpan w:val="2"/>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132"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3D347B">
        <w:trPr>
          <w:trHeight w:val="645"/>
        </w:trPr>
        <w:tc>
          <w:tcPr>
            <w:tcW w:w="4699" w:type="dxa"/>
            <w:gridSpan w:val="2"/>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3.4.1. Diseño de la acción y contactos iniciales</w:t>
            </w:r>
          </w:p>
        </w:tc>
        <w:tc>
          <w:tcPr>
            <w:tcW w:w="1835"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986"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768"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16,00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410,40 €</w:t>
            </w:r>
          </w:p>
        </w:tc>
      </w:tr>
      <w:tr w:rsidR="00C07B53" w:rsidRPr="00C07B53" w:rsidTr="003D347B">
        <w:trPr>
          <w:trHeight w:val="705"/>
        </w:trPr>
        <w:tc>
          <w:tcPr>
            <w:tcW w:w="4699" w:type="dxa"/>
            <w:gridSpan w:val="2"/>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3.4.2. Diseño imagen adaptada publicitaria según tipo de autobús</w:t>
            </w:r>
          </w:p>
        </w:tc>
        <w:tc>
          <w:tcPr>
            <w:tcW w:w="1835"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Maquetador</w:t>
            </w:r>
          </w:p>
        </w:tc>
        <w:tc>
          <w:tcPr>
            <w:tcW w:w="986"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768"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24,00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733,20 €</w:t>
            </w:r>
          </w:p>
        </w:tc>
      </w:tr>
      <w:tr w:rsidR="00C07B53" w:rsidRPr="00C07B53" w:rsidTr="003D347B">
        <w:trPr>
          <w:trHeight w:val="645"/>
        </w:trPr>
        <w:tc>
          <w:tcPr>
            <w:tcW w:w="4699" w:type="dxa"/>
            <w:gridSpan w:val="2"/>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3.4.3. Modelo general  autobús Pirineo estándar</w:t>
            </w:r>
          </w:p>
        </w:tc>
        <w:tc>
          <w:tcPr>
            <w:tcW w:w="1835"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Fabricar, colocar y retirar 3 vinilos x bus</w:t>
            </w:r>
          </w:p>
        </w:tc>
        <w:tc>
          <w:tcPr>
            <w:tcW w:w="986"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600,00 €</w:t>
            </w:r>
          </w:p>
        </w:tc>
        <w:tc>
          <w:tcPr>
            <w:tcW w:w="768"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4.800,00 €</w:t>
            </w:r>
          </w:p>
        </w:tc>
      </w:tr>
      <w:tr w:rsidR="00C07B53" w:rsidRPr="00C07B53" w:rsidTr="003D347B">
        <w:trPr>
          <w:trHeight w:val="645"/>
        </w:trPr>
        <w:tc>
          <w:tcPr>
            <w:tcW w:w="4699" w:type="dxa"/>
            <w:gridSpan w:val="2"/>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3.4.3. Modelo general  autobús Benasque 35 plazas</w:t>
            </w:r>
          </w:p>
        </w:tc>
        <w:tc>
          <w:tcPr>
            <w:tcW w:w="1835"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Fabricar, colocar y retirar 3 vinilos x bus</w:t>
            </w:r>
          </w:p>
        </w:tc>
        <w:tc>
          <w:tcPr>
            <w:tcW w:w="986"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505,00 €</w:t>
            </w:r>
          </w:p>
        </w:tc>
        <w:tc>
          <w:tcPr>
            <w:tcW w:w="768"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1.515,00 €</w:t>
            </w:r>
          </w:p>
        </w:tc>
      </w:tr>
      <w:tr w:rsidR="00C07B53" w:rsidRPr="00C07B53" w:rsidTr="003D347B">
        <w:trPr>
          <w:trHeight w:val="645"/>
        </w:trPr>
        <w:tc>
          <w:tcPr>
            <w:tcW w:w="4699" w:type="dxa"/>
            <w:gridSpan w:val="2"/>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3.4.4. Modelo bus especial rotulación integral</w:t>
            </w:r>
          </w:p>
        </w:tc>
        <w:tc>
          <w:tcPr>
            <w:tcW w:w="1835"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Fabricar, colocar y retirar vinilo integral</w:t>
            </w:r>
          </w:p>
        </w:tc>
        <w:tc>
          <w:tcPr>
            <w:tcW w:w="986"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3.400,00 €</w:t>
            </w:r>
          </w:p>
        </w:tc>
        <w:tc>
          <w:tcPr>
            <w:tcW w:w="768"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3.400,00 €</w:t>
            </w:r>
          </w:p>
        </w:tc>
      </w:tr>
      <w:tr w:rsidR="00C07B53" w:rsidRPr="00C07B53" w:rsidTr="003D347B">
        <w:trPr>
          <w:trHeight w:val="645"/>
        </w:trPr>
        <w:tc>
          <w:tcPr>
            <w:tcW w:w="4699" w:type="dxa"/>
            <w:gridSpan w:val="2"/>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3.4.5. Modelo general autobuses Ordesa</w:t>
            </w:r>
          </w:p>
        </w:tc>
        <w:tc>
          <w:tcPr>
            <w:tcW w:w="1835"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Fabricar, colocar y retirar 2 vinilos x bus</w:t>
            </w:r>
          </w:p>
        </w:tc>
        <w:tc>
          <w:tcPr>
            <w:tcW w:w="986"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1.013,00 €</w:t>
            </w:r>
          </w:p>
        </w:tc>
        <w:tc>
          <w:tcPr>
            <w:tcW w:w="768"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6.078,00 €</w:t>
            </w:r>
          </w:p>
        </w:tc>
      </w:tr>
      <w:tr w:rsidR="00C07B53" w:rsidRPr="00C07B53" w:rsidTr="003D347B">
        <w:trPr>
          <w:trHeight w:val="645"/>
        </w:trPr>
        <w:tc>
          <w:tcPr>
            <w:tcW w:w="4699" w:type="dxa"/>
            <w:gridSpan w:val="2"/>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3.4.6. Coordinación. Seguimiento de las fases intermedias y control de calidad del resultado final</w:t>
            </w:r>
          </w:p>
        </w:tc>
        <w:tc>
          <w:tcPr>
            <w:tcW w:w="1835"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986"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768"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680,00 €</w:t>
            </w:r>
          </w:p>
        </w:tc>
      </w:tr>
      <w:tr w:rsidR="00C07B53" w:rsidRPr="00C07B53" w:rsidTr="003D347B">
        <w:trPr>
          <w:trHeight w:val="458"/>
        </w:trPr>
        <w:tc>
          <w:tcPr>
            <w:tcW w:w="4699" w:type="dxa"/>
            <w:gridSpan w:val="2"/>
            <w:tcBorders>
              <w:top w:val="nil"/>
              <w:left w:val="nil"/>
              <w:bottom w:val="nil"/>
              <w:right w:val="nil"/>
            </w:tcBorders>
            <w:shd w:val="clear" w:color="auto" w:fill="auto"/>
            <w:vAlign w:val="bottom"/>
            <w:hideMark/>
          </w:tcPr>
          <w:p w:rsidR="00EC2CAB" w:rsidRPr="00C07B53" w:rsidRDefault="00EC2CAB" w:rsidP="00405C4D">
            <w:pPr>
              <w:rPr>
                <w:rFonts w:ascii="Arial" w:hAnsi="Arial" w:cs="Arial"/>
                <w:color w:val="8496B0" w:themeColor="text2" w:themeTint="99"/>
                <w:sz w:val="22"/>
                <w:szCs w:val="22"/>
                <w:lang w:val="es-ES"/>
              </w:rPr>
            </w:pPr>
          </w:p>
        </w:tc>
        <w:tc>
          <w:tcPr>
            <w:tcW w:w="1835" w:type="dxa"/>
            <w:gridSpan w:val="2"/>
            <w:tcBorders>
              <w:top w:val="nil"/>
              <w:left w:val="nil"/>
              <w:bottom w:val="nil"/>
              <w:right w:val="nil"/>
            </w:tcBorders>
            <w:shd w:val="clear" w:color="auto" w:fill="auto"/>
            <w:vAlign w:val="bottom"/>
            <w:hideMark/>
          </w:tcPr>
          <w:p w:rsidR="00EC2CAB" w:rsidRPr="00C07B53" w:rsidRDefault="00EC2CAB" w:rsidP="00405C4D">
            <w:pPr>
              <w:rPr>
                <w:rFonts w:ascii="Arial" w:hAnsi="Arial" w:cs="Arial"/>
                <w:color w:val="8496B0" w:themeColor="text2" w:themeTint="99"/>
                <w:sz w:val="22"/>
                <w:szCs w:val="22"/>
                <w:lang w:val="es-ES"/>
              </w:rPr>
            </w:pPr>
          </w:p>
        </w:tc>
        <w:tc>
          <w:tcPr>
            <w:tcW w:w="986" w:type="dxa"/>
            <w:gridSpan w:val="2"/>
            <w:tcBorders>
              <w:top w:val="nil"/>
              <w:left w:val="nil"/>
              <w:bottom w:val="nil"/>
              <w:right w:val="nil"/>
            </w:tcBorders>
            <w:shd w:val="clear" w:color="auto" w:fill="auto"/>
            <w:vAlign w:val="bottom"/>
            <w:hideMark/>
          </w:tcPr>
          <w:p w:rsidR="00EC2CAB" w:rsidRPr="00C07B53" w:rsidRDefault="00EC2CAB" w:rsidP="00405C4D">
            <w:pPr>
              <w:jc w:val="center"/>
              <w:rPr>
                <w:rFonts w:ascii="Arial" w:hAnsi="Arial" w:cs="Arial"/>
                <w:color w:val="8496B0" w:themeColor="text2" w:themeTint="99"/>
                <w:sz w:val="22"/>
                <w:szCs w:val="22"/>
                <w:lang w:val="es-ES"/>
              </w:rPr>
            </w:pPr>
          </w:p>
        </w:tc>
        <w:tc>
          <w:tcPr>
            <w:tcW w:w="768" w:type="dxa"/>
            <w:gridSpan w:val="2"/>
            <w:tcBorders>
              <w:top w:val="nil"/>
              <w:left w:val="single" w:sz="4" w:space="0" w:color="auto"/>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132" w:type="dxa"/>
            <w:tcBorders>
              <w:top w:val="nil"/>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17.616,60 €</w:t>
            </w:r>
          </w:p>
        </w:tc>
      </w:tr>
    </w:tbl>
    <w:p w:rsidR="00EC2CAB" w:rsidRPr="00C07B53" w:rsidRDefault="00EC2CAB" w:rsidP="005C6F19">
      <w:pPr>
        <w:spacing w:line="240" w:lineRule="atLeast"/>
        <w:rPr>
          <w:rFonts w:ascii="Arial" w:hAnsi="Arial" w:cs="Arial"/>
          <w:b/>
          <w:color w:val="8496B0" w:themeColor="text2" w:themeTint="99"/>
          <w:sz w:val="22"/>
          <w:szCs w:val="22"/>
        </w:rPr>
      </w:pPr>
    </w:p>
    <w:p w:rsidR="00EC2CAB" w:rsidRPr="00C07B53" w:rsidRDefault="00EC2CAB"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627"/>
        <w:gridCol w:w="1808"/>
        <w:gridCol w:w="973"/>
        <w:gridCol w:w="895"/>
        <w:gridCol w:w="1117"/>
      </w:tblGrid>
      <w:tr w:rsidR="00C07B53" w:rsidRPr="00C07B53" w:rsidTr="00EC2CAB">
        <w:trPr>
          <w:trHeight w:val="645"/>
        </w:trPr>
        <w:tc>
          <w:tcPr>
            <w:tcW w:w="4699"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4 Toma de datos del perfil excursionista</w:t>
            </w:r>
          </w:p>
        </w:tc>
        <w:tc>
          <w:tcPr>
            <w:tcW w:w="1835"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986"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EC2CAB">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 /Ud</w:t>
            </w:r>
          </w:p>
        </w:tc>
        <w:tc>
          <w:tcPr>
            <w:tcW w:w="907"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132"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EC2CAB">
        <w:trPr>
          <w:trHeight w:val="645"/>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4.1. Diseño de la acción, esquema de trabajo, determinación de puntos de encuesta, elaboración de calendario y formación de personal</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907"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12,00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307,80 €</w:t>
            </w:r>
          </w:p>
        </w:tc>
      </w:tr>
      <w:tr w:rsidR="00C07B53" w:rsidRPr="00C07B53" w:rsidTr="00EC2CAB">
        <w:trPr>
          <w:trHeight w:val="511"/>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4.2. Impresión de encuestas</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Unidad</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0,17 €</w:t>
            </w:r>
          </w:p>
        </w:tc>
        <w:tc>
          <w:tcPr>
            <w:tcW w:w="907"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1.800,00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306,00 €</w:t>
            </w:r>
          </w:p>
        </w:tc>
      </w:tr>
      <w:tr w:rsidR="00C07B53" w:rsidRPr="00C07B53" w:rsidTr="00EC2CAB">
        <w:trPr>
          <w:trHeight w:val="972"/>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4.3. Ejecución de los aforos en montaña  (jornadas de encuestas) según tabla adjunta en memoria. Un profesional 5 horas encuestas, 1 hora preparación, 1 hora viajes, 1 hora revisión de encuestas</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Jornal Técnico Montaña Segura</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205,20 €</w:t>
            </w:r>
          </w:p>
        </w:tc>
        <w:tc>
          <w:tcPr>
            <w:tcW w:w="907"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24,00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4.924,80 €</w:t>
            </w:r>
          </w:p>
        </w:tc>
      </w:tr>
      <w:tr w:rsidR="00C07B53" w:rsidRPr="00C07B53" w:rsidTr="00EC2CAB">
        <w:trPr>
          <w:trHeight w:val="700"/>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4.4. Volcado de la información recopilada a la BBDD CIMAS</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auxiliar</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23,25 €</w:t>
            </w:r>
          </w:p>
        </w:tc>
        <w:tc>
          <w:tcPr>
            <w:tcW w:w="907"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50,00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1.162,50 €</w:t>
            </w:r>
          </w:p>
        </w:tc>
      </w:tr>
      <w:tr w:rsidR="00C07B53" w:rsidRPr="00C07B53" w:rsidTr="00EC2CAB">
        <w:trPr>
          <w:trHeight w:val="645"/>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4.5. Kilometrajes</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Kilómetros</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0,26 €</w:t>
            </w:r>
          </w:p>
        </w:tc>
        <w:tc>
          <w:tcPr>
            <w:tcW w:w="907"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1.200,00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312,00 €</w:t>
            </w:r>
          </w:p>
        </w:tc>
      </w:tr>
      <w:tr w:rsidR="00C07B53" w:rsidRPr="00C07B53" w:rsidTr="00EC2CAB">
        <w:trPr>
          <w:trHeight w:val="645"/>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4.6. Coordinación. Seguimiento de las fases intermedias y control de calidad del resultado final</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32,30 €</w:t>
            </w:r>
          </w:p>
        </w:tc>
        <w:tc>
          <w:tcPr>
            <w:tcW w:w="907"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646,00 €</w:t>
            </w:r>
          </w:p>
        </w:tc>
      </w:tr>
      <w:tr w:rsidR="00C07B53" w:rsidRPr="00C07B53" w:rsidTr="00EC2CAB">
        <w:trPr>
          <w:trHeight w:val="795"/>
        </w:trPr>
        <w:tc>
          <w:tcPr>
            <w:tcW w:w="4699" w:type="dxa"/>
            <w:tcBorders>
              <w:top w:val="nil"/>
              <w:left w:val="nil"/>
              <w:bottom w:val="nil"/>
              <w:right w:val="nil"/>
            </w:tcBorders>
            <w:shd w:val="clear" w:color="auto" w:fill="auto"/>
            <w:vAlign w:val="bottom"/>
            <w:hideMark/>
          </w:tcPr>
          <w:p w:rsidR="00EC2CAB" w:rsidRPr="00C07B53" w:rsidRDefault="00EC2CAB" w:rsidP="00405C4D">
            <w:pPr>
              <w:rPr>
                <w:rFonts w:ascii="Arial" w:hAnsi="Arial" w:cs="Arial"/>
                <w:color w:val="8496B0" w:themeColor="text2" w:themeTint="99"/>
                <w:sz w:val="22"/>
                <w:szCs w:val="22"/>
                <w:lang w:val="es-ES"/>
              </w:rPr>
            </w:pPr>
          </w:p>
        </w:tc>
        <w:tc>
          <w:tcPr>
            <w:tcW w:w="1835" w:type="dxa"/>
            <w:tcBorders>
              <w:top w:val="nil"/>
              <w:left w:val="nil"/>
              <w:bottom w:val="nil"/>
              <w:right w:val="nil"/>
            </w:tcBorders>
            <w:shd w:val="clear" w:color="auto" w:fill="auto"/>
            <w:vAlign w:val="bottom"/>
            <w:hideMark/>
          </w:tcPr>
          <w:p w:rsidR="00EC2CAB" w:rsidRPr="00C07B53" w:rsidRDefault="00EC2CAB" w:rsidP="00405C4D">
            <w:pPr>
              <w:rPr>
                <w:rFonts w:ascii="Arial" w:hAnsi="Arial" w:cs="Arial"/>
                <w:color w:val="8496B0" w:themeColor="text2" w:themeTint="99"/>
                <w:sz w:val="22"/>
                <w:szCs w:val="22"/>
                <w:lang w:val="es-ES"/>
              </w:rPr>
            </w:pPr>
          </w:p>
        </w:tc>
        <w:tc>
          <w:tcPr>
            <w:tcW w:w="986" w:type="dxa"/>
            <w:tcBorders>
              <w:top w:val="nil"/>
              <w:left w:val="nil"/>
              <w:bottom w:val="nil"/>
              <w:right w:val="nil"/>
            </w:tcBorders>
            <w:shd w:val="clear" w:color="auto" w:fill="auto"/>
            <w:vAlign w:val="bottom"/>
            <w:hideMark/>
          </w:tcPr>
          <w:p w:rsidR="00EC2CAB" w:rsidRPr="00C07B53" w:rsidRDefault="00EC2CAB" w:rsidP="00EC2CAB">
            <w:pPr>
              <w:jc w:val="center"/>
              <w:rPr>
                <w:rFonts w:ascii="Arial" w:hAnsi="Arial" w:cs="Arial"/>
                <w:color w:val="8496B0" w:themeColor="text2" w:themeTint="99"/>
                <w:sz w:val="22"/>
                <w:szCs w:val="22"/>
                <w:lang w:val="es-ES"/>
              </w:rPr>
            </w:pPr>
          </w:p>
        </w:tc>
        <w:tc>
          <w:tcPr>
            <w:tcW w:w="907" w:type="dxa"/>
            <w:tcBorders>
              <w:top w:val="nil"/>
              <w:left w:val="single" w:sz="4" w:space="0" w:color="auto"/>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132" w:type="dxa"/>
            <w:tcBorders>
              <w:top w:val="nil"/>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7.659,10 €</w:t>
            </w:r>
          </w:p>
        </w:tc>
      </w:tr>
    </w:tbl>
    <w:p w:rsidR="00EC2CAB" w:rsidRPr="00C07B53" w:rsidRDefault="00EC2CAB" w:rsidP="005C6F19">
      <w:pPr>
        <w:spacing w:line="240" w:lineRule="atLeast"/>
        <w:rPr>
          <w:rFonts w:ascii="Arial" w:hAnsi="Arial" w:cs="Arial"/>
          <w:b/>
          <w:color w:val="8496B0" w:themeColor="text2" w:themeTint="99"/>
          <w:sz w:val="22"/>
          <w:szCs w:val="22"/>
        </w:rPr>
      </w:pPr>
    </w:p>
    <w:p w:rsidR="003D347B" w:rsidRPr="00C07B53" w:rsidRDefault="003D347B"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699"/>
        <w:gridCol w:w="1835"/>
        <w:gridCol w:w="986"/>
        <w:gridCol w:w="768"/>
        <w:gridCol w:w="1132"/>
      </w:tblGrid>
      <w:tr w:rsidR="00C07B53" w:rsidRPr="00C07B53" w:rsidTr="00405C4D">
        <w:trPr>
          <w:trHeight w:val="250"/>
        </w:trPr>
        <w:tc>
          <w:tcPr>
            <w:tcW w:w="4699"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5.1 Señales de aludes: mantenimiento y colocación</w:t>
            </w:r>
          </w:p>
        </w:tc>
        <w:tc>
          <w:tcPr>
            <w:tcW w:w="1835"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EC2CAB">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986"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768"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132"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3D347B">
        <w:trPr>
          <w:trHeight w:val="734"/>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5.1.1. Acciones de retirada de las señales de aludes según descripción en memoria. 26 señales</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Unidad</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61,20 €</w:t>
            </w:r>
          </w:p>
        </w:tc>
        <w:tc>
          <w:tcPr>
            <w:tcW w:w="768"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26,00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1.591,20 €</w:t>
            </w:r>
          </w:p>
        </w:tc>
      </w:tr>
      <w:tr w:rsidR="00C07B53" w:rsidRPr="00C07B53" w:rsidTr="003D347B">
        <w:trPr>
          <w:trHeight w:val="688"/>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6.1.2. Acciones de colocación de las señales de aludes según descripción en memoria. 26 señales</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Unidad</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61,20 €</w:t>
            </w:r>
          </w:p>
        </w:tc>
        <w:tc>
          <w:tcPr>
            <w:tcW w:w="768"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26,00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1.591,20 €</w:t>
            </w:r>
          </w:p>
        </w:tc>
      </w:tr>
      <w:tr w:rsidR="00C07B53" w:rsidRPr="00C07B53" w:rsidTr="003D347B">
        <w:trPr>
          <w:trHeight w:val="711"/>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5.1.3. Coordinación. Seguimiento de las fases intermedias y control de calidad del resultado final</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768"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272,00 €</w:t>
            </w:r>
          </w:p>
        </w:tc>
      </w:tr>
      <w:tr w:rsidR="00C07B53" w:rsidRPr="00C07B53" w:rsidTr="00405C4D">
        <w:trPr>
          <w:trHeight w:val="460"/>
        </w:trPr>
        <w:tc>
          <w:tcPr>
            <w:tcW w:w="4699" w:type="dxa"/>
            <w:tcBorders>
              <w:top w:val="nil"/>
              <w:left w:val="nil"/>
              <w:bottom w:val="nil"/>
              <w:right w:val="nil"/>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p>
        </w:tc>
        <w:tc>
          <w:tcPr>
            <w:tcW w:w="1835" w:type="dxa"/>
            <w:tcBorders>
              <w:top w:val="nil"/>
              <w:left w:val="nil"/>
              <w:bottom w:val="nil"/>
              <w:right w:val="nil"/>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p>
        </w:tc>
        <w:tc>
          <w:tcPr>
            <w:tcW w:w="986" w:type="dxa"/>
            <w:tcBorders>
              <w:top w:val="nil"/>
              <w:left w:val="nil"/>
              <w:bottom w:val="nil"/>
              <w:right w:val="nil"/>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p>
        </w:tc>
        <w:tc>
          <w:tcPr>
            <w:tcW w:w="768" w:type="dxa"/>
            <w:tcBorders>
              <w:top w:val="nil"/>
              <w:left w:val="single" w:sz="4" w:space="0" w:color="auto"/>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132" w:type="dxa"/>
            <w:tcBorders>
              <w:top w:val="nil"/>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3.454,40 €</w:t>
            </w:r>
          </w:p>
        </w:tc>
      </w:tr>
    </w:tbl>
    <w:p w:rsidR="00EC2CAB" w:rsidRPr="00C07B53" w:rsidRDefault="00EC2CAB" w:rsidP="005C6F19">
      <w:pPr>
        <w:spacing w:line="240" w:lineRule="atLeast"/>
        <w:rPr>
          <w:rFonts w:ascii="Arial" w:hAnsi="Arial" w:cs="Arial"/>
          <w:b/>
          <w:color w:val="8496B0" w:themeColor="text2" w:themeTint="99"/>
          <w:sz w:val="22"/>
          <w:szCs w:val="22"/>
        </w:rPr>
      </w:pPr>
    </w:p>
    <w:p w:rsidR="003D347B" w:rsidRPr="00C07B53" w:rsidRDefault="003D347B" w:rsidP="005C6F19">
      <w:pPr>
        <w:spacing w:line="240" w:lineRule="atLeast"/>
        <w:rPr>
          <w:rFonts w:ascii="Arial" w:hAnsi="Arial" w:cs="Arial"/>
          <w:b/>
          <w:color w:val="8496B0" w:themeColor="text2" w:themeTint="99"/>
          <w:sz w:val="22"/>
          <w:szCs w:val="22"/>
        </w:rPr>
      </w:pPr>
    </w:p>
    <w:p w:rsidR="00EC2CAB" w:rsidRPr="00C07B53" w:rsidRDefault="00EC2CAB"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526"/>
        <w:gridCol w:w="1418"/>
        <w:gridCol w:w="425"/>
        <w:gridCol w:w="992"/>
        <w:gridCol w:w="851"/>
        <w:gridCol w:w="1208"/>
      </w:tblGrid>
      <w:tr w:rsidR="00C07B53" w:rsidRPr="00C07B53" w:rsidTr="00EC2CAB">
        <w:trPr>
          <w:trHeight w:val="855"/>
        </w:trPr>
        <w:tc>
          <w:tcPr>
            <w:tcW w:w="4526" w:type="dxa"/>
            <w:tcBorders>
              <w:top w:val="single" w:sz="4" w:space="0" w:color="auto"/>
              <w:left w:val="single" w:sz="4" w:space="0" w:color="auto"/>
              <w:bottom w:val="single" w:sz="4" w:space="0" w:color="auto"/>
              <w:right w:val="nil"/>
            </w:tcBorders>
            <w:shd w:val="clear" w:color="000000" w:fill="99CC00"/>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b/>
                <w:bCs/>
                <w:color w:val="8496B0" w:themeColor="text2" w:themeTint="99"/>
                <w:sz w:val="22"/>
                <w:szCs w:val="22"/>
                <w:lang w:val="es-ES"/>
              </w:rPr>
              <w:t>5.2 Toma de datos nivometeorológicos desde los refugios</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99CC00"/>
            <w:vAlign w:val="center"/>
            <w:hideMark/>
          </w:tcPr>
          <w:p w:rsidR="00EC2CAB" w:rsidRPr="00C07B53" w:rsidRDefault="00EC2CAB" w:rsidP="00EC2CAB">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992"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851"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208"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EC2CAB">
        <w:trPr>
          <w:trHeight w:val="840"/>
        </w:trPr>
        <w:tc>
          <w:tcPr>
            <w:tcW w:w="4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 xml:space="preserve">5.2.1. Determinación de las necesidades y pasos a realizar. Revisión y transmisión del guión de trabajo al equipo de colaboradores de los refugios. </w:t>
            </w:r>
          </w:p>
        </w:tc>
        <w:tc>
          <w:tcPr>
            <w:tcW w:w="1843" w:type="dxa"/>
            <w:gridSpan w:val="2"/>
            <w:tcBorders>
              <w:top w:val="single" w:sz="4" w:space="0" w:color="auto"/>
              <w:left w:val="nil"/>
              <w:bottom w:val="single" w:sz="4" w:space="0" w:color="auto"/>
              <w:right w:val="nil"/>
            </w:tcBorders>
            <w:shd w:val="clear" w:color="auto" w:fill="auto"/>
            <w:vAlign w:val="center"/>
            <w:hideMark/>
          </w:tcPr>
          <w:p w:rsidR="00EC2CAB" w:rsidRPr="00C07B53" w:rsidRDefault="00EC2CAB" w:rsidP="00EC2CAB">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técnico nivología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30,55 €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6,00</w:t>
            </w:r>
          </w:p>
        </w:tc>
        <w:tc>
          <w:tcPr>
            <w:tcW w:w="1208" w:type="dxa"/>
            <w:tcBorders>
              <w:top w:val="single" w:sz="4" w:space="0" w:color="auto"/>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183,30 €</w:t>
            </w:r>
          </w:p>
        </w:tc>
      </w:tr>
      <w:tr w:rsidR="00C07B53" w:rsidRPr="00C07B53" w:rsidTr="00EC2CAB">
        <w:trPr>
          <w:trHeight w:val="709"/>
        </w:trPr>
        <w:tc>
          <w:tcPr>
            <w:tcW w:w="4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5.2.2. Toma de datos meteorológicos. Unidades según memoria descriptiva.</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Unidad toma de datos meteo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4,95 €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3.150,00</w:t>
            </w:r>
          </w:p>
        </w:tc>
        <w:tc>
          <w:tcPr>
            <w:tcW w:w="1208" w:type="dxa"/>
            <w:tcBorders>
              <w:top w:val="single" w:sz="4" w:space="0" w:color="auto"/>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15.592,50 €</w:t>
            </w:r>
          </w:p>
        </w:tc>
      </w:tr>
      <w:tr w:rsidR="00C07B53" w:rsidRPr="00C07B53" w:rsidTr="00EC2CAB">
        <w:trPr>
          <w:trHeight w:val="900"/>
        </w:trPr>
        <w:tc>
          <w:tcPr>
            <w:tcW w:w="4526"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5.2.3. Cortes de nieve estándar realizados por los refugios.  Test, 5 horas  técnico nivología por corte + postprocesado y envío de la información. Unidades según memoria descriptiva.</w:t>
            </w:r>
          </w:p>
        </w:tc>
        <w:tc>
          <w:tcPr>
            <w:tcW w:w="1843"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Unidad corte nieve estándar</w:t>
            </w:r>
          </w:p>
        </w:tc>
        <w:tc>
          <w:tcPr>
            <w:tcW w:w="99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152,75 €</w:t>
            </w:r>
          </w:p>
        </w:tc>
        <w:tc>
          <w:tcPr>
            <w:tcW w:w="851"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10,00</w:t>
            </w:r>
          </w:p>
        </w:tc>
        <w:tc>
          <w:tcPr>
            <w:tcW w:w="1208"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1.527,50 €</w:t>
            </w:r>
          </w:p>
        </w:tc>
      </w:tr>
      <w:tr w:rsidR="00C07B53" w:rsidRPr="00C07B53" w:rsidTr="00EC2CAB">
        <w:trPr>
          <w:trHeight w:val="1320"/>
        </w:trPr>
        <w:tc>
          <w:tcPr>
            <w:tcW w:w="4526"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5.2.4. Cortes de nieve complejos realizados por los refugios.  Test: 7 horas técnico nivología por corte + postprocesado y envío de la información. Unidades según memoria descriptiva.</w:t>
            </w:r>
          </w:p>
        </w:tc>
        <w:tc>
          <w:tcPr>
            <w:tcW w:w="1843"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Unidad corte nieve complejo</w:t>
            </w:r>
          </w:p>
        </w:tc>
        <w:tc>
          <w:tcPr>
            <w:tcW w:w="99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213,85 €</w:t>
            </w:r>
          </w:p>
        </w:tc>
        <w:tc>
          <w:tcPr>
            <w:tcW w:w="851"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14,00</w:t>
            </w:r>
          </w:p>
        </w:tc>
        <w:tc>
          <w:tcPr>
            <w:tcW w:w="1208"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2.993,90 €</w:t>
            </w:r>
          </w:p>
        </w:tc>
      </w:tr>
      <w:tr w:rsidR="00C07B53" w:rsidRPr="00C07B53" w:rsidTr="00EC2CAB">
        <w:trPr>
          <w:trHeight w:val="1275"/>
        </w:trPr>
        <w:tc>
          <w:tcPr>
            <w:tcW w:w="4526"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5.2.5. Test de estabilidad realizados por los refugios. Test, 2 horas técnico nivología por test + postprocesado y envío de la información. Unidades según memoria descriptiva.</w:t>
            </w:r>
          </w:p>
        </w:tc>
        <w:tc>
          <w:tcPr>
            <w:tcW w:w="1843"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Unidad test estabilidad</w:t>
            </w:r>
          </w:p>
        </w:tc>
        <w:tc>
          <w:tcPr>
            <w:tcW w:w="99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61,10 €</w:t>
            </w:r>
          </w:p>
        </w:tc>
        <w:tc>
          <w:tcPr>
            <w:tcW w:w="851"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10,00</w:t>
            </w:r>
          </w:p>
        </w:tc>
        <w:tc>
          <w:tcPr>
            <w:tcW w:w="1208"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611,00 €</w:t>
            </w:r>
          </w:p>
        </w:tc>
      </w:tr>
      <w:tr w:rsidR="00C07B53" w:rsidRPr="00C07B53" w:rsidTr="00EC2CAB">
        <w:trPr>
          <w:trHeight w:val="855"/>
        </w:trPr>
        <w:tc>
          <w:tcPr>
            <w:tcW w:w="4526"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5.2.6. Coordinación. Seguimiento de las fases intermedias y control de calidad del resultado final</w:t>
            </w:r>
          </w:p>
        </w:tc>
        <w:tc>
          <w:tcPr>
            <w:tcW w:w="1843" w:type="dxa"/>
            <w:gridSpan w:val="2"/>
            <w:tcBorders>
              <w:top w:val="nil"/>
              <w:left w:val="nil"/>
              <w:bottom w:val="single" w:sz="4" w:space="0" w:color="auto"/>
              <w:right w:val="single" w:sz="4" w:space="0" w:color="auto"/>
            </w:tcBorders>
            <w:shd w:val="clear" w:color="auto" w:fill="auto"/>
            <w:vAlign w:val="center"/>
            <w:hideMark/>
          </w:tcPr>
          <w:p w:rsidR="00EC2CAB" w:rsidRPr="00C07B53" w:rsidRDefault="00EC2CAB" w:rsidP="00EC2CAB">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99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851"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10,00</w:t>
            </w:r>
          </w:p>
        </w:tc>
        <w:tc>
          <w:tcPr>
            <w:tcW w:w="1208"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340,00 €</w:t>
            </w:r>
          </w:p>
        </w:tc>
      </w:tr>
      <w:tr w:rsidR="00C07B53" w:rsidRPr="00C07B53" w:rsidTr="00EC2CAB">
        <w:trPr>
          <w:trHeight w:val="555"/>
        </w:trPr>
        <w:tc>
          <w:tcPr>
            <w:tcW w:w="4526" w:type="dxa"/>
            <w:tcBorders>
              <w:top w:val="nil"/>
              <w:left w:val="nil"/>
              <w:right w:val="nil"/>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p>
        </w:tc>
        <w:tc>
          <w:tcPr>
            <w:tcW w:w="1418" w:type="dxa"/>
            <w:tcBorders>
              <w:top w:val="nil"/>
              <w:left w:val="nil"/>
              <w:right w:val="nil"/>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p>
        </w:tc>
        <w:tc>
          <w:tcPr>
            <w:tcW w:w="1417" w:type="dxa"/>
            <w:gridSpan w:val="2"/>
            <w:tcBorders>
              <w:top w:val="nil"/>
              <w:left w:val="nil"/>
              <w:right w:val="nil"/>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p>
        </w:tc>
        <w:tc>
          <w:tcPr>
            <w:tcW w:w="851"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208"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21.248,20 €</w:t>
            </w:r>
          </w:p>
        </w:tc>
      </w:tr>
    </w:tbl>
    <w:p w:rsidR="00EC2CAB" w:rsidRPr="00C07B53" w:rsidRDefault="00EC2CAB" w:rsidP="005C6F19">
      <w:pPr>
        <w:spacing w:line="240" w:lineRule="atLeast"/>
        <w:rPr>
          <w:rFonts w:ascii="Arial" w:hAnsi="Arial" w:cs="Arial"/>
          <w:b/>
          <w:color w:val="8496B0" w:themeColor="text2" w:themeTint="99"/>
          <w:sz w:val="22"/>
          <w:szCs w:val="22"/>
        </w:rPr>
      </w:pPr>
    </w:p>
    <w:p w:rsidR="00EC2CAB" w:rsidRPr="00C07B53" w:rsidRDefault="00EC2CAB" w:rsidP="005C6F19">
      <w:pPr>
        <w:spacing w:line="240" w:lineRule="atLeast"/>
        <w:rPr>
          <w:rFonts w:ascii="Arial" w:hAnsi="Arial" w:cs="Arial"/>
          <w:b/>
          <w:color w:val="8496B0" w:themeColor="text2" w:themeTint="99"/>
          <w:sz w:val="22"/>
          <w:szCs w:val="22"/>
        </w:rPr>
      </w:pPr>
    </w:p>
    <w:p w:rsidR="00EC2CAB" w:rsidRPr="00C07B53" w:rsidRDefault="00EC2CAB" w:rsidP="005C6F19">
      <w:pPr>
        <w:spacing w:line="240" w:lineRule="atLeast"/>
        <w:rPr>
          <w:rFonts w:ascii="Arial" w:hAnsi="Arial" w:cs="Arial"/>
          <w:b/>
          <w:color w:val="8496B0" w:themeColor="text2" w:themeTint="99"/>
          <w:sz w:val="22"/>
          <w:szCs w:val="22"/>
        </w:rPr>
      </w:pPr>
    </w:p>
    <w:p w:rsidR="00EC2CAB" w:rsidRPr="00C07B53" w:rsidRDefault="00EC2CAB"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699"/>
        <w:gridCol w:w="1835"/>
        <w:gridCol w:w="986"/>
        <w:gridCol w:w="768"/>
        <w:gridCol w:w="1132"/>
      </w:tblGrid>
      <w:tr w:rsidR="00C07B53" w:rsidRPr="00C07B53" w:rsidTr="00405C4D">
        <w:trPr>
          <w:trHeight w:val="671"/>
        </w:trPr>
        <w:tc>
          <w:tcPr>
            <w:tcW w:w="4699"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5.3 Acciones en relación a la promoción y difusión de la seguridad en montaña invernal</w:t>
            </w:r>
          </w:p>
        </w:tc>
        <w:tc>
          <w:tcPr>
            <w:tcW w:w="1835"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986"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768"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132"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EC2CAB">
        <w:trPr>
          <w:trHeight w:val="740"/>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5.3.1. Diseño de la web ATES Aragón para la difusión conjunta de todos los mapas ATES</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768"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10,00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256,50 €</w:t>
            </w:r>
          </w:p>
        </w:tc>
      </w:tr>
      <w:tr w:rsidR="00C07B53" w:rsidRPr="00C07B53" w:rsidTr="00EC2CAB">
        <w:trPr>
          <w:trHeight w:val="552"/>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5.3.2. Trabajos informáticos para la creación de la Web</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Informático</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28,00 €</w:t>
            </w:r>
          </w:p>
        </w:tc>
        <w:tc>
          <w:tcPr>
            <w:tcW w:w="768"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40,00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1.120,00 €</w:t>
            </w:r>
          </w:p>
        </w:tc>
      </w:tr>
      <w:tr w:rsidR="00C07B53" w:rsidRPr="00C07B53" w:rsidTr="00405C4D">
        <w:trPr>
          <w:trHeight w:val="705"/>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5.3.3. Adaptación de la base cartográfica y preparación de las capas ATES para su descarga</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en Cartografía</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30,55</w:t>
            </w:r>
          </w:p>
        </w:tc>
        <w:tc>
          <w:tcPr>
            <w:tcW w:w="768"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60,00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1.833,00 €</w:t>
            </w:r>
          </w:p>
        </w:tc>
      </w:tr>
      <w:tr w:rsidR="00C07B53" w:rsidRPr="00C07B53" w:rsidTr="00F632EF">
        <w:trPr>
          <w:trHeight w:val="683"/>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5.3.4. Labores de publicación y difusión de Web ATES Aragón</w:t>
            </w:r>
          </w:p>
        </w:tc>
        <w:tc>
          <w:tcPr>
            <w:tcW w:w="1835"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986"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768"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16,00</w:t>
            </w:r>
          </w:p>
        </w:tc>
        <w:tc>
          <w:tcPr>
            <w:tcW w:w="1132" w:type="dxa"/>
            <w:tcBorders>
              <w:top w:val="nil"/>
              <w:left w:val="nil"/>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410,40 €</w:t>
            </w:r>
          </w:p>
        </w:tc>
      </w:tr>
      <w:tr w:rsidR="00C07B53" w:rsidRPr="00C07B53" w:rsidTr="00405C4D">
        <w:trPr>
          <w:trHeight w:val="690"/>
        </w:trPr>
        <w:tc>
          <w:tcPr>
            <w:tcW w:w="4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5.3.5. Trabajo de apoyo a la predicción de aludes en Aragón</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60,00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2.040,00 €</w:t>
            </w:r>
          </w:p>
        </w:tc>
      </w:tr>
      <w:tr w:rsidR="00C07B53" w:rsidRPr="00C07B53" w:rsidTr="00405C4D">
        <w:trPr>
          <w:trHeight w:val="825"/>
        </w:trPr>
        <w:tc>
          <w:tcPr>
            <w:tcW w:w="4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5.3.6. Coordinación. Seguimiento de las fases intermedias y control de calidad del resultado final</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14,00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476,00 €</w:t>
            </w:r>
          </w:p>
        </w:tc>
      </w:tr>
      <w:tr w:rsidR="00C07B53" w:rsidRPr="00C07B53" w:rsidTr="00F632EF">
        <w:trPr>
          <w:trHeight w:val="445"/>
        </w:trPr>
        <w:tc>
          <w:tcPr>
            <w:tcW w:w="4699" w:type="dxa"/>
            <w:tcBorders>
              <w:top w:val="single" w:sz="4" w:space="0" w:color="auto"/>
              <w:left w:val="nil"/>
              <w:bottom w:val="nil"/>
              <w:right w:val="nil"/>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p>
        </w:tc>
        <w:tc>
          <w:tcPr>
            <w:tcW w:w="1835" w:type="dxa"/>
            <w:tcBorders>
              <w:top w:val="single" w:sz="4" w:space="0" w:color="auto"/>
              <w:left w:val="nil"/>
              <w:bottom w:val="nil"/>
              <w:right w:val="nil"/>
            </w:tcBorders>
            <w:shd w:val="clear" w:color="auto" w:fill="auto"/>
            <w:vAlign w:val="center"/>
            <w:hideMark/>
          </w:tcPr>
          <w:p w:rsidR="00EC2CAB" w:rsidRPr="00C07B53" w:rsidRDefault="00EC2CAB" w:rsidP="00405C4D">
            <w:pPr>
              <w:rPr>
                <w:rFonts w:ascii="Arial" w:hAnsi="Arial" w:cs="Arial"/>
                <w:color w:val="8496B0" w:themeColor="text2" w:themeTint="99"/>
                <w:sz w:val="22"/>
                <w:szCs w:val="22"/>
                <w:lang w:val="es-ES"/>
              </w:rPr>
            </w:pPr>
          </w:p>
        </w:tc>
        <w:tc>
          <w:tcPr>
            <w:tcW w:w="986" w:type="dxa"/>
            <w:tcBorders>
              <w:top w:val="single" w:sz="4" w:space="0" w:color="auto"/>
              <w:left w:val="nil"/>
              <w:bottom w:val="nil"/>
              <w:right w:val="nil"/>
            </w:tcBorders>
            <w:shd w:val="clear" w:color="auto" w:fill="auto"/>
            <w:vAlign w:val="center"/>
            <w:hideMark/>
          </w:tcPr>
          <w:p w:rsidR="00EC2CAB" w:rsidRPr="00C07B53" w:rsidRDefault="00EC2CAB" w:rsidP="00405C4D">
            <w:pPr>
              <w:jc w:val="center"/>
              <w:rPr>
                <w:rFonts w:ascii="Arial" w:hAnsi="Arial" w:cs="Arial"/>
                <w:color w:val="8496B0" w:themeColor="text2" w:themeTint="99"/>
                <w:sz w:val="22"/>
                <w:szCs w:val="22"/>
                <w:lang w:val="es-ES"/>
              </w:rPr>
            </w:pPr>
          </w:p>
        </w:tc>
        <w:tc>
          <w:tcPr>
            <w:tcW w:w="768"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132" w:type="dxa"/>
            <w:tcBorders>
              <w:top w:val="single" w:sz="4" w:space="0" w:color="auto"/>
              <w:left w:val="nil"/>
              <w:bottom w:val="single" w:sz="4" w:space="0" w:color="auto"/>
              <w:right w:val="single" w:sz="4" w:space="0" w:color="auto"/>
            </w:tcBorders>
            <w:shd w:val="clear" w:color="000000" w:fill="99CC00"/>
            <w:vAlign w:val="center"/>
            <w:hideMark/>
          </w:tcPr>
          <w:p w:rsidR="00EC2CAB" w:rsidRPr="00C07B53" w:rsidRDefault="00EC2CAB"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6.135,90 €</w:t>
            </w:r>
          </w:p>
        </w:tc>
      </w:tr>
    </w:tbl>
    <w:p w:rsidR="00EC2CAB" w:rsidRPr="00C07B53" w:rsidRDefault="00EC2CAB" w:rsidP="005C6F19">
      <w:pPr>
        <w:spacing w:line="240" w:lineRule="atLeast"/>
        <w:rPr>
          <w:rFonts w:ascii="Arial" w:hAnsi="Arial" w:cs="Arial"/>
          <w:b/>
          <w:color w:val="8496B0" w:themeColor="text2" w:themeTint="99"/>
          <w:sz w:val="22"/>
          <w:szCs w:val="22"/>
        </w:rPr>
      </w:pPr>
    </w:p>
    <w:p w:rsidR="00F632EF" w:rsidRPr="00C07B53" w:rsidRDefault="00F632EF"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699"/>
        <w:gridCol w:w="1835"/>
        <w:gridCol w:w="986"/>
        <w:gridCol w:w="768"/>
        <w:gridCol w:w="1132"/>
      </w:tblGrid>
      <w:tr w:rsidR="00C07B53" w:rsidRPr="00C07B53" w:rsidTr="00405C4D">
        <w:trPr>
          <w:trHeight w:val="555"/>
        </w:trPr>
        <w:tc>
          <w:tcPr>
            <w:tcW w:w="4699"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F632EF" w:rsidRPr="00C07B53" w:rsidRDefault="00F632EF"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6. Compra de material de socorro, comunicación e información de frecuentación en los refugios de la FAM</w:t>
            </w:r>
          </w:p>
        </w:tc>
        <w:tc>
          <w:tcPr>
            <w:tcW w:w="1835" w:type="dxa"/>
            <w:tcBorders>
              <w:top w:val="single" w:sz="4" w:space="0" w:color="auto"/>
              <w:left w:val="nil"/>
              <w:bottom w:val="single" w:sz="4" w:space="0" w:color="auto"/>
              <w:right w:val="single" w:sz="4" w:space="0" w:color="auto"/>
            </w:tcBorders>
            <w:shd w:val="clear" w:color="000000" w:fill="99CC00"/>
            <w:vAlign w:val="center"/>
            <w:hideMark/>
          </w:tcPr>
          <w:p w:rsidR="00F632EF" w:rsidRPr="00C07B53" w:rsidRDefault="00F632EF" w:rsidP="00F632EF">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986" w:type="dxa"/>
            <w:tcBorders>
              <w:top w:val="single" w:sz="4" w:space="0" w:color="auto"/>
              <w:left w:val="nil"/>
              <w:bottom w:val="single" w:sz="4" w:space="0" w:color="auto"/>
              <w:right w:val="single" w:sz="4" w:space="0" w:color="auto"/>
            </w:tcBorders>
            <w:shd w:val="clear" w:color="000000" w:fill="99CC00"/>
            <w:vAlign w:val="center"/>
            <w:hideMark/>
          </w:tcPr>
          <w:p w:rsidR="00F632EF" w:rsidRPr="00C07B53" w:rsidRDefault="00F632EF"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768" w:type="dxa"/>
            <w:tcBorders>
              <w:top w:val="single" w:sz="4" w:space="0" w:color="auto"/>
              <w:left w:val="nil"/>
              <w:bottom w:val="single" w:sz="4" w:space="0" w:color="auto"/>
              <w:right w:val="single" w:sz="4" w:space="0" w:color="auto"/>
            </w:tcBorders>
            <w:shd w:val="clear" w:color="000000" w:fill="99CC00"/>
            <w:vAlign w:val="center"/>
            <w:hideMark/>
          </w:tcPr>
          <w:p w:rsidR="00F632EF" w:rsidRPr="00C07B53" w:rsidRDefault="00F632EF"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132" w:type="dxa"/>
            <w:tcBorders>
              <w:top w:val="single" w:sz="4" w:space="0" w:color="auto"/>
              <w:left w:val="nil"/>
              <w:bottom w:val="single" w:sz="4" w:space="0" w:color="auto"/>
              <w:right w:val="single" w:sz="4" w:space="0" w:color="auto"/>
            </w:tcBorders>
            <w:shd w:val="clear" w:color="000000" w:fill="99CC00"/>
            <w:vAlign w:val="center"/>
            <w:hideMark/>
          </w:tcPr>
          <w:p w:rsidR="00F632EF" w:rsidRPr="00C07B53" w:rsidRDefault="00F632EF"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405C4D">
        <w:trPr>
          <w:trHeight w:val="1200"/>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 xml:space="preserve">6.1. Electrodos para desfibrilador CU Sp1 </w:t>
            </w:r>
          </w:p>
        </w:tc>
        <w:tc>
          <w:tcPr>
            <w:tcW w:w="1835" w:type="dxa"/>
            <w:tcBorders>
              <w:top w:val="nil"/>
              <w:left w:val="nil"/>
              <w:bottom w:val="nil"/>
              <w:right w:val="single" w:sz="4" w:space="0" w:color="auto"/>
            </w:tcBorders>
            <w:shd w:val="clear" w:color="auto" w:fill="auto"/>
            <w:vAlign w:val="center"/>
            <w:hideMark/>
          </w:tcPr>
          <w:p w:rsidR="00F632EF" w:rsidRPr="00C07B53" w:rsidRDefault="00F632EF" w:rsidP="00F632EF">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Unidad</w:t>
            </w:r>
          </w:p>
        </w:tc>
        <w:tc>
          <w:tcPr>
            <w:tcW w:w="986"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b/>
                <w:bCs/>
                <w:color w:val="8496B0" w:themeColor="text2" w:themeTint="99"/>
                <w:sz w:val="22"/>
                <w:szCs w:val="22"/>
                <w:lang w:val="es-ES"/>
              </w:rPr>
            </w:pPr>
            <w:r w:rsidRPr="00C07B53">
              <w:rPr>
                <w:rFonts w:ascii="Calibri" w:hAnsi="Calibri" w:cs="Calibri"/>
                <w:color w:val="8496B0" w:themeColor="text2" w:themeTint="99"/>
                <w:sz w:val="22"/>
                <w:szCs w:val="22"/>
                <w:lang w:val="es-ES"/>
              </w:rPr>
              <w:t>69,99 €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6,00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419,94 €</w:t>
            </w:r>
          </w:p>
        </w:tc>
      </w:tr>
      <w:tr w:rsidR="00C07B53" w:rsidRPr="00C07B53" w:rsidTr="00405C4D">
        <w:trPr>
          <w:trHeight w:val="735"/>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6.2. Repetidores para ofrecer cobertura de radio PMR.</w:t>
            </w:r>
          </w:p>
        </w:tc>
        <w:tc>
          <w:tcPr>
            <w:tcW w:w="1835" w:type="dxa"/>
            <w:tcBorders>
              <w:top w:val="single" w:sz="4" w:space="0" w:color="auto"/>
              <w:left w:val="nil"/>
              <w:bottom w:val="nil"/>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Unidad</w:t>
            </w:r>
          </w:p>
        </w:tc>
        <w:tc>
          <w:tcPr>
            <w:tcW w:w="986" w:type="dxa"/>
            <w:tcBorders>
              <w:top w:val="nil"/>
              <w:left w:val="nil"/>
              <w:bottom w:val="single" w:sz="4" w:space="0" w:color="auto"/>
              <w:right w:val="single" w:sz="4" w:space="0" w:color="auto"/>
            </w:tcBorders>
            <w:shd w:val="clear" w:color="auto" w:fill="auto"/>
            <w:noWrap/>
            <w:vAlign w:val="center"/>
            <w:hideMark/>
          </w:tcPr>
          <w:p w:rsidR="00F632EF" w:rsidRPr="00C07B53" w:rsidRDefault="00F632EF" w:rsidP="00405C4D">
            <w:pPr>
              <w:jc w:val="center"/>
              <w:rPr>
                <w:rFonts w:ascii="Calibri" w:hAnsi="Calibri" w:cs="Calibri"/>
                <w:color w:val="8496B0" w:themeColor="text2" w:themeTint="99"/>
                <w:sz w:val="22"/>
                <w:szCs w:val="22"/>
                <w:lang w:val="es-ES"/>
              </w:rPr>
            </w:pPr>
            <w:r w:rsidRPr="00C07B53">
              <w:rPr>
                <w:rFonts w:ascii="Calibri" w:hAnsi="Calibri" w:cs="Calibri"/>
                <w:color w:val="8496B0" w:themeColor="text2" w:themeTint="99"/>
                <w:sz w:val="22"/>
                <w:szCs w:val="22"/>
                <w:lang w:val="es-ES"/>
              </w:rPr>
              <w:t>3.784,56 €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7.569,12 €</w:t>
            </w:r>
          </w:p>
        </w:tc>
      </w:tr>
      <w:tr w:rsidR="00C07B53" w:rsidRPr="00C07B53" w:rsidTr="00405C4D">
        <w:trPr>
          <w:trHeight w:val="720"/>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6.3. Compra de Webcams para sistemas de conteo de personas en rutas desde refugios.</w:t>
            </w:r>
          </w:p>
        </w:tc>
        <w:tc>
          <w:tcPr>
            <w:tcW w:w="1835" w:type="dxa"/>
            <w:tcBorders>
              <w:top w:val="single" w:sz="4" w:space="0" w:color="auto"/>
              <w:left w:val="nil"/>
              <w:bottom w:val="nil"/>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Unidad</w:t>
            </w:r>
          </w:p>
        </w:tc>
        <w:tc>
          <w:tcPr>
            <w:tcW w:w="986" w:type="dxa"/>
            <w:tcBorders>
              <w:top w:val="nil"/>
              <w:left w:val="nil"/>
              <w:bottom w:val="single" w:sz="4" w:space="0" w:color="auto"/>
              <w:right w:val="single" w:sz="4" w:space="0" w:color="auto"/>
            </w:tcBorders>
            <w:shd w:val="clear" w:color="auto" w:fill="auto"/>
            <w:noWrap/>
            <w:vAlign w:val="center"/>
            <w:hideMark/>
          </w:tcPr>
          <w:p w:rsidR="00F632EF" w:rsidRPr="00C07B53" w:rsidRDefault="00F632EF" w:rsidP="00405C4D">
            <w:pPr>
              <w:jc w:val="center"/>
              <w:rPr>
                <w:rFonts w:ascii="Calibri" w:hAnsi="Calibri" w:cs="Calibri"/>
                <w:color w:val="8496B0" w:themeColor="text2" w:themeTint="99"/>
                <w:sz w:val="22"/>
                <w:szCs w:val="22"/>
                <w:lang w:val="es-ES"/>
              </w:rPr>
            </w:pPr>
            <w:r w:rsidRPr="00C07B53">
              <w:rPr>
                <w:rFonts w:ascii="Calibri" w:hAnsi="Calibri" w:cs="Calibri"/>
                <w:color w:val="8496B0" w:themeColor="text2" w:themeTint="99"/>
                <w:sz w:val="22"/>
                <w:szCs w:val="22"/>
                <w:lang w:val="es-ES"/>
              </w:rPr>
              <w:t>684,35 €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4.106,10 €</w:t>
            </w:r>
          </w:p>
        </w:tc>
      </w:tr>
      <w:tr w:rsidR="00C07B53" w:rsidRPr="00C07B53" w:rsidTr="00405C4D">
        <w:trPr>
          <w:trHeight w:val="915"/>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6.4. Transceptor portátil (walkie-talkie) VHF, 140-170 MHz para refugios</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Unidad</w:t>
            </w:r>
          </w:p>
        </w:tc>
        <w:tc>
          <w:tcPr>
            <w:tcW w:w="986" w:type="dxa"/>
            <w:tcBorders>
              <w:top w:val="nil"/>
              <w:left w:val="nil"/>
              <w:bottom w:val="single" w:sz="4" w:space="0" w:color="auto"/>
              <w:right w:val="single" w:sz="4" w:space="0" w:color="auto"/>
            </w:tcBorders>
            <w:shd w:val="clear" w:color="auto" w:fill="auto"/>
            <w:noWrap/>
            <w:vAlign w:val="center"/>
            <w:hideMark/>
          </w:tcPr>
          <w:p w:rsidR="00F632EF" w:rsidRPr="00C07B53" w:rsidRDefault="00F632EF" w:rsidP="00405C4D">
            <w:pPr>
              <w:jc w:val="center"/>
              <w:rPr>
                <w:rFonts w:ascii="Calibri" w:hAnsi="Calibri" w:cs="Calibri"/>
                <w:color w:val="8496B0" w:themeColor="text2" w:themeTint="99"/>
                <w:sz w:val="22"/>
                <w:szCs w:val="22"/>
                <w:lang w:val="es-ES"/>
              </w:rPr>
            </w:pPr>
            <w:r w:rsidRPr="00C07B53">
              <w:rPr>
                <w:rFonts w:ascii="Calibri" w:hAnsi="Calibri" w:cs="Calibri"/>
                <w:color w:val="8496B0" w:themeColor="text2" w:themeTint="99"/>
                <w:sz w:val="22"/>
                <w:szCs w:val="22"/>
                <w:lang w:val="es-ES"/>
              </w:rPr>
              <w:t>109,22 €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327,66 €</w:t>
            </w:r>
          </w:p>
        </w:tc>
      </w:tr>
      <w:tr w:rsidR="00C07B53" w:rsidRPr="00C07B53" w:rsidTr="00405C4D">
        <w:trPr>
          <w:trHeight w:val="915"/>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 xml:space="preserve">6.5. Otras inversiones en refugios que fomenten y apoyen la seguridad en la montaña </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Unidad</w:t>
            </w:r>
          </w:p>
        </w:tc>
        <w:tc>
          <w:tcPr>
            <w:tcW w:w="986" w:type="dxa"/>
            <w:tcBorders>
              <w:top w:val="nil"/>
              <w:left w:val="nil"/>
              <w:bottom w:val="single" w:sz="4" w:space="0" w:color="auto"/>
              <w:right w:val="single" w:sz="4" w:space="0" w:color="auto"/>
            </w:tcBorders>
            <w:shd w:val="clear" w:color="auto" w:fill="auto"/>
            <w:noWrap/>
            <w:vAlign w:val="center"/>
            <w:hideMark/>
          </w:tcPr>
          <w:p w:rsidR="00F632EF" w:rsidRPr="00C07B53" w:rsidRDefault="00F632EF" w:rsidP="00405C4D">
            <w:pPr>
              <w:jc w:val="center"/>
              <w:rPr>
                <w:rFonts w:ascii="Calibri" w:hAnsi="Calibri" w:cs="Calibri"/>
                <w:color w:val="8496B0" w:themeColor="text2" w:themeTint="99"/>
                <w:sz w:val="22"/>
                <w:szCs w:val="22"/>
                <w:lang w:val="es-ES"/>
              </w:rPr>
            </w:pPr>
            <w:r w:rsidRPr="00C07B53">
              <w:rPr>
                <w:rFonts w:ascii="Calibri" w:hAnsi="Calibri" w:cs="Calibri"/>
                <w:color w:val="8496B0" w:themeColor="text2" w:themeTint="99"/>
                <w:sz w:val="22"/>
                <w:szCs w:val="22"/>
                <w:lang w:val="es-ES"/>
              </w:rPr>
              <w:t>4.106,10 €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4.106,10 €</w:t>
            </w:r>
          </w:p>
        </w:tc>
      </w:tr>
      <w:tr w:rsidR="00C07B53" w:rsidRPr="00C07B53" w:rsidTr="00F632EF">
        <w:trPr>
          <w:trHeight w:val="433"/>
        </w:trPr>
        <w:tc>
          <w:tcPr>
            <w:tcW w:w="4699" w:type="dxa"/>
            <w:tcBorders>
              <w:top w:val="nil"/>
              <w:left w:val="nil"/>
              <w:bottom w:val="nil"/>
              <w:right w:val="nil"/>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p>
        </w:tc>
        <w:tc>
          <w:tcPr>
            <w:tcW w:w="1835" w:type="dxa"/>
            <w:tcBorders>
              <w:top w:val="nil"/>
              <w:left w:val="nil"/>
              <w:bottom w:val="nil"/>
              <w:right w:val="nil"/>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p>
        </w:tc>
        <w:tc>
          <w:tcPr>
            <w:tcW w:w="986" w:type="dxa"/>
            <w:tcBorders>
              <w:top w:val="nil"/>
              <w:left w:val="nil"/>
              <w:bottom w:val="nil"/>
              <w:right w:val="nil"/>
            </w:tcBorders>
            <w:shd w:val="clear" w:color="auto" w:fill="auto"/>
            <w:noWrap/>
            <w:vAlign w:val="center"/>
            <w:hideMark/>
          </w:tcPr>
          <w:p w:rsidR="00F632EF" w:rsidRPr="00C07B53" w:rsidRDefault="00F632EF" w:rsidP="00405C4D">
            <w:pPr>
              <w:jc w:val="center"/>
              <w:rPr>
                <w:rFonts w:ascii="Calibri" w:hAnsi="Calibri" w:cs="Calibri"/>
                <w:color w:val="8496B0" w:themeColor="text2" w:themeTint="99"/>
                <w:sz w:val="22"/>
                <w:szCs w:val="22"/>
                <w:lang w:val="es-ES"/>
              </w:rPr>
            </w:pPr>
          </w:p>
        </w:tc>
        <w:tc>
          <w:tcPr>
            <w:tcW w:w="768" w:type="dxa"/>
            <w:tcBorders>
              <w:top w:val="nil"/>
              <w:left w:val="single" w:sz="4" w:space="0" w:color="auto"/>
              <w:bottom w:val="single" w:sz="4" w:space="0" w:color="auto"/>
              <w:right w:val="single" w:sz="4" w:space="0" w:color="auto"/>
            </w:tcBorders>
            <w:shd w:val="clear" w:color="000000" w:fill="99CC00"/>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132" w:type="dxa"/>
            <w:tcBorders>
              <w:top w:val="nil"/>
              <w:left w:val="nil"/>
              <w:bottom w:val="single" w:sz="4" w:space="0" w:color="auto"/>
              <w:right w:val="single" w:sz="4" w:space="0" w:color="auto"/>
            </w:tcBorders>
            <w:shd w:val="clear" w:color="000000" w:fill="99CC00"/>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16.528,92 €</w:t>
            </w:r>
          </w:p>
        </w:tc>
      </w:tr>
    </w:tbl>
    <w:p w:rsidR="00EC2CAB" w:rsidRPr="00C07B53" w:rsidRDefault="00EC2CAB" w:rsidP="005C6F19">
      <w:pPr>
        <w:spacing w:line="240" w:lineRule="atLeast"/>
        <w:rPr>
          <w:rFonts w:ascii="Arial" w:hAnsi="Arial" w:cs="Arial"/>
          <w:b/>
          <w:color w:val="8496B0" w:themeColor="text2" w:themeTint="99"/>
          <w:sz w:val="22"/>
          <w:szCs w:val="22"/>
        </w:rPr>
      </w:pPr>
    </w:p>
    <w:p w:rsidR="00EC2CAB" w:rsidRPr="00C07B53" w:rsidRDefault="00EC2CAB" w:rsidP="005C6F19">
      <w:pPr>
        <w:spacing w:line="240" w:lineRule="atLeast"/>
        <w:rPr>
          <w:rFonts w:ascii="Arial" w:hAnsi="Arial" w:cs="Arial"/>
          <w:b/>
          <w:color w:val="8496B0" w:themeColor="text2" w:themeTint="99"/>
          <w:sz w:val="22"/>
          <w:szCs w:val="22"/>
        </w:rPr>
      </w:pPr>
    </w:p>
    <w:p w:rsidR="00EC2CAB" w:rsidRPr="00C07B53" w:rsidRDefault="00EC2CAB" w:rsidP="005C6F19">
      <w:pPr>
        <w:spacing w:line="240" w:lineRule="atLeast"/>
        <w:rPr>
          <w:rFonts w:ascii="Arial" w:hAnsi="Arial" w:cs="Arial"/>
          <w:b/>
          <w:color w:val="8496B0" w:themeColor="text2" w:themeTint="99"/>
          <w:sz w:val="22"/>
          <w:szCs w:val="22"/>
        </w:rPr>
      </w:pPr>
    </w:p>
    <w:p w:rsidR="00EC2CAB" w:rsidRPr="00C07B53" w:rsidRDefault="00EC2CAB" w:rsidP="005C6F19">
      <w:pPr>
        <w:spacing w:line="240" w:lineRule="atLeast"/>
        <w:rPr>
          <w:rFonts w:ascii="Arial" w:hAnsi="Arial" w:cs="Arial"/>
          <w:b/>
          <w:color w:val="8496B0" w:themeColor="text2" w:themeTint="99"/>
          <w:sz w:val="22"/>
          <w:szCs w:val="22"/>
        </w:rPr>
      </w:pPr>
    </w:p>
    <w:tbl>
      <w:tblPr>
        <w:tblW w:w="9420" w:type="dxa"/>
        <w:tblInd w:w="5" w:type="dxa"/>
        <w:tblLayout w:type="fixed"/>
        <w:tblCellMar>
          <w:left w:w="70" w:type="dxa"/>
          <w:right w:w="70" w:type="dxa"/>
        </w:tblCellMar>
        <w:tblLook w:val="04A0" w:firstRow="1" w:lastRow="0" w:firstColumn="1" w:lastColumn="0" w:noHBand="0" w:noVBand="1"/>
      </w:tblPr>
      <w:tblGrid>
        <w:gridCol w:w="4651"/>
        <w:gridCol w:w="1818"/>
        <w:gridCol w:w="1067"/>
        <w:gridCol w:w="762"/>
        <w:gridCol w:w="1122"/>
      </w:tblGrid>
      <w:tr w:rsidR="00C07B53" w:rsidRPr="00C07B53" w:rsidTr="00F632EF">
        <w:trPr>
          <w:trHeight w:val="615"/>
        </w:trPr>
        <w:tc>
          <w:tcPr>
            <w:tcW w:w="4699" w:type="dxa"/>
            <w:tcBorders>
              <w:top w:val="single" w:sz="4" w:space="0" w:color="auto"/>
              <w:left w:val="single" w:sz="4" w:space="0" w:color="auto"/>
              <w:bottom w:val="single" w:sz="4" w:space="0" w:color="auto"/>
              <w:right w:val="single" w:sz="4" w:space="0" w:color="auto"/>
            </w:tcBorders>
            <w:shd w:val="clear" w:color="000000" w:fill="99CC00"/>
            <w:vAlign w:val="center"/>
            <w:hideMark/>
          </w:tcPr>
          <w:p w:rsidR="00F632EF" w:rsidRPr="00C07B53" w:rsidRDefault="00F632EF"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7. Análisis de datos y elaboración de memoria final</w:t>
            </w:r>
          </w:p>
        </w:tc>
        <w:tc>
          <w:tcPr>
            <w:tcW w:w="1835" w:type="dxa"/>
            <w:tcBorders>
              <w:top w:val="single" w:sz="4" w:space="0" w:color="auto"/>
              <w:left w:val="nil"/>
              <w:bottom w:val="single" w:sz="4" w:space="0" w:color="auto"/>
              <w:right w:val="single" w:sz="4" w:space="0" w:color="auto"/>
            </w:tcBorders>
            <w:shd w:val="clear" w:color="000000" w:fill="99CC00"/>
            <w:vAlign w:val="center"/>
            <w:hideMark/>
          </w:tcPr>
          <w:p w:rsidR="00F632EF" w:rsidRPr="00C07B53" w:rsidRDefault="00F632EF" w:rsidP="00F632EF">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Medida</w:t>
            </w:r>
          </w:p>
        </w:tc>
        <w:tc>
          <w:tcPr>
            <w:tcW w:w="1077" w:type="dxa"/>
            <w:tcBorders>
              <w:top w:val="single" w:sz="4" w:space="0" w:color="auto"/>
              <w:left w:val="nil"/>
              <w:bottom w:val="single" w:sz="4" w:space="0" w:color="auto"/>
              <w:right w:val="single" w:sz="4" w:space="0" w:color="auto"/>
            </w:tcBorders>
            <w:shd w:val="clear" w:color="000000" w:fill="99CC00"/>
            <w:vAlign w:val="center"/>
            <w:hideMark/>
          </w:tcPr>
          <w:p w:rsidR="00F632EF" w:rsidRPr="00C07B53" w:rsidRDefault="00F632EF" w:rsidP="00405C4D">
            <w:pP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Precio/Ud.</w:t>
            </w:r>
          </w:p>
        </w:tc>
        <w:tc>
          <w:tcPr>
            <w:tcW w:w="768" w:type="dxa"/>
            <w:tcBorders>
              <w:top w:val="single" w:sz="4" w:space="0" w:color="auto"/>
              <w:left w:val="nil"/>
              <w:bottom w:val="single" w:sz="4" w:space="0" w:color="auto"/>
              <w:right w:val="single" w:sz="4" w:space="0" w:color="auto"/>
            </w:tcBorders>
            <w:shd w:val="clear" w:color="000000" w:fill="99CC00"/>
            <w:vAlign w:val="center"/>
            <w:hideMark/>
          </w:tcPr>
          <w:p w:rsidR="00F632EF" w:rsidRPr="00C07B53" w:rsidRDefault="00F632EF"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Ud.</w:t>
            </w:r>
          </w:p>
        </w:tc>
        <w:tc>
          <w:tcPr>
            <w:tcW w:w="1132" w:type="dxa"/>
            <w:tcBorders>
              <w:top w:val="single" w:sz="4" w:space="0" w:color="auto"/>
              <w:left w:val="nil"/>
              <w:bottom w:val="single" w:sz="4" w:space="0" w:color="auto"/>
              <w:right w:val="single" w:sz="4" w:space="0" w:color="auto"/>
            </w:tcBorders>
            <w:shd w:val="clear" w:color="000000" w:fill="99CC00"/>
            <w:vAlign w:val="center"/>
            <w:hideMark/>
          </w:tcPr>
          <w:p w:rsidR="00F632EF" w:rsidRPr="00C07B53" w:rsidRDefault="00F632EF" w:rsidP="00405C4D">
            <w:pPr>
              <w:jc w:val="center"/>
              <w:rPr>
                <w:rFonts w:ascii="Times New Roman" w:hAnsi="Times New Roman"/>
                <w:color w:val="8496B0" w:themeColor="text2" w:themeTint="99"/>
                <w:sz w:val="22"/>
                <w:szCs w:val="22"/>
                <w:lang w:val="es-ES"/>
              </w:rPr>
            </w:pPr>
            <w:r w:rsidRPr="00C07B53">
              <w:rPr>
                <w:rFonts w:ascii="Arial" w:hAnsi="Arial" w:cs="Arial"/>
                <w:b/>
                <w:bCs/>
                <w:color w:val="8496B0" w:themeColor="text2" w:themeTint="99"/>
                <w:sz w:val="22"/>
                <w:szCs w:val="22"/>
                <w:lang w:val="es-ES"/>
              </w:rPr>
              <w:t>SUBTOTAL</w:t>
            </w:r>
          </w:p>
        </w:tc>
      </w:tr>
      <w:tr w:rsidR="00C07B53" w:rsidRPr="00C07B53" w:rsidTr="00F632EF">
        <w:trPr>
          <w:trHeight w:val="498"/>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7.1. Acciones de comunicación presencial y virtual con el comité de seguimiento técnico del programa</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1077"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25,00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b/>
                <w:bCs/>
                <w:color w:val="8496B0" w:themeColor="text2" w:themeTint="99"/>
                <w:sz w:val="22"/>
                <w:szCs w:val="22"/>
                <w:lang w:val="es-ES"/>
              </w:rPr>
            </w:pPr>
            <w:r w:rsidRPr="00C07B53">
              <w:rPr>
                <w:rFonts w:ascii="Arial" w:hAnsi="Arial" w:cs="Arial"/>
                <w:color w:val="8496B0" w:themeColor="text2" w:themeTint="99"/>
                <w:sz w:val="22"/>
                <w:szCs w:val="22"/>
                <w:lang w:val="es-ES"/>
              </w:rPr>
              <w:t>850,00 €</w:t>
            </w:r>
          </w:p>
        </w:tc>
      </w:tr>
      <w:tr w:rsidR="00C07B53" w:rsidRPr="00C07B53" w:rsidTr="00F632EF">
        <w:trPr>
          <w:trHeight w:val="745"/>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7.2. Actualización del estudio del perfil de las personas recatadas en Aragón por actividades</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1077"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50,00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1.282,50 €</w:t>
            </w:r>
          </w:p>
        </w:tc>
      </w:tr>
      <w:tr w:rsidR="00C07B53" w:rsidRPr="00C07B53" w:rsidTr="00F632EF">
        <w:trPr>
          <w:trHeight w:val="690"/>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7.3. Actualización del estudio del perfil de las personas encuestadas en Aragón</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Técnico Montaña Segura</w:t>
            </w:r>
          </w:p>
        </w:tc>
        <w:tc>
          <w:tcPr>
            <w:tcW w:w="1077"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25,65 €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50,00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1.282,50 €</w:t>
            </w:r>
          </w:p>
        </w:tc>
      </w:tr>
      <w:tr w:rsidR="00C07B53" w:rsidRPr="00C07B53" w:rsidTr="00F632EF">
        <w:trPr>
          <w:trHeight w:val="654"/>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7.4. Elaboración de la memoria final y análisis de los indicadores</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1077"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50,00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1.700,00 €</w:t>
            </w:r>
          </w:p>
        </w:tc>
      </w:tr>
      <w:tr w:rsidR="00C07B53" w:rsidRPr="00C07B53" w:rsidTr="00F632EF">
        <w:trPr>
          <w:trHeight w:val="570"/>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7.5. Labores de apoyo a la coordinación de estudios y análisis para el OMA</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1077"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150,00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5.100,00 €</w:t>
            </w:r>
          </w:p>
        </w:tc>
      </w:tr>
      <w:tr w:rsidR="00C07B53" w:rsidRPr="00C07B53" w:rsidTr="00F632EF">
        <w:trPr>
          <w:trHeight w:val="273"/>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7.6. Generación de contenidos para el OMA</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1077"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300,00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10.200,00 €</w:t>
            </w:r>
          </w:p>
        </w:tc>
      </w:tr>
      <w:tr w:rsidR="00C07B53" w:rsidRPr="00C07B53" w:rsidTr="00F632EF">
        <w:trPr>
          <w:trHeight w:val="600"/>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7.7. Gastos de organización de un encuentro de seguridad en montaña</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Gastos</w:t>
            </w:r>
          </w:p>
        </w:tc>
        <w:tc>
          <w:tcPr>
            <w:tcW w:w="1077"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590662">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7.060,</w:t>
            </w:r>
            <w:r w:rsidR="00590662" w:rsidRPr="00C07B53">
              <w:rPr>
                <w:rFonts w:ascii="Arial" w:hAnsi="Arial" w:cs="Arial"/>
                <w:color w:val="8496B0" w:themeColor="text2" w:themeTint="99"/>
                <w:sz w:val="22"/>
                <w:szCs w:val="22"/>
                <w:lang w:val="es-ES"/>
              </w:rPr>
              <w:t>13</w:t>
            </w:r>
            <w:r w:rsidRPr="00C07B53">
              <w:rPr>
                <w:rFonts w:ascii="Arial" w:hAnsi="Arial" w:cs="Arial"/>
                <w:color w:val="8496B0" w:themeColor="text2" w:themeTint="99"/>
                <w:sz w:val="22"/>
                <w:szCs w:val="22"/>
                <w:lang w:val="es-ES"/>
              </w:rPr>
              <w:t xml:space="preserve">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590662">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7.060,</w:t>
            </w:r>
            <w:r w:rsidR="00590662" w:rsidRPr="00C07B53">
              <w:rPr>
                <w:rFonts w:ascii="Arial" w:hAnsi="Arial" w:cs="Arial"/>
                <w:color w:val="8496B0" w:themeColor="text2" w:themeTint="99"/>
                <w:sz w:val="22"/>
                <w:szCs w:val="22"/>
                <w:lang w:val="es-ES"/>
              </w:rPr>
              <w:t>13</w:t>
            </w:r>
            <w:r w:rsidRPr="00C07B53">
              <w:rPr>
                <w:rFonts w:ascii="Arial" w:hAnsi="Arial" w:cs="Arial"/>
                <w:color w:val="8496B0" w:themeColor="text2" w:themeTint="99"/>
                <w:sz w:val="22"/>
                <w:szCs w:val="22"/>
                <w:lang w:val="es-ES"/>
              </w:rPr>
              <w:t xml:space="preserve"> €</w:t>
            </w:r>
          </w:p>
        </w:tc>
      </w:tr>
      <w:tr w:rsidR="00C07B53" w:rsidRPr="00C07B53" w:rsidTr="00F632EF">
        <w:trPr>
          <w:trHeight w:val="373"/>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7.8. Gastos de gestión</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Gastos</w:t>
            </w:r>
          </w:p>
        </w:tc>
        <w:tc>
          <w:tcPr>
            <w:tcW w:w="1077"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4.000,00 €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4.000,00 €</w:t>
            </w:r>
          </w:p>
        </w:tc>
      </w:tr>
      <w:tr w:rsidR="00C07B53" w:rsidRPr="00C07B53" w:rsidTr="00F632EF">
        <w:trPr>
          <w:trHeight w:val="480"/>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7.9. Dietas desplazamientos</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Dietas</w:t>
            </w:r>
          </w:p>
        </w:tc>
        <w:tc>
          <w:tcPr>
            <w:tcW w:w="1077"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18,70 €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187,00 €</w:t>
            </w:r>
          </w:p>
        </w:tc>
      </w:tr>
      <w:tr w:rsidR="00C07B53" w:rsidRPr="00C07B53" w:rsidTr="00F632EF">
        <w:trPr>
          <w:trHeight w:val="480"/>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7.10. Gastos con pernocta con media pensión</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Dietas</w:t>
            </w:r>
          </w:p>
        </w:tc>
        <w:tc>
          <w:tcPr>
            <w:tcW w:w="1077"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84,67 €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10,00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846,70 €</w:t>
            </w:r>
          </w:p>
        </w:tc>
      </w:tr>
      <w:tr w:rsidR="00C07B53" w:rsidRPr="00C07B53" w:rsidTr="00F632EF">
        <w:trPr>
          <w:trHeight w:val="690"/>
        </w:trPr>
        <w:tc>
          <w:tcPr>
            <w:tcW w:w="4699" w:type="dxa"/>
            <w:tcBorders>
              <w:top w:val="nil"/>
              <w:left w:val="single" w:sz="4" w:space="0" w:color="auto"/>
              <w:bottom w:val="single" w:sz="4" w:space="0" w:color="auto"/>
              <w:right w:val="single" w:sz="4" w:space="0" w:color="auto"/>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7.11. Coordinación. Seguimiento de las fases intermedias y control de calidad del resultado final</w:t>
            </w:r>
          </w:p>
        </w:tc>
        <w:tc>
          <w:tcPr>
            <w:tcW w:w="1835"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F632EF">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Sueldo/hora Coordinación</w:t>
            </w:r>
          </w:p>
        </w:tc>
        <w:tc>
          <w:tcPr>
            <w:tcW w:w="1077"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34,00 €</w:t>
            </w:r>
          </w:p>
        </w:tc>
        <w:tc>
          <w:tcPr>
            <w:tcW w:w="768"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28,00</w:t>
            </w:r>
          </w:p>
        </w:tc>
        <w:tc>
          <w:tcPr>
            <w:tcW w:w="1132" w:type="dxa"/>
            <w:tcBorders>
              <w:top w:val="nil"/>
              <w:left w:val="nil"/>
              <w:bottom w:val="single" w:sz="4" w:space="0" w:color="auto"/>
              <w:right w:val="single" w:sz="4" w:space="0" w:color="auto"/>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color w:val="8496B0" w:themeColor="text2" w:themeTint="99"/>
                <w:sz w:val="22"/>
                <w:szCs w:val="22"/>
                <w:lang w:val="es-ES"/>
              </w:rPr>
              <w:t>952,00 €</w:t>
            </w:r>
          </w:p>
        </w:tc>
      </w:tr>
      <w:tr w:rsidR="00C07B53" w:rsidRPr="00C07B53" w:rsidTr="00F632EF">
        <w:trPr>
          <w:trHeight w:val="460"/>
        </w:trPr>
        <w:tc>
          <w:tcPr>
            <w:tcW w:w="4699" w:type="dxa"/>
            <w:tcBorders>
              <w:top w:val="nil"/>
              <w:left w:val="nil"/>
              <w:bottom w:val="nil"/>
              <w:right w:val="nil"/>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p>
        </w:tc>
        <w:tc>
          <w:tcPr>
            <w:tcW w:w="1835" w:type="dxa"/>
            <w:tcBorders>
              <w:top w:val="nil"/>
              <w:left w:val="nil"/>
              <w:bottom w:val="nil"/>
              <w:right w:val="nil"/>
            </w:tcBorders>
            <w:shd w:val="clear" w:color="auto" w:fill="auto"/>
            <w:vAlign w:val="center"/>
            <w:hideMark/>
          </w:tcPr>
          <w:p w:rsidR="00F632EF" w:rsidRPr="00C07B53" w:rsidRDefault="00F632EF" w:rsidP="00405C4D">
            <w:pPr>
              <w:rPr>
                <w:rFonts w:ascii="Arial" w:hAnsi="Arial" w:cs="Arial"/>
                <w:color w:val="8496B0" w:themeColor="text2" w:themeTint="99"/>
                <w:sz w:val="22"/>
                <w:szCs w:val="22"/>
                <w:lang w:val="es-ES"/>
              </w:rPr>
            </w:pPr>
          </w:p>
        </w:tc>
        <w:tc>
          <w:tcPr>
            <w:tcW w:w="1077" w:type="dxa"/>
            <w:tcBorders>
              <w:top w:val="nil"/>
              <w:left w:val="nil"/>
              <w:bottom w:val="nil"/>
              <w:right w:val="nil"/>
            </w:tcBorders>
            <w:shd w:val="clear" w:color="auto" w:fill="auto"/>
            <w:vAlign w:val="center"/>
            <w:hideMark/>
          </w:tcPr>
          <w:p w:rsidR="00F632EF" w:rsidRPr="00C07B53" w:rsidRDefault="00F632EF" w:rsidP="00405C4D">
            <w:pPr>
              <w:jc w:val="center"/>
              <w:rPr>
                <w:rFonts w:ascii="Arial" w:hAnsi="Arial" w:cs="Arial"/>
                <w:color w:val="8496B0" w:themeColor="text2" w:themeTint="99"/>
                <w:sz w:val="22"/>
                <w:szCs w:val="22"/>
                <w:lang w:val="es-ES"/>
              </w:rPr>
            </w:pPr>
          </w:p>
        </w:tc>
        <w:tc>
          <w:tcPr>
            <w:tcW w:w="768" w:type="dxa"/>
            <w:tcBorders>
              <w:top w:val="nil"/>
              <w:left w:val="single" w:sz="4" w:space="0" w:color="auto"/>
              <w:bottom w:val="single" w:sz="4" w:space="0" w:color="auto"/>
              <w:right w:val="single" w:sz="4" w:space="0" w:color="auto"/>
            </w:tcBorders>
            <w:shd w:val="clear" w:color="000000" w:fill="99CC00"/>
            <w:vAlign w:val="center"/>
            <w:hideMark/>
          </w:tcPr>
          <w:p w:rsidR="00F632EF" w:rsidRPr="00C07B53" w:rsidRDefault="00F632EF" w:rsidP="00405C4D">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TOTAL</w:t>
            </w:r>
          </w:p>
        </w:tc>
        <w:tc>
          <w:tcPr>
            <w:tcW w:w="1132" w:type="dxa"/>
            <w:tcBorders>
              <w:top w:val="nil"/>
              <w:left w:val="nil"/>
              <w:bottom w:val="single" w:sz="4" w:space="0" w:color="auto"/>
              <w:right w:val="single" w:sz="4" w:space="0" w:color="auto"/>
            </w:tcBorders>
            <w:shd w:val="clear" w:color="000000" w:fill="99CC00"/>
            <w:vAlign w:val="center"/>
            <w:hideMark/>
          </w:tcPr>
          <w:p w:rsidR="00F632EF" w:rsidRPr="00C07B53" w:rsidRDefault="00F632EF" w:rsidP="00590662">
            <w:pPr>
              <w:jc w:val="center"/>
              <w:rPr>
                <w:rFonts w:ascii="Arial" w:hAnsi="Arial" w:cs="Arial"/>
                <w:color w:val="8496B0" w:themeColor="text2" w:themeTint="99"/>
                <w:sz w:val="22"/>
                <w:szCs w:val="22"/>
                <w:lang w:val="es-ES"/>
              </w:rPr>
            </w:pPr>
            <w:r w:rsidRPr="00C07B53">
              <w:rPr>
                <w:rFonts w:ascii="Arial" w:hAnsi="Arial" w:cs="Arial"/>
                <w:b/>
                <w:bCs/>
                <w:color w:val="8496B0" w:themeColor="text2" w:themeTint="99"/>
                <w:sz w:val="22"/>
                <w:szCs w:val="22"/>
                <w:lang w:val="es-ES"/>
              </w:rPr>
              <w:t>33.46</w:t>
            </w:r>
            <w:r w:rsidR="00590662" w:rsidRPr="00C07B53">
              <w:rPr>
                <w:rFonts w:ascii="Arial" w:hAnsi="Arial" w:cs="Arial"/>
                <w:b/>
                <w:bCs/>
                <w:color w:val="8496B0" w:themeColor="text2" w:themeTint="99"/>
                <w:sz w:val="22"/>
                <w:szCs w:val="22"/>
                <w:lang w:val="es-ES"/>
              </w:rPr>
              <w:t>0</w:t>
            </w:r>
            <w:r w:rsidRPr="00C07B53">
              <w:rPr>
                <w:rFonts w:ascii="Arial" w:hAnsi="Arial" w:cs="Arial"/>
                <w:b/>
                <w:bCs/>
                <w:color w:val="8496B0" w:themeColor="text2" w:themeTint="99"/>
                <w:sz w:val="22"/>
                <w:szCs w:val="22"/>
                <w:lang w:val="es-ES"/>
              </w:rPr>
              <w:t>,</w:t>
            </w:r>
            <w:r w:rsidR="00590662" w:rsidRPr="00C07B53">
              <w:rPr>
                <w:rFonts w:ascii="Arial" w:hAnsi="Arial" w:cs="Arial"/>
                <w:b/>
                <w:bCs/>
                <w:color w:val="8496B0" w:themeColor="text2" w:themeTint="99"/>
                <w:sz w:val="22"/>
                <w:szCs w:val="22"/>
                <w:lang w:val="es-ES"/>
              </w:rPr>
              <w:t>83</w:t>
            </w:r>
            <w:r w:rsidRPr="00C07B53">
              <w:rPr>
                <w:rFonts w:ascii="Arial" w:hAnsi="Arial" w:cs="Arial"/>
                <w:b/>
                <w:bCs/>
                <w:color w:val="8496B0" w:themeColor="text2" w:themeTint="99"/>
                <w:sz w:val="22"/>
                <w:szCs w:val="22"/>
                <w:lang w:val="es-ES"/>
              </w:rPr>
              <w:t xml:space="preserve"> €</w:t>
            </w:r>
          </w:p>
        </w:tc>
      </w:tr>
    </w:tbl>
    <w:p w:rsidR="00EC2CAB" w:rsidRPr="00C07B53" w:rsidRDefault="00EC2CAB" w:rsidP="005C6F19">
      <w:pPr>
        <w:spacing w:line="240" w:lineRule="atLeast"/>
        <w:rPr>
          <w:rFonts w:ascii="Arial" w:hAnsi="Arial" w:cs="Arial"/>
          <w:b/>
          <w:color w:val="8496B0" w:themeColor="text2" w:themeTint="99"/>
          <w:sz w:val="22"/>
          <w:szCs w:val="22"/>
        </w:rPr>
      </w:pPr>
    </w:p>
    <w:p w:rsidR="00EC2CAB" w:rsidRPr="00C07B53" w:rsidRDefault="00EC2CAB" w:rsidP="005C6F19">
      <w:pPr>
        <w:spacing w:line="240" w:lineRule="atLeast"/>
        <w:rPr>
          <w:rFonts w:ascii="Arial" w:hAnsi="Arial" w:cs="Arial"/>
          <w:b/>
          <w:color w:val="8496B0" w:themeColor="text2" w:themeTint="99"/>
          <w:sz w:val="22"/>
          <w:szCs w:val="22"/>
        </w:rPr>
      </w:pPr>
    </w:p>
    <w:p w:rsidR="00EC2CAB" w:rsidRPr="00C07B53" w:rsidRDefault="00EC2CAB" w:rsidP="005C6F19">
      <w:pPr>
        <w:spacing w:line="240" w:lineRule="atLeast"/>
        <w:rPr>
          <w:rFonts w:ascii="Arial" w:hAnsi="Arial" w:cs="Arial"/>
          <w:b/>
          <w:color w:val="8496B0" w:themeColor="text2" w:themeTint="99"/>
          <w:sz w:val="22"/>
          <w:szCs w:val="22"/>
        </w:rPr>
      </w:pPr>
    </w:p>
    <w:sectPr w:rsidR="00EC2CAB" w:rsidRPr="00C07B53" w:rsidSect="00DB5533">
      <w:headerReference w:type="default" r:id="rId20"/>
      <w:footerReference w:type="even" r:id="rId21"/>
      <w:footerReference w:type="default" r:id="rId22"/>
      <w:pgSz w:w="11907" w:h="16840" w:code="9"/>
      <w:pgMar w:top="2835" w:right="1276" w:bottom="1418" w:left="1701" w:header="567"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A23" w:rsidRDefault="00DF0A23">
      <w:r>
        <w:separator/>
      </w:r>
    </w:p>
  </w:endnote>
  <w:endnote w:type="continuationSeparator" w:id="0">
    <w:p w:rsidR="00DF0A23" w:rsidRDefault="00DF0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50">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A23" w:rsidRDefault="00DF0A2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D4C19">
      <w:rPr>
        <w:rStyle w:val="Nmerodepgina"/>
        <w:noProof/>
      </w:rPr>
      <w:t>4</w:t>
    </w:r>
    <w:r>
      <w:rPr>
        <w:rStyle w:val="Nmerodepgina"/>
      </w:rPr>
      <w:fldChar w:fldCharType="end"/>
    </w:r>
  </w:p>
  <w:p w:rsidR="00DF0A23" w:rsidRDefault="00DF0A2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A23" w:rsidRDefault="00DF0A23" w:rsidP="0099440D">
    <w:pPr>
      <w:pStyle w:val="Piedepgina"/>
      <w:framePr w:wrap="around" w:vAnchor="text" w:hAnchor="page" w:x="1702" w:y="135"/>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5D4C19">
      <w:rPr>
        <w:rStyle w:val="Nmerodepgina"/>
        <w:noProof/>
      </w:rPr>
      <w:t>3</w:t>
    </w:r>
    <w:r>
      <w:rPr>
        <w:rStyle w:val="Nmerodepgina"/>
      </w:rPr>
      <w:fldChar w:fldCharType="end"/>
    </w:r>
  </w:p>
  <w:p w:rsidR="00DF0A23" w:rsidRDefault="00DF0A23" w:rsidP="0099440D">
    <w:pPr>
      <w:pStyle w:val="Piedepgina"/>
      <w:framePr w:wrap="around" w:vAnchor="text" w:hAnchor="page" w:x="1702" w:y="135"/>
      <w:ind w:right="360"/>
      <w:rPr>
        <w:rStyle w:val="Nmerodepgina"/>
      </w:rPr>
    </w:pPr>
  </w:p>
  <w:p w:rsidR="00DF0A23" w:rsidRDefault="00DF0A2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A23" w:rsidRDefault="00DF0A23">
      <w:r>
        <w:separator/>
      </w:r>
    </w:p>
  </w:footnote>
  <w:footnote w:type="continuationSeparator" w:id="0">
    <w:p w:rsidR="00DF0A23" w:rsidRDefault="00DF0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0A23" w:rsidRDefault="00DF0A23" w:rsidP="00BD22B0">
    <w:pPr>
      <w:ind w:left="2160" w:right="-618" w:hanging="2727"/>
    </w:pPr>
    <w:r w:rsidRPr="00AC6D9F">
      <w:rPr>
        <w:noProof/>
        <w:lang w:val="es-ES"/>
      </w:rPr>
      <w:drawing>
        <wp:inline distT="0" distB="0" distL="0" distR="0">
          <wp:extent cx="1586230" cy="39878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230" cy="398780"/>
                  </a:xfrm>
                  <a:prstGeom prst="rect">
                    <a:avLst/>
                  </a:prstGeom>
                  <a:noFill/>
                  <a:ln>
                    <a:noFill/>
                  </a:ln>
                </pic:spPr>
              </pic:pic>
            </a:graphicData>
          </a:graphic>
        </wp:inline>
      </w:drawing>
    </w:r>
    <w:r>
      <w:t xml:space="preserve">                                    </w:t>
    </w:r>
    <w:r>
      <w:rPr>
        <w:noProof/>
        <w:lang w:val="es-ES"/>
      </w:rPr>
      <w:drawing>
        <wp:inline distT="0" distB="0" distL="0" distR="0">
          <wp:extent cx="1164590" cy="4457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4590" cy="445770"/>
                  </a:xfrm>
                  <a:prstGeom prst="rect">
                    <a:avLst/>
                  </a:prstGeom>
                  <a:noFill/>
                  <a:ln>
                    <a:noFill/>
                  </a:ln>
                </pic:spPr>
              </pic:pic>
            </a:graphicData>
          </a:graphic>
        </wp:inline>
      </w:drawing>
    </w:r>
    <w:r>
      <w:rPr>
        <w:rFonts w:ascii="Arial" w:hAnsi="Arial" w:cs="Arial"/>
      </w:rPr>
      <w:t xml:space="preserve">                                           </w:t>
    </w:r>
    <w:r w:rsidRPr="00FF293B">
      <w:rPr>
        <w:rFonts w:ascii="Arial" w:hAnsi="Arial" w:cs="Arial"/>
        <w:noProof/>
        <w:color w:val="1A0DAB"/>
        <w:lang w:val="es-ES"/>
      </w:rPr>
      <w:drawing>
        <wp:inline distT="0" distB="0" distL="0" distR="0">
          <wp:extent cx="508000" cy="508000"/>
          <wp:effectExtent l="0" t="0" r="0" b="0"/>
          <wp:docPr id="6" name="Imagen 6" descr="ANd9GcSfuvPsFoCx0TnBsX0svoEH5DZSshwzo2aCHwlhkStWWglVVXRiX3rPEYtH">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d9GcSfuvPsFoCx0TnBsX0svoEH5DZSshwzo2aCHwlhkStWWglVVXRiX3rPEYtH"/>
                  <pic:cNvPicPr>
                    <a:picLocks noChangeAspect="1" noChangeArrowheads="1"/>
                  </pic:cNvPicPr>
                </pic:nvPicPr>
                <pic:blipFill>
                  <a:blip r:embed="rId4">
                    <a:lum bright="6000" contrast="6000"/>
                    <a:extLst>
                      <a:ext uri="{28A0092B-C50C-407E-A947-70E740481C1C}">
                        <a14:useLocalDpi xmlns:a14="http://schemas.microsoft.com/office/drawing/2010/main" val="0"/>
                      </a:ext>
                    </a:extLst>
                  </a:blip>
                  <a:srcRect/>
                  <a:stretch>
                    <a:fillRect/>
                  </a:stretch>
                </pic:blipFill>
                <pic:spPr bwMode="auto">
                  <a:xfrm>
                    <a:off x="0" y="0"/>
                    <a:ext cx="508000" cy="508000"/>
                  </a:xfrm>
                  <a:prstGeom prst="rect">
                    <a:avLst/>
                  </a:prstGeom>
                  <a:noFill/>
                  <a:ln>
                    <a:noFill/>
                  </a:ln>
                </pic:spPr>
              </pic:pic>
            </a:graphicData>
          </a:graphic>
        </wp:inline>
      </w:drawing>
    </w:r>
  </w:p>
  <w:p w:rsidR="00DF0A23" w:rsidRDefault="00DF0A23">
    <w:pPr>
      <w:ind w:left="2160" w:firstLine="720"/>
    </w:pPr>
  </w:p>
  <w:p w:rsidR="00DF0A23" w:rsidRDefault="00DF0A2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B5757"/>
    <w:multiLevelType w:val="hybridMultilevel"/>
    <w:tmpl w:val="F288FE20"/>
    <w:lvl w:ilvl="0" w:tplc="0C0A0001">
      <w:start w:val="1"/>
      <w:numFmt w:val="bullet"/>
      <w:lvlText w:val=""/>
      <w:lvlJc w:val="left"/>
      <w:pPr>
        <w:ind w:left="2148" w:hanging="360"/>
      </w:pPr>
      <w:rPr>
        <w:rFonts w:ascii="Symbol" w:hAnsi="Symbol"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1" w15:restartNumberingAfterBreak="0">
    <w:nsid w:val="1BE83E5C"/>
    <w:multiLevelType w:val="multilevel"/>
    <w:tmpl w:val="6EB464DA"/>
    <w:lvl w:ilvl="0">
      <w:start w:val="1"/>
      <w:numFmt w:val="decimal"/>
      <w:lvlText w:val="%1."/>
      <w:lvlJc w:val="left"/>
      <w:pPr>
        <w:tabs>
          <w:tab w:val="num" w:pos="360"/>
        </w:tabs>
        <w:ind w:left="360" w:hanging="360"/>
      </w:pPr>
      <w:rPr>
        <w:b/>
        <w:sz w:val="24"/>
        <w:szCs w:val="24"/>
      </w:rPr>
    </w:lvl>
    <w:lvl w:ilvl="1">
      <w:start w:val="3"/>
      <w:numFmt w:val="decimal"/>
      <w:isLgl/>
      <w:lvlText w:val="%1.%2"/>
      <w:lvlJc w:val="left"/>
      <w:pPr>
        <w:tabs>
          <w:tab w:val="num" w:pos="682"/>
        </w:tabs>
        <w:ind w:left="682" w:hanging="540"/>
      </w:pPr>
      <w:rPr>
        <w:rFonts w:hint="default"/>
        <w:u w:val="single"/>
      </w:rPr>
    </w:lvl>
    <w:lvl w:ilvl="2">
      <w:start w:val="1"/>
      <w:numFmt w:val="decimal"/>
      <w:isLgl/>
      <w:lvlText w:val="%1.%2.%3"/>
      <w:lvlJc w:val="left"/>
      <w:pPr>
        <w:tabs>
          <w:tab w:val="num" w:pos="1004"/>
        </w:tabs>
        <w:ind w:left="1004" w:hanging="720"/>
      </w:pPr>
      <w:rPr>
        <w:rFonts w:hint="default"/>
        <w:u w:val="single"/>
      </w:rPr>
    </w:lvl>
    <w:lvl w:ilvl="3">
      <w:start w:val="1"/>
      <w:numFmt w:val="decimal"/>
      <w:isLgl/>
      <w:lvlText w:val="%1.%2.%3.%4"/>
      <w:lvlJc w:val="left"/>
      <w:pPr>
        <w:tabs>
          <w:tab w:val="num" w:pos="1506"/>
        </w:tabs>
        <w:ind w:left="1506" w:hanging="1080"/>
      </w:pPr>
      <w:rPr>
        <w:rFonts w:hint="default"/>
        <w:u w:val="single"/>
      </w:rPr>
    </w:lvl>
    <w:lvl w:ilvl="4">
      <w:start w:val="1"/>
      <w:numFmt w:val="decimal"/>
      <w:isLgl/>
      <w:lvlText w:val="%1.%2.%3.%4.%5"/>
      <w:lvlJc w:val="left"/>
      <w:pPr>
        <w:tabs>
          <w:tab w:val="num" w:pos="1648"/>
        </w:tabs>
        <w:ind w:left="1648" w:hanging="1080"/>
      </w:pPr>
      <w:rPr>
        <w:rFonts w:hint="default"/>
        <w:u w:val="single"/>
      </w:rPr>
    </w:lvl>
    <w:lvl w:ilvl="5">
      <w:start w:val="1"/>
      <w:numFmt w:val="decimal"/>
      <w:isLgl/>
      <w:lvlText w:val="%1.%2.%3.%4.%5.%6"/>
      <w:lvlJc w:val="left"/>
      <w:pPr>
        <w:tabs>
          <w:tab w:val="num" w:pos="2150"/>
        </w:tabs>
        <w:ind w:left="2150" w:hanging="1440"/>
      </w:pPr>
      <w:rPr>
        <w:rFonts w:hint="default"/>
        <w:u w:val="single"/>
      </w:rPr>
    </w:lvl>
    <w:lvl w:ilvl="6">
      <w:start w:val="1"/>
      <w:numFmt w:val="decimal"/>
      <w:isLgl/>
      <w:lvlText w:val="%1.%2.%3.%4.%5.%6.%7"/>
      <w:lvlJc w:val="left"/>
      <w:pPr>
        <w:tabs>
          <w:tab w:val="num" w:pos="2292"/>
        </w:tabs>
        <w:ind w:left="2292" w:hanging="1440"/>
      </w:pPr>
      <w:rPr>
        <w:rFonts w:hint="default"/>
        <w:u w:val="single"/>
      </w:rPr>
    </w:lvl>
    <w:lvl w:ilvl="7">
      <w:start w:val="1"/>
      <w:numFmt w:val="decimal"/>
      <w:isLgl/>
      <w:lvlText w:val="%1.%2.%3.%4.%5.%6.%7.%8"/>
      <w:lvlJc w:val="left"/>
      <w:pPr>
        <w:tabs>
          <w:tab w:val="num" w:pos="2794"/>
        </w:tabs>
        <w:ind w:left="2794" w:hanging="1800"/>
      </w:pPr>
      <w:rPr>
        <w:rFonts w:hint="default"/>
        <w:u w:val="single"/>
      </w:rPr>
    </w:lvl>
    <w:lvl w:ilvl="8">
      <w:start w:val="1"/>
      <w:numFmt w:val="decimal"/>
      <w:isLgl/>
      <w:lvlText w:val="%1.%2.%3.%4.%5.%6.%7.%8.%9"/>
      <w:lvlJc w:val="left"/>
      <w:pPr>
        <w:tabs>
          <w:tab w:val="num" w:pos="2936"/>
        </w:tabs>
        <w:ind w:left="2936" w:hanging="1800"/>
      </w:pPr>
      <w:rPr>
        <w:rFonts w:hint="default"/>
        <w:u w:val="single"/>
      </w:rPr>
    </w:lvl>
  </w:abstractNum>
  <w:abstractNum w:abstractNumId="2" w15:restartNumberingAfterBreak="0">
    <w:nsid w:val="1FDD192D"/>
    <w:multiLevelType w:val="hybridMultilevel"/>
    <w:tmpl w:val="F02C8300"/>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01">
      <w:start w:val="1"/>
      <w:numFmt w:val="bullet"/>
      <w:lvlText w:val=""/>
      <w:lvlJc w:val="left"/>
      <w:pPr>
        <w:tabs>
          <w:tab w:val="num" w:pos="2160"/>
        </w:tabs>
        <w:ind w:left="2160" w:hanging="18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33674552"/>
    <w:multiLevelType w:val="hybridMultilevel"/>
    <w:tmpl w:val="39363332"/>
    <w:lvl w:ilvl="0" w:tplc="0C0A000F">
      <w:start w:val="1"/>
      <w:numFmt w:val="decimal"/>
      <w:lvlText w:val="%1."/>
      <w:lvlJc w:val="left"/>
      <w:pPr>
        <w:tabs>
          <w:tab w:val="num" w:pos="578"/>
        </w:tabs>
        <w:ind w:left="578" w:hanging="360"/>
      </w:pPr>
    </w:lvl>
    <w:lvl w:ilvl="1" w:tplc="0C0A0019" w:tentative="1">
      <w:start w:val="1"/>
      <w:numFmt w:val="lowerLetter"/>
      <w:lvlText w:val="%2."/>
      <w:lvlJc w:val="left"/>
      <w:pPr>
        <w:tabs>
          <w:tab w:val="num" w:pos="1298"/>
        </w:tabs>
        <w:ind w:left="1298" w:hanging="360"/>
      </w:pPr>
    </w:lvl>
    <w:lvl w:ilvl="2" w:tplc="0C0A001B" w:tentative="1">
      <w:start w:val="1"/>
      <w:numFmt w:val="lowerRoman"/>
      <w:lvlText w:val="%3."/>
      <w:lvlJc w:val="right"/>
      <w:pPr>
        <w:tabs>
          <w:tab w:val="num" w:pos="2018"/>
        </w:tabs>
        <w:ind w:left="2018" w:hanging="180"/>
      </w:pPr>
    </w:lvl>
    <w:lvl w:ilvl="3" w:tplc="0C0A000F" w:tentative="1">
      <w:start w:val="1"/>
      <w:numFmt w:val="decimal"/>
      <w:lvlText w:val="%4."/>
      <w:lvlJc w:val="left"/>
      <w:pPr>
        <w:tabs>
          <w:tab w:val="num" w:pos="2738"/>
        </w:tabs>
        <w:ind w:left="2738" w:hanging="360"/>
      </w:pPr>
    </w:lvl>
    <w:lvl w:ilvl="4" w:tplc="0C0A0019" w:tentative="1">
      <w:start w:val="1"/>
      <w:numFmt w:val="lowerLetter"/>
      <w:lvlText w:val="%5."/>
      <w:lvlJc w:val="left"/>
      <w:pPr>
        <w:tabs>
          <w:tab w:val="num" w:pos="3458"/>
        </w:tabs>
        <w:ind w:left="3458" w:hanging="360"/>
      </w:pPr>
    </w:lvl>
    <w:lvl w:ilvl="5" w:tplc="0C0A001B" w:tentative="1">
      <w:start w:val="1"/>
      <w:numFmt w:val="lowerRoman"/>
      <w:lvlText w:val="%6."/>
      <w:lvlJc w:val="right"/>
      <w:pPr>
        <w:tabs>
          <w:tab w:val="num" w:pos="4178"/>
        </w:tabs>
        <w:ind w:left="4178" w:hanging="180"/>
      </w:pPr>
    </w:lvl>
    <w:lvl w:ilvl="6" w:tplc="0C0A000F" w:tentative="1">
      <w:start w:val="1"/>
      <w:numFmt w:val="decimal"/>
      <w:lvlText w:val="%7."/>
      <w:lvlJc w:val="left"/>
      <w:pPr>
        <w:tabs>
          <w:tab w:val="num" w:pos="4898"/>
        </w:tabs>
        <w:ind w:left="4898" w:hanging="360"/>
      </w:pPr>
    </w:lvl>
    <w:lvl w:ilvl="7" w:tplc="0C0A0019" w:tentative="1">
      <w:start w:val="1"/>
      <w:numFmt w:val="lowerLetter"/>
      <w:lvlText w:val="%8."/>
      <w:lvlJc w:val="left"/>
      <w:pPr>
        <w:tabs>
          <w:tab w:val="num" w:pos="5618"/>
        </w:tabs>
        <w:ind w:left="5618" w:hanging="360"/>
      </w:pPr>
    </w:lvl>
    <w:lvl w:ilvl="8" w:tplc="0C0A001B" w:tentative="1">
      <w:start w:val="1"/>
      <w:numFmt w:val="lowerRoman"/>
      <w:lvlText w:val="%9."/>
      <w:lvlJc w:val="right"/>
      <w:pPr>
        <w:tabs>
          <w:tab w:val="num" w:pos="6338"/>
        </w:tabs>
        <w:ind w:left="6338" w:hanging="180"/>
      </w:pPr>
    </w:lvl>
  </w:abstractNum>
  <w:abstractNum w:abstractNumId="4" w15:restartNumberingAfterBreak="0">
    <w:nsid w:val="36AA4692"/>
    <w:multiLevelType w:val="multilevel"/>
    <w:tmpl w:val="0284DF30"/>
    <w:lvl w:ilvl="0">
      <w:start w:val="1"/>
      <w:numFmt w:val="decimal"/>
      <w:lvlText w:val="%1."/>
      <w:lvlJc w:val="left"/>
      <w:pPr>
        <w:ind w:left="360" w:hanging="360"/>
      </w:pPr>
    </w:lvl>
    <w:lvl w:ilvl="1">
      <w:start w:val="1"/>
      <w:numFmt w:val="bullet"/>
      <w:lvlText w:val="o"/>
      <w:lvlJc w:val="left"/>
      <w:pPr>
        <w:ind w:left="792" w:hanging="432"/>
      </w:pPr>
      <w:rPr>
        <w:rFonts w:ascii="Courier New" w:hAnsi="Courier New" w:cs="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A43B00"/>
    <w:multiLevelType w:val="hybridMultilevel"/>
    <w:tmpl w:val="C676432A"/>
    <w:lvl w:ilvl="0" w:tplc="0C0A000F">
      <w:start w:val="1"/>
      <w:numFmt w:val="decimal"/>
      <w:lvlText w:val="%1."/>
      <w:lvlJc w:val="left"/>
      <w:pPr>
        <w:tabs>
          <w:tab w:val="num" w:pos="502"/>
        </w:tabs>
        <w:ind w:left="502" w:hanging="360"/>
      </w:pPr>
      <w:rPr>
        <w:rFonts w:hint="default"/>
      </w:rPr>
    </w:lvl>
    <w:lvl w:ilvl="1" w:tplc="E2F2F4B8">
      <w:start w:val="1"/>
      <w:numFmt w:val="lowerLetter"/>
      <w:lvlText w:val="%2)"/>
      <w:lvlJc w:val="left"/>
      <w:pPr>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387E0ACA"/>
    <w:multiLevelType w:val="hybridMultilevel"/>
    <w:tmpl w:val="F718EE66"/>
    <w:lvl w:ilvl="0" w:tplc="92B49F72">
      <w:numFmt w:val="bullet"/>
      <w:lvlText w:val="-"/>
      <w:lvlJc w:val="left"/>
      <w:pPr>
        <w:tabs>
          <w:tab w:val="num" w:pos="502"/>
        </w:tabs>
        <w:ind w:left="502" w:hanging="360"/>
      </w:pPr>
      <w:rPr>
        <w:rFonts w:ascii="Arial" w:eastAsia="Times New Roman" w:hAnsi="Arial" w:cs="Arial" w:hint="default"/>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tentative="1">
      <w:start w:val="1"/>
      <w:numFmt w:val="bullet"/>
      <w:lvlText w:val=""/>
      <w:lvlJc w:val="left"/>
      <w:pPr>
        <w:tabs>
          <w:tab w:val="num" w:pos="1942"/>
        </w:tabs>
        <w:ind w:left="1942" w:hanging="360"/>
      </w:pPr>
      <w:rPr>
        <w:rFonts w:ascii="Wingdings" w:hAnsi="Wingdings" w:hint="default"/>
      </w:rPr>
    </w:lvl>
    <w:lvl w:ilvl="3" w:tplc="0C0A0001" w:tentative="1">
      <w:start w:val="1"/>
      <w:numFmt w:val="bullet"/>
      <w:lvlText w:val=""/>
      <w:lvlJc w:val="left"/>
      <w:pPr>
        <w:tabs>
          <w:tab w:val="num" w:pos="2662"/>
        </w:tabs>
        <w:ind w:left="2662" w:hanging="360"/>
      </w:pPr>
      <w:rPr>
        <w:rFonts w:ascii="Symbol" w:hAnsi="Symbol" w:hint="default"/>
      </w:rPr>
    </w:lvl>
    <w:lvl w:ilvl="4" w:tplc="0C0A0003" w:tentative="1">
      <w:start w:val="1"/>
      <w:numFmt w:val="bullet"/>
      <w:lvlText w:val="o"/>
      <w:lvlJc w:val="left"/>
      <w:pPr>
        <w:tabs>
          <w:tab w:val="num" w:pos="3382"/>
        </w:tabs>
        <w:ind w:left="3382" w:hanging="360"/>
      </w:pPr>
      <w:rPr>
        <w:rFonts w:ascii="Courier New" w:hAnsi="Courier New" w:cs="Courier New" w:hint="default"/>
      </w:rPr>
    </w:lvl>
    <w:lvl w:ilvl="5" w:tplc="0C0A0005" w:tentative="1">
      <w:start w:val="1"/>
      <w:numFmt w:val="bullet"/>
      <w:lvlText w:val=""/>
      <w:lvlJc w:val="left"/>
      <w:pPr>
        <w:tabs>
          <w:tab w:val="num" w:pos="4102"/>
        </w:tabs>
        <w:ind w:left="4102" w:hanging="360"/>
      </w:pPr>
      <w:rPr>
        <w:rFonts w:ascii="Wingdings" w:hAnsi="Wingdings" w:hint="default"/>
      </w:rPr>
    </w:lvl>
    <w:lvl w:ilvl="6" w:tplc="0C0A0001" w:tentative="1">
      <w:start w:val="1"/>
      <w:numFmt w:val="bullet"/>
      <w:lvlText w:val=""/>
      <w:lvlJc w:val="left"/>
      <w:pPr>
        <w:tabs>
          <w:tab w:val="num" w:pos="4822"/>
        </w:tabs>
        <w:ind w:left="4822" w:hanging="360"/>
      </w:pPr>
      <w:rPr>
        <w:rFonts w:ascii="Symbol" w:hAnsi="Symbol" w:hint="default"/>
      </w:rPr>
    </w:lvl>
    <w:lvl w:ilvl="7" w:tplc="0C0A0003" w:tentative="1">
      <w:start w:val="1"/>
      <w:numFmt w:val="bullet"/>
      <w:lvlText w:val="o"/>
      <w:lvlJc w:val="left"/>
      <w:pPr>
        <w:tabs>
          <w:tab w:val="num" w:pos="5542"/>
        </w:tabs>
        <w:ind w:left="5542" w:hanging="360"/>
      </w:pPr>
      <w:rPr>
        <w:rFonts w:ascii="Courier New" w:hAnsi="Courier New" w:cs="Courier New" w:hint="default"/>
      </w:rPr>
    </w:lvl>
    <w:lvl w:ilvl="8" w:tplc="0C0A0005" w:tentative="1">
      <w:start w:val="1"/>
      <w:numFmt w:val="bullet"/>
      <w:lvlText w:val=""/>
      <w:lvlJc w:val="left"/>
      <w:pPr>
        <w:tabs>
          <w:tab w:val="num" w:pos="6262"/>
        </w:tabs>
        <w:ind w:left="6262" w:hanging="360"/>
      </w:pPr>
      <w:rPr>
        <w:rFonts w:ascii="Wingdings" w:hAnsi="Wingdings" w:hint="default"/>
      </w:rPr>
    </w:lvl>
  </w:abstractNum>
  <w:abstractNum w:abstractNumId="7" w15:restartNumberingAfterBreak="0">
    <w:nsid w:val="439D2B3E"/>
    <w:multiLevelType w:val="hybridMultilevel"/>
    <w:tmpl w:val="1DCEECCE"/>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E873B7"/>
    <w:multiLevelType w:val="hybridMultilevel"/>
    <w:tmpl w:val="7650686E"/>
    <w:lvl w:ilvl="0" w:tplc="1E96E51E">
      <w:start w:val="1"/>
      <w:numFmt w:val="decimal"/>
      <w:lvlText w:val="%1."/>
      <w:lvlJc w:val="left"/>
      <w:pPr>
        <w:tabs>
          <w:tab w:val="num" w:pos="1080"/>
        </w:tabs>
        <w:ind w:left="108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15:restartNumberingAfterBreak="0">
    <w:nsid w:val="47717994"/>
    <w:multiLevelType w:val="hybridMultilevel"/>
    <w:tmpl w:val="0562DD3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BA53ABC"/>
    <w:multiLevelType w:val="hybridMultilevel"/>
    <w:tmpl w:val="E7BCD3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7E04B5F"/>
    <w:multiLevelType w:val="hybridMultilevel"/>
    <w:tmpl w:val="5DF861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EA87EDB"/>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91607B3"/>
    <w:multiLevelType w:val="multilevel"/>
    <w:tmpl w:val="0284DF30"/>
    <w:lvl w:ilvl="0">
      <w:start w:val="1"/>
      <w:numFmt w:val="decimal"/>
      <w:lvlText w:val="%1."/>
      <w:lvlJc w:val="left"/>
      <w:pPr>
        <w:ind w:left="360" w:hanging="360"/>
      </w:pPr>
    </w:lvl>
    <w:lvl w:ilvl="1">
      <w:start w:val="1"/>
      <w:numFmt w:val="bullet"/>
      <w:lvlText w:val="o"/>
      <w:lvlJc w:val="left"/>
      <w:pPr>
        <w:ind w:left="792" w:hanging="432"/>
      </w:pPr>
      <w:rPr>
        <w:rFonts w:ascii="Courier New" w:hAnsi="Courier New" w:cs="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9C12B08"/>
    <w:multiLevelType w:val="hybridMultilevel"/>
    <w:tmpl w:val="FD600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CDA12DB"/>
    <w:multiLevelType w:val="hybridMultilevel"/>
    <w:tmpl w:val="3CAAB47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F773E35"/>
    <w:multiLevelType w:val="hybridMultilevel"/>
    <w:tmpl w:val="5BDEE2C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9"/>
  </w:num>
  <w:num w:numId="4">
    <w:abstractNumId w:val="2"/>
  </w:num>
  <w:num w:numId="5">
    <w:abstractNumId w:val="6"/>
  </w:num>
  <w:num w:numId="6">
    <w:abstractNumId w:val="8"/>
  </w:num>
  <w:num w:numId="7">
    <w:abstractNumId w:val="10"/>
  </w:num>
  <w:num w:numId="8">
    <w:abstractNumId w:val="3"/>
  </w:num>
  <w:num w:numId="9">
    <w:abstractNumId w:val="5"/>
  </w:num>
  <w:num w:numId="10">
    <w:abstractNumId w:val="4"/>
  </w:num>
  <w:num w:numId="11">
    <w:abstractNumId w:val="15"/>
  </w:num>
  <w:num w:numId="12">
    <w:abstractNumId w:val="0"/>
  </w:num>
  <w:num w:numId="13">
    <w:abstractNumId w:val="16"/>
  </w:num>
  <w:num w:numId="14">
    <w:abstractNumId w:val="11"/>
  </w:num>
  <w:num w:numId="15">
    <w:abstractNumId w:val="12"/>
  </w:num>
  <w:num w:numId="16">
    <w:abstractNumId w:val="7"/>
  </w:num>
  <w:num w:numId="17">
    <w:abstractNumId w:val="6"/>
  </w:num>
  <w:num w:numId="18">
    <w:abstractNumId w:val="13"/>
  </w:num>
  <w:num w:numId="1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F6E"/>
    <w:rsid w:val="000068AE"/>
    <w:rsid w:val="00011B75"/>
    <w:rsid w:val="0001388B"/>
    <w:rsid w:val="000160D2"/>
    <w:rsid w:val="00016BB3"/>
    <w:rsid w:val="00017A6F"/>
    <w:rsid w:val="000202BF"/>
    <w:rsid w:val="00020C72"/>
    <w:rsid w:val="00021489"/>
    <w:rsid w:val="00023BE9"/>
    <w:rsid w:val="00023F36"/>
    <w:rsid w:val="00023FC8"/>
    <w:rsid w:val="000258EB"/>
    <w:rsid w:val="000277A7"/>
    <w:rsid w:val="00031649"/>
    <w:rsid w:val="00035F15"/>
    <w:rsid w:val="000406A7"/>
    <w:rsid w:val="00040873"/>
    <w:rsid w:val="000506B1"/>
    <w:rsid w:val="00050728"/>
    <w:rsid w:val="0005555C"/>
    <w:rsid w:val="00061C65"/>
    <w:rsid w:val="00064064"/>
    <w:rsid w:val="00064F64"/>
    <w:rsid w:val="0006599A"/>
    <w:rsid w:val="000701DD"/>
    <w:rsid w:val="000717F1"/>
    <w:rsid w:val="0007376D"/>
    <w:rsid w:val="000746F3"/>
    <w:rsid w:val="0008203F"/>
    <w:rsid w:val="00082266"/>
    <w:rsid w:val="000822F2"/>
    <w:rsid w:val="000831C6"/>
    <w:rsid w:val="00083B28"/>
    <w:rsid w:val="00084535"/>
    <w:rsid w:val="0008526A"/>
    <w:rsid w:val="000857AF"/>
    <w:rsid w:val="00085AE3"/>
    <w:rsid w:val="00085CBC"/>
    <w:rsid w:val="000862B6"/>
    <w:rsid w:val="000876B8"/>
    <w:rsid w:val="00087984"/>
    <w:rsid w:val="000931E5"/>
    <w:rsid w:val="00097D7E"/>
    <w:rsid w:val="000A1B08"/>
    <w:rsid w:val="000A2D83"/>
    <w:rsid w:val="000A3314"/>
    <w:rsid w:val="000A3844"/>
    <w:rsid w:val="000A388F"/>
    <w:rsid w:val="000A52FD"/>
    <w:rsid w:val="000A582B"/>
    <w:rsid w:val="000B045D"/>
    <w:rsid w:val="000B7982"/>
    <w:rsid w:val="000C17A4"/>
    <w:rsid w:val="000C1E18"/>
    <w:rsid w:val="000C34E9"/>
    <w:rsid w:val="000C4B3D"/>
    <w:rsid w:val="000C6353"/>
    <w:rsid w:val="000C6D27"/>
    <w:rsid w:val="000C7E55"/>
    <w:rsid w:val="000D416B"/>
    <w:rsid w:val="000E0753"/>
    <w:rsid w:val="000E0D57"/>
    <w:rsid w:val="000E270F"/>
    <w:rsid w:val="000E33DA"/>
    <w:rsid w:val="000E3C99"/>
    <w:rsid w:val="000E5709"/>
    <w:rsid w:val="000E7240"/>
    <w:rsid w:val="000E7268"/>
    <w:rsid w:val="000E7B0D"/>
    <w:rsid w:val="000F0889"/>
    <w:rsid w:val="000F3206"/>
    <w:rsid w:val="000F5F0F"/>
    <w:rsid w:val="000F6A8D"/>
    <w:rsid w:val="000F6D41"/>
    <w:rsid w:val="0010189B"/>
    <w:rsid w:val="001019D3"/>
    <w:rsid w:val="001038CF"/>
    <w:rsid w:val="00103C1E"/>
    <w:rsid w:val="00106378"/>
    <w:rsid w:val="001063A8"/>
    <w:rsid w:val="00106838"/>
    <w:rsid w:val="00107014"/>
    <w:rsid w:val="00110F68"/>
    <w:rsid w:val="001137AE"/>
    <w:rsid w:val="001141D9"/>
    <w:rsid w:val="00115362"/>
    <w:rsid w:val="00116119"/>
    <w:rsid w:val="001175CF"/>
    <w:rsid w:val="001177A6"/>
    <w:rsid w:val="00121973"/>
    <w:rsid w:val="00122DE9"/>
    <w:rsid w:val="00123CAA"/>
    <w:rsid w:val="001259C5"/>
    <w:rsid w:val="00126401"/>
    <w:rsid w:val="001319A1"/>
    <w:rsid w:val="001323BB"/>
    <w:rsid w:val="0013482F"/>
    <w:rsid w:val="00136F37"/>
    <w:rsid w:val="00142CBD"/>
    <w:rsid w:val="00142FA5"/>
    <w:rsid w:val="00151973"/>
    <w:rsid w:val="001546EC"/>
    <w:rsid w:val="00154796"/>
    <w:rsid w:val="00155F41"/>
    <w:rsid w:val="001569BE"/>
    <w:rsid w:val="00157F36"/>
    <w:rsid w:val="001611C1"/>
    <w:rsid w:val="001611EA"/>
    <w:rsid w:val="00164F27"/>
    <w:rsid w:val="00165CA1"/>
    <w:rsid w:val="00166175"/>
    <w:rsid w:val="00166302"/>
    <w:rsid w:val="0016719F"/>
    <w:rsid w:val="0016740E"/>
    <w:rsid w:val="001705E7"/>
    <w:rsid w:val="001748E0"/>
    <w:rsid w:val="00176A36"/>
    <w:rsid w:val="00176C33"/>
    <w:rsid w:val="00177B4F"/>
    <w:rsid w:val="00180D5E"/>
    <w:rsid w:val="00180F3A"/>
    <w:rsid w:val="0018681D"/>
    <w:rsid w:val="00186B29"/>
    <w:rsid w:val="0018732F"/>
    <w:rsid w:val="00187C40"/>
    <w:rsid w:val="00191189"/>
    <w:rsid w:val="00193A3F"/>
    <w:rsid w:val="00194BCD"/>
    <w:rsid w:val="001958EA"/>
    <w:rsid w:val="001A1E23"/>
    <w:rsid w:val="001A203B"/>
    <w:rsid w:val="001A37B7"/>
    <w:rsid w:val="001A562E"/>
    <w:rsid w:val="001A6C42"/>
    <w:rsid w:val="001B074E"/>
    <w:rsid w:val="001B1912"/>
    <w:rsid w:val="001B2E46"/>
    <w:rsid w:val="001B39E4"/>
    <w:rsid w:val="001B41DA"/>
    <w:rsid w:val="001B5152"/>
    <w:rsid w:val="001B53C8"/>
    <w:rsid w:val="001B7286"/>
    <w:rsid w:val="001B7CDC"/>
    <w:rsid w:val="001C0228"/>
    <w:rsid w:val="001C119B"/>
    <w:rsid w:val="001C184A"/>
    <w:rsid w:val="001C1FDF"/>
    <w:rsid w:val="001C3263"/>
    <w:rsid w:val="001C35AE"/>
    <w:rsid w:val="001C3A03"/>
    <w:rsid w:val="001D1040"/>
    <w:rsid w:val="001D2165"/>
    <w:rsid w:val="001D4020"/>
    <w:rsid w:val="001D4C0C"/>
    <w:rsid w:val="001E0126"/>
    <w:rsid w:val="001E4FF5"/>
    <w:rsid w:val="001F06D4"/>
    <w:rsid w:val="001F4D7C"/>
    <w:rsid w:val="001F5023"/>
    <w:rsid w:val="001F62B9"/>
    <w:rsid w:val="001F671F"/>
    <w:rsid w:val="001F7405"/>
    <w:rsid w:val="0020140F"/>
    <w:rsid w:val="00201715"/>
    <w:rsid w:val="00201ACD"/>
    <w:rsid w:val="0020532C"/>
    <w:rsid w:val="002076D4"/>
    <w:rsid w:val="0020795E"/>
    <w:rsid w:val="00214A14"/>
    <w:rsid w:val="002204FC"/>
    <w:rsid w:val="00224861"/>
    <w:rsid w:val="00225783"/>
    <w:rsid w:val="002259B9"/>
    <w:rsid w:val="002318BC"/>
    <w:rsid w:val="00233D7A"/>
    <w:rsid w:val="00243CAD"/>
    <w:rsid w:val="002445BF"/>
    <w:rsid w:val="0024704E"/>
    <w:rsid w:val="00252A18"/>
    <w:rsid w:val="00254276"/>
    <w:rsid w:val="002545A3"/>
    <w:rsid w:val="00255F3A"/>
    <w:rsid w:val="00256AF1"/>
    <w:rsid w:val="00256AF7"/>
    <w:rsid w:val="00257932"/>
    <w:rsid w:val="00257942"/>
    <w:rsid w:val="002579FC"/>
    <w:rsid w:val="00257AAF"/>
    <w:rsid w:val="00261953"/>
    <w:rsid w:val="00261BFC"/>
    <w:rsid w:val="002626C0"/>
    <w:rsid w:val="00263C8E"/>
    <w:rsid w:val="00270653"/>
    <w:rsid w:val="00270E36"/>
    <w:rsid w:val="00271157"/>
    <w:rsid w:val="00274AF9"/>
    <w:rsid w:val="00274FD1"/>
    <w:rsid w:val="00276202"/>
    <w:rsid w:val="002820BF"/>
    <w:rsid w:val="0028474F"/>
    <w:rsid w:val="00284A4C"/>
    <w:rsid w:val="00286937"/>
    <w:rsid w:val="00286CFD"/>
    <w:rsid w:val="00287552"/>
    <w:rsid w:val="00290710"/>
    <w:rsid w:val="00290FE0"/>
    <w:rsid w:val="00292399"/>
    <w:rsid w:val="00292B04"/>
    <w:rsid w:val="002938C5"/>
    <w:rsid w:val="00295027"/>
    <w:rsid w:val="00295AA7"/>
    <w:rsid w:val="00296620"/>
    <w:rsid w:val="00296C1D"/>
    <w:rsid w:val="0029718E"/>
    <w:rsid w:val="002A2676"/>
    <w:rsid w:val="002B1E9A"/>
    <w:rsid w:val="002B3E46"/>
    <w:rsid w:val="002B3ED4"/>
    <w:rsid w:val="002B43AE"/>
    <w:rsid w:val="002B48C2"/>
    <w:rsid w:val="002B4E16"/>
    <w:rsid w:val="002C013F"/>
    <w:rsid w:val="002C0FDC"/>
    <w:rsid w:val="002C10E0"/>
    <w:rsid w:val="002C1269"/>
    <w:rsid w:val="002C392F"/>
    <w:rsid w:val="002C51D4"/>
    <w:rsid w:val="002D6B3D"/>
    <w:rsid w:val="002E13D3"/>
    <w:rsid w:val="002E3335"/>
    <w:rsid w:val="002F2B0C"/>
    <w:rsid w:val="002F309F"/>
    <w:rsid w:val="002F338A"/>
    <w:rsid w:val="002F47B3"/>
    <w:rsid w:val="002F5660"/>
    <w:rsid w:val="003004A1"/>
    <w:rsid w:val="0030315C"/>
    <w:rsid w:val="00303D2E"/>
    <w:rsid w:val="003040C1"/>
    <w:rsid w:val="00304A45"/>
    <w:rsid w:val="00305BAB"/>
    <w:rsid w:val="003069B5"/>
    <w:rsid w:val="00307395"/>
    <w:rsid w:val="003073AF"/>
    <w:rsid w:val="00310383"/>
    <w:rsid w:val="003117C9"/>
    <w:rsid w:val="0031281B"/>
    <w:rsid w:val="00313A5D"/>
    <w:rsid w:val="00314B67"/>
    <w:rsid w:val="003154F9"/>
    <w:rsid w:val="00322CFF"/>
    <w:rsid w:val="00325543"/>
    <w:rsid w:val="0032589E"/>
    <w:rsid w:val="00326160"/>
    <w:rsid w:val="003272B7"/>
    <w:rsid w:val="0032761E"/>
    <w:rsid w:val="003279F7"/>
    <w:rsid w:val="00330ED7"/>
    <w:rsid w:val="00331257"/>
    <w:rsid w:val="003339B4"/>
    <w:rsid w:val="003343BF"/>
    <w:rsid w:val="00335648"/>
    <w:rsid w:val="00335A8B"/>
    <w:rsid w:val="00336CBE"/>
    <w:rsid w:val="00340E48"/>
    <w:rsid w:val="00341527"/>
    <w:rsid w:val="003416B3"/>
    <w:rsid w:val="003520F6"/>
    <w:rsid w:val="003528DE"/>
    <w:rsid w:val="00353E4B"/>
    <w:rsid w:val="00355228"/>
    <w:rsid w:val="003603B0"/>
    <w:rsid w:val="00362E03"/>
    <w:rsid w:val="0036332E"/>
    <w:rsid w:val="00363732"/>
    <w:rsid w:val="00366DA3"/>
    <w:rsid w:val="0036770B"/>
    <w:rsid w:val="0036773B"/>
    <w:rsid w:val="00371CD3"/>
    <w:rsid w:val="00372064"/>
    <w:rsid w:val="0037514D"/>
    <w:rsid w:val="00375286"/>
    <w:rsid w:val="00375E7C"/>
    <w:rsid w:val="00375EF9"/>
    <w:rsid w:val="0037605E"/>
    <w:rsid w:val="00376FE4"/>
    <w:rsid w:val="00381B17"/>
    <w:rsid w:val="003827E7"/>
    <w:rsid w:val="00385564"/>
    <w:rsid w:val="00391331"/>
    <w:rsid w:val="003919CC"/>
    <w:rsid w:val="00392162"/>
    <w:rsid w:val="00394116"/>
    <w:rsid w:val="0039538D"/>
    <w:rsid w:val="00396F2F"/>
    <w:rsid w:val="003A0543"/>
    <w:rsid w:val="003A2D76"/>
    <w:rsid w:val="003A2FB0"/>
    <w:rsid w:val="003A7724"/>
    <w:rsid w:val="003B079C"/>
    <w:rsid w:val="003B2454"/>
    <w:rsid w:val="003B2D9C"/>
    <w:rsid w:val="003B68C4"/>
    <w:rsid w:val="003B70F4"/>
    <w:rsid w:val="003B7B06"/>
    <w:rsid w:val="003C0D73"/>
    <w:rsid w:val="003C2D87"/>
    <w:rsid w:val="003C337B"/>
    <w:rsid w:val="003C33C1"/>
    <w:rsid w:val="003C3A7E"/>
    <w:rsid w:val="003C413F"/>
    <w:rsid w:val="003C5352"/>
    <w:rsid w:val="003C5527"/>
    <w:rsid w:val="003C5FD9"/>
    <w:rsid w:val="003C6467"/>
    <w:rsid w:val="003C7157"/>
    <w:rsid w:val="003D1966"/>
    <w:rsid w:val="003D22C3"/>
    <w:rsid w:val="003D2DD0"/>
    <w:rsid w:val="003D347B"/>
    <w:rsid w:val="003D45CC"/>
    <w:rsid w:val="003D5EC9"/>
    <w:rsid w:val="003D6572"/>
    <w:rsid w:val="003D6581"/>
    <w:rsid w:val="003D72A6"/>
    <w:rsid w:val="003D7450"/>
    <w:rsid w:val="003E01AA"/>
    <w:rsid w:val="003E0D9B"/>
    <w:rsid w:val="003E1EAD"/>
    <w:rsid w:val="003E2D5E"/>
    <w:rsid w:val="003E5134"/>
    <w:rsid w:val="003E733F"/>
    <w:rsid w:val="003E7B25"/>
    <w:rsid w:val="003F1E52"/>
    <w:rsid w:val="003F287B"/>
    <w:rsid w:val="003F3BD4"/>
    <w:rsid w:val="003F3F3B"/>
    <w:rsid w:val="003F56F8"/>
    <w:rsid w:val="003F6D93"/>
    <w:rsid w:val="004003E1"/>
    <w:rsid w:val="00402E6F"/>
    <w:rsid w:val="0040339D"/>
    <w:rsid w:val="00405C4D"/>
    <w:rsid w:val="00406361"/>
    <w:rsid w:val="0040683E"/>
    <w:rsid w:val="0040759D"/>
    <w:rsid w:val="004077A7"/>
    <w:rsid w:val="00407B5B"/>
    <w:rsid w:val="004115A4"/>
    <w:rsid w:val="004119C3"/>
    <w:rsid w:val="00413B17"/>
    <w:rsid w:val="00422666"/>
    <w:rsid w:val="00422F77"/>
    <w:rsid w:val="00422FCE"/>
    <w:rsid w:val="00424084"/>
    <w:rsid w:val="00426B99"/>
    <w:rsid w:val="00427092"/>
    <w:rsid w:val="004272DB"/>
    <w:rsid w:val="00432A3B"/>
    <w:rsid w:val="004334A1"/>
    <w:rsid w:val="0043393B"/>
    <w:rsid w:val="004346C7"/>
    <w:rsid w:val="00434BB6"/>
    <w:rsid w:val="00436C9D"/>
    <w:rsid w:val="00440506"/>
    <w:rsid w:val="0044157B"/>
    <w:rsid w:val="00441FE8"/>
    <w:rsid w:val="00443E00"/>
    <w:rsid w:val="00446C2C"/>
    <w:rsid w:val="00450028"/>
    <w:rsid w:val="0045407A"/>
    <w:rsid w:val="00461566"/>
    <w:rsid w:val="00461ECC"/>
    <w:rsid w:val="004623E1"/>
    <w:rsid w:val="00464746"/>
    <w:rsid w:val="00464DD2"/>
    <w:rsid w:val="004662CE"/>
    <w:rsid w:val="0046644E"/>
    <w:rsid w:val="004667E6"/>
    <w:rsid w:val="004708F6"/>
    <w:rsid w:val="004710BE"/>
    <w:rsid w:val="0047248A"/>
    <w:rsid w:val="00473FC0"/>
    <w:rsid w:val="00475EDA"/>
    <w:rsid w:val="00480223"/>
    <w:rsid w:val="00481BA5"/>
    <w:rsid w:val="00481EB7"/>
    <w:rsid w:val="00482F5B"/>
    <w:rsid w:val="00483756"/>
    <w:rsid w:val="00483E91"/>
    <w:rsid w:val="00485F03"/>
    <w:rsid w:val="00492A0A"/>
    <w:rsid w:val="00493824"/>
    <w:rsid w:val="00494E38"/>
    <w:rsid w:val="00497E5F"/>
    <w:rsid w:val="004A238E"/>
    <w:rsid w:val="004A4245"/>
    <w:rsid w:val="004A5098"/>
    <w:rsid w:val="004A5978"/>
    <w:rsid w:val="004A7006"/>
    <w:rsid w:val="004C20AD"/>
    <w:rsid w:val="004C268E"/>
    <w:rsid w:val="004C5C6B"/>
    <w:rsid w:val="004C65A7"/>
    <w:rsid w:val="004C66FC"/>
    <w:rsid w:val="004C69D5"/>
    <w:rsid w:val="004D0D5C"/>
    <w:rsid w:val="004D2439"/>
    <w:rsid w:val="004D3244"/>
    <w:rsid w:val="004D413B"/>
    <w:rsid w:val="004E2F6C"/>
    <w:rsid w:val="004E4618"/>
    <w:rsid w:val="004F13EE"/>
    <w:rsid w:val="004F295C"/>
    <w:rsid w:val="004F36D1"/>
    <w:rsid w:val="004F4596"/>
    <w:rsid w:val="004F5566"/>
    <w:rsid w:val="004F5B63"/>
    <w:rsid w:val="00502FC0"/>
    <w:rsid w:val="00505869"/>
    <w:rsid w:val="00506002"/>
    <w:rsid w:val="005060FC"/>
    <w:rsid w:val="00506435"/>
    <w:rsid w:val="0050773B"/>
    <w:rsid w:val="00510383"/>
    <w:rsid w:val="00517096"/>
    <w:rsid w:val="00517A1A"/>
    <w:rsid w:val="00520417"/>
    <w:rsid w:val="00521CDB"/>
    <w:rsid w:val="005270D9"/>
    <w:rsid w:val="00527753"/>
    <w:rsid w:val="00527EC6"/>
    <w:rsid w:val="00530638"/>
    <w:rsid w:val="00531440"/>
    <w:rsid w:val="00531940"/>
    <w:rsid w:val="00533714"/>
    <w:rsid w:val="00534FE1"/>
    <w:rsid w:val="00537A38"/>
    <w:rsid w:val="00543DC2"/>
    <w:rsid w:val="005458BD"/>
    <w:rsid w:val="005507C1"/>
    <w:rsid w:val="00550C97"/>
    <w:rsid w:val="0056105B"/>
    <w:rsid w:val="00561369"/>
    <w:rsid w:val="00562405"/>
    <w:rsid w:val="005626B9"/>
    <w:rsid w:val="005642B8"/>
    <w:rsid w:val="00565F20"/>
    <w:rsid w:val="00570B86"/>
    <w:rsid w:val="005714BB"/>
    <w:rsid w:val="005735B2"/>
    <w:rsid w:val="00576E8E"/>
    <w:rsid w:val="0058071B"/>
    <w:rsid w:val="005825C2"/>
    <w:rsid w:val="005843EF"/>
    <w:rsid w:val="005858CF"/>
    <w:rsid w:val="00587364"/>
    <w:rsid w:val="00590662"/>
    <w:rsid w:val="005936AC"/>
    <w:rsid w:val="005938B2"/>
    <w:rsid w:val="00594A52"/>
    <w:rsid w:val="005954AB"/>
    <w:rsid w:val="00595794"/>
    <w:rsid w:val="005A0A3F"/>
    <w:rsid w:val="005A17E3"/>
    <w:rsid w:val="005A1DBA"/>
    <w:rsid w:val="005A375A"/>
    <w:rsid w:val="005A3C8B"/>
    <w:rsid w:val="005A73B4"/>
    <w:rsid w:val="005A7C1A"/>
    <w:rsid w:val="005B0822"/>
    <w:rsid w:val="005B0EFE"/>
    <w:rsid w:val="005B511E"/>
    <w:rsid w:val="005B5A88"/>
    <w:rsid w:val="005B6DE7"/>
    <w:rsid w:val="005B7346"/>
    <w:rsid w:val="005C41D5"/>
    <w:rsid w:val="005C45F0"/>
    <w:rsid w:val="005C6F19"/>
    <w:rsid w:val="005C7309"/>
    <w:rsid w:val="005C7D5D"/>
    <w:rsid w:val="005D058F"/>
    <w:rsid w:val="005D082F"/>
    <w:rsid w:val="005D0F39"/>
    <w:rsid w:val="005D270F"/>
    <w:rsid w:val="005D4C19"/>
    <w:rsid w:val="005D542A"/>
    <w:rsid w:val="005E0173"/>
    <w:rsid w:val="005E09DE"/>
    <w:rsid w:val="005E75AE"/>
    <w:rsid w:val="005F1A69"/>
    <w:rsid w:val="005F3C5A"/>
    <w:rsid w:val="005F3E79"/>
    <w:rsid w:val="005F5B41"/>
    <w:rsid w:val="005F60FD"/>
    <w:rsid w:val="005F6286"/>
    <w:rsid w:val="005F7687"/>
    <w:rsid w:val="005F797C"/>
    <w:rsid w:val="0060059E"/>
    <w:rsid w:val="006013AA"/>
    <w:rsid w:val="0060147A"/>
    <w:rsid w:val="00601881"/>
    <w:rsid w:val="00603B80"/>
    <w:rsid w:val="00605227"/>
    <w:rsid w:val="0060719E"/>
    <w:rsid w:val="006107DC"/>
    <w:rsid w:val="0061452E"/>
    <w:rsid w:val="00615993"/>
    <w:rsid w:val="006160B4"/>
    <w:rsid w:val="00616D93"/>
    <w:rsid w:val="006176FD"/>
    <w:rsid w:val="00622236"/>
    <w:rsid w:val="00623128"/>
    <w:rsid w:val="0062361A"/>
    <w:rsid w:val="006250AF"/>
    <w:rsid w:val="006253AF"/>
    <w:rsid w:val="00625F4A"/>
    <w:rsid w:val="00626FF1"/>
    <w:rsid w:val="00627CED"/>
    <w:rsid w:val="006306E4"/>
    <w:rsid w:val="00632BE8"/>
    <w:rsid w:val="006334F1"/>
    <w:rsid w:val="006351ED"/>
    <w:rsid w:val="006369DE"/>
    <w:rsid w:val="00637EE6"/>
    <w:rsid w:val="0064143A"/>
    <w:rsid w:val="00643732"/>
    <w:rsid w:val="00646070"/>
    <w:rsid w:val="00647B29"/>
    <w:rsid w:val="00653377"/>
    <w:rsid w:val="006559EB"/>
    <w:rsid w:val="0065766C"/>
    <w:rsid w:val="006578C4"/>
    <w:rsid w:val="00660670"/>
    <w:rsid w:val="006618E4"/>
    <w:rsid w:val="00662529"/>
    <w:rsid w:val="00666750"/>
    <w:rsid w:val="006725ED"/>
    <w:rsid w:val="0067291B"/>
    <w:rsid w:val="0067649C"/>
    <w:rsid w:val="00676DB4"/>
    <w:rsid w:val="006773BE"/>
    <w:rsid w:val="00680029"/>
    <w:rsid w:val="006833AC"/>
    <w:rsid w:val="00684B94"/>
    <w:rsid w:val="00685809"/>
    <w:rsid w:val="00685850"/>
    <w:rsid w:val="00686811"/>
    <w:rsid w:val="00690496"/>
    <w:rsid w:val="00690CB9"/>
    <w:rsid w:val="0069127D"/>
    <w:rsid w:val="00691EDA"/>
    <w:rsid w:val="00694A00"/>
    <w:rsid w:val="00695F68"/>
    <w:rsid w:val="00696F2F"/>
    <w:rsid w:val="0069747D"/>
    <w:rsid w:val="00697D00"/>
    <w:rsid w:val="006A0172"/>
    <w:rsid w:val="006A16A2"/>
    <w:rsid w:val="006A37BD"/>
    <w:rsid w:val="006A4B42"/>
    <w:rsid w:val="006A6543"/>
    <w:rsid w:val="006A6654"/>
    <w:rsid w:val="006B08FC"/>
    <w:rsid w:val="006B0A19"/>
    <w:rsid w:val="006B2A7B"/>
    <w:rsid w:val="006B4CAC"/>
    <w:rsid w:val="006B61BE"/>
    <w:rsid w:val="006B727C"/>
    <w:rsid w:val="006C0EF9"/>
    <w:rsid w:val="006C186D"/>
    <w:rsid w:val="006C22E4"/>
    <w:rsid w:val="006C3010"/>
    <w:rsid w:val="006C482F"/>
    <w:rsid w:val="006C539C"/>
    <w:rsid w:val="006C5DBF"/>
    <w:rsid w:val="006D08C2"/>
    <w:rsid w:val="006D10E0"/>
    <w:rsid w:val="006D1712"/>
    <w:rsid w:val="006D1CF2"/>
    <w:rsid w:val="006D2C04"/>
    <w:rsid w:val="006D2D36"/>
    <w:rsid w:val="006D38CA"/>
    <w:rsid w:val="006D4920"/>
    <w:rsid w:val="006D4E24"/>
    <w:rsid w:val="006D57B0"/>
    <w:rsid w:val="006E05B8"/>
    <w:rsid w:val="006E05C1"/>
    <w:rsid w:val="006E3264"/>
    <w:rsid w:val="006E5BEC"/>
    <w:rsid w:val="006E5CCF"/>
    <w:rsid w:val="006F2EF1"/>
    <w:rsid w:val="006F4E3D"/>
    <w:rsid w:val="00701A0F"/>
    <w:rsid w:val="00701A7D"/>
    <w:rsid w:val="00704498"/>
    <w:rsid w:val="00705B09"/>
    <w:rsid w:val="0071261E"/>
    <w:rsid w:val="00715029"/>
    <w:rsid w:val="007158B3"/>
    <w:rsid w:val="00721914"/>
    <w:rsid w:val="00722D7F"/>
    <w:rsid w:val="007237CE"/>
    <w:rsid w:val="00724E6D"/>
    <w:rsid w:val="007264CC"/>
    <w:rsid w:val="0072674C"/>
    <w:rsid w:val="00730153"/>
    <w:rsid w:val="00731AAD"/>
    <w:rsid w:val="00731B08"/>
    <w:rsid w:val="007373E6"/>
    <w:rsid w:val="00740CEC"/>
    <w:rsid w:val="00742874"/>
    <w:rsid w:val="007428B0"/>
    <w:rsid w:val="007435CF"/>
    <w:rsid w:val="00745283"/>
    <w:rsid w:val="007458C0"/>
    <w:rsid w:val="00747DFB"/>
    <w:rsid w:val="00751831"/>
    <w:rsid w:val="00752860"/>
    <w:rsid w:val="00753183"/>
    <w:rsid w:val="00755B25"/>
    <w:rsid w:val="00757928"/>
    <w:rsid w:val="007608FA"/>
    <w:rsid w:val="00764E1F"/>
    <w:rsid w:val="00767B28"/>
    <w:rsid w:val="00777A4F"/>
    <w:rsid w:val="007812FA"/>
    <w:rsid w:val="007872C2"/>
    <w:rsid w:val="00787D3C"/>
    <w:rsid w:val="00787E7D"/>
    <w:rsid w:val="00790949"/>
    <w:rsid w:val="00790DF4"/>
    <w:rsid w:val="00790FEC"/>
    <w:rsid w:val="00794F9E"/>
    <w:rsid w:val="00795BB8"/>
    <w:rsid w:val="00795EDA"/>
    <w:rsid w:val="007A09DE"/>
    <w:rsid w:val="007A0F6C"/>
    <w:rsid w:val="007A28BD"/>
    <w:rsid w:val="007A2A9C"/>
    <w:rsid w:val="007A3719"/>
    <w:rsid w:val="007A5509"/>
    <w:rsid w:val="007A5CB8"/>
    <w:rsid w:val="007A615F"/>
    <w:rsid w:val="007A6DFE"/>
    <w:rsid w:val="007A6F41"/>
    <w:rsid w:val="007B0906"/>
    <w:rsid w:val="007B0D88"/>
    <w:rsid w:val="007B25F0"/>
    <w:rsid w:val="007B42EC"/>
    <w:rsid w:val="007B4759"/>
    <w:rsid w:val="007B6052"/>
    <w:rsid w:val="007B679B"/>
    <w:rsid w:val="007C06ED"/>
    <w:rsid w:val="007C1686"/>
    <w:rsid w:val="007C43E6"/>
    <w:rsid w:val="007C4806"/>
    <w:rsid w:val="007C4E48"/>
    <w:rsid w:val="007C62C1"/>
    <w:rsid w:val="007C66DF"/>
    <w:rsid w:val="007C7EBD"/>
    <w:rsid w:val="007D01AA"/>
    <w:rsid w:val="007D0F15"/>
    <w:rsid w:val="007D2846"/>
    <w:rsid w:val="007D7CAC"/>
    <w:rsid w:val="007E011F"/>
    <w:rsid w:val="007E0D85"/>
    <w:rsid w:val="007E3D48"/>
    <w:rsid w:val="007F002A"/>
    <w:rsid w:val="008004E6"/>
    <w:rsid w:val="00801D94"/>
    <w:rsid w:val="00802C25"/>
    <w:rsid w:val="00806A8A"/>
    <w:rsid w:val="00812334"/>
    <w:rsid w:val="0081656F"/>
    <w:rsid w:val="00816D1F"/>
    <w:rsid w:val="00817134"/>
    <w:rsid w:val="0081721E"/>
    <w:rsid w:val="00817751"/>
    <w:rsid w:val="00820EBC"/>
    <w:rsid w:val="00823B50"/>
    <w:rsid w:val="008252B5"/>
    <w:rsid w:val="00827000"/>
    <w:rsid w:val="0082713F"/>
    <w:rsid w:val="00830301"/>
    <w:rsid w:val="00832200"/>
    <w:rsid w:val="0083224D"/>
    <w:rsid w:val="00832529"/>
    <w:rsid w:val="00833428"/>
    <w:rsid w:val="0083705F"/>
    <w:rsid w:val="00837340"/>
    <w:rsid w:val="0084103A"/>
    <w:rsid w:val="00846E46"/>
    <w:rsid w:val="00847119"/>
    <w:rsid w:val="008511FB"/>
    <w:rsid w:val="008512E0"/>
    <w:rsid w:val="00852A22"/>
    <w:rsid w:val="008530E8"/>
    <w:rsid w:val="00854E42"/>
    <w:rsid w:val="00855093"/>
    <w:rsid w:val="00857EE2"/>
    <w:rsid w:val="00860270"/>
    <w:rsid w:val="008606F4"/>
    <w:rsid w:val="008608AB"/>
    <w:rsid w:val="00860EB4"/>
    <w:rsid w:val="008644A8"/>
    <w:rsid w:val="008644DF"/>
    <w:rsid w:val="00873DAB"/>
    <w:rsid w:val="00874183"/>
    <w:rsid w:val="00876FB9"/>
    <w:rsid w:val="00880338"/>
    <w:rsid w:val="00881D22"/>
    <w:rsid w:val="0088211F"/>
    <w:rsid w:val="00885C9B"/>
    <w:rsid w:val="00885FAA"/>
    <w:rsid w:val="008866A0"/>
    <w:rsid w:val="00891CCD"/>
    <w:rsid w:val="0089339C"/>
    <w:rsid w:val="00893D60"/>
    <w:rsid w:val="00893DE4"/>
    <w:rsid w:val="008967B2"/>
    <w:rsid w:val="008A0694"/>
    <w:rsid w:val="008A10D0"/>
    <w:rsid w:val="008A3FC8"/>
    <w:rsid w:val="008A4416"/>
    <w:rsid w:val="008A575C"/>
    <w:rsid w:val="008A6531"/>
    <w:rsid w:val="008A6DC8"/>
    <w:rsid w:val="008A7E58"/>
    <w:rsid w:val="008B2549"/>
    <w:rsid w:val="008B3ABA"/>
    <w:rsid w:val="008B55F7"/>
    <w:rsid w:val="008B7793"/>
    <w:rsid w:val="008C4048"/>
    <w:rsid w:val="008C4114"/>
    <w:rsid w:val="008C6CB4"/>
    <w:rsid w:val="008C7520"/>
    <w:rsid w:val="008D0F3F"/>
    <w:rsid w:val="008D12CE"/>
    <w:rsid w:val="008D1791"/>
    <w:rsid w:val="008D46D2"/>
    <w:rsid w:val="008D4A57"/>
    <w:rsid w:val="008D5F98"/>
    <w:rsid w:val="008E0BAC"/>
    <w:rsid w:val="008E4D96"/>
    <w:rsid w:val="008E7222"/>
    <w:rsid w:val="008F39A4"/>
    <w:rsid w:val="008F7098"/>
    <w:rsid w:val="008F7305"/>
    <w:rsid w:val="008F7C7D"/>
    <w:rsid w:val="00900331"/>
    <w:rsid w:val="009013AE"/>
    <w:rsid w:val="009038F1"/>
    <w:rsid w:val="00905ED6"/>
    <w:rsid w:val="00906001"/>
    <w:rsid w:val="00906581"/>
    <w:rsid w:val="00907640"/>
    <w:rsid w:val="009076DA"/>
    <w:rsid w:val="00911140"/>
    <w:rsid w:val="009120EB"/>
    <w:rsid w:val="00915727"/>
    <w:rsid w:val="009165F7"/>
    <w:rsid w:val="0091697D"/>
    <w:rsid w:val="009208D8"/>
    <w:rsid w:val="00922335"/>
    <w:rsid w:val="009233B5"/>
    <w:rsid w:val="00923431"/>
    <w:rsid w:val="00923901"/>
    <w:rsid w:val="00924243"/>
    <w:rsid w:val="00924871"/>
    <w:rsid w:val="00924ABA"/>
    <w:rsid w:val="00924F61"/>
    <w:rsid w:val="00925915"/>
    <w:rsid w:val="00926DEC"/>
    <w:rsid w:val="00930728"/>
    <w:rsid w:val="0093373E"/>
    <w:rsid w:val="009339F9"/>
    <w:rsid w:val="00933ABE"/>
    <w:rsid w:val="00940A18"/>
    <w:rsid w:val="00940D2B"/>
    <w:rsid w:val="0094115D"/>
    <w:rsid w:val="00941E4C"/>
    <w:rsid w:val="009435AA"/>
    <w:rsid w:val="009440CD"/>
    <w:rsid w:val="00944C91"/>
    <w:rsid w:val="00945603"/>
    <w:rsid w:val="0095404F"/>
    <w:rsid w:val="009545E6"/>
    <w:rsid w:val="00955834"/>
    <w:rsid w:val="00956CA0"/>
    <w:rsid w:val="00957660"/>
    <w:rsid w:val="00960950"/>
    <w:rsid w:val="00962DAA"/>
    <w:rsid w:val="00964CDB"/>
    <w:rsid w:val="00965E7C"/>
    <w:rsid w:val="009702A0"/>
    <w:rsid w:val="00971C9A"/>
    <w:rsid w:val="009725A1"/>
    <w:rsid w:val="00973989"/>
    <w:rsid w:val="009778E6"/>
    <w:rsid w:val="009833E9"/>
    <w:rsid w:val="00986040"/>
    <w:rsid w:val="009940BA"/>
    <w:rsid w:val="0099440D"/>
    <w:rsid w:val="0099782E"/>
    <w:rsid w:val="009A26B1"/>
    <w:rsid w:val="009A274A"/>
    <w:rsid w:val="009A2B11"/>
    <w:rsid w:val="009A4CF1"/>
    <w:rsid w:val="009B0D32"/>
    <w:rsid w:val="009B2263"/>
    <w:rsid w:val="009B5169"/>
    <w:rsid w:val="009B57C6"/>
    <w:rsid w:val="009B67F4"/>
    <w:rsid w:val="009C1C2F"/>
    <w:rsid w:val="009C6F51"/>
    <w:rsid w:val="009C7FE5"/>
    <w:rsid w:val="009D0B33"/>
    <w:rsid w:val="009D1952"/>
    <w:rsid w:val="009D1F6C"/>
    <w:rsid w:val="009D3815"/>
    <w:rsid w:val="009D5E4B"/>
    <w:rsid w:val="009D7C16"/>
    <w:rsid w:val="009E01AF"/>
    <w:rsid w:val="009E0C03"/>
    <w:rsid w:val="009E2C50"/>
    <w:rsid w:val="009E2F96"/>
    <w:rsid w:val="009E31DB"/>
    <w:rsid w:val="009E5883"/>
    <w:rsid w:val="009E5E58"/>
    <w:rsid w:val="009E653F"/>
    <w:rsid w:val="009E7F6E"/>
    <w:rsid w:val="009F0A18"/>
    <w:rsid w:val="009F16F1"/>
    <w:rsid w:val="009F1A8E"/>
    <w:rsid w:val="009F24F2"/>
    <w:rsid w:val="009F6B86"/>
    <w:rsid w:val="009F6E91"/>
    <w:rsid w:val="009F7917"/>
    <w:rsid w:val="00A0068B"/>
    <w:rsid w:val="00A00F08"/>
    <w:rsid w:val="00A0143A"/>
    <w:rsid w:val="00A0364B"/>
    <w:rsid w:val="00A06C11"/>
    <w:rsid w:val="00A079F6"/>
    <w:rsid w:val="00A10122"/>
    <w:rsid w:val="00A10196"/>
    <w:rsid w:val="00A102B6"/>
    <w:rsid w:val="00A10BBC"/>
    <w:rsid w:val="00A1127C"/>
    <w:rsid w:val="00A12DA2"/>
    <w:rsid w:val="00A12F82"/>
    <w:rsid w:val="00A16677"/>
    <w:rsid w:val="00A20374"/>
    <w:rsid w:val="00A204D0"/>
    <w:rsid w:val="00A33549"/>
    <w:rsid w:val="00A3672E"/>
    <w:rsid w:val="00A376E1"/>
    <w:rsid w:val="00A403C3"/>
    <w:rsid w:val="00A4270E"/>
    <w:rsid w:val="00A45D02"/>
    <w:rsid w:val="00A470ED"/>
    <w:rsid w:val="00A51453"/>
    <w:rsid w:val="00A51EE1"/>
    <w:rsid w:val="00A54EA5"/>
    <w:rsid w:val="00A55197"/>
    <w:rsid w:val="00A56474"/>
    <w:rsid w:val="00A56D21"/>
    <w:rsid w:val="00A56D7D"/>
    <w:rsid w:val="00A57209"/>
    <w:rsid w:val="00A57FEF"/>
    <w:rsid w:val="00A60730"/>
    <w:rsid w:val="00A61A9C"/>
    <w:rsid w:val="00A717C0"/>
    <w:rsid w:val="00A7359D"/>
    <w:rsid w:val="00A738A5"/>
    <w:rsid w:val="00A74262"/>
    <w:rsid w:val="00A74A90"/>
    <w:rsid w:val="00A80F3C"/>
    <w:rsid w:val="00A82D57"/>
    <w:rsid w:val="00A83042"/>
    <w:rsid w:val="00A858DD"/>
    <w:rsid w:val="00A8650A"/>
    <w:rsid w:val="00A86DEA"/>
    <w:rsid w:val="00A8797B"/>
    <w:rsid w:val="00A87B57"/>
    <w:rsid w:val="00A948A0"/>
    <w:rsid w:val="00A94DAF"/>
    <w:rsid w:val="00A9522F"/>
    <w:rsid w:val="00A96EAA"/>
    <w:rsid w:val="00AA2179"/>
    <w:rsid w:val="00AA65F5"/>
    <w:rsid w:val="00AB051B"/>
    <w:rsid w:val="00AB1B78"/>
    <w:rsid w:val="00AB3FCC"/>
    <w:rsid w:val="00AB5B33"/>
    <w:rsid w:val="00AB766F"/>
    <w:rsid w:val="00AB7CBA"/>
    <w:rsid w:val="00AC05DD"/>
    <w:rsid w:val="00AC1AD6"/>
    <w:rsid w:val="00AC2B49"/>
    <w:rsid w:val="00AC6379"/>
    <w:rsid w:val="00AC6D9F"/>
    <w:rsid w:val="00AC722F"/>
    <w:rsid w:val="00AD59FD"/>
    <w:rsid w:val="00AD6485"/>
    <w:rsid w:val="00AD6832"/>
    <w:rsid w:val="00AE1297"/>
    <w:rsid w:val="00AE3699"/>
    <w:rsid w:val="00AF02C3"/>
    <w:rsid w:val="00AF0466"/>
    <w:rsid w:val="00AF0469"/>
    <w:rsid w:val="00AF1269"/>
    <w:rsid w:val="00AF139E"/>
    <w:rsid w:val="00AF55AE"/>
    <w:rsid w:val="00AF6057"/>
    <w:rsid w:val="00B00667"/>
    <w:rsid w:val="00B030EE"/>
    <w:rsid w:val="00B03F5D"/>
    <w:rsid w:val="00B040A5"/>
    <w:rsid w:val="00B05E66"/>
    <w:rsid w:val="00B068A1"/>
    <w:rsid w:val="00B0702C"/>
    <w:rsid w:val="00B12382"/>
    <w:rsid w:val="00B14DB1"/>
    <w:rsid w:val="00B16BD2"/>
    <w:rsid w:val="00B20037"/>
    <w:rsid w:val="00B219FC"/>
    <w:rsid w:val="00B2275F"/>
    <w:rsid w:val="00B25D66"/>
    <w:rsid w:val="00B27F45"/>
    <w:rsid w:val="00B30F29"/>
    <w:rsid w:val="00B31A93"/>
    <w:rsid w:val="00B33C2D"/>
    <w:rsid w:val="00B34903"/>
    <w:rsid w:val="00B36AAD"/>
    <w:rsid w:val="00B374AC"/>
    <w:rsid w:val="00B37C85"/>
    <w:rsid w:val="00B40B19"/>
    <w:rsid w:val="00B40C59"/>
    <w:rsid w:val="00B41F5B"/>
    <w:rsid w:val="00B42405"/>
    <w:rsid w:val="00B42621"/>
    <w:rsid w:val="00B43944"/>
    <w:rsid w:val="00B45057"/>
    <w:rsid w:val="00B45D11"/>
    <w:rsid w:val="00B46FFA"/>
    <w:rsid w:val="00B470DB"/>
    <w:rsid w:val="00B526B3"/>
    <w:rsid w:val="00B5286A"/>
    <w:rsid w:val="00B54BE4"/>
    <w:rsid w:val="00B54DED"/>
    <w:rsid w:val="00B54FF0"/>
    <w:rsid w:val="00B560F0"/>
    <w:rsid w:val="00B57BF0"/>
    <w:rsid w:val="00B65032"/>
    <w:rsid w:val="00B72324"/>
    <w:rsid w:val="00B72C8A"/>
    <w:rsid w:val="00B74FAE"/>
    <w:rsid w:val="00B76B02"/>
    <w:rsid w:val="00B832EF"/>
    <w:rsid w:val="00B86EA6"/>
    <w:rsid w:val="00B90CB8"/>
    <w:rsid w:val="00B921CA"/>
    <w:rsid w:val="00B974CB"/>
    <w:rsid w:val="00BA1041"/>
    <w:rsid w:val="00BA1D53"/>
    <w:rsid w:val="00BA2AC7"/>
    <w:rsid w:val="00BA4C26"/>
    <w:rsid w:val="00BA4D19"/>
    <w:rsid w:val="00BA7068"/>
    <w:rsid w:val="00BB27CE"/>
    <w:rsid w:val="00BB33D6"/>
    <w:rsid w:val="00BB4F4B"/>
    <w:rsid w:val="00BB5601"/>
    <w:rsid w:val="00BB5BF6"/>
    <w:rsid w:val="00BB67C8"/>
    <w:rsid w:val="00BC064F"/>
    <w:rsid w:val="00BC0DCC"/>
    <w:rsid w:val="00BC3606"/>
    <w:rsid w:val="00BC426D"/>
    <w:rsid w:val="00BC4B1A"/>
    <w:rsid w:val="00BC5E62"/>
    <w:rsid w:val="00BD021B"/>
    <w:rsid w:val="00BD204D"/>
    <w:rsid w:val="00BD22B0"/>
    <w:rsid w:val="00BD6465"/>
    <w:rsid w:val="00BD652B"/>
    <w:rsid w:val="00BD7564"/>
    <w:rsid w:val="00BD7643"/>
    <w:rsid w:val="00BD7C6E"/>
    <w:rsid w:val="00BE058C"/>
    <w:rsid w:val="00BE2350"/>
    <w:rsid w:val="00BE6980"/>
    <w:rsid w:val="00BE6B64"/>
    <w:rsid w:val="00BE6C34"/>
    <w:rsid w:val="00BF00E2"/>
    <w:rsid w:val="00BF0DC5"/>
    <w:rsid w:val="00BF6DD6"/>
    <w:rsid w:val="00BF7FEA"/>
    <w:rsid w:val="00C037A0"/>
    <w:rsid w:val="00C044DE"/>
    <w:rsid w:val="00C05752"/>
    <w:rsid w:val="00C07B53"/>
    <w:rsid w:val="00C16016"/>
    <w:rsid w:val="00C17040"/>
    <w:rsid w:val="00C17B78"/>
    <w:rsid w:val="00C21968"/>
    <w:rsid w:val="00C21AED"/>
    <w:rsid w:val="00C22B5D"/>
    <w:rsid w:val="00C24093"/>
    <w:rsid w:val="00C24A9B"/>
    <w:rsid w:val="00C25082"/>
    <w:rsid w:val="00C27A96"/>
    <w:rsid w:val="00C31128"/>
    <w:rsid w:val="00C338F1"/>
    <w:rsid w:val="00C348D0"/>
    <w:rsid w:val="00C36519"/>
    <w:rsid w:val="00C40669"/>
    <w:rsid w:val="00C4279B"/>
    <w:rsid w:val="00C479A9"/>
    <w:rsid w:val="00C50195"/>
    <w:rsid w:val="00C5049B"/>
    <w:rsid w:val="00C50926"/>
    <w:rsid w:val="00C51FF5"/>
    <w:rsid w:val="00C53E44"/>
    <w:rsid w:val="00C5469A"/>
    <w:rsid w:val="00C54C4A"/>
    <w:rsid w:val="00C55848"/>
    <w:rsid w:val="00C5612A"/>
    <w:rsid w:val="00C57C73"/>
    <w:rsid w:val="00C62083"/>
    <w:rsid w:val="00C634F0"/>
    <w:rsid w:val="00C63A34"/>
    <w:rsid w:val="00C65B08"/>
    <w:rsid w:val="00C7035F"/>
    <w:rsid w:val="00C71337"/>
    <w:rsid w:val="00C727EA"/>
    <w:rsid w:val="00C73A81"/>
    <w:rsid w:val="00C743B1"/>
    <w:rsid w:val="00C7488F"/>
    <w:rsid w:val="00C75A4C"/>
    <w:rsid w:val="00C75BCE"/>
    <w:rsid w:val="00C779E4"/>
    <w:rsid w:val="00C80335"/>
    <w:rsid w:val="00C81CF7"/>
    <w:rsid w:val="00C90143"/>
    <w:rsid w:val="00C90DD0"/>
    <w:rsid w:val="00C90E49"/>
    <w:rsid w:val="00C9299C"/>
    <w:rsid w:val="00C94432"/>
    <w:rsid w:val="00C97F3C"/>
    <w:rsid w:val="00CA0CB6"/>
    <w:rsid w:val="00CA162E"/>
    <w:rsid w:val="00CA3391"/>
    <w:rsid w:val="00CA4DCA"/>
    <w:rsid w:val="00CB370B"/>
    <w:rsid w:val="00CB3ECD"/>
    <w:rsid w:val="00CB5052"/>
    <w:rsid w:val="00CB5C76"/>
    <w:rsid w:val="00CC0343"/>
    <w:rsid w:val="00CC445D"/>
    <w:rsid w:val="00CC4B86"/>
    <w:rsid w:val="00CC5308"/>
    <w:rsid w:val="00CC5809"/>
    <w:rsid w:val="00CC7B49"/>
    <w:rsid w:val="00CD0FA6"/>
    <w:rsid w:val="00CD0FFE"/>
    <w:rsid w:val="00CD591A"/>
    <w:rsid w:val="00CD5C80"/>
    <w:rsid w:val="00CD74D7"/>
    <w:rsid w:val="00CE01E4"/>
    <w:rsid w:val="00CE0E58"/>
    <w:rsid w:val="00CE571A"/>
    <w:rsid w:val="00CE6485"/>
    <w:rsid w:val="00CE69BD"/>
    <w:rsid w:val="00CE756F"/>
    <w:rsid w:val="00CF048F"/>
    <w:rsid w:val="00CF362A"/>
    <w:rsid w:val="00CF5D55"/>
    <w:rsid w:val="00CF614E"/>
    <w:rsid w:val="00CF7C1C"/>
    <w:rsid w:val="00D03633"/>
    <w:rsid w:val="00D07784"/>
    <w:rsid w:val="00D1138E"/>
    <w:rsid w:val="00D121E7"/>
    <w:rsid w:val="00D12437"/>
    <w:rsid w:val="00D1499E"/>
    <w:rsid w:val="00D15C7D"/>
    <w:rsid w:val="00D15D97"/>
    <w:rsid w:val="00D17F21"/>
    <w:rsid w:val="00D21E8E"/>
    <w:rsid w:val="00D224A9"/>
    <w:rsid w:val="00D233D4"/>
    <w:rsid w:val="00D23D09"/>
    <w:rsid w:val="00D25696"/>
    <w:rsid w:val="00D261B0"/>
    <w:rsid w:val="00D26408"/>
    <w:rsid w:val="00D265B9"/>
    <w:rsid w:val="00D306D2"/>
    <w:rsid w:val="00D30BB9"/>
    <w:rsid w:val="00D315D2"/>
    <w:rsid w:val="00D32ACE"/>
    <w:rsid w:val="00D363D9"/>
    <w:rsid w:val="00D402E6"/>
    <w:rsid w:val="00D40709"/>
    <w:rsid w:val="00D4090D"/>
    <w:rsid w:val="00D446FD"/>
    <w:rsid w:val="00D4490E"/>
    <w:rsid w:val="00D45AC1"/>
    <w:rsid w:val="00D46DC3"/>
    <w:rsid w:val="00D4752D"/>
    <w:rsid w:val="00D50A3A"/>
    <w:rsid w:val="00D52614"/>
    <w:rsid w:val="00D54271"/>
    <w:rsid w:val="00D54BD3"/>
    <w:rsid w:val="00D55438"/>
    <w:rsid w:val="00D570E2"/>
    <w:rsid w:val="00D6159E"/>
    <w:rsid w:val="00D61620"/>
    <w:rsid w:val="00D64D94"/>
    <w:rsid w:val="00D65C96"/>
    <w:rsid w:val="00D66EBB"/>
    <w:rsid w:val="00D67738"/>
    <w:rsid w:val="00D70A7D"/>
    <w:rsid w:val="00D713DB"/>
    <w:rsid w:val="00D7157E"/>
    <w:rsid w:val="00D721B1"/>
    <w:rsid w:val="00D72606"/>
    <w:rsid w:val="00D73558"/>
    <w:rsid w:val="00D739AC"/>
    <w:rsid w:val="00D74D50"/>
    <w:rsid w:val="00D74DF0"/>
    <w:rsid w:val="00D7675A"/>
    <w:rsid w:val="00D80FAA"/>
    <w:rsid w:val="00D81F2C"/>
    <w:rsid w:val="00D83009"/>
    <w:rsid w:val="00D91425"/>
    <w:rsid w:val="00D9349E"/>
    <w:rsid w:val="00D94340"/>
    <w:rsid w:val="00D95B7E"/>
    <w:rsid w:val="00D96CF4"/>
    <w:rsid w:val="00DA281D"/>
    <w:rsid w:val="00DA69FE"/>
    <w:rsid w:val="00DB0DC4"/>
    <w:rsid w:val="00DB17F8"/>
    <w:rsid w:val="00DB4C92"/>
    <w:rsid w:val="00DB5533"/>
    <w:rsid w:val="00DB5896"/>
    <w:rsid w:val="00DB5CB3"/>
    <w:rsid w:val="00DB5EAD"/>
    <w:rsid w:val="00DB6604"/>
    <w:rsid w:val="00DC2243"/>
    <w:rsid w:val="00DC3752"/>
    <w:rsid w:val="00DC4375"/>
    <w:rsid w:val="00DC75F4"/>
    <w:rsid w:val="00DC766E"/>
    <w:rsid w:val="00DC7785"/>
    <w:rsid w:val="00DC7AD7"/>
    <w:rsid w:val="00DD197E"/>
    <w:rsid w:val="00DD1FA9"/>
    <w:rsid w:val="00DD299C"/>
    <w:rsid w:val="00DD4583"/>
    <w:rsid w:val="00DD4EE6"/>
    <w:rsid w:val="00DD6BFB"/>
    <w:rsid w:val="00DE003D"/>
    <w:rsid w:val="00DE0E54"/>
    <w:rsid w:val="00DE2B0F"/>
    <w:rsid w:val="00DE350D"/>
    <w:rsid w:val="00DE361D"/>
    <w:rsid w:val="00DE481F"/>
    <w:rsid w:val="00DE4E2C"/>
    <w:rsid w:val="00DE58C4"/>
    <w:rsid w:val="00DE69D0"/>
    <w:rsid w:val="00DE7BEE"/>
    <w:rsid w:val="00DE7F73"/>
    <w:rsid w:val="00DF0A23"/>
    <w:rsid w:val="00DF14B6"/>
    <w:rsid w:val="00DF2A69"/>
    <w:rsid w:val="00DF2C70"/>
    <w:rsid w:val="00DF35DA"/>
    <w:rsid w:val="00DF3CF7"/>
    <w:rsid w:val="00DF401A"/>
    <w:rsid w:val="00DF417A"/>
    <w:rsid w:val="00DF480F"/>
    <w:rsid w:val="00DF523A"/>
    <w:rsid w:val="00DF5CE4"/>
    <w:rsid w:val="00E0509B"/>
    <w:rsid w:val="00E0629F"/>
    <w:rsid w:val="00E11F02"/>
    <w:rsid w:val="00E120FB"/>
    <w:rsid w:val="00E12670"/>
    <w:rsid w:val="00E14F7E"/>
    <w:rsid w:val="00E16E37"/>
    <w:rsid w:val="00E17067"/>
    <w:rsid w:val="00E235D9"/>
    <w:rsid w:val="00E242F1"/>
    <w:rsid w:val="00E25800"/>
    <w:rsid w:val="00E27EF2"/>
    <w:rsid w:val="00E30C6A"/>
    <w:rsid w:val="00E31CD6"/>
    <w:rsid w:val="00E33BA3"/>
    <w:rsid w:val="00E35B1B"/>
    <w:rsid w:val="00E36015"/>
    <w:rsid w:val="00E36C28"/>
    <w:rsid w:val="00E36D76"/>
    <w:rsid w:val="00E40DE5"/>
    <w:rsid w:val="00E42F60"/>
    <w:rsid w:val="00E4447A"/>
    <w:rsid w:val="00E45551"/>
    <w:rsid w:val="00E46F36"/>
    <w:rsid w:val="00E47D36"/>
    <w:rsid w:val="00E508C9"/>
    <w:rsid w:val="00E51074"/>
    <w:rsid w:val="00E52E42"/>
    <w:rsid w:val="00E562D3"/>
    <w:rsid w:val="00E60708"/>
    <w:rsid w:val="00E612FC"/>
    <w:rsid w:val="00E6392B"/>
    <w:rsid w:val="00E64E56"/>
    <w:rsid w:val="00E64F9B"/>
    <w:rsid w:val="00E7057C"/>
    <w:rsid w:val="00E70C1A"/>
    <w:rsid w:val="00E75E0B"/>
    <w:rsid w:val="00E80D84"/>
    <w:rsid w:val="00E84F65"/>
    <w:rsid w:val="00E874B8"/>
    <w:rsid w:val="00E91D01"/>
    <w:rsid w:val="00E93065"/>
    <w:rsid w:val="00E94FA2"/>
    <w:rsid w:val="00E9548F"/>
    <w:rsid w:val="00E9748A"/>
    <w:rsid w:val="00E97966"/>
    <w:rsid w:val="00EA09DD"/>
    <w:rsid w:val="00EA4457"/>
    <w:rsid w:val="00EA6DD3"/>
    <w:rsid w:val="00EB0460"/>
    <w:rsid w:val="00EB08BE"/>
    <w:rsid w:val="00EB0E26"/>
    <w:rsid w:val="00EB1EF5"/>
    <w:rsid w:val="00EB2ED4"/>
    <w:rsid w:val="00EB2EF5"/>
    <w:rsid w:val="00EB30EF"/>
    <w:rsid w:val="00EB31C2"/>
    <w:rsid w:val="00EB63E8"/>
    <w:rsid w:val="00EB67A7"/>
    <w:rsid w:val="00EB686F"/>
    <w:rsid w:val="00EB6FE1"/>
    <w:rsid w:val="00EC08AB"/>
    <w:rsid w:val="00EC1B03"/>
    <w:rsid w:val="00EC1F09"/>
    <w:rsid w:val="00EC2CAB"/>
    <w:rsid w:val="00EC41EB"/>
    <w:rsid w:val="00EC5542"/>
    <w:rsid w:val="00EC713C"/>
    <w:rsid w:val="00ED13AB"/>
    <w:rsid w:val="00ED3392"/>
    <w:rsid w:val="00ED4C3B"/>
    <w:rsid w:val="00ED5D1D"/>
    <w:rsid w:val="00ED6E36"/>
    <w:rsid w:val="00ED6F18"/>
    <w:rsid w:val="00ED6F1B"/>
    <w:rsid w:val="00EE0D65"/>
    <w:rsid w:val="00EE5AA8"/>
    <w:rsid w:val="00EE6ADB"/>
    <w:rsid w:val="00EE7D45"/>
    <w:rsid w:val="00EF02FB"/>
    <w:rsid w:val="00EF3CD7"/>
    <w:rsid w:val="00EF408C"/>
    <w:rsid w:val="00EF40D2"/>
    <w:rsid w:val="00EF4E9D"/>
    <w:rsid w:val="00EF4FFB"/>
    <w:rsid w:val="00EF5F8D"/>
    <w:rsid w:val="00EF62DE"/>
    <w:rsid w:val="00F025B3"/>
    <w:rsid w:val="00F048EF"/>
    <w:rsid w:val="00F049B4"/>
    <w:rsid w:val="00F073B9"/>
    <w:rsid w:val="00F0744E"/>
    <w:rsid w:val="00F12A26"/>
    <w:rsid w:val="00F14012"/>
    <w:rsid w:val="00F14DF8"/>
    <w:rsid w:val="00F22307"/>
    <w:rsid w:val="00F22875"/>
    <w:rsid w:val="00F2464A"/>
    <w:rsid w:val="00F2492C"/>
    <w:rsid w:val="00F2500D"/>
    <w:rsid w:val="00F261C2"/>
    <w:rsid w:val="00F26EC0"/>
    <w:rsid w:val="00F27956"/>
    <w:rsid w:val="00F30988"/>
    <w:rsid w:val="00F30BD0"/>
    <w:rsid w:val="00F30E2B"/>
    <w:rsid w:val="00F315F1"/>
    <w:rsid w:val="00F31F4F"/>
    <w:rsid w:val="00F321A7"/>
    <w:rsid w:val="00F32A7F"/>
    <w:rsid w:val="00F32FE8"/>
    <w:rsid w:val="00F36B49"/>
    <w:rsid w:val="00F3713A"/>
    <w:rsid w:val="00F377A8"/>
    <w:rsid w:val="00F40ACA"/>
    <w:rsid w:val="00F414A5"/>
    <w:rsid w:val="00F41F40"/>
    <w:rsid w:val="00F4246C"/>
    <w:rsid w:val="00F42801"/>
    <w:rsid w:val="00F43BCF"/>
    <w:rsid w:val="00F50C95"/>
    <w:rsid w:val="00F52000"/>
    <w:rsid w:val="00F52CB0"/>
    <w:rsid w:val="00F56F96"/>
    <w:rsid w:val="00F609EF"/>
    <w:rsid w:val="00F61CA7"/>
    <w:rsid w:val="00F61DBD"/>
    <w:rsid w:val="00F62059"/>
    <w:rsid w:val="00F632EF"/>
    <w:rsid w:val="00F63B2C"/>
    <w:rsid w:val="00F70071"/>
    <w:rsid w:val="00F70A24"/>
    <w:rsid w:val="00F71E52"/>
    <w:rsid w:val="00F72182"/>
    <w:rsid w:val="00F76BA6"/>
    <w:rsid w:val="00F77173"/>
    <w:rsid w:val="00F8027F"/>
    <w:rsid w:val="00F803FC"/>
    <w:rsid w:val="00F817EE"/>
    <w:rsid w:val="00F82826"/>
    <w:rsid w:val="00F82DD6"/>
    <w:rsid w:val="00F834BA"/>
    <w:rsid w:val="00F91FC1"/>
    <w:rsid w:val="00F92183"/>
    <w:rsid w:val="00F927CB"/>
    <w:rsid w:val="00F95821"/>
    <w:rsid w:val="00F972BC"/>
    <w:rsid w:val="00FA199E"/>
    <w:rsid w:val="00FA7A82"/>
    <w:rsid w:val="00FB5D2D"/>
    <w:rsid w:val="00FB6499"/>
    <w:rsid w:val="00FB6CD5"/>
    <w:rsid w:val="00FB792A"/>
    <w:rsid w:val="00FC0269"/>
    <w:rsid w:val="00FC0B2F"/>
    <w:rsid w:val="00FC1309"/>
    <w:rsid w:val="00FC319E"/>
    <w:rsid w:val="00FC46F0"/>
    <w:rsid w:val="00FC473A"/>
    <w:rsid w:val="00FC489E"/>
    <w:rsid w:val="00FC4FAD"/>
    <w:rsid w:val="00FC76D5"/>
    <w:rsid w:val="00FD08DC"/>
    <w:rsid w:val="00FD197A"/>
    <w:rsid w:val="00FD2FB0"/>
    <w:rsid w:val="00FD4E96"/>
    <w:rsid w:val="00FD55FB"/>
    <w:rsid w:val="00FE04C5"/>
    <w:rsid w:val="00FE303B"/>
    <w:rsid w:val="00FE49E1"/>
    <w:rsid w:val="00FE645F"/>
    <w:rsid w:val="00FF1A31"/>
    <w:rsid w:val="00FF1B1D"/>
    <w:rsid w:val="00FF2803"/>
    <w:rsid w:val="00FF293B"/>
    <w:rsid w:val="00FF46FC"/>
    <w:rsid w:val="00FF473D"/>
    <w:rsid w:val="00FF5611"/>
    <w:rsid w:val="00FF7E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2529"/>
    <o:shapelayout v:ext="edit">
      <o:idmap v:ext="edit" data="1"/>
    </o:shapelayout>
  </w:shapeDefaults>
  <w:decimalSymbol w:val=","/>
  <w:listSeparator w:val=";"/>
  <w15:docId w15:val="{A2CC32B3-BD83-44CB-8994-E0EF749CA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G Times (W1)" w:eastAsia="Times New Roman" w:hAnsi="CG Times (W1)"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869"/>
    <w:rPr>
      <w:lang w:val="es-ES_tradnl"/>
    </w:rPr>
  </w:style>
  <w:style w:type="paragraph" w:styleId="Ttulo1">
    <w:name w:val="heading 1"/>
    <w:aliases w:val="título 1"/>
    <w:basedOn w:val="Normal"/>
    <w:next w:val="Normal"/>
    <w:qFormat/>
    <w:rsid w:val="00505869"/>
    <w:pPr>
      <w:spacing w:before="240"/>
      <w:outlineLvl w:val="0"/>
    </w:pPr>
    <w:rPr>
      <w:rFonts w:ascii="Univers (W1)" w:hAnsi="Univers (W1)"/>
      <w:b/>
      <w:sz w:val="24"/>
      <w:u w:val="single"/>
    </w:rPr>
  </w:style>
  <w:style w:type="paragraph" w:styleId="Ttulo2">
    <w:name w:val="heading 2"/>
    <w:aliases w:val="título 2"/>
    <w:basedOn w:val="Normal"/>
    <w:next w:val="Normal"/>
    <w:qFormat/>
    <w:rsid w:val="00505869"/>
    <w:pPr>
      <w:spacing w:before="120"/>
      <w:outlineLvl w:val="1"/>
    </w:pPr>
    <w:rPr>
      <w:rFonts w:ascii="Univers (W1)" w:hAnsi="Univers (W1)"/>
      <w:b/>
      <w:sz w:val="24"/>
    </w:rPr>
  </w:style>
  <w:style w:type="paragraph" w:styleId="Ttulo3">
    <w:name w:val="heading 3"/>
    <w:aliases w:val="título 3"/>
    <w:basedOn w:val="Normal"/>
    <w:next w:val="Sangranormal"/>
    <w:qFormat/>
    <w:rsid w:val="00505869"/>
    <w:pPr>
      <w:ind w:left="354"/>
      <w:outlineLvl w:val="2"/>
    </w:pPr>
    <w:rPr>
      <w:b/>
      <w:sz w:val="24"/>
    </w:rPr>
  </w:style>
  <w:style w:type="paragraph" w:styleId="Ttulo4">
    <w:name w:val="heading 4"/>
    <w:basedOn w:val="Normal"/>
    <w:next w:val="Sangranormal"/>
    <w:qFormat/>
    <w:rsid w:val="00505869"/>
    <w:pPr>
      <w:ind w:left="354"/>
      <w:outlineLvl w:val="3"/>
    </w:pPr>
    <w:rPr>
      <w:sz w:val="24"/>
      <w:u w:val="single"/>
    </w:rPr>
  </w:style>
  <w:style w:type="paragraph" w:styleId="Ttulo5">
    <w:name w:val="heading 5"/>
    <w:basedOn w:val="Normal"/>
    <w:next w:val="Sangranormal"/>
    <w:qFormat/>
    <w:rsid w:val="00505869"/>
    <w:pPr>
      <w:ind w:left="708"/>
      <w:outlineLvl w:val="4"/>
    </w:pPr>
    <w:rPr>
      <w:b/>
    </w:rPr>
  </w:style>
  <w:style w:type="paragraph" w:styleId="Ttulo6">
    <w:name w:val="heading 6"/>
    <w:basedOn w:val="Normal"/>
    <w:next w:val="Sangranormal"/>
    <w:qFormat/>
    <w:rsid w:val="00505869"/>
    <w:pPr>
      <w:ind w:left="708"/>
      <w:outlineLvl w:val="5"/>
    </w:pPr>
    <w:rPr>
      <w:u w:val="single"/>
    </w:rPr>
  </w:style>
  <w:style w:type="paragraph" w:styleId="Ttulo7">
    <w:name w:val="heading 7"/>
    <w:basedOn w:val="Normal"/>
    <w:next w:val="Sangranormal"/>
    <w:qFormat/>
    <w:rsid w:val="00505869"/>
    <w:pPr>
      <w:ind w:left="708"/>
      <w:outlineLvl w:val="6"/>
    </w:pPr>
    <w:rPr>
      <w:i/>
    </w:rPr>
  </w:style>
  <w:style w:type="paragraph" w:styleId="Ttulo8">
    <w:name w:val="heading 8"/>
    <w:basedOn w:val="Normal"/>
    <w:next w:val="Sangranormal"/>
    <w:qFormat/>
    <w:rsid w:val="00505869"/>
    <w:pPr>
      <w:ind w:left="708"/>
      <w:outlineLvl w:val="7"/>
    </w:pPr>
    <w:rPr>
      <w:i/>
    </w:rPr>
  </w:style>
  <w:style w:type="paragraph" w:styleId="Ttulo9">
    <w:name w:val="heading 9"/>
    <w:basedOn w:val="Normal"/>
    <w:next w:val="Sangranormal"/>
    <w:qFormat/>
    <w:rsid w:val="00505869"/>
    <w:pPr>
      <w:ind w:left="708"/>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rsid w:val="00505869"/>
    <w:pPr>
      <w:ind w:left="708"/>
    </w:pPr>
  </w:style>
  <w:style w:type="paragraph" w:styleId="Piedepgina">
    <w:name w:val="footer"/>
    <w:aliases w:val="pie de página"/>
    <w:basedOn w:val="Normal"/>
    <w:rsid w:val="00505869"/>
    <w:pPr>
      <w:tabs>
        <w:tab w:val="center" w:pos="4819"/>
        <w:tab w:val="right" w:pos="9071"/>
      </w:tabs>
    </w:pPr>
  </w:style>
  <w:style w:type="paragraph" w:styleId="Encabezado">
    <w:name w:val="header"/>
    <w:aliases w:val="encabezado"/>
    <w:basedOn w:val="Normal"/>
    <w:rsid w:val="00505869"/>
    <w:pPr>
      <w:tabs>
        <w:tab w:val="center" w:pos="4819"/>
        <w:tab w:val="right" w:pos="9071"/>
      </w:tabs>
    </w:pPr>
  </w:style>
  <w:style w:type="character" w:styleId="Refdenotaalpie">
    <w:name w:val="footnote reference"/>
    <w:semiHidden/>
    <w:rsid w:val="00505869"/>
    <w:rPr>
      <w:position w:val="6"/>
      <w:sz w:val="16"/>
    </w:rPr>
  </w:style>
  <w:style w:type="paragraph" w:styleId="Textonotapie">
    <w:name w:val="footnote text"/>
    <w:basedOn w:val="Normal"/>
    <w:semiHidden/>
    <w:rsid w:val="00505869"/>
  </w:style>
  <w:style w:type="paragraph" w:customStyle="1" w:styleId="ni">
    <w:name w:val="ni"/>
    <w:basedOn w:val="Normal"/>
    <w:rsid w:val="00505869"/>
    <w:pPr>
      <w:spacing w:after="240"/>
      <w:ind w:left="360"/>
    </w:pPr>
    <w:rPr>
      <w:lang w:val="en-US"/>
    </w:rPr>
  </w:style>
  <w:style w:type="paragraph" w:customStyle="1" w:styleId="hi">
    <w:name w:val="hi"/>
    <w:basedOn w:val="ni"/>
    <w:rsid w:val="00505869"/>
    <w:pPr>
      <w:ind w:hanging="360"/>
    </w:pPr>
  </w:style>
  <w:style w:type="paragraph" w:customStyle="1" w:styleId="n">
    <w:name w:val="n"/>
    <w:basedOn w:val="Normal"/>
    <w:rsid w:val="00505869"/>
    <w:pPr>
      <w:spacing w:after="240"/>
    </w:pPr>
    <w:rPr>
      <w:lang w:val="en-US"/>
    </w:rPr>
  </w:style>
  <w:style w:type="character" w:styleId="Nmerodepgina">
    <w:name w:val="page number"/>
    <w:basedOn w:val="Fuentedeprrafopredeter"/>
    <w:rsid w:val="00505869"/>
  </w:style>
  <w:style w:type="paragraph" w:styleId="Mapadeldocumento">
    <w:name w:val="Document Map"/>
    <w:basedOn w:val="Normal"/>
    <w:semiHidden/>
    <w:rsid w:val="00505869"/>
    <w:pPr>
      <w:shd w:val="clear" w:color="auto" w:fill="000080"/>
    </w:pPr>
    <w:rPr>
      <w:rFonts w:ascii="Tahoma" w:hAnsi="Tahoma"/>
    </w:rPr>
  </w:style>
  <w:style w:type="paragraph" w:styleId="Textoindependiente">
    <w:name w:val="Body Text"/>
    <w:basedOn w:val="Normal"/>
    <w:link w:val="TextoindependienteCar"/>
    <w:rsid w:val="00505869"/>
    <w:pPr>
      <w:jc w:val="both"/>
    </w:pPr>
    <w:rPr>
      <w:rFonts w:ascii="Arial Narrow" w:hAnsi="Arial Narrow"/>
      <w:sz w:val="24"/>
    </w:rPr>
  </w:style>
  <w:style w:type="paragraph" w:styleId="Textoindependiente2">
    <w:name w:val="Body Text 2"/>
    <w:basedOn w:val="Normal"/>
    <w:link w:val="Textoindependiente2Car"/>
    <w:rsid w:val="00505869"/>
    <w:pPr>
      <w:pBdr>
        <w:top w:val="single" w:sz="6" w:space="0" w:color="auto"/>
        <w:left w:val="single" w:sz="6" w:space="1" w:color="auto"/>
        <w:bottom w:val="single" w:sz="6" w:space="1" w:color="auto"/>
        <w:right w:val="single" w:sz="6" w:space="1" w:color="auto"/>
      </w:pBdr>
      <w:jc w:val="center"/>
    </w:pPr>
    <w:rPr>
      <w:rFonts w:ascii="Arial Narrow" w:hAnsi="Arial Narrow"/>
      <w:b/>
      <w:caps/>
    </w:rPr>
  </w:style>
  <w:style w:type="paragraph" w:styleId="Textoindependiente3">
    <w:name w:val="Body Text 3"/>
    <w:basedOn w:val="Normal"/>
    <w:rsid w:val="00505869"/>
    <w:pPr>
      <w:spacing w:line="360" w:lineRule="auto"/>
      <w:jc w:val="both"/>
    </w:pPr>
    <w:rPr>
      <w:rFonts w:ascii="Arial Narrow" w:hAnsi="Arial Narrow"/>
      <w:sz w:val="22"/>
    </w:rPr>
  </w:style>
  <w:style w:type="character" w:styleId="Hipervnculo">
    <w:name w:val="Hyperlink"/>
    <w:uiPriority w:val="99"/>
    <w:rsid w:val="00505869"/>
    <w:rPr>
      <w:color w:val="0000FF"/>
      <w:u w:val="single"/>
    </w:rPr>
  </w:style>
  <w:style w:type="paragraph" w:styleId="Textodeglobo">
    <w:name w:val="Balloon Text"/>
    <w:basedOn w:val="Normal"/>
    <w:semiHidden/>
    <w:rsid w:val="00A96EAA"/>
    <w:rPr>
      <w:rFonts w:ascii="Tahoma" w:hAnsi="Tahoma" w:cs="Tahoma"/>
      <w:sz w:val="16"/>
      <w:szCs w:val="16"/>
    </w:rPr>
  </w:style>
  <w:style w:type="paragraph" w:styleId="NormalWeb">
    <w:name w:val="Normal (Web)"/>
    <w:basedOn w:val="Normal"/>
    <w:rsid w:val="008A0694"/>
    <w:pPr>
      <w:spacing w:before="100" w:beforeAutospacing="1" w:after="100" w:afterAutospacing="1"/>
    </w:pPr>
    <w:rPr>
      <w:rFonts w:ascii="Times New Roman" w:hAnsi="Times New Roman"/>
      <w:sz w:val="24"/>
      <w:szCs w:val="24"/>
      <w:lang w:val="es-ES"/>
    </w:rPr>
  </w:style>
  <w:style w:type="character" w:styleId="Hipervnculovisitado">
    <w:name w:val="FollowedHyperlink"/>
    <w:uiPriority w:val="99"/>
    <w:rsid w:val="00B36AAD"/>
    <w:rPr>
      <w:color w:val="800080"/>
      <w:u w:val="single"/>
    </w:rPr>
  </w:style>
  <w:style w:type="paragraph" w:styleId="Prrafodelista">
    <w:name w:val="List Paragraph"/>
    <w:basedOn w:val="Normal"/>
    <w:uiPriority w:val="34"/>
    <w:qFormat/>
    <w:rsid w:val="00287552"/>
    <w:pPr>
      <w:spacing w:after="200" w:line="276" w:lineRule="auto"/>
      <w:ind w:left="720"/>
      <w:contextualSpacing/>
    </w:pPr>
    <w:rPr>
      <w:rFonts w:ascii="Calibri" w:eastAsia="Calibri" w:hAnsi="Calibri"/>
      <w:sz w:val="22"/>
      <w:szCs w:val="22"/>
      <w:lang w:val="es-ES" w:eastAsia="en-US"/>
    </w:rPr>
  </w:style>
  <w:style w:type="character" w:customStyle="1" w:styleId="TextoindependienteCar">
    <w:name w:val="Texto independiente Car"/>
    <w:link w:val="Textoindependiente"/>
    <w:rsid w:val="00287552"/>
    <w:rPr>
      <w:rFonts w:ascii="Arial Narrow" w:hAnsi="Arial Narrow"/>
      <w:sz w:val="24"/>
      <w:lang w:val="es-ES_tradnl"/>
    </w:rPr>
  </w:style>
  <w:style w:type="paragraph" w:customStyle="1" w:styleId="font5">
    <w:name w:val="font5"/>
    <w:basedOn w:val="Normal"/>
    <w:rsid w:val="00483756"/>
    <w:pPr>
      <w:spacing w:before="100" w:beforeAutospacing="1" w:after="100" w:afterAutospacing="1"/>
    </w:pPr>
    <w:rPr>
      <w:rFonts w:ascii="Arial" w:hAnsi="Arial" w:cs="Arial"/>
      <w:color w:val="000000"/>
      <w:lang w:val="es-ES"/>
    </w:rPr>
  </w:style>
  <w:style w:type="paragraph" w:customStyle="1" w:styleId="xl68">
    <w:name w:val="xl68"/>
    <w:basedOn w:val="Normal"/>
    <w:rsid w:val="00483756"/>
    <w:pPr>
      <w:spacing w:before="100" w:beforeAutospacing="1" w:after="100" w:afterAutospacing="1"/>
      <w:textAlignment w:val="center"/>
    </w:pPr>
    <w:rPr>
      <w:rFonts w:ascii="Arial" w:hAnsi="Arial" w:cs="Arial"/>
      <w:color w:val="000000"/>
      <w:lang w:val="es-ES"/>
    </w:rPr>
  </w:style>
  <w:style w:type="paragraph" w:customStyle="1" w:styleId="xl69">
    <w:name w:val="xl69"/>
    <w:basedOn w:val="Normal"/>
    <w:rsid w:val="00483756"/>
    <w:pPr>
      <w:spacing w:before="100" w:beforeAutospacing="1" w:after="100" w:afterAutospacing="1"/>
      <w:jc w:val="center"/>
      <w:textAlignment w:val="center"/>
    </w:pPr>
    <w:rPr>
      <w:rFonts w:ascii="Arial" w:hAnsi="Arial" w:cs="Arial"/>
      <w:color w:val="000000"/>
      <w:lang w:val="es-ES"/>
    </w:rPr>
  </w:style>
  <w:style w:type="paragraph" w:customStyle="1" w:styleId="xl70">
    <w:name w:val="xl70"/>
    <w:basedOn w:val="Normal"/>
    <w:rsid w:val="00483756"/>
    <w:pPr>
      <w:spacing w:before="100" w:beforeAutospacing="1" w:after="100" w:afterAutospacing="1"/>
      <w:jc w:val="center"/>
      <w:textAlignment w:val="center"/>
    </w:pPr>
    <w:rPr>
      <w:rFonts w:ascii="Arial" w:hAnsi="Arial" w:cs="Arial"/>
      <w:color w:val="000000"/>
      <w:lang w:val="es-ES"/>
    </w:rPr>
  </w:style>
  <w:style w:type="paragraph" w:customStyle="1" w:styleId="xl71">
    <w:name w:val="xl71"/>
    <w:basedOn w:val="Normal"/>
    <w:rsid w:val="00483756"/>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rFonts w:ascii="Arial" w:hAnsi="Arial" w:cs="Arial"/>
      <w:b/>
      <w:bCs/>
      <w:color w:val="000000"/>
      <w:lang w:val="es-ES"/>
    </w:rPr>
  </w:style>
  <w:style w:type="paragraph" w:customStyle="1" w:styleId="xl72">
    <w:name w:val="xl72"/>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val="es-ES"/>
    </w:rPr>
  </w:style>
  <w:style w:type="paragraph" w:customStyle="1" w:styleId="xl73">
    <w:name w:val="xl73"/>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74">
    <w:name w:val="xl74"/>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75">
    <w:name w:val="xl75"/>
    <w:basedOn w:val="Normal"/>
    <w:rsid w:val="00483756"/>
    <w:pPr>
      <w:spacing w:before="100" w:beforeAutospacing="1" w:after="100" w:afterAutospacing="1"/>
      <w:jc w:val="center"/>
      <w:textAlignment w:val="center"/>
    </w:pPr>
    <w:rPr>
      <w:rFonts w:ascii="Arial" w:hAnsi="Arial" w:cs="Arial"/>
      <w:b/>
      <w:bCs/>
      <w:color w:val="000000"/>
      <w:lang w:val="es-ES"/>
    </w:rPr>
  </w:style>
  <w:style w:type="paragraph" w:customStyle="1" w:styleId="xl76">
    <w:name w:val="xl76"/>
    <w:basedOn w:val="Normal"/>
    <w:rsid w:val="00483756"/>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textAlignment w:val="center"/>
    </w:pPr>
    <w:rPr>
      <w:rFonts w:ascii="Arial" w:hAnsi="Arial" w:cs="Arial"/>
      <w:b/>
      <w:bCs/>
      <w:color w:val="000000"/>
      <w:lang w:val="es-ES"/>
    </w:rPr>
  </w:style>
  <w:style w:type="paragraph" w:customStyle="1" w:styleId="xl77">
    <w:name w:val="xl77"/>
    <w:basedOn w:val="Normal"/>
    <w:rsid w:val="00483756"/>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rFonts w:ascii="Arial" w:hAnsi="Arial" w:cs="Arial"/>
      <w:b/>
      <w:bCs/>
      <w:lang w:val="es-ES"/>
    </w:rPr>
  </w:style>
  <w:style w:type="paragraph" w:customStyle="1" w:styleId="xl78">
    <w:name w:val="xl78"/>
    <w:basedOn w:val="Normal"/>
    <w:rsid w:val="00483756"/>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rFonts w:ascii="Arial" w:hAnsi="Arial" w:cs="Arial"/>
      <w:b/>
      <w:bCs/>
      <w:lang w:val="es-ES"/>
    </w:rPr>
  </w:style>
  <w:style w:type="paragraph" w:customStyle="1" w:styleId="xl79">
    <w:name w:val="xl79"/>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80">
    <w:name w:val="xl80"/>
    <w:basedOn w:val="Normal"/>
    <w:rsid w:val="00483756"/>
    <w:pPr>
      <w:spacing w:before="100" w:beforeAutospacing="1" w:after="100" w:afterAutospacing="1"/>
      <w:textAlignment w:val="center"/>
    </w:pPr>
    <w:rPr>
      <w:rFonts w:ascii="Arial" w:hAnsi="Arial" w:cs="Arial"/>
      <w:lang w:val="es-ES"/>
    </w:rPr>
  </w:style>
  <w:style w:type="paragraph" w:customStyle="1" w:styleId="xl81">
    <w:name w:val="xl81"/>
    <w:basedOn w:val="Normal"/>
    <w:rsid w:val="00483756"/>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rFonts w:ascii="Arial" w:hAnsi="Arial" w:cs="Arial"/>
      <w:b/>
      <w:bCs/>
      <w:color w:val="000000"/>
      <w:lang w:val="es-ES"/>
    </w:rPr>
  </w:style>
  <w:style w:type="paragraph" w:customStyle="1" w:styleId="xl82">
    <w:name w:val="xl82"/>
    <w:basedOn w:val="Normal"/>
    <w:rsid w:val="00483756"/>
    <w:pPr>
      <w:spacing w:before="100" w:beforeAutospacing="1" w:after="100" w:afterAutospacing="1"/>
      <w:jc w:val="center"/>
      <w:textAlignment w:val="center"/>
    </w:pPr>
    <w:rPr>
      <w:rFonts w:ascii="Arial" w:hAnsi="Arial" w:cs="Arial"/>
      <w:b/>
      <w:bCs/>
      <w:color w:val="000000"/>
      <w:lang w:val="es-ES"/>
    </w:rPr>
  </w:style>
  <w:style w:type="paragraph" w:customStyle="1" w:styleId="xl83">
    <w:name w:val="xl83"/>
    <w:basedOn w:val="Normal"/>
    <w:rsid w:val="00483756"/>
    <w:pPr>
      <w:spacing w:before="100" w:beforeAutospacing="1" w:after="100" w:afterAutospacing="1"/>
    </w:pPr>
    <w:rPr>
      <w:rFonts w:ascii="Arial" w:hAnsi="Arial" w:cs="Arial"/>
      <w:color w:val="000000"/>
      <w:lang w:val="es-ES"/>
    </w:rPr>
  </w:style>
  <w:style w:type="paragraph" w:customStyle="1" w:styleId="xl84">
    <w:name w:val="xl84"/>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85">
    <w:name w:val="xl85"/>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86">
    <w:name w:val="xl86"/>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87">
    <w:name w:val="xl87"/>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val="es-ES"/>
    </w:rPr>
  </w:style>
  <w:style w:type="paragraph" w:customStyle="1" w:styleId="xl88">
    <w:name w:val="xl88"/>
    <w:basedOn w:val="Normal"/>
    <w:rsid w:val="00483756"/>
    <w:pPr>
      <w:spacing w:before="100" w:beforeAutospacing="1" w:after="100" w:afterAutospacing="1"/>
      <w:jc w:val="center"/>
      <w:textAlignment w:val="center"/>
    </w:pPr>
    <w:rPr>
      <w:rFonts w:ascii="Arial" w:hAnsi="Arial" w:cs="Arial"/>
      <w:color w:val="000000"/>
      <w:lang w:val="es-ES"/>
    </w:rPr>
  </w:style>
  <w:style w:type="paragraph" w:customStyle="1" w:styleId="xl89">
    <w:name w:val="xl89"/>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90">
    <w:name w:val="xl90"/>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91">
    <w:name w:val="xl91"/>
    <w:basedOn w:val="Normal"/>
    <w:rsid w:val="00483756"/>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rFonts w:ascii="Arial" w:hAnsi="Arial" w:cs="Arial"/>
      <w:b/>
      <w:bCs/>
      <w:lang w:val="es-ES"/>
    </w:rPr>
  </w:style>
  <w:style w:type="paragraph" w:customStyle="1" w:styleId="xl92">
    <w:name w:val="xl92"/>
    <w:basedOn w:val="Normal"/>
    <w:rsid w:val="00483756"/>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textAlignment w:val="center"/>
    </w:pPr>
    <w:rPr>
      <w:rFonts w:ascii="Arial" w:hAnsi="Arial" w:cs="Arial"/>
      <w:b/>
      <w:bCs/>
      <w:color w:val="000000"/>
      <w:lang w:val="es-ES"/>
    </w:rPr>
  </w:style>
  <w:style w:type="paragraph" w:customStyle="1" w:styleId="xl93">
    <w:name w:val="xl93"/>
    <w:basedOn w:val="Normal"/>
    <w:rsid w:val="00483756"/>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rFonts w:ascii="Arial" w:hAnsi="Arial" w:cs="Arial"/>
      <w:b/>
      <w:bCs/>
      <w:lang w:val="es-ES"/>
    </w:rPr>
  </w:style>
  <w:style w:type="paragraph" w:customStyle="1" w:styleId="xl94">
    <w:name w:val="xl94"/>
    <w:basedOn w:val="Normal"/>
    <w:rsid w:val="00483756"/>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5">
    <w:name w:val="xl95"/>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val="es-ES"/>
    </w:rPr>
  </w:style>
  <w:style w:type="paragraph" w:customStyle="1" w:styleId="xl96">
    <w:name w:val="xl96"/>
    <w:basedOn w:val="Normal"/>
    <w:rsid w:val="00483756"/>
    <w:pPr>
      <w:spacing w:before="100" w:beforeAutospacing="1" w:after="100" w:afterAutospacing="1"/>
      <w:textAlignment w:val="center"/>
    </w:pPr>
    <w:rPr>
      <w:rFonts w:ascii="Arial" w:hAnsi="Arial" w:cs="Arial"/>
      <w:lang w:val="es-ES"/>
    </w:rPr>
  </w:style>
  <w:style w:type="paragraph" w:customStyle="1" w:styleId="xl97">
    <w:name w:val="xl97"/>
    <w:basedOn w:val="Normal"/>
    <w:rsid w:val="00483756"/>
    <w:pPr>
      <w:spacing w:before="100" w:beforeAutospacing="1" w:after="100" w:afterAutospacing="1"/>
      <w:jc w:val="center"/>
      <w:textAlignment w:val="center"/>
    </w:pPr>
    <w:rPr>
      <w:rFonts w:ascii="Arial" w:hAnsi="Arial" w:cs="Arial"/>
      <w:color w:val="000000"/>
      <w:lang w:val="es-ES"/>
    </w:rPr>
  </w:style>
  <w:style w:type="paragraph" w:customStyle="1" w:styleId="xl98">
    <w:name w:val="xl98"/>
    <w:basedOn w:val="Normal"/>
    <w:rsid w:val="00483756"/>
    <w:pPr>
      <w:pBdr>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rFonts w:ascii="Arial" w:hAnsi="Arial" w:cs="Arial"/>
      <w:b/>
      <w:bCs/>
      <w:color w:val="000000"/>
      <w:lang w:val="es-ES"/>
    </w:rPr>
  </w:style>
  <w:style w:type="paragraph" w:customStyle="1" w:styleId="xl99">
    <w:name w:val="xl99"/>
    <w:basedOn w:val="Normal"/>
    <w:rsid w:val="00483756"/>
    <w:pPr>
      <w:pBdr>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rFonts w:ascii="Arial" w:hAnsi="Arial" w:cs="Arial"/>
      <w:b/>
      <w:bCs/>
      <w:color w:val="000000"/>
      <w:lang w:val="es-ES"/>
    </w:rPr>
  </w:style>
  <w:style w:type="paragraph" w:customStyle="1" w:styleId="xl100">
    <w:name w:val="xl100"/>
    <w:basedOn w:val="Normal"/>
    <w:rsid w:val="00483756"/>
    <w:pPr>
      <w:spacing w:before="100" w:beforeAutospacing="1" w:after="100" w:afterAutospacing="1"/>
      <w:jc w:val="center"/>
      <w:textAlignment w:val="center"/>
    </w:pPr>
    <w:rPr>
      <w:rFonts w:ascii="Arial" w:hAnsi="Arial" w:cs="Arial"/>
      <w:color w:val="000000"/>
      <w:lang w:val="es-ES"/>
    </w:rPr>
  </w:style>
  <w:style w:type="paragraph" w:customStyle="1" w:styleId="xl101">
    <w:name w:val="xl101"/>
    <w:basedOn w:val="Normal"/>
    <w:rsid w:val="00483756"/>
    <w:pPr>
      <w:spacing w:before="100" w:beforeAutospacing="1" w:after="100" w:afterAutospacing="1"/>
      <w:textAlignment w:val="center"/>
    </w:pPr>
    <w:rPr>
      <w:rFonts w:ascii="Arial" w:hAnsi="Arial" w:cs="Arial"/>
      <w:color w:val="000000"/>
      <w:lang w:val="es-ES"/>
    </w:rPr>
  </w:style>
  <w:style w:type="paragraph" w:customStyle="1" w:styleId="xl102">
    <w:name w:val="xl102"/>
    <w:basedOn w:val="Normal"/>
    <w:rsid w:val="0048375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03">
    <w:name w:val="xl103"/>
    <w:basedOn w:val="Normal"/>
    <w:rsid w:val="0048375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104">
    <w:name w:val="xl104"/>
    <w:basedOn w:val="Normal"/>
    <w:rsid w:val="0048375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05">
    <w:name w:val="xl105"/>
    <w:basedOn w:val="Normal"/>
    <w:rsid w:val="0048375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06">
    <w:name w:val="xl106"/>
    <w:basedOn w:val="Normal"/>
    <w:rsid w:val="00483756"/>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lang w:val="es-ES"/>
    </w:rPr>
  </w:style>
  <w:style w:type="paragraph" w:customStyle="1" w:styleId="xl107">
    <w:name w:val="xl107"/>
    <w:basedOn w:val="Normal"/>
    <w:rsid w:val="0048375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08">
    <w:name w:val="xl108"/>
    <w:basedOn w:val="Normal"/>
    <w:rsid w:val="00483756"/>
    <w:pPr>
      <w:spacing w:before="100" w:beforeAutospacing="1" w:after="100" w:afterAutospacing="1"/>
      <w:textAlignment w:val="center"/>
    </w:pPr>
    <w:rPr>
      <w:rFonts w:ascii="Arial" w:hAnsi="Arial" w:cs="Arial"/>
      <w:color w:val="000000"/>
      <w:lang w:val="es-ES"/>
    </w:rPr>
  </w:style>
  <w:style w:type="paragraph" w:customStyle="1" w:styleId="xl109">
    <w:name w:val="xl109"/>
    <w:basedOn w:val="Normal"/>
    <w:rsid w:val="00483756"/>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rFonts w:ascii="Arial" w:hAnsi="Arial" w:cs="Arial"/>
      <w:b/>
      <w:bCs/>
      <w:color w:val="000000"/>
      <w:lang w:val="es-ES"/>
    </w:rPr>
  </w:style>
  <w:style w:type="paragraph" w:customStyle="1" w:styleId="xl110">
    <w:name w:val="xl110"/>
    <w:basedOn w:val="Normal"/>
    <w:rsid w:val="00483756"/>
    <w:pPr>
      <w:spacing w:before="100" w:beforeAutospacing="1" w:after="100" w:afterAutospacing="1"/>
      <w:jc w:val="center"/>
      <w:textAlignment w:val="center"/>
    </w:pPr>
    <w:rPr>
      <w:rFonts w:ascii="Arial" w:hAnsi="Arial" w:cs="Arial"/>
      <w:b/>
      <w:bCs/>
      <w:color w:val="000000"/>
      <w:lang w:val="es-ES"/>
    </w:rPr>
  </w:style>
  <w:style w:type="paragraph" w:customStyle="1" w:styleId="xl111">
    <w:name w:val="xl111"/>
    <w:basedOn w:val="Normal"/>
    <w:rsid w:val="00483756"/>
    <w:pPr>
      <w:spacing w:before="100" w:beforeAutospacing="1" w:after="100" w:afterAutospacing="1"/>
      <w:jc w:val="center"/>
      <w:textAlignment w:val="center"/>
    </w:pPr>
    <w:rPr>
      <w:rFonts w:ascii="Arial" w:hAnsi="Arial" w:cs="Arial"/>
      <w:b/>
      <w:bCs/>
      <w:color w:val="000000"/>
      <w:lang w:val="es-ES"/>
    </w:rPr>
  </w:style>
  <w:style w:type="paragraph" w:customStyle="1" w:styleId="xl112">
    <w:name w:val="xl112"/>
    <w:basedOn w:val="Normal"/>
    <w:rsid w:val="00483756"/>
    <w:pPr>
      <w:pBdr>
        <w:top w:val="single" w:sz="4" w:space="0" w:color="auto"/>
        <w:left w:val="single" w:sz="4" w:space="0" w:color="auto"/>
        <w:bottom w:val="single" w:sz="4" w:space="0" w:color="auto"/>
      </w:pBdr>
      <w:shd w:val="clear" w:color="000000" w:fill="99CC00"/>
      <w:spacing w:before="100" w:beforeAutospacing="1" w:after="100" w:afterAutospacing="1"/>
      <w:textAlignment w:val="center"/>
    </w:pPr>
    <w:rPr>
      <w:rFonts w:ascii="Arial" w:hAnsi="Arial" w:cs="Arial"/>
      <w:b/>
      <w:bCs/>
      <w:color w:val="000000"/>
      <w:lang w:val="es-ES"/>
    </w:rPr>
  </w:style>
  <w:style w:type="paragraph" w:customStyle="1" w:styleId="xl113">
    <w:name w:val="xl113"/>
    <w:basedOn w:val="Normal"/>
    <w:rsid w:val="00483756"/>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rFonts w:ascii="Arial" w:hAnsi="Arial" w:cs="Arial"/>
      <w:b/>
      <w:bCs/>
      <w:color w:val="000000"/>
      <w:lang w:val="es-ES"/>
    </w:rPr>
  </w:style>
  <w:style w:type="paragraph" w:customStyle="1" w:styleId="xl114">
    <w:name w:val="xl114"/>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15">
    <w:name w:val="xl115"/>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val="es-ES"/>
    </w:rPr>
  </w:style>
  <w:style w:type="paragraph" w:customStyle="1" w:styleId="xl116">
    <w:name w:val="xl116"/>
    <w:basedOn w:val="Normal"/>
    <w:rsid w:val="004837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numbering" w:customStyle="1" w:styleId="Sinlista1">
    <w:name w:val="Sin lista1"/>
    <w:next w:val="Sinlista"/>
    <w:uiPriority w:val="99"/>
    <w:semiHidden/>
    <w:unhideWhenUsed/>
    <w:rsid w:val="00485F03"/>
  </w:style>
  <w:style w:type="character" w:customStyle="1" w:styleId="Textoindependiente2Car">
    <w:name w:val="Texto independiente 2 Car"/>
    <w:link w:val="Textoindependiente2"/>
    <w:rsid w:val="00485F03"/>
    <w:rPr>
      <w:rFonts w:ascii="Arial Narrow" w:hAnsi="Arial Narrow"/>
      <w:b/>
      <w:caps/>
      <w:lang w:val="es-ES_tradnl"/>
    </w:rPr>
  </w:style>
  <w:style w:type="paragraph" w:customStyle="1" w:styleId="xl117">
    <w:name w:val="xl117"/>
    <w:basedOn w:val="Normal"/>
    <w:rsid w:val="006253AF"/>
    <w:pPr>
      <w:spacing w:before="100" w:beforeAutospacing="1" w:after="100" w:afterAutospacing="1"/>
      <w:jc w:val="center"/>
      <w:textAlignment w:val="center"/>
    </w:pPr>
    <w:rPr>
      <w:rFonts w:ascii="Times New Roman" w:hAnsi="Times New Roman"/>
      <w:b/>
      <w:bCs/>
      <w:color w:val="000000"/>
      <w:lang w:val="es-ES"/>
    </w:rPr>
  </w:style>
  <w:style w:type="paragraph" w:customStyle="1" w:styleId="xl118">
    <w:name w:val="xl118"/>
    <w:basedOn w:val="Normal"/>
    <w:rsid w:val="006253AF"/>
    <w:pPr>
      <w:spacing w:before="100" w:beforeAutospacing="1" w:after="100" w:afterAutospacing="1"/>
      <w:jc w:val="center"/>
      <w:textAlignment w:val="center"/>
    </w:pPr>
    <w:rPr>
      <w:rFonts w:ascii="Times New Roman" w:hAnsi="Times New Roman"/>
      <w:b/>
      <w:bCs/>
      <w:color w:val="000000"/>
      <w:lang w:val="es-ES"/>
    </w:rPr>
  </w:style>
  <w:style w:type="paragraph" w:customStyle="1" w:styleId="xl119">
    <w:name w:val="xl119"/>
    <w:basedOn w:val="Normal"/>
    <w:rsid w:val="006253AF"/>
    <w:pPr>
      <w:pBdr>
        <w:top w:val="single" w:sz="4" w:space="0" w:color="auto"/>
        <w:left w:val="single" w:sz="4" w:space="0" w:color="auto"/>
        <w:bottom w:val="single" w:sz="4" w:space="0" w:color="auto"/>
      </w:pBdr>
      <w:shd w:val="clear" w:color="000000" w:fill="99CC00"/>
      <w:spacing w:before="100" w:beforeAutospacing="1" w:after="100" w:afterAutospacing="1"/>
      <w:textAlignment w:val="center"/>
    </w:pPr>
    <w:rPr>
      <w:rFonts w:ascii="Times New Roman" w:hAnsi="Times New Roman"/>
      <w:b/>
      <w:bCs/>
      <w:color w:val="000000"/>
      <w:lang w:val="es-ES"/>
    </w:rPr>
  </w:style>
  <w:style w:type="paragraph" w:customStyle="1" w:styleId="xl120">
    <w:name w:val="xl120"/>
    <w:basedOn w:val="Normal"/>
    <w:rsid w:val="006253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lang w:val="es-ES"/>
    </w:rPr>
  </w:style>
  <w:style w:type="paragraph" w:customStyle="1" w:styleId="xl121">
    <w:name w:val="xl121"/>
    <w:basedOn w:val="Normal"/>
    <w:rsid w:val="006253AF"/>
    <w:pPr>
      <w:pBdr>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rPr>
      <w:rFonts w:ascii="Times New Roman" w:hAnsi="Times New Roman"/>
      <w:b/>
      <w:bCs/>
      <w:color w:val="000000"/>
      <w:lang w:val="es-ES"/>
    </w:rPr>
  </w:style>
  <w:style w:type="paragraph" w:customStyle="1" w:styleId="xl122">
    <w:name w:val="xl122"/>
    <w:basedOn w:val="Normal"/>
    <w:rsid w:val="006253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lang w:val="es-ES"/>
    </w:rPr>
  </w:style>
  <w:style w:type="paragraph" w:customStyle="1" w:styleId="xl123">
    <w:name w:val="xl123"/>
    <w:basedOn w:val="Normal"/>
    <w:rsid w:val="006253A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lang w:val="es-ES"/>
    </w:rPr>
  </w:style>
  <w:style w:type="paragraph" w:customStyle="1" w:styleId="xl124">
    <w:name w:val="xl124"/>
    <w:basedOn w:val="Normal"/>
    <w:rsid w:val="006253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5">
    <w:name w:val="xl125"/>
    <w:basedOn w:val="Normal"/>
    <w:rsid w:val="006253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6">
    <w:name w:val="xl126"/>
    <w:basedOn w:val="Normal"/>
    <w:rsid w:val="006253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7">
    <w:name w:val="xl127"/>
    <w:basedOn w:val="Normal"/>
    <w:rsid w:val="006253AF"/>
    <w:pPr>
      <w:spacing w:before="100" w:beforeAutospacing="1" w:after="100" w:afterAutospacing="1"/>
      <w:jc w:val="center"/>
      <w:textAlignment w:val="center"/>
    </w:pPr>
    <w:rPr>
      <w:rFonts w:ascii="Times New Roman" w:hAnsi="Times New Roman"/>
      <w:color w:val="000000"/>
      <w:lang w:val="es-ES"/>
    </w:rPr>
  </w:style>
  <w:style w:type="paragraph" w:customStyle="1" w:styleId="msonormal0">
    <w:name w:val="msonormal"/>
    <w:basedOn w:val="Normal"/>
    <w:rsid w:val="003D2DD0"/>
    <w:pPr>
      <w:spacing w:before="100" w:beforeAutospacing="1" w:after="100" w:afterAutospacing="1"/>
    </w:pPr>
    <w:rPr>
      <w:rFonts w:ascii="Times New Roman" w:hAnsi="Times New Roman"/>
      <w:sz w:val="24"/>
      <w:szCs w:val="24"/>
      <w:lang w:val="es-ES"/>
    </w:rPr>
  </w:style>
  <w:style w:type="paragraph" w:styleId="HTMLconformatoprevio">
    <w:name w:val="HTML Preformatted"/>
    <w:basedOn w:val="Normal"/>
    <w:link w:val="HTMLconformatoprevioCar"/>
    <w:rsid w:val="006160B4"/>
    <w:rPr>
      <w:rFonts w:ascii="Courier New" w:hAnsi="Courier New"/>
    </w:rPr>
  </w:style>
  <w:style w:type="character" w:customStyle="1" w:styleId="HTMLconformatoprevioCar">
    <w:name w:val="HTML con formato previo Car"/>
    <w:link w:val="HTMLconformatoprevio"/>
    <w:rsid w:val="006160B4"/>
    <w:rPr>
      <w:rFonts w:ascii="Courier New" w:hAnsi="Courier New" w:cs="Courier New"/>
      <w:lang w:val="es-ES_tradnl"/>
    </w:rPr>
  </w:style>
  <w:style w:type="table" w:styleId="Tablaconcuadrcula">
    <w:name w:val="Table Grid"/>
    <w:basedOn w:val="Tablanormal"/>
    <w:rsid w:val="00D32A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3520F6"/>
  </w:style>
  <w:style w:type="numbering" w:customStyle="1" w:styleId="Sinlista11">
    <w:name w:val="Sin lista11"/>
    <w:next w:val="Sinlista"/>
    <w:uiPriority w:val="99"/>
    <w:semiHidden/>
    <w:unhideWhenUsed/>
    <w:rsid w:val="003520F6"/>
  </w:style>
  <w:style w:type="character" w:styleId="Refdecomentario">
    <w:name w:val="annotation reference"/>
    <w:rsid w:val="003520F6"/>
    <w:rPr>
      <w:sz w:val="16"/>
      <w:szCs w:val="16"/>
    </w:rPr>
  </w:style>
  <w:style w:type="paragraph" w:styleId="Textocomentario">
    <w:name w:val="annotation text"/>
    <w:basedOn w:val="Normal"/>
    <w:link w:val="TextocomentarioCar"/>
    <w:rsid w:val="003520F6"/>
  </w:style>
  <w:style w:type="character" w:customStyle="1" w:styleId="TextocomentarioCar">
    <w:name w:val="Texto comentario Car"/>
    <w:basedOn w:val="Fuentedeprrafopredeter"/>
    <w:link w:val="Textocomentario"/>
    <w:rsid w:val="003520F6"/>
    <w:rPr>
      <w:lang w:val="es-ES_tradnl"/>
    </w:rPr>
  </w:style>
  <w:style w:type="character" w:customStyle="1" w:styleId="Mencinsinresolver">
    <w:name w:val="Mención sin resolver"/>
    <w:uiPriority w:val="99"/>
    <w:semiHidden/>
    <w:unhideWhenUsed/>
    <w:rsid w:val="003520F6"/>
    <w:rPr>
      <w:color w:val="605E5C"/>
      <w:shd w:val="clear" w:color="auto" w:fill="E1DFDD"/>
    </w:rPr>
  </w:style>
  <w:style w:type="paragraph" w:customStyle="1" w:styleId="Default">
    <w:name w:val="Default"/>
    <w:rsid w:val="003520F6"/>
    <w:pPr>
      <w:autoSpaceDE w:val="0"/>
      <w:autoSpaceDN w:val="0"/>
      <w:adjustRightInd w:val="0"/>
    </w:pPr>
    <w:rPr>
      <w:rFonts w:ascii="Arial" w:hAnsi="Arial" w:cs="Arial"/>
      <w:color w:val="000000"/>
      <w:sz w:val="24"/>
      <w:szCs w:val="24"/>
    </w:rPr>
  </w:style>
  <w:style w:type="paragraph" w:customStyle="1" w:styleId="Prrafodelista1">
    <w:name w:val="Párrafo de lista1"/>
    <w:basedOn w:val="Normal"/>
    <w:rsid w:val="003520F6"/>
    <w:pPr>
      <w:suppressAutoHyphens/>
      <w:spacing w:after="200" w:line="276" w:lineRule="auto"/>
      <w:ind w:left="720"/>
    </w:pPr>
    <w:rPr>
      <w:rFonts w:ascii="Arial" w:eastAsia="SimSun" w:hAnsi="Arial" w:cs="font350"/>
      <w:sz w:val="24"/>
      <w:szCs w:val="22"/>
      <w:lang w:val="es-ES" w:eastAsia="en-US"/>
    </w:rPr>
  </w:style>
  <w:style w:type="table" w:customStyle="1" w:styleId="Tablaconcuadrcula1">
    <w:name w:val="Tabla con cuadrícula1"/>
    <w:basedOn w:val="Tablanormal"/>
    <w:next w:val="Tablaconcuadrcula"/>
    <w:rsid w:val="003520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Normal"/>
    <w:unhideWhenUsed/>
    <w:qFormat/>
    <w:rsid w:val="003520F6"/>
    <w:rPr>
      <w:b/>
      <w:bCs/>
    </w:rPr>
  </w:style>
  <w:style w:type="paragraph" w:styleId="Revisin">
    <w:name w:val="Revision"/>
    <w:hidden/>
    <w:uiPriority w:val="99"/>
    <w:semiHidden/>
    <w:rsid w:val="002076D4"/>
    <w:rPr>
      <w:lang w:val="es-ES_tradnl"/>
    </w:rPr>
  </w:style>
  <w:style w:type="paragraph" w:styleId="Asuntodelcomentario">
    <w:name w:val="annotation subject"/>
    <w:basedOn w:val="Textocomentario"/>
    <w:next w:val="Textocomentario"/>
    <w:link w:val="AsuntodelcomentarioCar"/>
    <w:rsid w:val="002076D4"/>
    <w:rPr>
      <w:b/>
      <w:bCs/>
    </w:rPr>
  </w:style>
  <w:style w:type="character" w:customStyle="1" w:styleId="AsuntodelcomentarioCar">
    <w:name w:val="Asunto del comentario Car"/>
    <w:basedOn w:val="TextocomentarioCar"/>
    <w:link w:val="Asuntodelcomentario"/>
    <w:rsid w:val="002076D4"/>
    <w:rPr>
      <w:b/>
      <w:bCs/>
      <w:lang w:val="es-ES_tradnl"/>
    </w:rPr>
  </w:style>
  <w:style w:type="numbering" w:customStyle="1" w:styleId="Sinlista3">
    <w:name w:val="Sin lista3"/>
    <w:next w:val="Sinlista"/>
    <w:uiPriority w:val="99"/>
    <w:semiHidden/>
    <w:unhideWhenUsed/>
    <w:rsid w:val="00125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377">
      <w:bodyDiv w:val="1"/>
      <w:marLeft w:val="0"/>
      <w:marRight w:val="0"/>
      <w:marTop w:val="0"/>
      <w:marBottom w:val="0"/>
      <w:divBdr>
        <w:top w:val="none" w:sz="0" w:space="0" w:color="auto"/>
        <w:left w:val="none" w:sz="0" w:space="0" w:color="auto"/>
        <w:bottom w:val="none" w:sz="0" w:space="0" w:color="auto"/>
        <w:right w:val="none" w:sz="0" w:space="0" w:color="auto"/>
      </w:divBdr>
    </w:div>
    <w:div w:id="30502286">
      <w:bodyDiv w:val="1"/>
      <w:marLeft w:val="0"/>
      <w:marRight w:val="0"/>
      <w:marTop w:val="0"/>
      <w:marBottom w:val="0"/>
      <w:divBdr>
        <w:top w:val="none" w:sz="0" w:space="0" w:color="auto"/>
        <w:left w:val="none" w:sz="0" w:space="0" w:color="auto"/>
        <w:bottom w:val="none" w:sz="0" w:space="0" w:color="auto"/>
        <w:right w:val="none" w:sz="0" w:space="0" w:color="auto"/>
      </w:divBdr>
    </w:div>
    <w:div w:id="35937813">
      <w:bodyDiv w:val="1"/>
      <w:marLeft w:val="0"/>
      <w:marRight w:val="0"/>
      <w:marTop w:val="0"/>
      <w:marBottom w:val="0"/>
      <w:divBdr>
        <w:top w:val="none" w:sz="0" w:space="0" w:color="auto"/>
        <w:left w:val="none" w:sz="0" w:space="0" w:color="auto"/>
        <w:bottom w:val="none" w:sz="0" w:space="0" w:color="auto"/>
        <w:right w:val="none" w:sz="0" w:space="0" w:color="auto"/>
      </w:divBdr>
    </w:div>
    <w:div w:id="38669453">
      <w:bodyDiv w:val="1"/>
      <w:marLeft w:val="0"/>
      <w:marRight w:val="0"/>
      <w:marTop w:val="0"/>
      <w:marBottom w:val="0"/>
      <w:divBdr>
        <w:top w:val="none" w:sz="0" w:space="0" w:color="auto"/>
        <w:left w:val="none" w:sz="0" w:space="0" w:color="auto"/>
        <w:bottom w:val="none" w:sz="0" w:space="0" w:color="auto"/>
        <w:right w:val="none" w:sz="0" w:space="0" w:color="auto"/>
      </w:divBdr>
    </w:div>
    <w:div w:id="42215283">
      <w:bodyDiv w:val="1"/>
      <w:marLeft w:val="0"/>
      <w:marRight w:val="0"/>
      <w:marTop w:val="0"/>
      <w:marBottom w:val="0"/>
      <w:divBdr>
        <w:top w:val="none" w:sz="0" w:space="0" w:color="auto"/>
        <w:left w:val="none" w:sz="0" w:space="0" w:color="auto"/>
        <w:bottom w:val="none" w:sz="0" w:space="0" w:color="auto"/>
        <w:right w:val="none" w:sz="0" w:space="0" w:color="auto"/>
      </w:divBdr>
    </w:div>
    <w:div w:id="97795897">
      <w:bodyDiv w:val="1"/>
      <w:marLeft w:val="0"/>
      <w:marRight w:val="0"/>
      <w:marTop w:val="0"/>
      <w:marBottom w:val="0"/>
      <w:divBdr>
        <w:top w:val="none" w:sz="0" w:space="0" w:color="auto"/>
        <w:left w:val="none" w:sz="0" w:space="0" w:color="auto"/>
        <w:bottom w:val="none" w:sz="0" w:space="0" w:color="auto"/>
        <w:right w:val="none" w:sz="0" w:space="0" w:color="auto"/>
      </w:divBdr>
    </w:div>
    <w:div w:id="121652714">
      <w:bodyDiv w:val="1"/>
      <w:marLeft w:val="0"/>
      <w:marRight w:val="0"/>
      <w:marTop w:val="0"/>
      <w:marBottom w:val="0"/>
      <w:divBdr>
        <w:top w:val="none" w:sz="0" w:space="0" w:color="auto"/>
        <w:left w:val="none" w:sz="0" w:space="0" w:color="auto"/>
        <w:bottom w:val="none" w:sz="0" w:space="0" w:color="auto"/>
        <w:right w:val="none" w:sz="0" w:space="0" w:color="auto"/>
      </w:divBdr>
    </w:div>
    <w:div w:id="122500231">
      <w:bodyDiv w:val="1"/>
      <w:marLeft w:val="0"/>
      <w:marRight w:val="0"/>
      <w:marTop w:val="0"/>
      <w:marBottom w:val="0"/>
      <w:divBdr>
        <w:top w:val="none" w:sz="0" w:space="0" w:color="auto"/>
        <w:left w:val="none" w:sz="0" w:space="0" w:color="auto"/>
        <w:bottom w:val="none" w:sz="0" w:space="0" w:color="auto"/>
        <w:right w:val="none" w:sz="0" w:space="0" w:color="auto"/>
      </w:divBdr>
    </w:div>
    <w:div w:id="142552747">
      <w:bodyDiv w:val="1"/>
      <w:marLeft w:val="0"/>
      <w:marRight w:val="0"/>
      <w:marTop w:val="0"/>
      <w:marBottom w:val="0"/>
      <w:divBdr>
        <w:top w:val="none" w:sz="0" w:space="0" w:color="auto"/>
        <w:left w:val="none" w:sz="0" w:space="0" w:color="auto"/>
        <w:bottom w:val="none" w:sz="0" w:space="0" w:color="auto"/>
        <w:right w:val="none" w:sz="0" w:space="0" w:color="auto"/>
      </w:divBdr>
    </w:div>
    <w:div w:id="214969628">
      <w:bodyDiv w:val="1"/>
      <w:marLeft w:val="0"/>
      <w:marRight w:val="0"/>
      <w:marTop w:val="0"/>
      <w:marBottom w:val="0"/>
      <w:divBdr>
        <w:top w:val="none" w:sz="0" w:space="0" w:color="auto"/>
        <w:left w:val="none" w:sz="0" w:space="0" w:color="auto"/>
        <w:bottom w:val="none" w:sz="0" w:space="0" w:color="auto"/>
        <w:right w:val="none" w:sz="0" w:space="0" w:color="auto"/>
      </w:divBdr>
    </w:div>
    <w:div w:id="218589692">
      <w:bodyDiv w:val="1"/>
      <w:marLeft w:val="0"/>
      <w:marRight w:val="0"/>
      <w:marTop w:val="0"/>
      <w:marBottom w:val="0"/>
      <w:divBdr>
        <w:top w:val="none" w:sz="0" w:space="0" w:color="auto"/>
        <w:left w:val="none" w:sz="0" w:space="0" w:color="auto"/>
        <w:bottom w:val="none" w:sz="0" w:space="0" w:color="auto"/>
        <w:right w:val="none" w:sz="0" w:space="0" w:color="auto"/>
      </w:divBdr>
    </w:div>
    <w:div w:id="229273904">
      <w:bodyDiv w:val="1"/>
      <w:marLeft w:val="0"/>
      <w:marRight w:val="0"/>
      <w:marTop w:val="0"/>
      <w:marBottom w:val="0"/>
      <w:divBdr>
        <w:top w:val="none" w:sz="0" w:space="0" w:color="auto"/>
        <w:left w:val="none" w:sz="0" w:space="0" w:color="auto"/>
        <w:bottom w:val="none" w:sz="0" w:space="0" w:color="auto"/>
        <w:right w:val="none" w:sz="0" w:space="0" w:color="auto"/>
      </w:divBdr>
    </w:div>
    <w:div w:id="235752787">
      <w:bodyDiv w:val="1"/>
      <w:marLeft w:val="0"/>
      <w:marRight w:val="0"/>
      <w:marTop w:val="0"/>
      <w:marBottom w:val="0"/>
      <w:divBdr>
        <w:top w:val="none" w:sz="0" w:space="0" w:color="auto"/>
        <w:left w:val="none" w:sz="0" w:space="0" w:color="auto"/>
        <w:bottom w:val="none" w:sz="0" w:space="0" w:color="auto"/>
        <w:right w:val="none" w:sz="0" w:space="0" w:color="auto"/>
      </w:divBdr>
    </w:div>
    <w:div w:id="258833308">
      <w:bodyDiv w:val="1"/>
      <w:marLeft w:val="0"/>
      <w:marRight w:val="0"/>
      <w:marTop w:val="0"/>
      <w:marBottom w:val="0"/>
      <w:divBdr>
        <w:top w:val="none" w:sz="0" w:space="0" w:color="auto"/>
        <w:left w:val="none" w:sz="0" w:space="0" w:color="auto"/>
        <w:bottom w:val="none" w:sz="0" w:space="0" w:color="auto"/>
        <w:right w:val="none" w:sz="0" w:space="0" w:color="auto"/>
      </w:divBdr>
    </w:div>
    <w:div w:id="288903871">
      <w:bodyDiv w:val="1"/>
      <w:marLeft w:val="0"/>
      <w:marRight w:val="0"/>
      <w:marTop w:val="0"/>
      <w:marBottom w:val="0"/>
      <w:divBdr>
        <w:top w:val="none" w:sz="0" w:space="0" w:color="auto"/>
        <w:left w:val="none" w:sz="0" w:space="0" w:color="auto"/>
        <w:bottom w:val="none" w:sz="0" w:space="0" w:color="auto"/>
        <w:right w:val="none" w:sz="0" w:space="0" w:color="auto"/>
      </w:divBdr>
    </w:div>
    <w:div w:id="299649788">
      <w:bodyDiv w:val="1"/>
      <w:marLeft w:val="0"/>
      <w:marRight w:val="0"/>
      <w:marTop w:val="0"/>
      <w:marBottom w:val="0"/>
      <w:divBdr>
        <w:top w:val="none" w:sz="0" w:space="0" w:color="auto"/>
        <w:left w:val="none" w:sz="0" w:space="0" w:color="auto"/>
        <w:bottom w:val="none" w:sz="0" w:space="0" w:color="auto"/>
        <w:right w:val="none" w:sz="0" w:space="0" w:color="auto"/>
      </w:divBdr>
    </w:div>
    <w:div w:id="302782453">
      <w:bodyDiv w:val="1"/>
      <w:marLeft w:val="0"/>
      <w:marRight w:val="0"/>
      <w:marTop w:val="0"/>
      <w:marBottom w:val="0"/>
      <w:divBdr>
        <w:top w:val="none" w:sz="0" w:space="0" w:color="auto"/>
        <w:left w:val="none" w:sz="0" w:space="0" w:color="auto"/>
        <w:bottom w:val="none" w:sz="0" w:space="0" w:color="auto"/>
        <w:right w:val="none" w:sz="0" w:space="0" w:color="auto"/>
      </w:divBdr>
    </w:div>
    <w:div w:id="333724926">
      <w:bodyDiv w:val="1"/>
      <w:marLeft w:val="0"/>
      <w:marRight w:val="0"/>
      <w:marTop w:val="0"/>
      <w:marBottom w:val="0"/>
      <w:divBdr>
        <w:top w:val="none" w:sz="0" w:space="0" w:color="auto"/>
        <w:left w:val="none" w:sz="0" w:space="0" w:color="auto"/>
        <w:bottom w:val="none" w:sz="0" w:space="0" w:color="auto"/>
        <w:right w:val="none" w:sz="0" w:space="0" w:color="auto"/>
      </w:divBdr>
    </w:div>
    <w:div w:id="344090577">
      <w:bodyDiv w:val="1"/>
      <w:marLeft w:val="0"/>
      <w:marRight w:val="0"/>
      <w:marTop w:val="0"/>
      <w:marBottom w:val="0"/>
      <w:divBdr>
        <w:top w:val="none" w:sz="0" w:space="0" w:color="auto"/>
        <w:left w:val="none" w:sz="0" w:space="0" w:color="auto"/>
        <w:bottom w:val="none" w:sz="0" w:space="0" w:color="auto"/>
        <w:right w:val="none" w:sz="0" w:space="0" w:color="auto"/>
      </w:divBdr>
    </w:div>
    <w:div w:id="355230415">
      <w:bodyDiv w:val="1"/>
      <w:marLeft w:val="0"/>
      <w:marRight w:val="0"/>
      <w:marTop w:val="0"/>
      <w:marBottom w:val="0"/>
      <w:divBdr>
        <w:top w:val="none" w:sz="0" w:space="0" w:color="auto"/>
        <w:left w:val="none" w:sz="0" w:space="0" w:color="auto"/>
        <w:bottom w:val="none" w:sz="0" w:space="0" w:color="auto"/>
        <w:right w:val="none" w:sz="0" w:space="0" w:color="auto"/>
      </w:divBdr>
    </w:div>
    <w:div w:id="384721711">
      <w:bodyDiv w:val="1"/>
      <w:marLeft w:val="0"/>
      <w:marRight w:val="0"/>
      <w:marTop w:val="0"/>
      <w:marBottom w:val="0"/>
      <w:divBdr>
        <w:top w:val="none" w:sz="0" w:space="0" w:color="auto"/>
        <w:left w:val="none" w:sz="0" w:space="0" w:color="auto"/>
        <w:bottom w:val="none" w:sz="0" w:space="0" w:color="auto"/>
        <w:right w:val="none" w:sz="0" w:space="0" w:color="auto"/>
      </w:divBdr>
    </w:div>
    <w:div w:id="444614304">
      <w:bodyDiv w:val="1"/>
      <w:marLeft w:val="0"/>
      <w:marRight w:val="0"/>
      <w:marTop w:val="0"/>
      <w:marBottom w:val="0"/>
      <w:divBdr>
        <w:top w:val="none" w:sz="0" w:space="0" w:color="auto"/>
        <w:left w:val="none" w:sz="0" w:space="0" w:color="auto"/>
        <w:bottom w:val="none" w:sz="0" w:space="0" w:color="auto"/>
        <w:right w:val="none" w:sz="0" w:space="0" w:color="auto"/>
      </w:divBdr>
    </w:div>
    <w:div w:id="452208248">
      <w:bodyDiv w:val="1"/>
      <w:marLeft w:val="0"/>
      <w:marRight w:val="0"/>
      <w:marTop w:val="0"/>
      <w:marBottom w:val="0"/>
      <w:divBdr>
        <w:top w:val="none" w:sz="0" w:space="0" w:color="auto"/>
        <w:left w:val="none" w:sz="0" w:space="0" w:color="auto"/>
        <w:bottom w:val="none" w:sz="0" w:space="0" w:color="auto"/>
        <w:right w:val="none" w:sz="0" w:space="0" w:color="auto"/>
      </w:divBdr>
    </w:div>
    <w:div w:id="458959642">
      <w:bodyDiv w:val="1"/>
      <w:marLeft w:val="0"/>
      <w:marRight w:val="0"/>
      <w:marTop w:val="0"/>
      <w:marBottom w:val="0"/>
      <w:divBdr>
        <w:top w:val="none" w:sz="0" w:space="0" w:color="auto"/>
        <w:left w:val="none" w:sz="0" w:space="0" w:color="auto"/>
        <w:bottom w:val="none" w:sz="0" w:space="0" w:color="auto"/>
        <w:right w:val="none" w:sz="0" w:space="0" w:color="auto"/>
      </w:divBdr>
    </w:div>
    <w:div w:id="469328207">
      <w:bodyDiv w:val="1"/>
      <w:marLeft w:val="0"/>
      <w:marRight w:val="0"/>
      <w:marTop w:val="0"/>
      <w:marBottom w:val="0"/>
      <w:divBdr>
        <w:top w:val="none" w:sz="0" w:space="0" w:color="auto"/>
        <w:left w:val="none" w:sz="0" w:space="0" w:color="auto"/>
        <w:bottom w:val="none" w:sz="0" w:space="0" w:color="auto"/>
        <w:right w:val="none" w:sz="0" w:space="0" w:color="auto"/>
      </w:divBdr>
    </w:div>
    <w:div w:id="490677730">
      <w:bodyDiv w:val="1"/>
      <w:marLeft w:val="0"/>
      <w:marRight w:val="0"/>
      <w:marTop w:val="0"/>
      <w:marBottom w:val="0"/>
      <w:divBdr>
        <w:top w:val="none" w:sz="0" w:space="0" w:color="auto"/>
        <w:left w:val="none" w:sz="0" w:space="0" w:color="auto"/>
        <w:bottom w:val="none" w:sz="0" w:space="0" w:color="auto"/>
        <w:right w:val="none" w:sz="0" w:space="0" w:color="auto"/>
      </w:divBdr>
    </w:div>
    <w:div w:id="496727034">
      <w:bodyDiv w:val="1"/>
      <w:marLeft w:val="0"/>
      <w:marRight w:val="0"/>
      <w:marTop w:val="0"/>
      <w:marBottom w:val="0"/>
      <w:divBdr>
        <w:top w:val="none" w:sz="0" w:space="0" w:color="auto"/>
        <w:left w:val="none" w:sz="0" w:space="0" w:color="auto"/>
        <w:bottom w:val="none" w:sz="0" w:space="0" w:color="auto"/>
        <w:right w:val="none" w:sz="0" w:space="0" w:color="auto"/>
      </w:divBdr>
    </w:div>
    <w:div w:id="521285627">
      <w:bodyDiv w:val="1"/>
      <w:marLeft w:val="0"/>
      <w:marRight w:val="0"/>
      <w:marTop w:val="0"/>
      <w:marBottom w:val="0"/>
      <w:divBdr>
        <w:top w:val="none" w:sz="0" w:space="0" w:color="auto"/>
        <w:left w:val="none" w:sz="0" w:space="0" w:color="auto"/>
        <w:bottom w:val="none" w:sz="0" w:space="0" w:color="auto"/>
        <w:right w:val="none" w:sz="0" w:space="0" w:color="auto"/>
      </w:divBdr>
    </w:div>
    <w:div w:id="554897996">
      <w:bodyDiv w:val="1"/>
      <w:marLeft w:val="0"/>
      <w:marRight w:val="0"/>
      <w:marTop w:val="0"/>
      <w:marBottom w:val="0"/>
      <w:divBdr>
        <w:top w:val="none" w:sz="0" w:space="0" w:color="auto"/>
        <w:left w:val="none" w:sz="0" w:space="0" w:color="auto"/>
        <w:bottom w:val="none" w:sz="0" w:space="0" w:color="auto"/>
        <w:right w:val="none" w:sz="0" w:space="0" w:color="auto"/>
      </w:divBdr>
    </w:div>
    <w:div w:id="557673588">
      <w:bodyDiv w:val="1"/>
      <w:marLeft w:val="0"/>
      <w:marRight w:val="0"/>
      <w:marTop w:val="0"/>
      <w:marBottom w:val="0"/>
      <w:divBdr>
        <w:top w:val="none" w:sz="0" w:space="0" w:color="auto"/>
        <w:left w:val="none" w:sz="0" w:space="0" w:color="auto"/>
        <w:bottom w:val="none" w:sz="0" w:space="0" w:color="auto"/>
        <w:right w:val="none" w:sz="0" w:space="0" w:color="auto"/>
      </w:divBdr>
    </w:div>
    <w:div w:id="599528349">
      <w:bodyDiv w:val="1"/>
      <w:marLeft w:val="0"/>
      <w:marRight w:val="0"/>
      <w:marTop w:val="0"/>
      <w:marBottom w:val="0"/>
      <w:divBdr>
        <w:top w:val="none" w:sz="0" w:space="0" w:color="auto"/>
        <w:left w:val="none" w:sz="0" w:space="0" w:color="auto"/>
        <w:bottom w:val="none" w:sz="0" w:space="0" w:color="auto"/>
        <w:right w:val="none" w:sz="0" w:space="0" w:color="auto"/>
      </w:divBdr>
    </w:div>
    <w:div w:id="600647384">
      <w:bodyDiv w:val="1"/>
      <w:marLeft w:val="0"/>
      <w:marRight w:val="0"/>
      <w:marTop w:val="0"/>
      <w:marBottom w:val="0"/>
      <w:divBdr>
        <w:top w:val="none" w:sz="0" w:space="0" w:color="auto"/>
        <w:left w:val="none" w:sz="0" w:space="0" w:color="auto"/>
        <w:bottom w:val="none" w:sz="0" w:space="0" w:color="auto"/>
        <w:right w:val="none" w:sz="0" w:space="0" w:color="auto"/>
      </w:divBdr>
    </w:div>
    <w:div w:id="617103661">
      <w:bodyDiv w:val="1"/>
      <w:marLeft w:val="0"/>
      <w:marRight w:val="0"/>
      <w:marTop w:val="0"/>
      <w:marBottom w:val="0"/>
      <w:divBdr>
        <w:top w:val="none" w:sz="0" w:space="0" w:color="auto"/>
        <w:left w:val="none" w:sz="0" w:space="0" w:color="auto"/>
        <w:bottom w:val="none" w:sz="0" w:space="0" w:color="auto"/>
        <w:right w:val="none" w:sz="0" w:space="0" w:color="auto"/>
      </w:divBdr>
    </w:div>
    <w:div w:id="647825556">
      <w:bodyDiv w:val="1"/>
      <w:marLeft w:val="0"/>
      <w:marRight w:val="0"/>
      <w:marTop w:val="0"/>
      <w:marBottom w:val="0"/>
      <w:divBdr>
        <w:top w:val="none" w:sz="0" w:space="0" w:color="auto"/>
        <w:left w:val="none" w:sz="0" w:space="0" w:color="auto"/>
        <w:bottom w:val="none" w:sz="0" w:space="0" w:color="auto"/>
        <w:right w:val="none" w:sz="0" w:space="0" w:color="auto"/>
      </w:divBdr>
    </w:div>
    <w:div w:id="649795639">
      <w:bodyDiv w:val="1"/>
      <w:marLeft w:val="0"/>
      <w:marRight w:val="0"/>
      <w:marTop w:val="0"/>
      <w:marBottom w:val="0"/>
      <w:divBdr>
        <w:top w:val="none" w:sz="0" w:space="0" w:color="auto"/>
        <w:left w:val="none" w:sz="0" w:space="0" w:color="auto"/>
        <w:bottom w:val="none" w:sz="0" w:space="0" w:color="auto"/>
        <w:right w:val="none" w:sz="0" w:space="0" w:color="auto"/>
      </w:divBdr>
    </w:div>
    <w:div w:id="675620458">
      <w:bodyDiv w:val="1"/>
      <w:marLeft w:val="0"/>
      <w:marRight w:val="0"/>
      <w:marTop w:val="0"/>
      <w:marBottom w:val="0"/>
      <w:divBdr>
        <w:top w:val="none" w:sz="0" w:space="0" w:color="auto"/>
        <w:left w:val="none" w:sz="0" w:space="0" w:color="auto"/>
        <w:bottom w:val="none" w:sz="0" w:space="0" w:color="auto"/>
        <w:right w:val="none" w:sz="0" w:space="0" w:color="auto"/>
      </w:divBdr>
    </w:div>
    <w:div w:id="684940579">
      <w:bodyDiv w:val="1"/>
      <w:marLeft w:val="0"/>
      <w:marRight w:val="0"/>
      <w:marTop w:val="0"/>
      <w:marBottom w:val="0"/>
      <w:divBdr>
        <w:top w:val="none" w:sz="0" w:space="0" w:color="auto"/>
        <w:left w:val="none" w:sz="0" w:space="0" w:color="auto"/>
        <w:bottom w:val="none" w:sz="0" w:space="0" w:color="auto"/>
        <w:right w:val="none" w:sz="0" w:space="0" w:color="auto"/>
      </w:divBdr>
    </w:div>
    <w:div w:id="686835864">
      <w:bodyDiv w:val="1"/>
      <w:marLeft w:val="0"/>
      <w:marRight w:val="0"/>
      <w:marTop w:val="0"/>
      <w:marBottom w:val="0"/>
      <w:divBdr>
        <w:top w:val="none" w:sz="0" w:space="0" w:color="auto"/>
        <w:left w:val="none" w:sz="0" w:space="0" w:color="auto"/>
        <w:bottom w:val="none" w:sz="0" w:space="0" w:color="auto"/>
        <w:right w:val="none" w:sz="0" w:space="0" w:color="auto"/>
      </w:divBdr>
    </w:div>
    <w:div w:id="697774476">
      <w:bodyDiv w:val="1"/>
      <w:marLeft w:val="0"/>
      <w:marRight w:val="0"/>
      <w:marTop w:val="0"/>
      <w:marBottom w:val="0"/>
      <w:divBdr>
        <w:top w:val="none" w:sz="0" w:space="0" w:color="auto"/>
        <w:left w:val="none" w:sz="0" w:space="0" w:color="auto"/>
        <w:bottom w:val="none" w:sz="0" w:space="0" w:color="auto"/>
        <w:right w:val="none" w:sz="0" w:space="0" w:color="auto"/>
      </w:divBdr>
    </w:div>
    <w:div w:id="707990997">
      <w:bodyDiv w:val="1"/>
      <w:marLeft w:val="0"/>
      <w:marRight w:val="0"/>
      <w:marTop w:val="0"/>
      <w:marBottom w:val="0"/>
      <w:divBdr>
        <w:top w:val="none" w:sz="0" w:space="0" w:color="auto"/>
        <w:left w:val="none" w:sz="0" w:space="0" w:color="auto"/>
        <w:bottom w:val="none" w:sz="0" w:space="0" w:color="auto"/>
        <w:right w:val="none" w:sz="0" w:space="0" w:color="auto"/>
      </w:divBdr>
    </w:div>
    <w:div w:id="728454454">
      <w:bodyDiv w:val="1"/>
      <w:marLeft w:val="0"/>
      <w:marRight w:val="0"/>
      <w:marTop w:val="0"/>
      <w:marBottom w:val="0"/>
      <w:divBdr>
        <w:top w:val="none" w:sz="0" w:space="0" w:color="auto"/>
        <w:left w:val="none" w:sz="0" w:space="0" w:color="auto"/>
        <w:bottom w:val="none" w:sz="0" w:space="0" w:color="auto"/>
        <w:right w:val="none" w:sz="0" w:space="0" w:color="auto"/>
      </w:divBdr>
    </w:div>
    <w:div w:id="735713016">
      <w:bodyDiv w:val="1"/>
      <w:marLeft w:val="0"/>
      <w:marRight w:val="0"/>
      <w:marTop w:val="0"/>
      <w:marBottom w:val="0"/>
      <w:divBdr>
        <w:top w:val="none" w:sz="0" w:space="0" w:color="auto"/>
        <w:left w:val="none" w:sz="0" w:space="0" w:color="auto"/>
        <w:bottom w:val="none" w:sz="0" w:space="0" w:color="auto"/>
        <w:right w:val="none" w:sz="0" w:space="0" w:color="auto"/>
      </w:divBdr>
    </w:div>
    <w:div w:id="770710999">
      <w:bodyDiv w:val="1"/>
      <w:marLeft w:val="0"/>
      <w:marRight w:val="0"/>
      <w:marTop w:val="0"/>
      <w:marBottom w:val="0"/>
      <w:divBdr>
        <w:top w:val="none" w:sz="0" w:space="0" w:color="auto"/>
        <w:left w:val="none" w:sz="0" w:space="0" w:color="auto"/>
        <w:bottom w:val="none" w:sz="0" w:space="0" w:color="auto"/>
        <w:right w:val="none" w:sz="0" w:space="0" w:color="auto"/>
      </w:divBdr>
    </w:div>
    <w:div w:id="773399257">
      <w:bodyDiv w:val="1"/>
      <w:marLeft w:val="0"/>
      <w:marRight w:val="0"/>
      <w:marTop w:val="0"/>
      <w:marBottom w:val="0"/>
      <w:divBdr>
        <w:top w:val="none" w:sz="0" w:space="0" w:color="auto"/>
        <w:left w:val="none" w:sz="0" w:space="0" w:color="auto"/>
        <w:bottom w:val="none" w:sz="0" w:space="0" w:color="auto"/>
        <w:right w:val="none" w:sz="0" w:space="0" w:color="auto"/>
      </w:divBdr>
    </w:div>
    <w:div w:id="789281277">
      <w:bodyDiv w:val="1"/>
      <w:marLeft w:val="0"/>
      <w:marRight w:val="0"/>
      <w:marTop w:val="0"/>
      <w:marBottom w:val="0"/>
      <w:divBdr>
        <w:top w:val="none" w:sz="0" w:space="0" w:color="auto"/>
        <w:left w:val="none" w:sz="0" w:space="0" w:color="auto"/>
        <w:bottom w:val="none" w:sz="0" w:space="0" w:color="auto"/>
        <w:right w:val="none" w:sz="0" w:space="0" w:color="auto"/>
      </w:divBdr>
    </w:div>
    <w:div w:id="794642481">
      <w:bodyDiv w:val="1"/>
      <w:marLeft w:val="0"/>
      <w:marRight w:val="0"/>
      <w:marTop w:val="0"/>
      <w:marBottom w:val="0"/>
      <w:divBdr>
        <w:top w:val="none" w:sz="0" w:space="0" w:color="auto"/>
        <w:left w:val="none" w:sz="0" w:space="0" w:color="auto"/>
        <w:bottom w:val="none" w:sz="0" w:space="0" w:color="auto"/>
        <w:right w:val="none" w:sz="0" w:space="0" w:color="auto"/>
      </w:divBdr>
    </w:div>
    <w:div w:id="801267789">
      <w:bodyDiv w:val="1"/>
      <w:marLeft w:val="0"/>
      <w:marRight w:val="0"/>
      <w:marTop w:val="0"/>
      <w:marBottom w:val="0"/>
      <w:divBdr>
        <w:top w:val="none" w:sz="0" w:space="0" w:color="auto"/>
        <w:left w:val="none" w:sz="0" w:space="0" w:color="auto"/>
        <w:bottom w:val="none" w:sz="0" w:space="0" w:color="auto"/>
        <w:right w:val="none" w:sz="0" w:space="0" w:color="auto"/>
      </w:divBdr>
    </w:div>
    <w:div w:id="807939231">
      <w:bodyDiv w:val="1"/>
      <w:marLeft w:val="0"/>
      <w:marRight w:val="0"/>
      <w:marTop w:val="0"/>
      <w:marBottom w:val="0"/>
      <w:divBdr>
        <w:top w:val="none" w:sz="0" w:space="0" w:color="auto"/>
        <w:left w:val="none" w:sz="0" w:space="0" w:color="auto"/>
        <w:bottom w:val="none" w:sz="0" w:space="0" w:color="auto"/>
        <w:right w:val="none" w:sz="0" w:space="0" w:color="auto"/>
      </w:divBdr>
    </w:div>
    <w:div w:id="811289188">
      <w:bodyDiv w:val="1"/>
      <w:marLeft w:val="0"/>
      <w:marRight w:val="0"/>
      <w:marTop w:val="0"/>
      <w:marBottom w:val="0"/>
      <w:divBdr>
        <w:top w:val="none" w:sz="0" w:space="0" w:color="auto"/>
        <w:left w:val="none" w:sz="0" w:space="0" w:color="auto"/>
        <w:bottom w:val="none" w:sz="0" w:space="0" w:color="auto"/>
        <w:right w:val="none" w:sz="0" w:space="0" w:color="auto"/>
      </w:divBdr>
    </w:div>
    <w:div w:id="837497891">
      <w:bodyDiv w:val="1"/>
      <w:marLeft w:val="0"/>
      <w:marRight w:val="0"/>
      <w:marTop w:val="0"/>
      <w:marBottom w:val="0"/>
      <w:divBdr>
        <w:top w:val="none" w:sz="0" w:space="0" w:color="auto"/>
        <w:left w:val="none" w:sz="0" w:space="0" w:color="auto"/>
        <w:bottom w:val="none" w:sz="0" w:space="0" w:color="auto"/>
        <w:right w:val="none" w:sz="0" w:space="0" w:color="auto"/>
      </w:divBdr>
    </w:div>
    <w:div w:id="855271171">
      <w:bodyDiv w:val="1"/>
      <w:marLeft w:val="0"/>
      <w:marRight w:val="0"/>
      <w:marTop w:val="0"/>
      <w:marBottom w:val="0"/>
      <w:divBdr>
        <w:top w:val="none" w:sz="0" w:space="0" w:color="auto"/>
        <w:left w:val="none" w:sz="0" w:space="0" w:color="auto"/>
        <w:bottom w:val="none" w:sz="0" w:space="0" w:color="auto"/>
        <w:right w:val="none" w:sz="0" w:space="0" w:color="auto"/>
      </w:divBdr>
    </w:div>
    <w:div w:id="860818264">
      <w:bodyDiv w:val="1"/>
      <w:marLeft w:val="0"/>
      <w:marRight w:val="0"/>
      <w:marTop w:val="0"/>
      <w:marBottom w:val="0"/>
      <w:divBdr>
        <w:top w:val="none" w:sz="0" w:space="0" w:color="auto"/>
        <w:left w:val="none" w:sz="0" w:space="0" w:color="auto"/>
        <w:bottom w:val="none" w:sz="0" w:space="0" w:color="auto"/>
        <w:right w:val="none" w:sz="0" w:space="0" w:color="auto"/>
      </w:divBdr>
    </w:div>
    <w:div w:id="865218787">
      <w:bodyDiv w:val="1"/>
      <w:marLeft w:val="0"/>
      <w:marRight w:val="0"/>
      <w:marTop w:val="0"/>
      <w:marBottom w:val="0"/>
      <w:divBdr>
        <w:top w:val="none" w:sz="0" w:space="0" w:color="auto"/>
        <w:left w:val="none" w:sz="0" w:space="0" w:color="auto"/>
        <w:bottom w:val="none" w:sz="0" w:space="0" w:color="auto"/>
        <w:right w:val="none" w:sz="0" w:space="0" w:color="auto"/>
      </w:divBdr>
    </w:div>
    <w:div w:id="877396325">
      <w:bodyDiv w:val="1"/>
      <w:marLeft w:val="0"/>
      <w:marRight w:val="0"/>
      <w:marTop w:val="0"/>
      <w:marBottom w:val="0"/>
      <w:divBdr>
        <w:top w:val="none" w:sz="0" w:space="0" w:color="auto"/>
        <w:left w:val="none" w:sz="0" w:space="0" w:color="auto"/>
        <w:bottom w:val="none" w:sz="0" w:space="0" w:color="auto"/>
        <w:right w:val="none" w:sz="0" w:space="0" w:color="auto"/>
      </w:divBdr>
    </w:div>
    <w:div w:id="887882877">
      <w:bodyDiv w:val="1"/>
      <w:marLeft w:val="0"/>
      <w:marRight w:val="0"/>
      <w:marTop w:val="0"/>
      <w:marBottom w:val="0"/>
      <w:divBdr>
        <w:top w:val="none" w:sz="0" w:space="0" w:color="auto"/>
        <w:left w:val="none" w:sz="0" w:space="0" w:color="auto"/>
        <w:bottom w:val="none" w:sz="0" w:space="0" w:color="auto"/>
        <w:right w:val="none" w:sz="0" w:space="0" w:color="auto"/>
      </w:divBdr>
    </w:div>
    <w:div w:id="894511161">
      <w:bodyDiv w:val="1"/>
      <w:marLeft w:val="0"/>
      <w:marRight w:val="0"/>
      <w:marTop w:val="0"/>
      <w:marBottom w:val="0"/>
      <w:divBdr>
        <w:top w:val="none" w:sz="0" w:space="0" w:color="auto"/>
        <w:left w:val="none" w:sz="0" w:space="0" w:color="auto"/>
        <w:bottom w:val="none" w:sz="0" w:space="0" w:color="auto"/>
        <w:right w:val="none" w:sz="0" w:space="0" w:color="auto"/>
      </w:divBdr>
    </w:div>
    <w:div w:id="907035288">
      <w:bodyDiv w:val="1"/>
      <w:marLeft w:val="0"/>
      <w:marRight w:val="0"/>
      <w:marTop w:val="0"/>
      <w:marBottom w:val="0"/>
      <w:divBdr>
        <w:top w:val="none" w:sz="0" w:space="0" w:color="auto"/>
        <w:left w:val="none" w:sz="0" w:space="0" w:color="auto"/>
        <w:bottom w:val="none" w:sz="0" w:space="0" w:color="auto"/>
        <w:right w:val="none" w:sz="0" w:space="0" w:color="auto"/>
      </w:divBdr>
    </w:div>
    <w:div w:id="921795927">
      <w:bodyDiv w:val="1"/>
      <w:marLeft w:val="0"/>
      <w:marRight w:val="0"/>
      <w:marTop w:val="0"/>
      <w:marBottom w:val="0"/>
      <w:divBdr>
        <w:top w:val="none" w:sz="0" w:space="0" w:color="auto"/>
        <w:left w:val="none" w:sz="0" w:space="0" w:color="auto"/>
        <w:bottom w:val="none" w:sz="0" w:space="0" w:color="auto"/>
        <w:right w:val="none" w:sz="0" w:space="0" w:color="auto"/>
      </w:divBdr>
    </w:div>
    <w:div w:id="944844697">
      <w:bodyDiv w:val="1"/>
      <w:marLeft w:val="0"/>
      <w:marRight w:val="0"/>
      <w:marTop w:val="0"/>
      <w:marBottom w:val="0"/>
      <w:divBdr>
        <w:top w:val="none" w:sz="0" w:space="0" w:color="auto"/>
        <w:left w:val="none" w:sz="0" w:space="0" w:color="auto"/>
        <w:bottom w:val="none" w:sz="0" w:space="0" w:color="auto"/>
        <w:right w:val="none" w:sz="0" w:space="0" w:color="auto"/>
      </w:divBdr>
    </w:div>
    <w:div w:id="991911971">
      <w:bodyDiv w:val="1"/>
      <w:marLeft w:val="0"/>
      <w:marRight w:val="0"/>
      <w:marTop w:val="0"/>
      <w:marBottom w:val="0"/>
      <w:divBdr>
        <w:top w:val="none" w:sz="0" w:space="0" w:color="auto"/>
        <w:left w:val="none" w:sz="0" w:space="0" w:color="auto"/>
        <w:bottom w:val="none" w:sz="0" w:space="0" w:color="auto"/>
        <w:right w:val="none" w:sz="0" w:space="0" w:color="auto"/>
      </w:divBdr>
    </w:div>
    <w:div w:id="1012032224">
      <w:bodyDiv w:val="1"/>
      <w:marLeft w:val="0"/>
      <w:marRight w:val="0"/>
      <w:marTop w:val="0"/>
      <w:marBottom w:val="0"/>
      <w:divBdr>
        <w:top w:val="none" w:sz="0" w:space="0" w:color="auto"/>
        <w:left w:val="none" w:sz="0" w:space="0" w:color="auto"/>
        <w:bottom w:val="none" w:sz="0" w:space="0" w:color="auto"/>
        <w:right w:val="none" w:sz="0" w:space="0" w:color="auto"/>
      </w:divBdr>
    </w:div>
    <w:div w:id="1014528478">
      <w:bodyDiv w:val="1"/>
      <w:marLeft w:val="0"/>
      <w:marRight w:val="0"/>
      <w:marTop w:val="0"/>
      <w:marBottom w:val="0"/>
      <w:divBdr>
        <w:top w:val="none" w:sz="0" w:space="0" w:color="auto"/>
        <w:left w:val="none" w:sz="0" w:space="0" w:color="auto"/>
        <w:bottom w:val="none" w:sz="0" w:space="0" w:color="auto"/>
        <w:right w:val="none" w:sz="0" w:space="0" w:color="auto"/>
      </w:divBdr>
    </w:div>
    <w:div w:id="1014962430">
      <w:bodyDiv w:val="1"/>
      <w:marLeft w:val="0"/>
      <w:marRight w:val="0"/>
      <w:marTop w:val="0"/>
      <w:marBottom w:val="0"/>
      <w:divBdr>
        <w:top w:val="none" w:sz="0" w:space="0" w:color="auto"/>
        <w:left w:val="none" w:sz="0" w:space="0" w:color="auto"/>
        <w:bottom w:val="none" w:sz="0" w:space="0" w:color="auto"/>
        <w:right w:val="none" w:sz="0" w:space="0" w:color="auto"/>
      </w:divBdr>
    </w:div>
    <w:div w:id="1038314986">
      <w:bodyDiv w:val="1"/>
      <w:marLeft w:val="0"/>
      <w:marRight w:val="0"/>
      <w:marTop w:val="0"/>
      <w:marBottom w:val="0"/>
      <w:divBdr>
        <w:top w:val="none" w:sz="0" w:space="0" w:color="auto"/>
        <w:left w:val="none" w:sz="0" w:space="0" w:color="auto"/>
        <w:bottom w:val="none" w:sz="0" w:space="0" w:color="auto"/>
        <w:right w:val="none" w:sz="0" w:space="0" w:color="auto"/>
      </w:divBdr>
    </w:div>
    <w:div w:id="1053041767">
      <w:bodyDiv w:val="1"/>
      <w:marLeft w:val="0"/>
      <w:marRight w:val="0"/>
      <w:marTop w:val="0"/>
      <w:marBottom w:val="0"/>
      <w:divBdr>
        <w:top w:val="none" w:sz="0" w:space="0" w:color="auto"/>
        <w:left w:val="none" w:sz="0" w:space="0" w:color="auto"/>
        <w:bottom w:val="none" w:sz="0" w:space="0" w:color="auto"/>
        <w:right w:val="none" w:sz="0" w:space="0" w:color="auto"/>
      </w:divBdr>
    </w:div>
    <w:div w:id="1069962082">
      <w:bodyDiv w:val="1"/>
      <w:marLeft w:val="0"/>
      <w:marRight w:val="0"/>
      <w:marTop w:val="0"/>
      <w:marBottom w:val="0"/>
      <w:divBdr>
        <w:top w:val="none" w:sz="0" w:space="0" w:color="auto"/>
        <w:left w:val="none" w:sz="0" w:space="0" w:color="auto"/>
        <w:bottom w:val="none" w:sz="0" w:space="0" w:color="auto"/>
        <w:right w:val="none" w:sz="0" w:space="0" w:color="auto"/>
      </w:divBdr>
    </w:div>
    <w:div w:id="1071731335">
      <w:bodyDiv w:val="1"/>
      <w:marLeft w:val="0"/>
      <w:marRight w:val="0"/>
      <w:marTop w:val="0"/>
      <w:marBottom w:val="0"/>
      <w:divBdr>
        <w:top w:val="none" w:sz="0" w:space="0" w:color="auto"/>
        <w:left w:val="none" w:sz="0" w:space="0" w:color="auto"/>
        <w:bottom w:val="none" w:sz="0" w:space="0" w:color="auto"/>
        <w:right w:val="none" w:sz="0" w:space="0" w:color="auto"/>
      </w:divBdr>
    </w:div>
    <w:div w:id="1081677732">
      <w:bodyDiv w:val="1"/>
      <w:marLeft w:val="0"/>
      <w:marRight w:val="0"/>
      <w:marTop w:val="0"/>
      <w:marBottom w:val="0"/>
      <w:divBdr>
        <w:top w:val="none" w:sz="0" w:space="0" w:color="auto"/>
        <w:left w:val="none" w:sz="0" w:space="0" w:color="auto"/>
        <w:bottom w:val="none" w:sz="0" w:space="0" w:color="auto"/>
        <w:right w:val="none" w:sz="0" w:space="0" w:color="auto"/>
      </w:divBdr>
    </w:div>
    <w:div w:id="1085801268">
      <w:bodyDiv w:val="1"/>
      <w:marLeft w:val="0"/>
      <w:marRight w:val="0"/>
      <w:marTop w:val="0"/>
      <w:marBottom w:val="0"/>
      <w:divBdr>
        <w:top w:val="none" w:sz="0" w:space="0" w:color="auto"/>
        <w:left w:val="none" w:sz="0" w:space="0" w:color="auto"/>
        <w:bottom w:val="none" w:sz="0" w:space="0" w:color="auto"/>
        <w:right w:val="none" w:sz="0" w:space="0" w:color="auto"/>
      </w:divBdr>
    </w:div>
    <w:div w:id="1091968703">
      <w:bodyDiv w:val="1"/>
      <w:marLeft w:val="0"/>
      <w:marRight w:val="0"/>
      <w:marTop w:val="0"/>
      <w:marBottom w:val="0"/>
      <w:divBdr>
        <w:top w:val="none" w:sz="0" w:space="0" w:color="auto"/>
        <w:left w:val="none" w:sz="0" w:space="0" w:color="auto"/>
        <w:bottom w:val="none" w:sz="0" w:space="0" w:color="auto"/>
        <w:right w:val="none" w:sz="0" w:space="0" w:color="auto"/>
      </w:divBdr>
    </w:div>
    <w:div w:id="1096445525">
      <w:bodyDiv w:val="1"/>
      <w:marLeft w:val="0"/>
      <w:marRight w:val="0"/>
      <w:marTop w:val="0"/>
      <w:marBottom w:val="0"/>
      <w:divBdr>
        <w:top w:val="none" w:sz="0" w:space="0" w:color="auto"/>
        <w:left w:val="none" w:sz="0" w:space="0" w:color="auto"/>
        <w:bottom w:val="none" w:sz="0" w:space="0" w:color="auto"/>
        <w:right w:val="none" w:sz="0" w:space="0" w:color="auto"/>
      </w:divBdr>
    </w:div>
    <w:div w:id="1105154787">
      <w:bodyDiv w:val="1"/>
      <w:marLeft w:val="0"/>
      <w:marRight w:val="0"/>
      <w:marTop w:val="0"/>
      <w:marBottom w:val="0"/>
      <w:divBdr>
        <w:top w:val="none" w:sz="0" w:space="0" w:color="auto"/>
        <w:left w:val="none" w:sz="0" w:space="0" w:color="auto"/>
        <w:bottom w:val="none" w:sz="0" w:space="0" w:color="auto"/>
        <w:right w:val="none" w:sz="0" w:space="0" w:color="auto"/>
      </w:divBdr>
    </w:div>
    <w:div w:id="1127042187">
      <w:bodyDiv w:val="1"/>
      <w:marLeft w:val="0"/>
      <w:marRight w:val="0"/>
      <w:marTop w:val="0"/>
      <w:marBottom w:val="0"/>
      <w:divBdr>
        <w:top w:val="none" w:sz="0" w:space="0" w:color="auto"/>
        <w:left w:val="none" w:sz="0" w:space="0" w:color="auto"/>
        <w:bottom w:val="none" w:sz="0" w:space="0" w:color="auto"/>
        <w:right w:val="none" w:sz="0" w:space="0" w:color="auto"/>
      </w:divBdr>
    </w:div>
    <w:div w:id="1127089569">
      <w:bodyDiv w:val="1"/>
      <w:marLeft w:val="0"/>
      <w:marRight w:val="0"/>
      <w:marTop w:val="0"/>
      <w:marBottom w:val="0"/>
      <w:divBdr>
        <w:top w:val="none" w:sz="0" w:space="0" w:color="auto"/>
        <w:left w:val="none" w:sz="0" w:space="0" w:color="auto"/>
        <w:bottom w:val="none" w:sz="0" w:space="0" w:color="auto"/>
        <w:right w:val="none" w:sz="0" w:space="0" w:color="auto"/>
      </w:divBdr>
    </w:div>
    <w:div w:id="1133017058">
      <w:bodyDiv w:val="1"/>
      <w:marLeft w:val="0"/>
      <w:marRight w:val="0"/>
      <w:marTop w:val="0"/>
      <w:marBottom w:val="0"/>
      <w:divBdr>
        <w:top w:val="none" w:sz="0" w:space="0" w:color="auto"/>
        <w:left w:val="none" w:sz="0" w:space="0" w:color="auto"/>
        <w:bottom w:val="none" w:sz="0" w:space="0" w:color="auto"/>
        <w:right w:val="none" w:sz="0" w:space="0" w:color="auto"/>
      </w:divBdr>
    </w:div>
    <w:div w:id="1147740430">
      <w:bodyDiv w:val="1"/>
      <w:marLeft w:val="0"/>
      <w:marRight w:val="0"/>
      <w:marTop w:val="0"/>
      <w:marBottom w:val="0"/>
      <w:divBdr>
        <w:top w:val="none" w:sz="0" w:space="0" w:color="auto"/>
        <w:left w:val="none" w:sz="0" w:space="0" w:color="auto"/>
        <w:bottom w:val="none" w:sz="0" w:space="0" w:color="auto"/>
        <w:right w:val="none" w:sz="0" w:space="0" w:color="auto"/>
      </w:divBdr>
    </w:div>
    <w:div w:id="1159688028">
      <w:bodyDiv w:val="1"/>
      <w:marLeft w:val="0"/>
      <w:marRight w:val="0"/>
      <w:marTop w:val="0"/>
      <w:marBottom w:val="0"/>
      <w:divBdr>
        <w:top w:val="none" w:sz="0" w:space="0" w:color="auto"/>
        <w:left w:val="none" w:sz="0" w:space="0" w:color="auto"/>
        <w:bottom w:val="none" w:sz="0" w:space="0" w:color="auto"/>
        <w:right w:val="none" w:sz="0" w:space="0" w:color="auto"/>
      </w:divBdr>
    </w:div>
    <w:div w:id="1177766814">
      <w:bodyDiv w:val="1"/>
      <w:marLeft w:val="0"/>
      <w:marRight w:val="0"/>
      <w:marTop w:val="0"/>
      <w:marBottom w:val="0"/>
      <w:divBdr>
        <w:top w:val="none" w:sz="0" w:space="0" w:color="auto"/>
        <w:left w:val="none" w:sz="0" w:space="0" w:color="auto"/>
        <w:bottom w:val="none" w:sz="0" w:space="0" w:color="auto"/>
        <w:right w:val="none" w:sz="0" w:space="0" w:color="auto"/>
      </w:divBdr>
    </w:div>
    <w:div w:id="1287349443">
      <w:bodyDiv w:val="1"/>
      <w:marLeft w:val="0"/>
      <w:marRight w:val="0"/>
      <w:marTop w:val="0"/>
      <w:marBottom w:val="0"/>
      <w:divBdr>
        <w:top w:val="none" w:sz="0" w:space="0" w:color="auto"/>
        <w:left w:val="none" w:sz="0" w:space="0" w:color="auto"/>
        <w:bottom w:val="none" w:sz="0" w:space="0" w:color="auto"/>
        <w:right w:val="none" w:sz="0" w:space="0" w:color="auto"/>
      </w:divBdr>
    </w:div>
    <w:div w:id="1293365260">
      <w:bodyDiv w:val="1"/>
      <w:marLeft w:val="0"/>
      <w:marRight w:val="0"/>
      <w:marTop w:val="0"/>
      <w:marBottom w:val="0"/>
      <w:divBdr>
        <w:top w:val="none" w:sz="0" w:space="0" w:color="auto"/>
        <w:left w:val="none" w:sz="0" w:space="0" w:color="auto"/>
        <w:bottom w:val="none" w:sz="0" w:space="0" w:color="auto"/>
        <w:right w:val="none" w:sz="0" w:space="0" w:color="auto"/>
      </w:divBdr>
    </w:div>
    <w:div w:id="1301885051">
      <w:bodyDiv w:val="1"/>
      <w:marLeft w:val="0"/>
      <w:marRight w:val="0"/>
      <w:marTop w:val="0"/>
      <w:marBottom w:val="0"/>
      <w:divBdr>
        <w:top w:val="none" w:sz="0" w:space="0" w:color="auto"/>
        <w:left w:val="none" w:sz="0" w:space="0" w:color="auto"/>
        <w:bottom w:val="none" w:sz="0" w:space="0" w:color="auto"/>
        <w:right w:val="none" w:sz="0" w:space="0" w:color="auto"/>
      </w:divBdr>
    </w:div>
    <w:div w:id="1305818407">
      <w:bodyDiv w:val="1"/>
      <w:marLeft w:val="0"/>
      <w:marRight w:val="0"/>
      <w:marTop w:val="0"/>
      <w:marBottom w:val="0"/>
      <w:divBdr>
        <w:top w:val="none" w:sz="0" w:space="0" w:color="auto"/>
        <w:left w:val="none" w:sz="0" w:space="0" w:color="auto"/>
        <w:bottom w:val="none" w:sz="0" w:space="0" w:color="auto"/>
        <w:right w:val="none" w:sz="0" w:space="0" w:color="auto"/>
      </w:divBdr>
    </w:div>
    <w:div w:id="1312058385">
      <w:bodyDiv w:val="1"/>
      <w:marLeft w:val="0"/>
      <w:marRight w:val="0"/>
      <w:marTop w:val="0"/>
      <w:marBottom w:val="0"/>
      <w:divBdr>
        <w:top w:val="none" w:sz="0" w:space="0" w:color="auto"/>
        <w:left w:val="none" w:sz="0" w:space="0" w:color="auto"/>
        <w:bottom w:val="none" w:sz="0" w:space="0" w:color="auto"/>
        <w:right w:val="none" w:sz="0" w:space="0" w:color="auto"/>
      </w:divBdr>
    </w:div>
    <w:div w:id="1332219008">
      <w:bodyDiv w:val="1"/>
      <w:marLeft w:val="0"/>
      <w:marRight w:val="0"/>
      <w:marTop w:val="0"/>
      <w:marBottom w:val="0"/>
      <w:divBdr>
        <w:top w:val="none" w:sz="0" w:space="0" w:color="auto"/>
        <w:left w:val="none" w:sz="0" w:space="0" w:color="auto"/>
        <w:bottom w:val="none" w:sz="0" w:space="0" w:color="auto"/>
        <w:right w:val="none" w:sz="0" w:space="0" w:color="auto"/>
      </w:divBdr>
    </w:div>
    <w:div w:id="1348679880">
      <w:bodyDiv w:val="1"/>
      <w:marLeft w:val="0"/>
      <w:marRight w:val="0"/>
      <w:marTop w:val="0"/>
      <w:marBottom w:val="0"/>
      <w:divBdr>
        <w:top w:val="none" w:sz="0" w:space="0" w:color="auto"/>
        <w:left w:val="none" w:sz="0" w:space="0" w:color="auto"/>
        <w:bottom w:val="none" w:sz="0" w:space="0" w:color="auto"/>
        <w:right w:val="none" w:sz="0" w:space="0" w:color="auto"/>
      </w:divBdr>
    </w:div>
    <w:div w:id="1353602739">
      <w:bodyDiv w:val="1"/>
      <w:marLeft w:val="0"/>
      <w:marRight w:val="0"/>
      <w:marTop w:val="0"/>
      <w:marBottom w:val="0"/>
      <w:divBdr>
        <w:top w:val="none" w:sz="0" w:space="0" w:color="auto"/>
        <w:left w:val="none" w:sz="0" w:space="0" w:color="auto"/>
        <w:bottom w:val="none" w:sz="0" w:space="0" w:color="auto"/>
        <w:right w:val="none" w:sz="0" w:space="0" w:color="auto"/>
      </w:divBdr>
    </w:div>
    <w:div w:id="1403335493">
      <w:bodyDiv w:val="1"/>
      <w:marLeft w:val="0"/>
      <w:marRight w:val="0"/>
      <w:marTop w:val="0"/>
      <w:marBottom w:val="0"/>
      <w:divBdr>
        <w:top w:val="none" w:sz="0" w:space="0" w:color="auto"/>
        <w:left w:val="none" w:sz="0" w:space="0" w:color="auto"/>
        <w:bottom w:val="none" w:sz="0" w:space="0" w:color="auto"/>
        <w:right w:val="none" w:sz="0" w:space="0" w:color="auto"/>
      </w:divBdr>
    </w:div>
    <w:div w:id="1405758071">
      <w:bodyDiv w:val="1"/>
      <w:marLeft w:val="0"/>
      <w:marRight w:val="0"/>
      <w:marTop w:val="0"/>
      <w:marBottom w:val="0"/>
      <w:divBdr>
        <w:top w:val="none" w:sz="0" w:space="0" w:color="auto"/>
        <w:left w:val="none" w:sz="0" w:space="0" w:color="auto"/>
        <w:bottom w:val="none" w:sz="0" w:space="0" w:color="auto"/>
        <w:right w:val="none" w:sz="0" w:space="0" w:color="auto"/>
      </w:divBdr>
    </w:div>
    <w:div w:id="1492598863">
      <w:bodyDiv w:val="1"/>
      <w:marLeft w:val="0"/>
      <w:marRight w:val="0"/>
      <w:marTop w:val="0"/>
      <w:marBottom w:val="0"/>
      <w:divBdr>
        <w:top w:val="none" w:sz="0" w:space="0" w:color="auto"/>
        <w:left w:val="none" w:sz="0" w:space="0" w:color="auto"/>
        <w:bottom w:val="none" w:sz="0" w:space="0" w:color="auto"/>
        <w:right w:val="none" w:sz="0" w:space="0" w:color="auto"/>
      </w:divBdr>
    </w:div>
    <w:div w:id="1496993762">
      <w:bodyDiv w:val="1"/>
      <w:marLeft w:val="0"/>
      <w:marRight w:val="0"/>
      <w:marTop w:val="0"/>
      <w:marBottom w:val="0"/>
      <w:divBdr>
        <w:top w:val="none" w:sz="0" w:space="0" w:color="auto"/>
        <w:left w:val="none" w:sz="0" w:space="0" w:color="auto"/>
        <w:bottom w:val="none" w:sz="0" w:space="0" w:color="auto"/>
        <w:right w:val="none" w:sz="0" w:space="0" w:color="auto"/>
      </w:divBdr>
    </w:div>
    <w:div w:id="1525170225">
      <w:bodyDiv w:val="1"/>
      <w:marLeft w:val="0"/>
      <w:marRight w:val="0"/>
      <w:marTop w:val="0"/>
      <w:marBottom w:val="0"/>
      <w:divBdr>
        <w:top w:val="none" w:sz="0" w:space="0" w:color="auto"/>
        <w:left w:val="none" w:sz="0" w:space="0" w:color="auto"/>
        <w:bottom w:val="none" w:sz="0" w:space="0" w:color="auto"/>
        <w:right w:val="none" w:sz="0" w:space="0" w:color="auto"/>
      </w:divBdr>
    </w:div>
    <w:div w:id="1528254618">
      <w:bodyDiv w:val="1"/>
      <w:marLeft w:val="0"/>
      <w:marRight w:val="0"/>
      <w:marTop w:val="0"/>
      <w:marBottom w:val="0"/>
      <w:divBdr>
        <w:top w:val="none" w:sz="0" w:space="0" w:color="auto"/>
        <w:left w:val="none" w:sz="0" w:space="0" w:color="auto"/>
        <w:bottom w:val="none" w:sz="0" w:space="0" w:color="auto"/>
        <w:right w:val="none" w:sz="0" w:space="0" w:color="auto"/>
      </w:divBdr>
    </w:div>
    <w:div w:id="1558321041">
      <w:bodyDiv w:val="1"/>
      <w:marLeft w:val="0"/>
      <w:marRight w:val="0"/>
      <w:marTop w:val="0"/>
      <w:marBottom w:val="0"/>
      <w:divBdr>
        <w:top w:val="none" w:sz="0" w:space="0" w:color="auto"/>
        <w:left w:val="none" w:sz="0" w:space="0" w:color="auto"/>
        <w:bottom w:val="none" w:sz="0" w:space="0" w:color="auto"/>
        <w:right w:val="none" w:sz="0" w:space="0" w:color="auto"/>
      </w:divBdr>
    </w:div>
    <w:div w:id="1568497312">
      <w:bodyDiv w:val="1"/>
      <w:marLeft w:val="0"/>
      <w:marRight w:val="0"/>
      <w:marTop w:val="0"/>
      <w:marBottom w:val="0"/>
      <w:divBdr>
        <w:top w:val="none" w:sz="0" w:space="0" w:color="auto"/>
        <w:left w:val="none" w:sz="0" w:space="0" w:color="auto"/>
        <w:bottom w:val="none" w:sz="0" w:space="0" w:color="auto"/>
        <w:right w:val="none" w:sz="0" w:space="0" w:color="auto"/>
      </w:divBdr>
    </w:div>
    <w:div w:id="1571887883">
      <w:bodyDiv w:val="1"/>
      <w:marLeft w:val="0"/>
      <w:marRight w:val="0"/>
      <w:marTop w:val="0"/>
      <w:marBottom w:val="0"/>
      <w:divBdr>
        <w:top w:val="none" w:sz="0" w:space="0" w:color="auto"/>
        <w:left w:val="none" w:sz="0" w:space="0" w:color="auto"/>
        <w:bottom w:val="none" w:sz="0" w:space="0" w:color="auto"/>
        <w:right w:val="none" w:sz="0" w:space="0" w:color="auto"/>
      </w:divBdr>
    </w:div>
    <w:div w:id="1603221308">
      <w:bodyDiv w:val="1"/>
      <w:marLeft w:val="0"/>
      <w:marRight w:val="0"/>
      <w:marTop w:val="0"/>
      <w:marBottom w:val="0"/>
      <w:divBdr>
        <w:top w:val="none" w:sz="0" w:space="0" w:color="auto"/>
        <w:left w:val="none" w:sz="0" w:space="0" w:color="auto"/>
        <w:bottom w:val="none" w:sz="0" w:space="0" w:color="auto"/>
        <w:right w:val="none" w:sz="0" w:space="0" w:color="auto"/>
      </w:divBdr>
    </w:div>
    <w:div w:id="1628733157">
      <w:bodyDiv w:val="1"/>
      <w:marLeft w:val="0"/>
      <w:marRight w:val="0"/>
      <w:marTop w:val="0"/>
      <w:marBottom w:val="0"/>
      <w:divBdr>
        <w:top w:val="none" w:sz="0" w:space="0" w:color="auto"/>
        <w:left w:val="none" w:sz="0" w:space="0" w:color="auto"/>
        <w:bottom w:val="none" w:sz="0" w:space="0" w:color="auto"/>
        <w:right w:val="none" w:sz="0" w:space="0" w:color="auto"/>
      </w:divBdr>
    </w:div>
    <w:div w:id="1634552888">
      <w:bodyDiv w:val="1"/>
      <w:marLeft w:val="0"/>
      <w:marRight w:val="0"/>
      <w:marTop w:val="0"/>
      <w:marBottom w:val="0"/>
      <w:divBdr>
        <w:top w:val="none" w:sz="0" w:space="0" w:color="auto"/>
        <w:left w:val="none" w:sz="0" w:space="0" w:color="auto"/>
        <w:bottom w:val="none" w:sz="0" w:space="0" w:color="auto"/>
        <w:right w:val="none" w:sz="0" w:space="0" w:color="auto"/>
      </w:divBdr>
    </w:div>
    <w:div w:id="1634602151">
      <w:bodyDiv w:val="1"/>
      <w:marLeft w:val="0"/>
      <w:marRight w:val="0"/>
      <w:marTop w:val="0"/>
      <w:marBottom w:val="0"/>
      <w:divBdr>
        <w:top w:val="none" w:sz="0" w:space="0" w:color="auto"/>
        <w:left w:val="none" w:sz="0" w:space="0" w:color="auto"/>
        <w:bottom w:val="none" w:sz="0" w:space="0" w:color="auto"/>
        <w:right w:val="none" w:sz="0" w:space="0" w:color="auto"/>
      </w:divBdr>
    </w:div>
    <w:div w:id="1660770222">
      <w:bodyDiv w:val="1"/>
      <w:marLeft w:val="0"/>
      <w:marRight w:val="0"/>
      <w:marTop w:val="0"/>
      <w:marBottom w:val="0"/>
      <w:divBdr>
        <w:top w:val="none" w:sz="0" w:space="0" w:color="auto"/>
        <w:left w:val="none" w:sz="0" w:space="0" w:color="auto"/>
        <w:bottom w:val="none" w:sz="0" w:space="0" w:color="auto"/>
        <w:right w:val="none" w:sz="0" w:space="0" w:color="auto"/>
      </w:divBdr>
    </w:div>
    <w:div w:id="1670597771">
      <w:bodyDiv w:val="1"/>
      <w:marLeft w:val="0"/>
      <w:marRight w:val="0"/>
      <w:marTop w:val="0"/>
      <w:marBottom w:val="0"/>
      <w:divBdr>
        <w:top w:val="none" w:sz="0" w:space="0" w:color="auto"/>
        <w:left w:val="none" w:sz="0" w:space="0" w:color="auto"/>
        <w:bottom w:val="none" w:sz="0" w:space="0" w:color="auto"/>
        <w:right w:val="none" w:sz="0" w:space="0" w:color="auto"/>
      </w:divBdr>
    </w:div>
    <w:div w:id="1678537379">
      <w:bodyDiv w:val="1"/>
      <w:marLeft w:val="0"/>
      <w:marRight w:val="0"/>
      <w:marTop w:val="0"/>
      <w:marBottom w:val="0"/>
      <w:divBdr>
        <w:top w:val="none" w:sz="0" w:space="0" w:color="auto"/>
        <w:left w:val="none" w:sz="0" w:space="0" w:color="auto"/>
        <w:bottom w:val="none" w:sz="0" w:space="0" w:color="auto"/>
        <w:right w:val="none" w:sz="0" w:space="0" w:color="auto"/>
      </w:divBdr>
    </w:div>
    <w:div w:id="1690793383">
      <w:bodyDiv w:val="1"/>
      <w:marLeft w:val="0"/>
      <w:marRight w:val="0"/>
      <w:marTop w:val="0"/>
      <w:marBottom w:val="0"/>
      <w:divBdr>
        <w:top w:val="none" w:sz="0" w:space="0" w:color="auto"/>
        <w:left w:val="none" w:sz="0" w:space="0" w:color="auto"/>
        <w:bottom w:val="none" w:sz="0" w:space="0" w:color="auto"/>
        <w:right w:val="none" w:sz="0" w:space="0" w:color="auto"/>
      </w:divBdr>
    </w:div>
    <w:div w:id="1700466891">
      <w:bodyDiv w:val="1"/>
      <w:marLeft w:val="0"/>
      <w:marRight w:val="0"/>
      <w:marTop w:val="0"/>
      <w:marBottom w:val="0"/>
      <w:divBdr>
        <w:top w:val="none" w:sz="0" w:space="0" w:color="auto"/>
        <w:left w:val="none" w:sz="0" w:space="0" w:color="auto"/>
        <w:bottom w:val="none" w:sz="0" w:space="0" w:color="auto"/>
        <w:right w:val="none" w:sz="0" w:space="0" w:color="auto"/>
      </w:divBdr>
    </w:div>
    <w:div w:id="1712000475">
      <w:bodyDiv w:val="1"/>
      <w:marLeft w:val="0"/>
      <w:marRight w:val="0"/>
      <w:marTop w:val="0"/>
      <w:marBottom w:val="0"/>
      <w:divBdr>
        <w:top w:val="none" w:sz="0" w:space="0" w:color="auto"/>
        <w:left w:val="none" w:sz="0" w:space="0" w:color="auto"/>
        <w:bottom w:val="none" w:sz="0" w:space="0" w:color="auto"/>
        <w:right w:val="none" w:sz="0" w:space="0" w:color="auto"/>
      </w:divBdr>
    </w:div>
    <w:div w:id="1734616629">
      <w:bodyDiv w:val="1"/>
      <w:marLeft w:val="0"/>
      <w:marRight w:val="0"/>
      <w:marTop w:val="0"/>
      <w:marBottom w:val="0"/>
      <w:divBdr>
        <w:top w:val="none" w:sz="0" w:space="0" w:color="auto"/>
        <w:left w:val="none" w:sz="0" w:space="0" w:color="auto"/>
        <w:bottom w:val="none" w:sz="0" w:space="0" w:color="auto"/>
        <w:right w:val="none" w:sz="0" w:space="0" w:color="auto"/>
      </w:divBdr>
    </w:div>
    <w:div w:id="1735541055">
      <w:bodyDiv w:val="1"/>
      <w:marLeft w:val="0"/>
      <w:marRight w:val="0"/>
      <w:marTop w:val="0"/>
      <w:marBottom w:val="0"/>
      <w:divBdr>
        <w:top w:val="none" w:sz="0" w:space="0" w:color="auto"/>
        <w:left w:val="none" w:sz="0" w:space="0" w:color="auto"/>
        <w:bottom w:val="none" w:sz="0" w:space="0" w:color="auto"/>
        <w:right w:val="none" w:sz="0" w:space="0" w:color="auto"/>
      </w:divBdr>
    </w:div>
    <w:div w:id="1770736749">
      <w:bodyDiv w:val="1"/>
      <w:marLeft w:val="0"/>
      <w:marRight w:val="0"/>
      <w:marTop w:val="0"/>
      <w:marBottom w:val="0"/>
      <w:divBdr>
        <w:top w:val="none" w:sz="0" w:space="0" w:color="auto"/>
        <w:left w:val="none" w:sz="0" w:space="0" w:color="auto"/>
        <w:bottom w:val="none" w:sz="0" w:space="0" w:color="auto"/>
        <w:right w:val="none" w:sz="0" w:space="0" w:color="auto"/>
      </w:divBdr>
    </w:div>
    <w:div w:id="1778939279">
      <w:bodyDiv w:val="1"/>
      <w:marLeft w:val="0"/>
      <w:marRight w:val="0"/>
      <w:marTop w:val="0"/>
      <w:marBottom w:val="0"/>
      <w:divBdr>
        <w:top w:val="none" w:sz="0" w:space="0" w:color="auto"/>
        <w:left w:val="none" w:sz="0" w:space="0" w:color="auto"/>
        <w:bottom w:val="none" w:sz="0" w:space="0" w:color="auto"/>
        <w:right w:val="none" w:sz="0" w:space="0" w:color="auto"/>
      </w:divBdr>
      <w:divsChild>
        <w:div w:id="932544478">
          <w:marLeft w:val="0"/>
          <w:marRight w:val="0"/>
          <w:marTop w:val="0"/>
          <w:marBottom w:val="0"/>
          <w:divBdr>
            <w:top w:val="none" w:sz="0" w:space="0" w:color="auto"/>
            <w:left w:val="none" w:sz="0" w:space="0" w:color="auto"/>
            <w:bottom w:val="none" w:sz="0" w:space="0" w:color="auto"/>
            <w:right w:val="none" w:sz="0" w:space="0" w:color="auto"/>
          </w:divBdr>
          <w:divsChild>
            <w:div w:id="302346036">
              <w:marLeft w:val="0"/>
              <w:marRight w:val="0"/>
              <w:marTop w:val="0"/>
              <w:marBottom w:val="0"/>
              <w:divBdr>
                <w:top w:val="none" w:sz="0" w:space="0" w:color="auto"/>
                <w:left w:val="none" w:sz="0" w:space="0" w:color="auto"/>
                <w:bottom w:val="none" w:sz="0" w:space="0" w:color="auto"/>
                <w:right w:val="none" w:sz="0" w:space="0" w:color="auto"/>
              </w:divBdr>
              <w:divsChild>
                <w:div w:id="44454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094378">
      <w:bodyDiv w:val="1"/>
      <w:marLeft w:val="0"/>
      <w:marRight w:val="0"/>
      <w:marTop w:val="0"/>
      <w:marBottom w:val="0"/>
      <w:divBdr>
        <w:top w:val="none" w:sz="0" w:space="0" w:color="auto"/>
        <w:left w:val="none" w:sz="0" w:space="0" w:color="auto"/>
        <w:bottom w:val="none" w:sz="0" w:space="0" w:color="auto"/>
        <w:right w:val="none" w:sz="0" w:space="0" w:color="auto"/>
      </w:divBdr>
    </w:div>
    <w:div w:id="1835491267">
      <w:bodyDiv w:val="1"/>
      <w:marLeft w:val="0"/>
      <w:marRight w:val="0"/>
      <w:marTop w:val="0"/>
      <w:marBottom w:val="0"/>
      <w:divBdr>
        <w:top w:val="none" w:sz="0" w:space="0" w:color="auto"/>
        <w:left w:val="none" w:sz="0" w:space="0" w:color="auto"/>
        <w:bottom w:val="none" w:sz="0" w:space="0" w:color="auto"/>
        <w:right w:val="none" w:sz="0" w:space="0" w:color="auto"/>
      </w:divBdr>
    </w:div>
    <w:div w:id="1840071613">
      <w:bodyDiv w:val="1"/>
      <w:marLeft w:val="0"/>
      <w:marRight w:val="0"/>
      <w:marTop w:val="0"/>
      <w:marBottom w:val="0"/>
      <w:divBdr>
        <w:top w:val="none" w:sz="0" w:space="0" w:color="auto"/>
        <w:left w:val="none" w:sz="0" w:space="0" w:color="auto"/>
        <w:bottom w:val="none" w:sz="0" w:space="0" w:color="auto"/>
        <w:right w:val="none" w:sz="0" w:space="0" w:color="auto"/>
      </w:divBdr>
    </w:div>
    <w:div w:id="1863591382">
      <w:bodyDiv w:val="1"/>
      <w:marLeft w:val="0"/>
      <w:marRight w:val="0"/>
      <w:marTop w:val="0"/>
      <w:marBottom w:val="0"/>
      <w:divBdr>
        <w:top w:val="none" w:sz="0" w:space="0" w:color="auto"/>
        <w:left w:val="none" w:sz="0" w:space="0" w:color="auto"/>
        <w:bottom w:val="none" w:sz="0" w:space="0" w:color="auto"/>
        <w:right w:val="none" w:sz="0" w:space="0" w:color="auto"/>
      </w:divBdr>
    </w:div>
    <w:div w:id="1866480601">
      <w:bodyDiv w:val="1"/>
      <w:marLeft w:val="0"/>
      <w:marRight w:val="0"/>
      <w:marTop w:val="0"/>
      <w:marBottom w:val="0"/>
      <w:divBdr>
        <w:top w:val="none" w:sz="0" w:space="0" w:color="auto"/>
        <w:left w:val="none" w:sz="0" w:space="0" w:color="auto"/>
        <w:bottom w:val="none" w:sz="0" w:space="0" w:color="auto"/>
        <w:right w:val="none" w:sz="0" w:space="0" w:color="auto"/>
      </w:divBdr>
    </w:div>
    <w:div w:id="1871382665">
      <w:bodyDiv w:val="1"/>
      <w:marLeft w:val="0"/>
      <w:marRight w:val="0"/>
      <w:marTop w:val="0"/>
      <w:marBottom w:val="0"/>
      <w:divBdr>
        <w:top w:val="none" w:sz="0" w:space="0" w:color="auto"/>
        <w:left w:val="none" w:sz="0" w:space="0" w:color="auto"/>
        <w:bottom w:val="none" w:sz="0" w:space="0" w:color="auto"/>
        <w:right w:val="none" w:sz="0" w:space="0" w:color="auto"/>
      </w:divBdr>
    </w:div>
    <w:div w:id="1888687156">
      <w:bodyDiv w:val="1"/>
      <w:marLeft w:val="0"/>
      <w:marRight w:val="0"/>
      <w:marTop w:val="0"/>
      <w:marBottom w:val="0"/>
      <w:divBdr>
        <w:top w:val="none" w:sz="0" w:space="0" w:color="auto"/>
        <w:left w:val="none" w:sz="0" w:space="0" w:color="auto"/>
        <w:bottom w:val="none" w:sz="0" w:space="0" w:color="auto"/>
        <w:right w:val="none" w:sz="0" w:space="0" w:color="auto"/>
      </w:divBdr>
    </w:div>
    <w:div w:id="1895122948">
      <w:bodyDiv w:val="1"/>
      <w:marLeft w:val="0"/>
      <w:marRight w:val="0"/>
      <w:marTop w:val="0"/>
      <w:marBottom w:val="0"/>
      <w:divBdr>
        <w:top w:val="none" w:sz="0" w:space="0" w:color="auto"/>
        <w:left w:val="none" w:sz="0" w:space="0" w:color="auto"/>
        <w:bottom w:val="none" w:sz="0" w:space="0" w:color="auto"/>
        <w:right w:val="none" w:sz="0" w:space="0" w:color="auto"/>
      </w:divBdr>
    </w:div>
    <w:div w:id="1901941523">
      <w:bodyDiv w:val="1"/>
      <w:marLeft w:val="0"/>
      <w:marRight w:val="0"/>
      <w:marTop w:val="0"/>
      <w:marBottom w:val="0"/>
      <w:divBdr>
        <w:top w:val="none" w:sz="0" w:space="0" w:color="auto"/>
        <w:left w:val="none" w:sz="0" w:space="0" w:color="auto"/>
        <w:bottom w:val="none" w:sz="0" w:space="0" w:color="auto"/>
        <w:right w:val="none" w:sz="0" w:space="0" w:color="auto"/>
      </w:divBdr>
    </w:div>
    <w:div w:id="1913192758">
      <w:bodyDiv w:val="1"/>
      <w:marLeft w:val="0"/>
      <w:marRight w:val="0"/>
      <w:marTop w:val="0"/>
      <w:marBottom w:val="0"/>
      <w:divBdr>
        <w:top w:val="none" w:sz="0" w:space="0" w:color="auto"/>
        <w:left w:val="none" w:sz="0" w:space="0" w:color="auto"/>
        <w:bottom w:val="none" w:sz="0" w:space="0" w:color="auto"/>
        <w:right w:val="none" w:sz="0" w:space="0" w:color="auto"/>
      </w:divBdr>
    </w:div>
    <w:div w:id="1931425240">
      <w:bodyDiv w:val="1"/>
      <w:marLeft w:val="0"/>
      <w:marRight w:val="0"/>
      <w:marTop w:val="0"/>
      <w:marBottom w:val="0"/>
      <w:divBdr>
        <w:top w:val="none" w:sz="0" w:space="0" w:color="auto"/>
        <w:left w:val="none" w:sz="0" w:space="0" w:color="auto"/>
        <w:bottom w:val="none" w:sz="0" w:space="0" w:color="auto"/>
        <w:right w:val="none" w:sz="0" w:space="0" w:color="auto"/>
      </w:divBdr>
    </w:div>
    <w:div w:id="1931619572">
      <w:bodyDiv w:val="1"/>
      <w:marLeft w:val="0"/>
      <w:marRight w:val="0"/>
      <w:marTop w:val="0"/>
      <w:marBottom w:val="0"/>
      <w:divBdr>
        <w:top w:val="none" w:sz="0" w:space="0" w:color="auto"/>
        <w:left w:val="none" w:sz="0" w:space="0" w:color="auto"/>
        <w:bottom w:val="none" w:sz="0" w:space="0" w:color="auto"/>
        <w:right w:val="none" w:sz="0" w:space="0" w:color="auto"/>
      </w:divBdr>
    </w:div>
    <w:div w:id="1940868845">
      <w:bodyDiv w:val="1"/>
      <w:marLeft w:val="0"/>
      <w:marRight w:val="0"/>
      <w:marTop w:val="0"/>
      <w:marBottom w:val="0"/>
      <w:divBdr>
        <w:top w:val="none" w:sz="0" w:space="0" w:color="auto"/>
        <w:left w:val="none" w:sz="0" w:space="0" w:color="auto"/>
        <w:bottom w:val="none" w:sz="0" w:space="0" w:color="auto"/>
        <w:right w:val="none" w:sz="0" w:space="0" w:color="auto"/>
      </w:divBdr>
    </w:div>
    <w:div w:id="1954047124">
      <w:bodyDiv w:val="1"/>
      <w:marLeft w:val="0"/>
      <w:marRight w:val="0"/>
      <w:marTop w:val="0"/>
      <w:marBottom w:val="0"/>
      <w:divBdr>
        <w:top w:val="none" w:sz="0" w:space="0" w:color="auto"/>
        <w:left w:val="none" w:sz="0" w:space="0" w:color="auto"/>
        <w:bottom w:val="none" w:sz="0" w:space="0" w:color="auto"/>
        <w:right w:val="none" w:sz="0" w:space="0" w:color="auto"/>
      </w:divBdr>
    </w:div>
    <w:div w:id="1965623524">
      <w:bodyDiv w:val="1"/>
      <w:marLeft w:val="0"/>
      <w:marRight w:val="0"/>
      <w:marTop w:val="0"/>
      <w:marBottom w:val="0"/>
      <w:divBdr>
        <w:top w:val="none" w:sz="0" w:space="0" w:color="auto"/>
        <w:left w:val="none" w:sz="0" w:space="0" w:color="auto"/>
        <w:bottom w:val="none" w:sz="0" w:space="0" w:color="auto"/>
        <w:right w:val="none" w:sz="0" w:space="0" w:color="auto"/>
      </w:divBdr>
    </w:div>
    <w:div w:id="1967157433">
      <w:bodyDiv w:val="1"/>
      <w:marLeft w:val="0"/>
      <w:marRight w:val="0"/>
      <w:marTop w:val="0"/>
      <w:marBottom w:val="0"/>
      <w:divBdr>
        <w:top w:val="none" w:sz="0" w:space="0" w:color="auto"/>
        <w:left w:val="none" w:sz="0" w:space="0" w:color="auto"/>
        <w:bottom w:val="none" w:sz="0" w:space="0" w:color="auto"/>
        <w:right w:val="none" w:sz="0" w:space="0" w:color="auto"/>
      </w:divBdr>
    </w:div>
    <w:div w:id="1970545498">
      <w:bodyDiv w:val="1"/>
      <w:marLeft w:val="0"/>
      <w:marRight w:val="0"/>
      <w:marTop w:val="0"/>
      <w:marBottom w:val="0"/>
      <w:divBdr>
        <w:top w:val="none" w:sz="0" w:space="0" w:color="auto"/>
        <w:left w:val="none" w:sz="0" w:space="0" w:color="auto"/>
        <w:bottom w:val="none" w:sz="0" w:space="0" w:color="auto"/>
        <w:right w:val="none" w:sz="0" w:space="0" w:color="auto"/>
      </w:divBdr>
    </w:div>
    <w:div w:id="1982268112">
      <w:bodyDiv w:val="1"/>
      <w:marLeft w:val="0"/>
      <w:marRight w:val="0"/>
      <w:marTop w:val="0"/>
      <w:marBottom w:val="0"/>
      <w:divBdr>
        <w:top w:val="none" w:sz="0" w:space="0" w:color="auto"/>
        <w:left w:val="none" w:sz="0" w:space="0" w:color="auto"/>
        <w:bottom w:val="none" w:sz="0" w:space="0" w:color="auto"/>
        <w:right w:val="none" w:sz="0" w:space="0" w:color="auto"/>
      </w:divBdr>
    </w:div>
    <w:div w:id="1996687812">
      <w:bodyDiv w:val="1"/>
      <w:marLeft w:val="0"/>
      <w:marRight w:val="0"/>
      <w:marTop w:val="0"/>
      <w:marBottom w:val="0"/>
      <w:divBdr>
        <w:top w:val="none" w:sz="0" w:space="0" w:color="auto"/>
        <w:left w:val="none" w:sz="0" w:space="0" w:color="auto"/>
        <w:bottom w:val="none" w:sz="0" w:space="0" w:color="auto"/>
        <w:right w:val="none" w:sz="0" w:space="0" w:color="auto"/>
      </w:divBdr>
    </w:div>
    <w:div w:id="2081100414">
      <w:bodyDiv w:val="1"/>
      <w:marLeft w:val="0"/>
      <w:marRight w:val="0"/>
      <w:marTop w:val="0"/>
      <w:marBottom w:val="0"/>
      <w:divBdr>
        <w:top w:val="none" w:sz="0" w:space="0" w:color="auto"/>
        <w:left w:val="none" w:sz="0" w:space="0" w:color="auto"/>
        <w:bottom w:val="none" w:sz="0" w:space="0" w:color="auto"/>
        <w:right w:val="none" w:sz="0" w:space="0" w:color="auto"/>
      </w:divBdr>
    </w:div>
    <w:div w:id="2098362493">
      <w:bodyDiv w:val="1"/>
      <w:marLeft w:val="0"/>
      <w:marRight w:val="0"/>
      <w:marTop w:val="0"/>
      <w:marBottom w:val="0"/>
      <w:divBdr>
        <w:top w:val="none" w:sz="0" w:space="0" w:color="auto"/>
        <w:left w:val="none" w:sz="0" w:space="0" w:color="auto"/>
        <w:bottom w:val="none" w:sz="0" w:space="0" w:color="auto"/>
        <w:right w:val="none" w:sz="0" w:space="0" w:color="auto"/>
      </w:divBdr>
    </w:div>
    <w:div w:id="2104375207">
      <w:bodyDiv w:val="1"/>
      <w:marLeft w:val="0"/>
      <w:marRight w:val="0"/>
      <w:marTop w:val="0"/>
      <w:marBottom w:val="0"/>
      <w:divBdr>
        <w:top w:val="none" w:sz="0" w:space="0" w:color="auto"/>
        <w:left w:val="none" w:sz="0" w:space="0" w:color="auto"/>
        <w:bottom w:val="none" w:sz="0" w:space="0" w:color="auto"/>
        <w:right w:val="none" w:sz="0" w:space="0" w:color="auto"/>
      </w:divBdr>
    </w:div>
    <w:div w:id="2142261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tanasegura.com" TargetMode="External"/><Relationship Id="rId13" Type="http://schemas.openxmlformats.org/officeDocument/2006/relationships/hyperlink" Target="http://visor.montanasegura.com" TargetMode="External"/><Relationship Id="rId18" Type="http://schemas.openxmlformats.org/officeDocument/2006/relationships/hyperlink" Target="https://www.alberguesyrefugios.com/webcam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montanasegura.com/folletos-de-excursiones-por-valles/" TargetMode="External"/><Relationship Id="rId17" Type="http://schemas.openxmlformats.org/officeDocument/2006/relationships/hyperlink" Target="http://visor.montanasegura.com/" TargetMode="External"/><Relationship Id="rId2" Type="http://schemas.openxmlformats.org/officeDocument/2006/relationships/numbering" Target="numbering.xml"/><Relationship Id="rId16" Type="http://schemas.openxmlformats.org/officeDocument/2006/relationships/hyperlink" Target="http://www.montansegura.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rsos.montanasegura.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ontanasegura.com" TargetMode="External"/><Relationship Id="rId23" Type="http://schemas.openxmlformats.org/officeDocument/2006/relationships/fontTable" Target="fontTable.xml"/><Relationship Id="rId10" Type="http://schemas.openxmlformats.org/officeDocument/2006/relationships/hyperlink" Target="http://visor.montanasegura.com/" TargetMode="External"/><Relationship Id="rId19" Type="http://schemas.openxmlformats.org/officeDocument/2006/relationships/hyperlink" Target="http://www.montanasegura.com/" TargetMode="External"/><Relationship Id="rId4" Type="http://schemas.openxmlformats.org/officeDocument/2006/relationships/settings" Target="settings.xml"/><Relationship Id="rId9" Type="http://schemas.openxmlformats.org/officeDocument/2006/relationships/hyperlink" Target="http://www.montanasegura.com" TargetMode="External"/><Relationship Id="rId14" Type="http://schemas.openxmlformats.org/officeDocument/2006/relationships/hyperlink" Target="http://www.montanasegura.co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http://www.google.es/url?q=http://www.noticiashuesca.com/ribagorza/empresa/683/la-web-de-empleo-de-aramon-recibe-casi-13000-inscritos-para-la-temporada-invernal.html&amp;sa=U&amp;ei=sDeQU8rFKamQ0AXFkYHoCg&amp;ved=0CCQQ9QEwAQ&amp;sig2=5mZCKVwQX3E8haVssxjiPw&amp;usg=AFQjCNGke8RT9nk02N_lGZqdmwuQ2Gsl7w" TargetMode="External"/><Relationship Id="rId2" Type="http://schemas.openxmlformats.org/officeDocument/2006/relationships/image" Target="media/image2.png"/><Relationship Id="rId1" Type="http://schemas.openxmlformats.org/officeDocument/2006/relationships/image" Target="media/image1.emf"/><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AB22D-788D-445D-B104-3371520DF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14920</Words>
  <Characters>82063</Characters>
  <Application>Microsoft Office Word</Application>
  <DocSecurity>0</DocSecurity>
  <Lines>683</Lines>
  <Paragraphs>193</Paragraphs>
  <ScaleCrop>false</ScaleCrop>
  <HeadingPairs>
    <vt:vector size="2" baseType="variant">
      <vt:variant>
        <vt:lpstr>Título</vt:lpstr>
      </vt:variant>
      <vt:variant>
        <vt:i4>1</vt:i4>
      </vt:variant>
    </vt:vector>
  </HeadingPairs>
  <TitlesOfParts>
    <vt:vector size="1" baseType="lpstr">
      <vt:lpstr>CONVENIO DE COLABORACION ENTRE LA DIPUTACION GENERAL DE ARAGON Y LA FEDERACION ARAGONESA DE MONTAÑISMO EN MATERIA DE PROTECCION CIVIL.</vt:lpstr>
    </vt:vector>
  </TitlesOfParts>
  <Company>DGA</Company>
  <LinksUpToDate>false</LinksUpToDate>
  <CharactersWithSpaces>96790</CharactersWithSpaces>
  <SharedDoc>false</SharedDoc>
  <HLinks>
    <vt:vector size="48" baseType="variant">
      <vt:variant>
        <vt:i4>5701634</vt:i4>
      </vt:variant>
      <vt:variant>
        <vt:i4>18</vt:i4>
      </vt:variant>
      <vt:variant>
        <vt:i4>0</vt:i4>
      </vt:variant>
      <vt:variant>
        <vt:i4>5</vt:i4>
      </vt:variant>
      <vt:variant>
        <vt:lpwstr>http://www.montanasegura.com/</vt:lpwstr>
      </vt:variant>
      <vt:variant>
        <vt:lpwstr/>
      </vt:variant>
      <vt:variant>
        <vt:i4>5701634</vt:i4>
      </vt:variant>
      <vt:variant>
        <vt:i4>15</vt:i4>
      </vt:variant>
      <vt:variant>
        <vt:i4>0</vt:i4>
      </vt:variant>
      <vt:variant>
        <vt:i4>5</vt:i4>
      </vt:variant>
      <vt:variant>
        <vt:lpwstr>http://www.montanasegura.com/</vt:lpwstr>
      </vt:variant>
      <vt:variant>
        <vt:lpwstr/>
      </vt:variant>
      <vt:variant>
        <vt:i4>4259930</vt:i4>
      </vt:variant>
      <vt:variant>
        <vt:i4>12</vt:i4>
      </vt:variant>
      <vt:variant>
        <vt:i4>0</vt:i4>
      </vt:variant>
      <vt:variant>
        <vt:i4>5</vt:i4>
      </vt:variant>
      <vt:variant>
        <vt:lpwstr>http://www.montansegura.com/</vt:lpwstr>
      </vt:variant>
      <vt:variant>
        <vt:lpwstr/>
      </vt:variant>
      <vt:variant>
        <vt:i4>5701634</vt:i4>
      </vt:variant>
      <vt:variant>
        <vt:i4>9</vt:i4>
      </vt:variant>
      <vt:variant>
        <vt:i4>0</vt:i4>
      </vt:variant>
      <vt:variant>
        <vt:i4>5</vt:i4>
      </vt:variant>
      <vt:variant>
        <vt:lpwstr>http://www.montanasegura.com/</vt:lpwstr>
      </vt:variant>
      <vt:variant>
        <vt:lpwstr/>
      </vt:variant>
      <vt:variant>
        <vt:i4>7995428</vt:i4>
      </vt:variant>
      <vt:variant>
        <vt:i4>6</vt:i4>
      </vt:variant>
      <vt:variant>
        <vt:i4>0</vt:i4>
      </vt:variant>
      <vt:variant>
        <vt:i4>5</vt:i4>
      </vt:variant>
      <vt:variant>
        <vt:lpwstr>https://www.aragon.es/-/excursiones-senderistas-por-aragon</vt:lpwstr>
      </vt:variant>
      <vt:variant>
        <vt:lpwstr/>
      </vt:variant>
      <vt:variant>
        <vt:i4>5701634</vt:i4>
      </vt:variant>
      <vt:variant>
        <vt:i4>3</vt:i4>
      </vt:variant>
      <vt:variant>
        <vt:i4>0</vt:i4>
      </vt:variant>
      <vt:variant>
        <vt:i4>5</vt:i4>
      </vt:variant>
      <vt:variant>
        <vt:lpwstr>http://www.montanasegura.com/</vt:lpwstr>
      </vt:variant>
      <vt:variant>
        <vt:lpwstr/>
      </vt:variant>
      <vt:variant>
        <vt:i4>5701634</vt:i4>
      </vt:variant>
      <vt:variant>
        <vt:i4>0</vt:i4>
      </vt:variant>
      <vt:variant>
        <vt:i4>0</vt:i4>
      </vt:variant>
      <vt:variant>
        <vt:i4>5</vt:i4>
      </vt:variant>
      <vt:variant>
        <vt:lpwstr>http://www.montanasegura.com/</vt:lpwstr>
      </vt:variant>
      <vt:variant>
        <vt:lpwstr/>
      </vt:variant>
      <vt:variant>
        <vt:i4>3801209</vt:i4>
      </vt:variant>
      <vt:variant>
        <vt:i4>0</vt:i4>
      </vt:variant>
      <vt:variant>
        <vt:i4>0</vt:i4>
      </vt:variant>
      <vt:variant>
        <vt:i4>5</vt:i4>
      </vt:variant>
      <vt:variant>
        <vt:lpwstr>http://www.google.es/url?q=http://www.noticiashuesca.com/ribagorza/empresa/683/la-web-de-empleo-de-aramon-recibe-casi-13000-inscritos-para-la-temporada-invernal.html&amp;sa=U&amp;ei=sDeQU8rFKamQ0AXFkYHoCg&amp;ved=0CCQQ9QEwAQ&amp;sig2=5mZCKVwQX3E8haVssxjiPw&amp;usg=AFQjCNGke8RT9nk02N_lGZqdmwuQ2Gsl7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COLABORACION ENTRE LA DIPUTACION GENERAL DE ARAGON Y LA FEDERACION ARAGONESA DE MONTAÑISMO EN MATERIA DE PROTECCION CIVIL.</dc:title>
  <dc:creator>José María Castillón</dc:creator>
  <cp:lastModifiedBy>Administrador</cp:lastModifiedBy>
  <cp:revision>2</cp:revision>
  <cp:lastPrinted>2025-06-19T11:21:00Z</cp:lastPrinted>
  <dcterms:created xsi:type="dcterms:W3CDTF">2026-03-25T09:32:00Z</dcterms:created>
  <dcterms:modified xsi:type="dcterms:W3CDTF">2026-03-25T09:32:00Z</dcterms:modified>
</cp:coreProperties>
</file>