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C37CC6" w14:textId="77777777" w:rsidR="005F6943" w:rsidRPr="00A703FB" w:rsidRDefault="005F6943" w:rsidP="005F6943">
      <w:pPr>
        <w:spacing w:after="0" w:line="360" w:lineRule="auto"/>
        <w:jc w:val="both"/>
        <w:rPr>
          <w:rFonts w:ascii="Times New Roman" w:eastAsia="Times New Roman" w:hAnsi="Times New Roman" w:cs="Times New Roman"/>
          <w:sz w:val="24"/>
          <w:szCs w:val="24"/>
          <w:lang w:val="gl-ES" w:eastAsia="es-ES"/>
        </w:rPr>
      </w:pPr>
    </w:p>
    <w:p w14:paraId="1696B969" w14:textId="77777777" w:rsidR="005F6943" w:rsidRPr="00A703FB" w:rsidRDefault="005F6943" w:rsidP="005F6943">
      <w:pPr>
        <w:spacing w:after="0" w:line="360" w:lineRule="auto"/>
        <w:jc w:val="both"/>
        <w:rPr>
          <w:rFonts w:ascii="Times New Roman" w:eastAsia="Times New Roman" w:hAnsi="Times New Roman" w:cs="Times New Roman"/>
          <w:sz w:val="24"/>
          <w:szCs w:val="24"/>
          <w:lang w:val="gl-ES" w:eastAsia="es-ES"/>
        </w:rPr>
      </w:pPr>
    </w:p>
    <w:p w14:paraId="2E92F467" w14:textId="77CE41A5" w:rsidR="00E62AF6" w:rsidRDefault="00E62AF6" w:rsidP="00D460C9">
      <w:pPr>
        <w:spacing w:after="0" w:line="360" w:lineRule="auto"/>
        <w:jc w:val="both"/>
        <w:rPr>
          <w:rFonts w:ascii="Times New Roman" w:eastAsia="Times New Roman" w:hAnsi="Times New Roman" w:cs="Times New Roman"/>
          <w:sz w:val="24"/>
          <w:szCs w:val="24"/>
          <w:lang w:val="gl-ES" w:eastAsia="es-ES"/>
        </w:rPr>
      </w:pPr>
      <w:r w:rsidRPr="00E62AF6">
        <w:rPr>
          <w:rFonts w:ascii="Times New Roman" w:eastAsia="Times New Roman" w:hAnsi="Times New Roman" w:cs="Times New Roman"/>
          <w:sz w:val="24"/>
          <w:szCs w:val="24"/>
          <w:lang w:val="gl-ES" w:eastAsia="es-ES"/>
        </w:rPr>
        <w:t xml:space="preserve">Como en ejercicios anteriores, siguiendo instrucciones de la Presidencia de la Diputación de Ourense, el </w:t>
      </w:r>
      <w:r w:rsidR="00AC0896">
        <w:rPr>
          <w:rFonts w:ascii="Times New Roman" w:eastAsia="Times New Roman" w:hAnsi="Times New Roman" w:cs="Times New Roman"/>
          <w:sz w:val="24"/>
          <w:szCs w:val="24"/>
          <w:lang w:val="gl-ES" w:eastAsia="es-ES"/>
        </w:rPr>
        <w:t>Á</w:t>
      </w:r>
      <w:r w:rsidRPr="00E62AF6">
        <w:rPr>
          <w:rFonts w:ascii="Times New Roman" w:eastAsia="Times New Roman" w:hAnsi="Times New Roman" w:cs="Times New Roman"/>
          <w:sz w:val="24"/>
          <w:szCs w:val="24"/>
          <w:lang w:val="gl-ES" w:eastAsia="es-ES"/>
        </w:rPr>
        <w:t xml:space="preserve">rea de Benestar procede </w:t>
      </w:r>
      <w:r w:rsidR="00AC0896">
        <w:rPr>
          <w:rFonts w:ascii="Times New Roman" w:eastAsia="Times New Roman" w:hAnsi="Times New Roman" w:cs="Times New Roman"/>
          <w:sz w:val="24"/>
          <w:szCs w:val="24"/>
          <w:lang w:val="gl-ES" w:eastAsia="es-ES"/>
        </w:rPr>
        <w:t xml:space="preserve">a </w:t>
      </w:r>
      <w:r w:rsidRPr="00E62AF6">
        <w:rPr>
          <w:rFonts w:ascii="Times New Roman" w:eastAsia="Times New Roman" w:hAnsi="Times New Roman" w:cs="Times New Roman"/>
          <w:sz w:val="24"/>
          <w:szCs w:val="24"/>
          <w:lang w:val="gl-ES" w:eastAsia="es-ES"/>
        </w:rPr>
        <w:t>la</w:t>
      </w:r>
      <w:r w:rsidR="00AC0896">
        <w:rPr>
          <w:rFonts w:ascii="Times New Roman" w:eastAsia="Times New Roman" w:hAnsi="Times New Roman" w:cs="Times New Roman"/>
          <w:sz w:val="24"/>
          <w:szCs w:val="24"/>
          <w:lang w:val="gl-ES" w:eastAsia="es-ES"/>
        </w:rPr>
        <w:t xml:space="preserve"> </w:t>
      </w:r>
      <w:r w:rsidRPr="00E62AF6">
        <w:rPr>
          <w:rFonts w:ascii="Times New Roman" w:eastAsia="Times New Roman" w:hAnsi="Times New Roman" w:cs="Times New Roman"/>
          <w:sz w:val="24"/>
          <w:szCs w:val="24"/>
          <w:lang w:val="gl-ES" w:eastAsia="es-ES"/>
        </w:rPr>
        <w:t>elaboración de las bases del programa de Natalidad 2026. Las presentes bases reguladoras incorporan, en su regulación y como en años anteriores a “perspectiva de reto demográfico”.</w:t>
      </w:r>
    </w:p>
    <w:p w14:paraId="21703258" w14:textId="77777777" w:rsidR="00D460C9" w:rsidRDefault="00D460C9" w:rsidP="00E62AF6">
      <w:pPr>
        <w:spacing w:after="0" w:line="360" w:lineRule="auto"/>
        <w:jc w:val="both"/>
        <w:rPr>
          <w:rFonts w:ascii="Times New Roman" w:eastAsia="Times New Roman" w:hAnsi="Times New Roman" w:cs="Times New Roman"/>
          <w:sz w:val="24"/>
          <w:szCs w:val="24"/>
          <w:lang w:val="gl-ES" w:eastAsia="es-ES"/>
        </w:rPr>
      </w:pPr>
    </w:p>
    <w:p w14:paraId="433FE892" w14:textId="2F3B7FF5" w:rsidR="00E62AF6" w:rsidRDefault="00E62AF6" w:rsidP="00D460C9">
      <w:pPr>
        <w:spacing w:after="0" w:line="360" w:lineRule="auto"/>
        <w:jc w:val="both"/>
        <w:rPr>
          <w:rFonts w:ascii="Times New Roman" w:eastAsia="Times New Roman" w:hAnsi="Times New Roman" w:cs="Times New Roman"/>
          <w:sz w:val="24"/>
          <w:szCs w:val="24"/>
          <w:lang w:val="gl-ES" w:eastAsia="es-ES"/>
        </w:rPr>
      </w:pPr>
      <w:r w:rsidRPr="00E62AF6">
        <w:rPr>
          <w:rFonts w:ascii="Times New Roman" w:eastAsia="Times New Roman" w:hAnsi="Times New Roman" w:cs="Times New Roman"/>
          <w:sz w:val="24"/>
          <w:szCs w:val="24"/>
          <w:lang w:val="gl-ES" w:eastAsia="es-ES"/>
        </w:rPr>
        <w:t>La Xunta de Galicia aprobó la Ley 5/2021, de 2 de febrero, de impulso demográfico de Galicia, como consecuencia y estrategia ante los procesos de transformación demográfica, socioeconómica y cultural de las últimas décadas, y donde recoge de forma señalada la preocupación ante la variación de la fecundidad que está sufriendo Galicia, como todas las sociedades avanzadas pero aquí de forma más rápida y acusada. La administración autonómica asume como una de las tareas fundamentales del gobierno abordar el reflujo demográfico, preocupación compartida por la Diputación de Ourense ya que el reto que el cambio demográfico supone tiene que tener repercusiones y respuesta desde todos los niveles de la sociedad, empezando por las administraciones públicas.</w:t>
      </w:r>
    </w:p>
    <w:p w14:paraId="18A8AF46" w14:textId="77777777" w:rsidR="00D460C9" w:rsidRDefault="00D460C9" w:rsidP="00D460C9">
      <w:pPr>
        <w:spacing w:after="0" w:line="360" w:lineRule="auto"/>
        <w:jc w:val="both"/>
        <w:rPr>
          <w:rFonts w:ascii="Times New Roman" w:eastAsia="Times New Roman" w:hAnsi="Times New Roman" w:cs="Times New Roman"/>
          <w:sz w:val="24"/>
          <w:szCs w:val="24"/>
          <w:lang w:val="gl-ES" w:eastAsia="es-ES"/>
        </w:rPr>
      </w:pPr>
    </w:p>
    <w:p w14:paraId="3184276C" w14:textId="772334A8" w:rsidR="00E62AF6" w:rsidRDefault="00E62AF6" w:rsidP="00D460C9">
      <w:pPr>
        <w:spacing w:after="0" w:line="360" w:lineRule="auto"/>
        <w:jc w:val="both"/>
        <w:rPr>
          <w:rFonts w:ascii="Times New Roman" w:eastAsia="Times New Roman" w:hAnsi="Times New Roman" w:cs="Times New Roman"/>
          <w:sz w:val="24"/>
          <w:szCs w:val="24"/>
          <w:lang w:val="gl-ES" w:eastAsia="es-ES"/>
        </w:rPr>
      </w:pPr>
      <w:r w:rsidRPr="00E62AF6">
        <w:rPr>
          <w:rFonts w:ascii="Times New Roman" w:eastAsia="Times New Roman" w:hAnsi="Times New Roman" w:cs="Times New Roman"/>
          <w:sz w:val="24"/>
          <w:szCs w:val="24"/>
          <w:lang w:val="gl-ES" w:eastAsia="es-ES"/>
        </w:rPr>
        <w:t>La administración provincial ya v</w:t>
      </w:r>
      <w:r w:rsidR="00AC0896">
        <w:rPr>
          <w:rFonts w:ascii="Times New Roman" w:eastAsia="Times New Roman" w:hAnsi="Times New Roman" w:cs="Times New Roman"/>
          <w:sz w:val="24"/>
          <w:szCs w:val="24"/>
          <w:lang w:val="gl-ES" w:eastAsia="es-ES"/>
        </w:rPr>
        <w:t xml:space="preserve">iene </w:t>
      </w:r>
      <w:r w:rsidRPr="00E62AF6">
        <w:rPr>
          <w:rFonts w:ascii="Times New Roman" w:eastAsia="Times New Roman" w:hAnsi="Times New Roman" w:cs="Times New Roman"/>
          <w:sz w:val="24"/>
          <w:szCs w:val="24"/>
          <w:lang w:val="gl-ES" w:eastAsia="es-ES"/>
        </w:rPr>
        <w:t xml:space="preserve">asumiendo esta responsabilidad como un tema importante en la estrategia de gestión de recursos. Desde el año 2019, la Diputación de Ourense definió los “criterios para la aplicación de la perspectiva de reto demográfico” y realiza la “clasificación de los ayuntamientos de la provincia de Ourense” que incorpora a todas las convocatorias, tanto de concurrencia competitiva como de concurrencia no competitiva, tramitadas desde el </w:t>
      </w:r>
      <w:r w:rsidR="00AC0896">
        <w:rPr>
          <w:rFonts w:ascii="Times New Roman" w:eastAsia="Times New Roman" w:hAnsi="Times New Roman" w:cs="Times New Roman"/>
          <w:sz w:val="24"/>
          <w:szCs w:val="24"/>
          <w:lang w:val="gl-ES" w:eastAsia="es-ES"/>
        </w:rPr>
        <w:t>Á</w:t>
      </w:r>
      <w:r w:rsidRPr="00E62AF6">
        <w:rPr>
          <w:rFonts w:ascii="Times New Roman" w:eastAsia="Times New Roman" w:hAnsi="Times New Roman" w:cs="Times New Roman"/>
          <w:sz w:val="24"/>
          <w:szCs w:val="24"/>
          <w:lang w:val="gl-ES" w:eastAsia="es-ES"/>
        </w:rPr>
        <w:t>rea de Benestar de la Diputación.</w:t>
      </w:r>
    </w:p>
    <w:p w14:paraId="3F21813B" w14:textId="77777777" w:rsidR="00E62AF6" w:rsidRDefault="00E62AF6" w:rsidP="00E62AF6">
      <w:pPr>
        <w:spacing w:after="0" w:line="360" w:lineRule="auto"/>
        <w:jc w:val="both"/>
        <w:rPr>
          <w:rFonts w:ascii="Times New Roman" w:eastAsia="Times New Roman" w:hAnsi="Times New Roman" w:cs="Times New Roman"/>
          <w:sz w:val="24"/>
          <w:szCs w:val="24"/>
          <w:lang w:val="gl-ES" w:eastAsia="es-ES"/>
        </w:rPr>
      </w:pPr>
    </w:p>
    <w:p w14:paraId="507D9832" w14:textId="6053E36C" w:rsidR="00E62AF6" w:rsidRDefault="00E62AF6" w:rsidP="00E62AF6">
      <w:pPr>
        <w:spacing w:after="0" w:line="360" w:lineRule="auto"/>
        <w:jc w:val="both"/>
        <w:rPr>
          <w:rFonts w:ascii="Times New Roman" w:eastAsia="Times New Roman" w:hAnsi="Times New Roman" w:cs="Times New Roman"/>
          <w:sz w:val="24"/>
          <w:szCs w:val="24"/>
          <w:lang w:val="gl-ES" w:eastAsia="es-ES"/>
        </w:rPr>
      </w:pPr>
      <w:r w:rsidRPr="00E62AF6">
        <w:rPr>
          <w:rFonts w:ascii="Times New Roman" w:eastAsia="Times New Roman" w:hAnsi="Times New Roman" w:cs="Times New Roman"/>
          <w:sz w:val="24"/>
          <w:szCs w:val="24"/>
          <w:lang w:val="gl-ES" w:eastAsia="es-ES"/>
        </w:rPr>
        <w:t>Debido al éxito alcanzado con la identificación digital por voz se mantiene esta nov</w:t>
      </w:r>
      <w:r w:rsidR="00AC0896">
        <w:rPr>
          <w:rFonts w:ascii="Times New Roman" w:eastAsia="Times New Roman" w:hAnsi="Times New Roman" w:cs="Times New Roman"/>
          <w:sz w:val="24"/>
          <w:szCs w:val="24"/>
          <w:lang w:val="gl-ES" w:eastAsia="es-ES"/>
        </w:rPr>
        <w:t>e</w:t>
      </w:r>
      <w:r w:rsidRPr="00E62AF6">
        <w:rPr>
          <w:rFonts w:ascii="Times New Roman" w:eastAsia="Times New Roman" w:hAnsi="Times New Roman" w:cs="Times New Roman"/>
          <w:sz w:val="24"/>
          <w:szCs w:val="24"/>
          <w:lang w:val="gl-ES" w:eastAsia="es-ES"/>
        </w:rPr>
        <w:t xml:space="preserve">dosa forma de identificación en la que se puede hacer una solicitud y presentarla en el registro provincial sin certificado digital desde </w:t>
      </w:r>
      <w:r w:rsidR="00AC0896">
        <w:rPr>
          <w:rFonts w:ascii="Times New Roman" w:eastAsia="Times New Roman" w:hAnsi="Times New Roman" w:cs="Times New Roman"/>
          <w:sz w:val="24"/>
          <w:szCs w:val="24"/>
          <w:lang w:val="gl-ES" w:eastAsia="es-ES"/>
        </w:rPr>
        <w:t xml:space="preserve">el </w:t>
      </w:r>
      <w:r w:rsidRPr="00E62AF6">
        <w:rPr>
          <w:rFonts w:ascii="Times New Roman" w:eastAsia="Times New Roman" w:hAnsi="Times New Roman" w:cs="Times New Roman"/>
          <w:sz w:val="24"/>
          <w:szCs w:val="24"/>
          <w:lang w:val="gl-ES" w:eastAsia="es-ES"/>
        </w:rPr>
        <w:t xml:space="preserve">móvil, tablet u ordenador. La Diputación Provincial de Ourense sigue innovando y facilitar el acceso a administración electrónica de la ciudadanía. Esta nueva forma de identificación por voz se mantiene con vocación de hacerla extensiva a más procedimientos dentro de la administración provincial, todo </w:t>
      </w:r>
      <w:r w:rsidR="00AC0896">
        <w:rPr>
          <w:rFonts w:ascii="Times New Roman" w:eastAsia="Times New Roman" w:hAnsi="Times New Roman" w:cs="Times New Roman"/>
          <w:sz w:val="24"/>
          <w:szCs w:val="24"/>
          <w:lang w:val="gl-ES" w:eastAsia="es-ES"/>
        </w:rPr>
        <w:t xml:space="preserve">ello </w:t>
      </w:r>
      <w:r w:rsidRPr="00E62AF6">
        <w:rPr>
          <w:rFonts w:ascii="Times New Roman" w:eastAsia="Times New Roman" w:hAnsi="Times New Roman" w:cs="Times New Roman"/>
          <w:sz w:val="24"/>
          <w:szCs w:val="24"/>
          <w:lang w:val="gl-ES" w:eastAsia="es-ES"/>
        </w:rPr>
        <w:t>en coherencia con los principios y objetivos de la Agenda España Digital 2025 y del Plan de Digitalización de las Administraciones públicas (PDAP) 2021-2025.</w:t>
      </w:r>
    </w:p>
    <w:p w14:paraId="0C5E8E83" w14:textId="77777777" w:rsidR="00E62AF6" w:rsidRDefault="00E62AF6" w:rsidP="00E62AF6">
      <w:pPr>
        <w:spacing w:after="0" w:line="360" w:lineRule="auto"/>
        <w:jc w:val="both"/>
        <w:rPr>
          <w:rFonts w:ascii="Times New Roman" w:eastAsia="Times New Roman" w:hAnsi="Times New Roman" w:cs="Times New Roman"/>
          <w:sz w:val="24"/>
          <w:szCs w:val="24"/>
          <w:lang w:val="gl-ES" w:eastAsia="es-ES"/>
        </w:rPr>
      </w:pPr>
    </w:p>
    <w:p w14:paraId="4A9A44EE" w14:textId="721951BA" w:rsidR="00E62AF6" w:rsidRDefault="00E62AF6" w:rsidP="00E62AF6">
      <w:pPr>
        <w:spacing w:after="0" w:line="360" w:lineRule="auto"/>
        <w:jc w:val="both"/>
        <w:rPr>
          <w:rFonts w:ascii="Times New Roman" w:eastAsia="Times New Roman" w:hAnsi="Times New Roman" w:cs="Times New Roman"/>
          <w:sz w:val="24"/>
          <w:szCs w:val="24"/>
          <w:lang w:val="gl-ES" w:eastAsia="es-ES"/>
        </w:rPr>
      </w:pPr>
      <w:r w:rsidRPr="00E62AF6">
        <w:rPr>
          <w:rFonts w:ascii="Times New Roman" w:eastAsia="Times New Roman" w:hAnsi="Times New Roman" w:cs="Times New Roman"/>
          <w:sz w:val="24"/>
          <w:szCs w:val="24"/>
          <w:lang w:val="gl-ES" w:eastAsia="es-ES"/>
        </w:rPr>
        <w:lastRenderedPageBreak/>
        <w:t>La Agenda 2025, y el PDAP 2021-2025, se integran dentro del componente 11º del “Plan de Recuperación, Transformación y Resiliencia” de la economía española que incluye entre sus principales palancas de transformación a Palanca IV – Una administración para el siglo XXI.</w:t>
      </w:r>
    </w:p>
    <w:p w14:paraId="3C039FE1" w14:textId="77777777" w:rsidR="00E62AF6" w:rsidRDefault="00E62AF6" w:rsidP="00E62AF6">
      <w:pPr>
        <w:spacing w:after="0" w:line="360" w:lineRule="auto"/>
        <w:jc w:val="both"/>
        <w:rPr>
          <w:rFonts w:ascii="Times New Roman" w:eastAsia="Times New Roman" w:hAnsi="Times New Roman" w:cs="Times New Roman"/>
          <w:sz w:val="24"/>
          <w:szCs w:val="24"/>
          <w:lang w:val="gl-ES" w:eastAsia="es-ES"/>
        </w:rPr>
      </w:pPr>
    </w:p>
    <w:p w14:paraId="6505183A" w14:textId="34928B9E" w:rsidR="00E62AF6" w:rsidRDefault="00E62AF6" w:rsidP="00E62AF6">
      <w:pPr>
        <w:spacing w:after="0" w:line="360" w:lineRule="auto"/>
        <w:jc w:val="both"/>
        <w:rPr>
          <w:rFonts w:ascii="Times New Roman" w:eastAsia="Times New Roman" w:hAnsi="Times New Roman" w:cs="Times New Roman"/>
          <w:sz w:val="24"/>
          <w:szCs w:val="24"/>
          <w:lang w:val="gl-ES" w:eastAsia="es-ES"/>
        </w:rPr>
      </w:pPr>
      <w:r w:rsidRPr="00E62AF6">
        <w:rPr>
          <w:rFonts w:ascii="Times New Roman" w:eastAsia="Times New Roman" w:hAnsi="Times New Roman" w:cs="Times New Roman"/>
          <w:sz w:val="24"/>
          <w:szCs w:val="24"/>
          <w:lang w:val="gl-ES" w:eastAsia="es-ES"/>
        </w:rPr>
        <w:t>El PDAP 2021-2025 propone dar un salto decisivo en la mejora de la eficacia y eficiencia de la Administración Pública, en la transparencia y eliminación de trabas administrativas, incorporando procesos de automatización de la gestión, así como en una mayor orientación a la personalización de servicios y a la experiencia de usuario del/ de la ciudadano/a</w:t>
      </w:r>
      <w:r>
        <w:rPr>
          <w:rFonts w:ascii="Times New Roman" w:eastAsia="Times New Roman" w:hAnsi="Times New Roman" w:cs="Times New Roman"/>
          <w:sz w:val="24"/>
          <w:szCs w:val="24"/>
          <w:lang w:val="gl-ES" w:eastAsia="es-ES"/>
        </w:rPr>
        <w:t>.</w:t>
      </w:r>
    </w:p>
    <w:p w14:paraId="411DF025" w14:textId="77777777" w:rsidR="00E62AF6" w:rsidRDefault="00E62AF6" w:rsidP="00E62AF6">
      <w:pPr>
        <w:spacing w:after="0" w:line="360" w:lineRule="auto"/>
        <w:jc w:val="both"/>
        <w:rPr>
          <w:rFonts w:ascii="Times New Roman" w:eastAsia="Times New Roman" w:hAnsi="Times New Roman" w:cs="Times New Roman"/>
          <w:sz w:val="24"/>
          <w:szCs w:val="24"/>
          <w:lang w:val="gl-ES" w:eastAsia="es-ES"/>
        </w:rPr>
      </w:pPr>
    </w:p>
    <w:p w14:paraId="6B42DF0F" w14:textId="0D489AFA" w:rsidR="00E62AF6" w:rsidRDefault="00E62AF6" w:rsidP="00E62AF6">
      <w:pPr>
        <w:spacing w:after="0" w:line="360" w:lineRule="auto"/>
        <w:jc w:val="both"/>
        <w:rPr>
          <w:rFonts w:ascii="Times New Roman" w:eastAsia="Times New Roman" w:hAnsi="Times New Roman" w:cs="Times New Roman"/>
          <w:sz w:val="24"/>
          <w:szCs w:val="24"/>
          <w:lang w:val="gl-ES" w:eastAsia="es-ES"/>
        </w:rPr>
      </w:pPr>
      <w:r w:rsidRPr="00E62AF6">
        <w:rPr>
          <w:rFonts w:ascii="Times New Roman" w:eastAsia="Times New Roman" w:hAnsi="Times New Roman" w:cs="Times New Roman"/>
          <w:sz w:val="24"/>
          <w:szCs w:val="24"/>
          <w:lang w:val="gl-ES" w:eastAsia="es-ES"/>
        </w:rPr>
        <w:t>Según la Agenda 2026, las políticas públicas deben ajustar las tecnologías a las necesidades de cada colectivo hacia el que se dirigen, particularizando y adaptando las soluciones tecnológicas a los/</w:t>
      </w:r>
      <w:r w:rsidR="00AC0896">
        <w:rPr>
          <w:rFonts w:ascii="Times New Roman" w:eastAsia="Times New Roman" w:hAnsi="Times New Roman" w:cs="Times New Roman"/>
          <w:sz w:val="24"/>
          <w:szCs w:val="24"/>
          <w:lang w:val="gl-ES" w:eastAsia="es-ES"/>
        </w:rPr>
        <w:t>l</w:t>
      </w:r>
      <w:r w:rsidRPr="00E62AF6">
        <w:rPr>
          <w:rFonts w:ascii="Times New Roman" w:eastAsia="Times New Roman" w:hAnsi="Times New Roman" w:cs="Times New Roman"/>
          <w:sz w:val="24"/>
          <w:szCs w:val="24"/>
          <w:lang w:val="gl-ES" w:eastAsia="es-ES"/>
        </w:rPr>
        <w:t>as destinatarios/as de cada medida, de acuerdo a sus necesidades y puntos de partida, considerando la relevancia del establecimiento de casos de uso como elementos de testeo del impacto de las políticas públicas.</w:t>
      </w:r>
    </w:p>
    <w:p w14:paraId="6C27F4AF" w14:textId="77777777" w:rsidR="00E62AF6" w:rsidRDefault="00E62AF6" w:rsidP="00E62AF6">
      <w:pPr>
        <w:spacing w:after="0" w:line="360" w:lineRule="auto"/>
        <w:jc w:val="both"/>
        <w:rPr>
          <w:rFonts w:ascii="Times New Roman" w:eastAsia="Times New Roman" w:hAnsi="Times New Roman" w:cs="Times New Roman"/>
          <w:sz w:val="24"/>
          <w:szCs w:val="24"/>
          <w:lang w:val="gl-ES" w:eastAsia="es-ES"/>
        </w:rPr>
      </w:pPr>
    </w:p>
    <w:p w14:paraId="1CCAD2D3" w14:textId="77777777" w:rsidR="00AC0896" w:rsidRDefault="00E62AF6" w:rsidP="00E62AF6">
      <w:pPr>
        <w:spacing w:after="0" w:line="360" w:lineRule="auto"/>
        <w:jc w:val="both"/>
        <w:rPr>
          <w:rFonts w:ascii="Times New Roman" w:eastAsia="Times New Roman" w:hAnsi="Times New Roman" w:cs="Times New Roman"/>
          <w:sz w:val="24"/>
          <w:szCs w:val="24"/>
          <w:lang w:val="gl-ES" w:eastAsia="es-ES"/>
        </w:rPr>
      </w:pPr>
      <w:r w:rsidRPr="00E62AF6">
        <w:rPr>
          <w:rFonts w:ascii="Times New Roman" w:eastAsia="Times New Roman" w:hAnsi="Times New Roman" w:cs="Times New Roman"/>
          <w:sz w:val="24"/>
          <w:szCs w:val="24"/>
          <w:lang w:val="gl-ES" w:eastAsia="es-ES"/>
        </w:rPr>
        <w:t>El reto, por tanto, sigue siendo, poder desarrollar unos servicios públicos digitales más inclusivos, eficientes, personalizados, proactivos y de calidad para la ciudadanía</w:t>
      </w:r>
      <w:r w:rsidR="00AC0896">
        <w:rPr>
          <w:rFonts w:ascii="Times New Roman" w:eastAsia="Times New Roman" w:hAnsi="Times New Roman" w:cs="Times New Roman"/>
          <w:sz w:val="24"/>
          <w:szCs w:val="24"/>
          <w:lang w:val="gl-ES" w:eastAsia="es-ES"/>
        </w:rPr>
        <w:t>.</w:t>
      </w:r>
    </w:p>
    <w:p w14:paraId="568E579D" w14:textId="27EF718E" w:rsidR="00E62AF6" w:rsidRDefault="00E62AF6" w:rsidP="00E62AF6">
      <w:pPr>
        <w:spacing w:after="0" w:line="360" w:lineRule="auto"/>
        <w:jc w:val="both"/>
        <w:rPr>
          <w:rFonts w:ascii="Times New Roman" w:eastAsia="Times New Roman" w:hAnsi="Times New Roman" w:cs="Times New Roman"/>
          <w:sz w:val="24"/>
          <w:szCs w:val="24"/>
          <w:lang w:val="gl-ES" w:eastAsia="es-ES"/>
        </w:rPr>
      </w:pPr>
      <w:r w:rsidRPr="00E62AF6">
        <w:rPr>
          <w:rFonts w:ascii="Times New Roman" w:eastAsia="Times New Roman" w:hAnsi="Times New Roman" w:cs="Times New Roman"/>
          <w:sz w:val="24"/>
          <w:szCs w:val="24"/>
          <w:lang w:val="gl-ES" w:eastAsia="es-ES"/>
        </w:rPr>
        <w:t xml:space="preserve">Desde la Diputación de Ourense, en concreto desde el </w:t>
      </w:r>
      <w:r w:rsidR="00AC0896">
        <w:rPr>
          <w:rFonts w:ascii="Times New Roman" w:eastAsia="Times New Roman" w:hAnsi="Times New Roman" w:cs="Times New Roman"/>
          <w:sz w:val="24"/>
          <w:szCs w:val="24"/>
          <w:lang w:val="gl-ES" w:eastAsia="es-ES"/>
        </w:rPr>
        <w:t>Á</w:t>
      </w:r>
      <w:r w:rsidRPr="00E62AF6">
        <w:rPr>
          <w:rFonts w:ascii="Times New Roman" w:eastAsia="Times New Roman" w:hAnsi="Times New Roman" w:cs="Times New Roman"/>
          <w:sz w:val="24"/>
          <w:szCs w:val="24"/>
          <w:lang w:val="gl-ES" w:eastAsia="es-ES"/>
        </w:rPr>
        <w:t xml:space="preserve">rea de Benestar, </w:t>
      </w:r>
      <w:r w:rsidR="00AC0896">
        <w:rPr>
          <w:rFonts w:ascii="Times New Roman" w:eastAsia="Times New Roman" w:hAnsi="Times New Roman" w:cs="Times New Roman"/>
          <w:sz w:val="24"/>
          <w:szCs w:val="24"/>
          <w:lang w:val="gl-ES" w:eastAsia="es-ES"/>
        </w:rPr>
        <w:t xml:space="preserve">se </w:t>
      </w:r>
      <w:r w:rsidRPr="00E62AF6">
        <w:rPr>
          <w:rFonts w:ascii="Times New Roman" w:eastAsia="Times New Roman" w:hAnsi="Times New Roman" w:cs="Times New Roman"/>
          <w:sz w:val="24"/>
          <w:szCs w:val="24"/>
          <w:lang w:val="gl-ES" w:eastAsia="es-ES"/>
        </w:rPr>
        <w:t>mantiene</w:t>
      </w:r>
      <w:r w:rsidR="00AC0896">
        <w:rPr>
          <w:rFonts w:ascii="Times New Roman" w:eastAsia="Times New Roman" w:hAnsi="Times New Roman" w:cs="Times New Roman"/>
          <w:sz w:val="24"/>
          <w:szCs w:val="24"/>
          <w:lang w:val="gl-ES" w:eastAsia="es-ES"/>
        </w:rPr>
        <w:t>n</w:t>
      </w:r>
      <w:r w:rsidRPr="00E62AF6">
        <w:rPr>
          <w:rFonts w:ascii="Times New Roman" w:eastAsia="Times New Roman" w:hAnsi="Times New Roman" w:cs="Times New Roman"/>
          <w:sz w:val="24"/>
          <w:szCs w:val="24"/>
          <w:lang w:val="gl-ES" w:eastAsia="es-ES"/>
        </w:rPr>
        <w:t xml:space="preserve"> las herramientas para mejorar la experiencia como usuario/a de la ciudadanía a través del establecimiento de un modelo de atención personalizado, proactivo y omnicanal.</w:t>
      </w:r>
    </w:p>
    <w:p w14:paraId="12222AB4" w14:textId="7522E8B6" w:rsidR="00AC0896" w:rsidRDefault="00AC0896" w:rsidP="00E62AF6">
      <w:pPr>
        <w:spacing w:after="0" w:line="360" w:lineRule="auto"/>
        <w:jc w:val="both"/>
        <w:rPr>
          <w:rFonts w:ascii="Times New Roman" w:eastAsia="Times New Roman" w:hAnsi="Times New Roman" w:cs="Times New Roman"/>
          <w:sz w:val="24"/>
          <w:szCs w:val="24"/>
          <w:lang w:val="gl-ES" w:eastAsia="es-ES"/>
        </w:rPr>
      </w:pPr>
    </w:p>
    <w:p w14:paraId="57467777" w14:textId="77777777" w:rsidR="00FE290D" w:rsidRDefault="00FE290D" w:rsidP="00E62AF6">
      <w:pPr>
        <w:spacing w:after="0" w:line="360" w:lineRule="auto"/>
        <w:jc w:val="both"/>
        <w:rPr>
          <w:rFonts w:ascii="Times New Roman" w:eastAsia="Times New Roman" w:hAnsi="Times New Roman" w:cs="Times New Roman"/>
          <w:sz w:val="24"/>
          <w:szCs w:val="24"/>
          <w:lang w:val="gl-ES" w:eastAsia="es-ES"/>
        </w:rPr>
      </w:pPr>
    </w:p>
    <w:p w14:paraId="28A9A42D" w14:textId="5905B6AA" w:rsidR="00AC0896" w:rsidRPr="00AC0896" w:rsidRDefault="00AC0896" w:rsidP="00AC0896">
      <w:pPr>
        <w:spacing w:after="0" w:line="360" w:lineRule="auto"/>
        <w:jc w:val="both"/>
        <w:rPr>
          <w:rFonts w:ascii="Times New Roman" w:eastAsia="Times New Roman" w:hAnsi="Times New Roman" w:cs="Times New Roman"/>
          <w:b/>
          <w:sz w:val="24"/>
          <w:szCs w:val="24"/>
          <w:lang w:val="gl-ES" w:eastAsia="es-ES"/>
        </w:rPr>
      </w:pPr>
      <w:r w:rsidRPr="00AC0896">
        <w:rPr>
          <w:rFonts w:ascii="Times New Roman" w:eastAsia="Times New Roman" w:hAnsi="Times New Roman" w:cs="Times New Roman"/>
          <w:b/>
          <w:sz w:val="24"/>
          <w:szCs w:val="24"/>
          <w:lang w:val="gl-ES" w:eastAsia="es-ES"/>
        </w:rPr>
        <w:t>BASES REGULADORAS DEL CONCURSO PÚBLICO PARA LA CONCESIÓN DE SUBVENCIONES PARA EL FOMENTO DE LA NATALIDAD DE LA PROVINCIA DE OURENSE -PROGRAMA CHEGOU. EJERCICIO 2026</w:t>
      </w:r>
    </w:p>
    <w:p w14:paraId="513A58CF" w14:textId="77777777" w:rsidR="002E758D" w:rsidRPr="00E62AF6" w:rsidRDefault="002E758D" w:rsidP="00E62AF6">
      <w:pPr>
        <w:spacing w:after="0" w:line="360" w:lineRule="auto"/>
        <w:jc w:val="both"/>
        <w:rPr>
          <w:rFonts w:ascii="Times New Roman" w:eastAsia="Times New Roman" w:hAnsi="Times New Roman" w:cs="Times New Roman"/>
          <w:sz w:val="24"/>
          <w:szCs w:val="24"/>
          <w:lang w:val="gl-ES" w:eastAsia="es-ES"/>
        </w:rPr>
      </w:pPr>
    </w:p>
    <w:p w14:paraId="1B10B7B7" w14:textId="524E9E7B" w:rsidR="008464D3" w:rsidRPr="00A703FB" w:rsidRDefault="008464D3" w:rsidP="008464D3">
      <w:pPr>
        <w:keepNext/>
        <w:spacing w:after="0" w:line="360" w:lineRule="auto"/>
        <w:jc w:val="both"/>
        <w:outlineLvl w:val="0"/>
        <w:rPr>
          <w:rFonts w:ascii="Times New Roman" w:eastAsia="Times New Roman" w:hAnsi="Times New Roman" w:cs="Times New Roman"/>
          <w:b/>
          <w:iCs/>
          <w:kern w:val="32"/>
          <w:sz w:val="24"/>
          <w:szCs w:val="24"/>
          <w:lang w:val="gl-ES" w:eastAsia="es-ES"/>
        </w:rPr>
      </w:pPr>
      <w:r w:rsidRPr="00A703FB">
        <w:rPr>
          <w:rFonts w:ascii="Times New Roman" w:eastAsia="Times New Roman" w:hAnsi="Times New Roman" w:cs="Times New Roman"/>
          <w:b/>
          <w:iCs/>
          <w:kern w:val="32"/>
          <w:sz w:val="24"/>
          <w:szCs w:val="24"/>
          <w:lang w:val="gl-ES" w:eastAsia="es-ES"/>
        </w:rPr>
        <w:t>Primera.- Objeto de la subvención</w:t>
      </w:r>
    </w:p>
    <w:p w14:paraId="6B649DBA" w14:textId="21F00FF5" w:rsidR="008464D3"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bookmarkStart w:id="0" w:name="_Hlk156896033"/>
      <w:r w:rsidRPr="00A703FB">
        <w:rPr>
          <w:rFonts w:ascii="Times New Roman" w:eastAsia="Times New Roman" w:hAnsi="Times New Roman" w:cs="Times New Roman"/>
          <w:sz w:val="24"/>
          <w:szCs w:val="24"/>
          <w:lang w:val="gl-ES" w:eastAsia="es-ES"/>
        </w:rPr>
        <w:t xml:space="preserve">Constituye el objeto de estas bases la regulación de las ayudas que la Diputación de Ourense, a través del Área de Benestar, le otorgará, mediante concurrencia no competitiva, a la persona que durante el año </w:t>
      </w:r>
      <w:r w:rsidR="00711BE4" w:rsidRPr="00A703FB">
        <w:rPr>
          <w:rFonts w:ascii="Times New Roman" w:eastAsia="Times New Roman" w:hAnsi="Times New Roman" w:cs="Times New Roman"/>
          <w:sz w:val="24"/>
          <w:szCs w:val="24"/>
          <w:lang w:val="gl-ES" w:eastAsia="es-ES"/>
        </w:rPr>
        <w:t>2026</w:t>
      </w:r>
      <w:r w:rsidRPr="00A703FB">
        <w:rPr>
          <w:rFonts w:ascii="Times New Roman" w:eastAsia="Times New Roman" w:hAnsi="Times New Roman" w:cs="Times New Roman"/>
          <w:sz w:val="24"/>
          <w:szCs w:val="24"/>
          <w:lang w:val="gl-ES" w:eastAsia="es-ES"/>
        </w:rPr>
        <w:t xml:space="preserve"> tenga un hijo o hija, tenga constituida la tutela o adopción de un niño o niña, a través del procedimiento previsto en los artículos </w:t>
      </w:r>
      <w:r w:rsidRPr="00A703FB">
        <w:rPr>
          <w:rFonts w:ascii="Times New Roman" w:eastAsia="Times New Roman" w:hAnsi="Times New Roman" w:cs="Times New Roman"/>
          <w:sz w:val="24"/>
          <w:szCs w:val="24"/>
          <w:lang w:val="gl-ES" w:eastAsia="es-ES"/>
        </w:rPr>
        <w:lastRenderedPageBreak/>
        <w:t>19.2 la Ley 9/2007, de 13 de junio , de Subvenciones de Galicia y en el artículo 8 de la Ordenanza general de subvenciones de la Diputación Provincial de Ourense (BOP n.º 260, de 12 de noviembre  de 2015).</w:t>
      </w:r>
    </w:p>
    <w:p w14:paraId="27014178" w14:textId="77777777" w:rsidR="001C3D9B" w:rsidRPr="00A703FB" w:rsidRDefault="001C3D9B" w:rsidP="008464D3">
      <w:pPr>
        <w:spacing w:after="0" w:line="360" w:lineRule="auto"/>
        <w:ind w:firstLine="708"/>
        <w:jc w:val="both"/>
        <w:rPr>
          <w:rFonts w:ascii="Times New Roman" w:eastAsia="Times New Roman" w:hAnsi="Times New Roman" w:cs="Times New Roman"/>
          <w:sz w:val="24"/>
          <w:szCs w:val="24"/>
          <w:lang w:val="gl-ES" w:eastAsia="es-ES"/>
        </w:rPr>
      </w:pPr>
    </w:p>
    <w:bookmarkEnd w:id="0"/>
    <w:p w14:paraId="0E03D5E5" w14:textId="77777777" w:rsidR="008464D3" w:rsidRPr="00A703FB" w:rsidRDefault="008464D3" w:rsidP="008464D3">
      <w:pPr>
        <w:spacing w:after="0" w:line="360" w:lineRule="auto"/>
        <w:jc w:val="both"/>
        <w:rPr>
          <w:rFonts w:ascii="Times New Roman" w:eastAsia="Times New Roman" w:hAnsi="Times New Roman" w:cs="Times New Roman"/>
          <w:b/>
          <w:iCs/>
          <w:sz w:val="24"/>
          <w:szCs w:val="24"/>
          <w:lang w:val="gl-ES" w:eastAsia="es-ES"/>
        </w:rPr>
      </w:pPr>
      <w:r w:rsidRPr="00A703FB">
        <w:rPr>
          <w:rFonts w:ascii="Times New Roman" w:eastAsia="Times New Roman" w:hAnsi="Times New Roman" w:cs="Times New Roman"/>
          <w:b/>
          <w:iCs/>
          <w:sz w:val="24"/>
          <w:szCs w:val="24"/>
          <w:lang w:val="gl-ES" w:eastAsia="es-ES"/>
        </w:rPr>
        <w:t>Segunda.- Beneficiarios/as</w:t>
      </w:r>
    </w:p>
    <w:p w14:paraId="44316644" w14:textId="77777777" w:rsidR="000B43FE" w:rsidRPr="00A703FB" w:rsidRDefault="000B43FE" w:rsidP="00E2101F">
      <w:pPr>
        <w:spacing w:after="0" w:line="360" w:lineRule="auto"/>
        <w:jc w:val="both"/>
        <w:rPr>
          <w:rFonts w:ascii="Times New Roman" w:eastAsia="Times New Roman" w:hAnsi="Times New Roman" w:cs="Times New Roman"/>
          <w:sz w:val="24"/>
          <w:szCs w:val="24"/>
          <w:lang w:val="gl-ES" w:eastAsia="es-ES"/>
        </w:rPr>
      </w:pPr>
      <w:r w:rsidRPr="00A703FB">
        <w:rPr>
          <w:rFonts w:ascii="Times New Roman" w:hAnsi="Times New Roman" w:cs="Times New Roman"/>
          <w:iCs/>
          <w:sz w:val="24"/>
          <w:szCs w:val="24"/>
          <w:lang w:val="gl-ES"/>
        </w:rPr>
        <w:t>P</w:t>
      </w:r>
      <w:r w:rsidRPr="00A703FB">
        <w:rPr>
          <w:rFonts w:ascii="Times New Roman" w:eastAsia="Times New Roman" w:hAnsi="Times New Roman" w:cs="Times New Roman"/>
          <w:sz w:val="24"/>
          <w:szCs w:val="24"/>
          <w:lang w:val="gl-ES" w:eastAsia="es-ES"/>
        </w:rPr>
        <w:t>odrá ser beneficiario/a de</w:t>
      </w:r>
      <w:r w:rsidR="00F2250E" w:rsidRPr="00A703FB">
        <w:rPr>
          <w:rFonts w:ascii="Times New Roman" w:eastAsia="Times New Roman" w:hAnsi="Times New Roman" w:cs="Times New Roman"/>
          <w:sz w:val="24"/>
          <w:szCs w:val="24"/>
          <w:lang w:val="gl-ES" w:eastAsia="es-ES"/>
        </w:rPr>
        <w:t xml:space="preserve"> e</w:t>
      </w:r>
      <w:r w:rsidRPr="00A703FB">
        <w:rPr>
          <w:rFonts w:ascii="Times New Roman" w:eastAsia="Times New Roman" w:hAnsi="Times New Roman" w:cs="Times New Roman"/>
          <w:sz w:val="24"/>
          <w:szCs w:val="24"/>
          <w:lang w:val="gl-ES" w:eastAsia="es-ES"/>
        </w:rPr>
        <w:t>stas a</w:t>
      </w:r>
      <w:r w:rsidR="00F2250E" w:rsidRPr="00A703FB">
        <w:rPr>
          <w:rFonts w:ascii="Times New Roman" w:eastAsia="Times New Roman" w:hAnsi="Times New Roman" w:cs="Times New Roman"/>
          <w:sz w:val="24"/>
          <w:szCs w:val="24"/>
          <w:lang w:val="gl-ES" w:eastAsia="es-ES"/>
        </w:rPr>
        <w:t>y</w:t>
      </w:r>
      <w:r w:rsidRPr="00A703FB">
        <w:rPr>
          <w:rFonts w:ascii="Times New Roman" w:eastAsia="Times New Roman" w:hAnsi="Times New Roman" w:cs="Times New Roman"/>
          <w:sz w:val="24"/>
          <w:szCs w:val="24"/>
          <w:lang w:val="gl-ES" w:eastAsia="es-ES"/>
        </w:rPr>
        <w:t>udas:</w:t>
      </w:r>
    </w:p>
    <w:p w14:paraId="362D21C2" w14:textId="68F6B6D6" w:rsidR="000B43FE" w:rsidRPr="00A703FB" w:rsidRDefault="000B43FE" w:rsidP="00E2101F">
      <w:pPr>
        <w:spacing w:after="0" w:line="360" w:lineRule="auto"/>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1. C</w:t>
      </w:r>
      <w:r w:rsidR="00F2250E" w:rsidRPr="00A703FB">
        <w:rPr>
          <w:rFonts w:ascii="Times New Roman" w:eastAsia="Times New Roman" w:hAnsi="Times New Roman" w:cs="Times New Roman"/>
          <w:sz w:val="24"/>
          <w:szCs w:val="24"/>
          <w:lang w:val="gl-ES" w:eastAsia="es-ES"/>
        </w:rPr>
        <w:t>u</w:t>
      </w:r>
      <w:r w:rsidRPr="00A703FB">
        <w:rPr>
          <w:rFonts w:ascii="Times New Roman" w:eastAsia="Times New Roman" w:hAnsi="Times New Roman" w:cs="Times New Roman"/>
          <w:sz w:val="24"/>
          <w:szCs w:val="24"/>
          <w:lang w:val="gl-ES" w:eastAsia="es-ES"/>
        </w:rPr>
        <w:t>alqu</w:t>
      </w:r>
      <w:r w:rsidR="00F2250E" w:rsidRPr="00A703FB">
        <w:rPr>
          <w:rFonts w:ascii="Times New Roman" w:eastAsia="Times New Roman" w:hAnsi="Times New Roman" w:cs="Times New Roman"/>
          <w:sz w:val="24"/>
          <w:szCs w:val="24"/>
          <w:lang w:val="gl-ES" w:eastAsia="es-ES"/>
        </w:rPr>
        <w:t>i</w:t>
      </w:r>
      <w:r w:rsidRPr="00A703FB">
        <w:rPr>
          <w:rFonts w:ascii="Times New Roman" w:eastAsia="Times New Roman" w:hAnsi="Times New Roman" w:cs="Times New Roman"/>
          <w:sz w:val="24"/>
          <w:szCs w:val="24"/>
          <w:lang w:val="gl-ES" w:eastAsia="es-ES"/>
        </w:rPr>
        <w:t>era d</w:t>
      </w:r>
      <w:r w:rsidR="00F2250E" w:rsidRPr="00A703FB">
        <w:rPr>
          <w:rFonts w:ascii="Times New Roman" w:eastAsia="Times New Roman" w:hAnsi="Times New Roman" w:cs="Times New Roman"/>
          <w:sz w:val="24"/>
          <w:szCs w:val="24"/>
          <w:lang w:val="gl-ES" w:eastAsia="es-ES"/>
        </w:rPr>
        <w:t>e los</w:t>
      </w:r>
      <w:r w:rsidRPr="00A703FB">
        <w:rPr>
          <w:rFonts w:ascii="Times New Roman" w:eastAsia="Times New Roman" w:hAnsi="Times New Roman" w:cs="Times New Roman"/>
          <w:sz w:val="24"/>
          <w:szCs w:val="24"/>
          <w:lang w:val="gl-ES" w:eastAsia="es-ES"/>
        </w:rPr>
        <w:t xml:space="preserve"> pro</w:t>
      </w:r>
      <w:r w:rsidR="00F2250E" w:rsidRPr="00A703FB">
        <w:rPr>
          <w:rFonts w:ascii="Times New Roman" w:eastAsia="Times New Roman" w:hAnsi="Times New Roman" w:cs="Times New Roman"/>
          <w:sz w:val="24"/>
          <w:szCs w:val="24"/>
          <w:lang w:val="gl-ES" w:eastAsia="es-ES"/>
        </w:rPr>
        <w:t>g</w:t>
      </w:r>
      <w:r w:rsidRPr="00A703FB">
        <w:rPr>
          <w:rFonts w:ascii="Times New Roman" w:eastAsia="Times New Roman" w:hAnsi="Times New Roman" w:cs="Times New Roman"/>
          <w:sz w:val="24"/>
          <w:szCs w:val="24"/>
          <w:lang w:val="gl-ES" w:eastAsia="es-ES"/>
        </w:rPr>
        <w:t>enitores d</w:t>
      </w:r>
      <w:r w:rsidR="00F2250E" w:rsidRPr="00A703FB">
        <w:rPr>
          <w:rFonts w:ascii="Times New Roman" w:eastAsia="Times New Roman" w:hAnsi="Times New Roman" w:cs="Times New Roman"/>
          <w:sz w:val="24"/>
          <w:szCs w:val="24"/>
          <w:lang w:val="gl-ES" w:eastAsia="es-ES"/>
        </w:rPr>
        <w:t xml:space="preserve">e </w:t>
      </w:r>
      <w:r w:rsidRPr="00A703FB">
        <w:rPr>
          <w:rFonts w:ascii="Times New Roman" w:eastAsia="Times New Roman" w:hAnsi="Times New Roman" w:cs="Times New Roman"/>
          <w:sz w:val="24"/>
          <w:szCs w:val="24"/>
          <w:lang w:val="gl-ES" w:eastAsia="es-ES"/>
        </w:rPr>
        <w:t xml:space="preserve">un/una menor nacido/a </w:t>
      </w:r>
      <w:r w:rsidR="0062275D" w:rsidRPr="00A703FB">
        <w:rPr>
          <w:rFonts w:ascii="Times New Roman" w:eastAsia="Times New Roman" w:hAnsi="Times New Roman" w:cs="Times New Roman"/>
          <w:sz w:val="24"/>
          <w:szCs w:val="24"/>
          <w:lang w:val="gl-ES" w:eastAsia="es-ES"/>
        </w:rPr>
        <w:t xml:space="preserve">en España </w:t>
      </w:r>
      <w:r w:rsidRPr="00A703FB">
        <w:rPr>
          <w:rFonts w:ascii="Times New Roman" w:eastAsia="Times New Roman" w:hAnsi="Times New Roman" w:cs="Times New Roman"/>
          <w:sz w:val="24"/>
          <w:szCs w:val="24"/>
          <w:lang w:val="gl-ES" w:eastAsia="es-ES"/>
        </w:rPr>
        <w:t xml:space="preserve">entre </w:t>
      </w:r>
      <w:r w:rsidR="00F2250E" w:rsidRPr="00A703FB">
        <w:rPr>
          <w:rFonts w:ascii="Times New Roman" w:eastAsia="Times New Roman" w:hAnsi="Times New Roman" w:cs="Times New Roman"/>
          <w:sz w:val="24"/>
          <w:szCs w:val="24"/>
          <w:lang w:val="gl-ES" w:eastAsia="es-ES"/>
        </w:rPr>
        <w:t>el</w:t>
      </w:r>
      <w:r w:rsidRPr="00A703FB">
        <w:rPr>
          <w:rFonts w:ascii="Times New Roman" w:eastAsia="Times New Roman" w:hAnsi="Times New Roman" w:cs="Times New Roman"/>
          <w:sz w:val="24"/>
          <w:szCs w:val="24"/>
          <w:lang w:val="gl-ES" w:eastAsia="es-ES"/>
        </w:rPr>
        <w:t xml:space="preserve"> 1 de </w:t>
      </w:r>
      <w:r w:rsidR="00F2250E" w:rsidRPr="00A703FB">
        <w:rPr>
          <w:rFonts w:ascii="Times New Roman" w:eastAsia="Times New Roman" w:hAnsi="Times New Roman" w:cs="Times New Roman"/>
          <w:sz w:val="24"/>
          <w:szCs w:val="24"/>
          <w:lang w:val="gl-ES" w:eastAsia="es-ES"/>
        </w:rPr>
        <w:t>enero</w:t>
      </w:r>
      <w:r w:rsidRPr="00A703FB">
        <w:rPr>
          <w:rFonts w:ascii="Times New Roman" w:eastAsia="Times New Roman" w:hAnsi="Times New Roman" w:cs="Times New Roman"/>
          <w:sz w:val="24"/>
          <w:szCs w:val="24"/>
          <w:lang w:val="gl-ES" w:eastAsia="es-ES"/>
        </w:rPr>
        <w:t xml:space="preserve"> de </w:t>
      </w:r>
      <w:r w:rsidR="00711BE4" w:rsidRPr="00A703FB">
        <w:rPr>
          <w:rFonts w:ascii="Times New Roman" w:eastAsia="Times New Roman" w:hAnsi="Times New Roman" w:cs="Times New Roman"/>
          <w:sz w:val="24"/>
          <w:szCs w:val="24"/>
          <w:lang w:val="gl-ES" w:eastAsia="es-ES"/>
        </w:rPr>
        <w:t>2026</w:t>
      </w:r>
      <w:r w:rsidRPr="00A703FB">
        <w:rPr>
          <w:rFonts w:ascii="Times New Roman" w:eastAsia="Times New Roman" w:hAnsi="Times New Roman" w:cs="Times New Roman"/>
          <w:sz w:val="24"/>
          <w:szCs w:val="24"/>
          <w:lang w:val="gl-ES" w:eastAsia="es-ES"/>
        </w:rPr>
        <w:t xml:space="preserve"> </w:t>
      </w:r>
      <w:r w:rsidR="00F2250E" w:rsidRPr="00A703FB">
        <w:rPr>
          <w:rFonts w:ascii="Times New Roman" w:eastAsia="Times New Roman" w:hAnsi="Times New Roman" w:cs="Times New Roman"/>
          <w:sz w:val="24"/>
          <w:szCs w:val="24"/>
          <w:lang w:val="gl-ES" w:eastAsia="es-ES"/>
        </w:rPr>
        <w:t xml:space="preserve">y el </w:t>
      </w:r>
      <w:r w:rsidRPr="00A703FB">
        <w:rPr>
          <w:rFonts w:ascii="Times New Roman" w:eastAsia="Times New Roman" w:hAnsi="Times New Roman" w:cs="Times New Roman"/>
          <w:sz w:val="24"/>
          <w:szCs w:val="24"/>
          <w:lang w:val="gl-ES" w:eastAsia="es-ES"/>
        </w:rPr>
        <w:t>31 de d</w:t>
      </w:r>
      <w:r w:rsidR="00F2250E" w:rsidRPr="00A703FB">
        <w:rPr>
          <w:rFonts w:ascii="Times New Roman" w:eastAsia="Times New Roman" w:hAnsi="Times New Roman" w:cs="Times New Roman"/>
          <w:sz w:val="24"/>
          <w:szCs w:val="24"/>
          <w:lang w:val="gl-ES" w:eastAsia="es-ES"/>
        </w:rPr>
        <w:t>iciembre</w:t>
      </w:r>
      <w:r w:rsidRPr="00A703FB">
        <w:rPr>
          <w:rFonts w:ascii="Times New Roman" w:eastAsia="Times New Roman" w:hAnsi="Times New Roman" w:cs="Times New Roman"/>
          <w:sz w:val="24"/>
          <w:szCs w:val="24"/>
          <w:lang w:val="gl-ES" w:eastAsia="es-ES"/>
        </w:rPr>
        <w:t xml:space="preserve"> de </w:t>
      </w:r>
      <w:r w:rsidR="00711BE4" w:rsidRPr="00A703FB">
        <w:rPr>
          <w:rFonts w:ascii="Times New Roman" w:eastAsia="Times New Roman" w:hAnsi="Times New Roman" w:cs="Times New Roman"/>
          <w:sz w:val="24"/>
          <w:szCs w:val="24"/>
          <w:lang w:val="gl-ES" w:eastAsia="es-ES"/>
        </w:rPr>
        <w:t>2026</w:t>
      </w:r>
      <w:r w:rsidRPr="00A703FB">
        <w:rPr>
          <w:rFonts w:ascii="Times New Roman" w:eastAsia="Times New Roman" w:hAnsi="Times New Roman" w:cs="Times New Roman"/>
          <w:sz w:val="24"/>
          <w:szCs w:val="24"/>
          <w:lang w:val="gl-ES" w:eastAsia="es-ES"/>
        </w:rPr>
        <w:t>.</w:t>
      </w:r>
    </w:p>
    <w:p w14:paraId="7C74EE42" w14:textId="48C4927E" w:rsidR="000B43FE" w:rsidRPr="00A703FB" w:rsidRDefault="000B43FE" w:rsidP="00E2101F">
      <w:pPr>
        <w:spacing w:after="0" w:line="360" w:lineRule="auto"/>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 xml:space="preserve">2. </w:t>
      </w:r>
      <w:r w:rsidR="00E853C7" w:rsidRPr="00A703FB">
        <w:rPr>
          <w:rFonts w:ascii="Times New Roman" w:eastAsia="Times New Roman" w:hAnsi="Times New Roman" w:cs="Times New Roman"/>
          <w:sz w:val="24"/>
          <w:szCs w:val="24"/>
          <w:lang w:val="gl-ES" w:eastAsia="es-ES"/>
        </w:rPr>
        <w:t>La</w:t>
      </w:r>
      <w:r w:rsidRPr="00A703FB">
        <w:rPr>
          <w:rFonts w:ascii="Times New Roman" w:eastAsia="Times New Roman" w:hAnsi="Times New Roman" w:cs="Times New Roman"/>
          <w:sz w:val="24"/>
          <w:szCs w:val="24"/>
          <w:lang w:val="gl-ES" w:eastAsia="es-ES"/>
        </w:rPr>
        <w:t xml:space="preserve"> perso</w:t>
      </w:r>
      <w:r w:rsidR="00F2250E" w:rsidRPr="00A703FB">
        <w:rPr>
          <w:rFonts w:ascii="Times New Roman" w:eastAsia="Times New Roman" w:hAnsi="Times New Roman" w:cs="Times New Roman"/>
          <w:sz w:val="24"/>
          <w:szCs w:val="24"/>
          <w:lang w:val="gl-ES" w:eastAsia="es-ES"/>
        </w:rPr>
        <w:t>n</w:t>
      </w:r>
      <w:r w:rsidRPr="00A703FB">
        <w:rPr>
          <w:rFonts w:ascii="Times New Roman" w:eastAsia="Times New Roman" w:hAnsi="Times New Roman" w:cs="Times New Roman"/>
          <w:sz w:val="24"/>
          <w:szCs w:val="24"/>
          <w:lang w:val="gl-ES" w:eastAsia="es-ES"/>
        </w:rPr>
        <w:t>a adoptante d</w:t>
      </w:r>
      <w:r w:rsidR="00F2250E" w:rsidRPr="00A703FB">
        <w:rPr>
          <w:rFonts w:ascii="Times New Roman" w:eastAsia="Times New Roman" w:hAnsi="Times New Roman" w:cs="Times New Roman"/>
          <w:sz w:val="24"/>
          <w:szCs w:val="24"/>
          <w:lang w:val="gl-ES" w:eastAsia="es-ES"/>
        </w:rPr>
        <w:t xml:space="preserve">e </w:t>
      </w:r>
      <w:r w:rsidRPr="00A703FB">
        <w:rPr>
          <w:rFonts w:ascii="Times New Roman" w:eastAsia="Times New Roman" w:hAnsi="Times New Roman" w:cs="Times New Roman"/>
          <w:sz w:val="24"/>
          <w:szCs w:val="24"/>
          <w:lang w:val="gl-ES" w:eastAsia="es-ES"/>
        </w:rPr>
        <w:t>un/una menor, s</w:t>
      </w:r>
      <w:r w:rsidR="00F2250E" w:rsidRPr="00A703FB">
        <w:rPr>
          <w:rFonts w:ascii="Times New Roman" w:eastAsia="Times New Roman" w:hAnsi="Times New Roman" w:cs="Times New Roman"/>
          <w:sz w:val="24"/>
          <w:szCs w:val="24"/>
          <w:lang w:val="gl-ES" w:eastAsia="es-ES"/>
        </w:rPr>
        <w:t>i</w:t>
      </w:r>
      <w:r w:rsidRPr="00A703FB">
        <w:rPr>
          <w:rFonts w:ascii="Times New Roman" w:eastAsia="Times New Roman" w:hAnsi="Times New Roman" w:cs="Times New Roman"/>
          <w:sz w:val="24"/>
          <w:szCs w:val="24"/>
          <w:lang w:val="gl-ES" w:eastAsia="es-ES"/>
        </w:rPr>
        <w:t xml:space="preserve">empre que </w:t>
      </w:r>
      <w:r w:rsidR="00F2250E" w:rsidRPr="00A703FB">
        <w:rPr>
          <w:rFonts w:ascii="Times New Roman" w:eastAsia="Times New Roman" w:hAnsi="Times New Roman" w:cs="Times New Roman"/>
          <w:sz w:val="24"/>
          <w:szCs w:val="24"/>
          <w:lang w:val="gl-ES" w:eastAsia="es-ES"/>
        </w:rPr>
        <w:t>l</w:t>
      </w:r>
      <w:r w:rsidRPr="00A703FB">
        <w:rPr>
          <w:rFonts w:ascii="Times New Roman" w:eastAsia="Times New Roman" w:hAnsi="Times New Roman" w:cs="Times New Roman"/>
          <w:sz w:val="24"/>
          <w:szCs w:val="24"/>
          <w:lang w:val="gl-ES" w:eastAsia="es-ES"/>
        </w:rPr>
        <w:t>a constitución d</w:t>
      </w:r>
      <w:r w:rsidR="00F2250E" w:rsidRPr="00A703FB">
        <w:rPr>
          <w:rFonts w:ascii="Times New Roman" w:eastAsia="Times New Roman" w:hAnsi="Times New Roman" w:cs="Times New Roman"/>
          <w:sz w:val="24"/>
          <w:szCs w:val="24"/>
          <w:lang w:val="gl-ES" w:eastAsia="es-ES"/>
        </w:rPr>
        <w:t>e l</w:t>
      </w:r>
      <w:r w:rsidRPr="00A703FB">
        <w:rPr>
          <w:rFonts w:ascii="Times New Roman" w:eastAsia="Times New Roman" w:hAnsi="Times New Roman" w:cs="Times New Roman"/>
          <w:sz w:val="24"/>
          <w:szCs w:val="24"/>
          <w:lang w:val="gl-ES" w:eastAsia="es-ES"/>
        </w:rPr>
        <w:t>a adopción te</w:t>
      </w:r>
      <w:r w:rsidR="00F2250E" w:rsidRPr="00A703FB">
        <w:rPr>
          <w:rFonts w:ascii="Times New Roman" w:eastAsia="Times New Roman" w:hAnsi="Times New Roman" w:cs="Times New Roman"/>
          <w:sz w:val="24"/>
          <w:szCs w:val="24"/>
          <w:lang w:val="gl-ES" w:eastAsia="es-ES"/>
        </w:rPr>
        <w:t>nga</w:t>
      </w:r>
      <w:r w:rsidRPr="00A703FB">
        <w:rPr>
          <w:rFonts w:ascii="Times New Roman" w:eastAsia="Times New Roman" w:hAnsi="Times New Roman" w:cs="Times New Roman"/>
          <w:sz w:val="24"/>
          <w:szCs w:val="24"/>
          <w:lang w:val="gl-ES" w:eastAsia="es-ES"/>
        </w:rPr>
        <w:t xml:space="preserve"> lugar </w:t>
      </w:r>
      <w:r w:rsidR="00E649C6">
        <w:rPr>
          <w:rFonts w:ascii="Times New Roman" w:eastAsia="Times New Roman" w:hAnsi="Times New Roman" w:cs="Times New Roman"/>
          <w:sz w:val="24"/>
          <w:szCs w:val="24"/>
          <w:lang w:val="gl-ES" w:eastAsia="es-ES"/>
        </w:rPr>
        <w:t xml:space="preserve">en España </w:t>
      </w:r>
      <w:r w:rsidRPr="00A703FB">
        <w:rPr>
          <w:rFonts w:ascii="Times New Roman" w:eastAsia="Times New Roman" w:hAnsi="Times New Roman" w:cs="Times New Roman"/>
          <w:sz w:val="24"/>
          <w:szCs w:val="24"/>
          <w:lang w:val="gl-ES" w:eastAsia="es-ES"/>
        </w:rPr>
        <w:t xml:space="preserve">entre </w:t>
      </w:r>
      <w:r w:rsidR="00F2250E" w:rsidRPr="00A703FB">
        <w:rPr>
          <w:rFonts w:ascii="Times New Roman" w:eastAsia="Times New Roman" w:hAnsi="Times New Roman" w:cs="Times New Roman"/>
          <w:sz w:val="24"/>
          <w:szCs w:val="24"/>
          <w:lang w:val="gl-ES" w:eastAsia="es-ES"/>
        </w:rPr>
        <w:t>el</w:t>
      </w:r>
      <w:r w:rsidRPr="00A703FB">
        <w:rPr>
          <w:rFonts w:ascii="Times New Roman" w:eastAsia="Times New Roman" w:hAnsi="Times New Roman" w:cs="Times New Roman"/>
          <w:sz w:val="24"/>
          <w:szCs w:val="24"/>
          <w:lang w:val="gl-ES" w:eastAsia="es-ES"/>
        </w:rPr>
        <w:t xml:space="preserve"> 1 de </w:t>
      </w:r>
      <w:r w:rsidR="00F2250E" w:rsidRPr="00A703FB">
        <w:rPr>
          <w:rFonts w:ascii="Times New Roman" w:eastAsia="Times New Roman" w:hAnsi="Times New Roman" w:cs="Times New Roman"/>
          <w:sz w:val="24"/>
          <w:szCs w:val="24"/>
          <w:lang w:val="gl-ES" w:eastAsia="es-ES"/>
        </w:rPr>
        <w:t xml:space="preserve">enero </w:t>
      </w:r>
      <w:r w:rsidRPr="00A703FB">
        <w:rPr>
          <w:rFonts w:ascii="Times New Roman" w:eastAsia="Times New Roman" w:hAnsi="Times New Roman" w:cs="Times New Roman"/>
          <w:sz w:val="24"/>
          <w:szCs w:val="24"/>
          <w:lang w:val="gl-ES" w:eastAsia="es-ES"/>
        </w:rPr>
        <w:t xml:space="preserve">de </w:t>
      </w:r>
      <w:r w:rsidR="00711BE4" w:rsidRPr="00A703FB">
        <w:rPr>
          <w:rFonts w:ascii="Times New Roman" w:eastAsia="Times New Roman" w:hAnsi="Times New Roman" w:cs="Times New Roman"/>
          <w:sz w:val="24"/>
          <w:szCs w:val="24"/>
          <w:lang w:val="gl-ES" w:eastAsia="es-ES"/>
        </w:rPr>
        <w:t>2026</w:t>
      </w:r>
      <w:r w:rsidRPr="00A703FB">
        <w:rPr>
          <w:rFonts w:ascii="Times New Roman" w:eastAsia="Times New Roman" w:hAnsi="Times New Roman" w:cs="Times New Roman"/>
          <w:sz w:val="24"/>
          <w:szCs w:val="24"/>
          <w:lang w:val="gl-ES" w:eastAsia="es-ES"/>
        </w:rPr>
        <w:t xml:space="preserve"> e o 31 de d</w:t>
      </w:r>
      <w:r w:rsidR="00F2250E" w:rsidRPr="00A703FB">
        <w:rPr>
          <w:rFonts w:ascii="Times New Roman" w:eastAsia="Times New Roman" w:hAnsi="Times New Roman" w:cs="Times New Roman"/>
          <w:sz w:val="24"/>
          <w:szCs w:val="24"/>
          <w:lang w:val="gl-ES" w:eastAsia="es-ES"/>
        </w:rPr>
        <w:t>iciembre</w:t>
      </w:r>
      <w:r w:rsidRPr="00A703FB">
        <w:rPr>
          <w:rFonts w:ascii="Times New Roman" w:eastAsia="Times New Roman" w:hAnsi="Times New Roman" w:cs="Times New Roman"/>
          <w:sz w:val="24"/>
          <w:szCs w:val="24"/>
          <w:lang w:val="gl-ES" w:eastAsia="es-ES"/>
        </w:rPr>
        <w:t xml:space="preserve"> de </w:t>
      </w:r>
      <w:r w:rsidR="00711BE4" w:rsidRPr="00A703FB">
        <w:rPr>
          <w:rFonts w:ascii="Times New Roman" w:eastAsia="Times New Roman" w:hAnsi="Times New Roman" w:cs="Times New Roman"/>
          <w:sz w:val="24"/>
          <w:szCs w:val="24"/>
          <w:lang w:val="gl-ES" w:eastAsia="es-ES"/>
        </w:rPr>
        <w:t>2026</w:t>
      </w:r>
      <w:r w:rsidRPr="00A703FB">
        <w:rPr>
          <w:rFonts w:ascii="Times New Roman" w:eastAsia="Times New Roman" w:hAnsi="Times New Roman" w:cs="Times New Roman"/>
          <w:sz w:val="24"/>
          <w:szCs w:val="24"/>
          <w:lang w:val="gl-ES" w:eastAsia="es-ES"/>
        </w:rPr>
        <w:t>.</w:t>
      </w:r>
    </w:p>
    <w:p w14:paraId="2CE55190" w14:textId="682EAC01" w:rsidR="000B43FE" w:rsidRPr="00A703FB" w:rsidRDefault="000B43FE" w:rsidP="00E2101F">
      <w:pPr>
        <w:spacing w:after="0" w:line="360" w:lineRule="auto"/>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 xml:space="preserve">3. </w:t>
      </w:r>
      <w:r w:rsidR="00F2250E" w:rsidRPr="00A703FB">
        <w:rPr>
          <w:rFonts w:ascii="Times New Roman" w:eastAsia="Times New Roman" w:hAnsi="Times New Roman" w:cs="Times New Roman"/>
          <w:sz w:val="24"/>
          <w:szCs w:val="24"/>
          <w:lang w:val="gl-ES" w:eastAsia="es-ES"/>
        </w:rPr>
        <w:t xml:space="preserve">El </w:t>
      </w:r>
      <w:r w:rsidRPr="00A703FB">
        <w:rPr>
          <w:rFonts w:ascii="Times New Roman" w:eastAsia="Times New Roman" w:hAnsi="Times New Roman" w:cs="Times New Roman"/>
          <w:sz w:val="24"/>
          <w:szCs w:val="24"/>
          <w:lang w:val="gl-ES" w:eastAsia="es-ES"/>
        </w:rPr>
        <w:t>t</w:t>
      </w:r>
      <w:r w:rsidR="00F2250E" w:rsidRPr="00A703FB">
        <w:rPr>
          <w:rFonts w:ascii="Times New Roman" w:eastAsia="Times New Roman" w:hAnsi="Times New Roman" w:cs="Times New Roman"/>
          <w:sz w:val="24"/>
          <w:szCs w:val="24"/>
          <w:lang w:val="gl-ES" w:eastAsia="es-ES"/>
        </w:rPr>
        <w:t>u</w:t>
      </w:r>
      <w:r w:rsidRPr="00A703FB">
        <w:rPr>
          <w:rFonts w:ascii="Times New Roman" w:eastAsia="Times New Roman" w:hAnsi="Times New Roman" w:cs="Times New Roman"/>
          <w:sz w:val="24"/>
          <w:szCs w:val="24"/>
          <w:lang w:val="gl-ES" w:eastAsia="es-ES"/>
        </w:rPr>
        <w:t>tor/a d</w:t>
      </w:r>
      <w:r w:rsidR="00F2250E" w:rsidRPr="00A703FB">
        <w:rPr>
          <w:rFonts w:ascii="Times New Roman" w:eastAsia="Times New Roman" w:hAnsi="Times New Roman" w:cs="Times New Roman"/>
          <w:sz w:val="24"/>
          <w:szCs w:val="24"/>
          <w:lang w:val="gl-ES" w:eastAsia="es-ES"/>
        </w:rPr>
        <w:t xml:space="preserve">e </w:t>
      </w:r>
      <w:r w:rsidRPr="00A703FB">
        <w:rPr>
          <w:rFonts w:ascii="Times New Roman" w:eastAsia="Times New Roman" w:hAnsi="Times New Roman" w:cs="Times New Roman"/>
          <w:sz w:val="24"/>
          <w:szCs w:val="24"/>
          <w:lang w:val="gl-ES" w:eastAsia="es-ES"/>
        </w:rPr>
        <w:t>un/una menor, s</w:t>
      </w:r>
      <w:r w:rsidR="00F2250E" w:rsidRPr="00A703FB">
        <w:rPr>
          <w:rFonts w:ascii="Times New Roman" w:eastAsia="Times New Roman" w:hAnsi="Times New Roman" w:cs="Times New Roman"/>
          <w:sz w:val="24"/>
          <w:szCs w:val="24"/>
          <w:lang w:val="gl-ES" w:eastAsia="es-ES"/>
        </w:rPr>
        <w:t>ie</w:t>
      </w:r>
      <w:r w:rsidRPr="00A703FB">
        <w:rPr>
          <w:rFonts w:ascii="Times New Roman" w:eastAsia="Times New Roman" w:hAnsi="Times New Roman" w:cs="Times New Roman"/>
          <w:sz w:val="24"/>
          <w:szCs w:val="24"/>
          <w:lang w:val="gl-ES" w:eastAsia="es-ES"/>
        </w:rPr>
        <w:t xml:space="preserve">mpre que </w:t>
      </w:r>
      <w:r w:rsidR="00F2250E" w:rsidRPr="00A703FB">
        <w:rPr>
          <w:rFonts w:ascii="Times New Roman" w:eastAsia="Times New Roman" w:hAnsi="Times New Roman" w:cs="Times New Roman"/>
          <w:sz w:val="24"/>
          <w:szCs w:val="24"/>
          <w:lang w:val="gl-ES" w:eastAsia="es-ES"/>
        </w:rPr>
        <w:t>l</w:t>
      </w:r>
      <w:r w:rsidRPr="00A703FB">
        <w:rPr>
          <w:rFonts w:ascii="Times New Roman" w:eastAsia="Times New Roman" w:hAnsi="Times New Roman" w:cs="Times New Roman"/>
          <w:sz w:val="24"/>
          <w:szCs w:val="24"/>
          <w:lang w:val="gl-ES" w:eastAsia="es-ES"/>
        </w:rPr>
        <w:t>a constitución d</w:t>
      </w:r>
      <w:r w:rsidR="00F2250E" w:rsidRPr="00A703FB">
        <w:rPr>
          <w:rFonts w:ascii="Times New Roman" w:eastAsia="Times New Roman" w:hAnsi="Times New Roman" w:cs="Times New Roman"/>
          <w:sz w:val="24"/>
          <w:szCs w:val="24"/>
          <w:lang w:val="gl-ES" w:eastAsia="es-ES"/>
        </w:rPr>
        <w:t>e l</w:t>
      </w:r>
      <w:r w:rsidRPr="00A703FB">
        <w:rPr>
          <w:rFonts w:ascii="Times New Roman" w:eastAsia="Times New Roman" w:hAnsi="Times New Roman" w:cs="Times New Roman"/>
          <w:sz w:val="24"/>
          <w:szCs w:val="24"/>
          <w:lang w:val="gl-ES" w:eastAsia="es-ES"/>
        </w:rPr>
        <w:t xml:space="preserve">a tutela se </w:t>
      </w:r>
      <w:r w:rsidR="00E649C6">
        <w:rPr>
          <w:rFonts w:ascii="Times New Roman" w:eastAsia="Times New Roman" w:hAnsi="Times New Roman" w:cs="Times New Roman"/>
          <w:sz w:val="24"/>
          <w:szCs w:val="24"/>
          <w:lang w:val="gl-ES" w:eastAsia="es-ES"/>
        </w:rPr>
        <w:t xml:space="preserve">tenga lugar en España </w:t>
      </w:r>
      <w:r w:rsidRPr="00A703FB">
        <w:rPr>
          <w:rFonts w:ascii="Times New Roman" w:eastAsia="Times New Roman" w:hAnsi="Times New Roman" w:cs="Times New Roman"/>
          <w:sz w:val="24"/>
          <w:szCs w:val="24"/>
          <w:lang w:val="gl-ES" w:eastAsia="es-ES"/>
        </w:rPr>
        <w:t xml:space="preserve">entre </w:t>
      </w:r>
      <w:r w:rsidR="00F2250E" w:rsidRPr="00A703FB">
        <w:rPr>
          <w:rFonts w:ascii="Times New Roman" w:eastAsia="Times New Roman" w:hAnsi="Times New Roman" w:cs="Times New Roman"/>
          <w:sz w:val="24"/>
          <w:szCs w:val="24"/>
          <w:lang w:val="gl-ES" w:eastAsia="es-ES"/>
        </w:rPr>
        <w:t>el</w:t>
      </w:r>
      <w:r w:rsidRPr="00A703FB">
        <w:rPr>
          <w:rFonts w:ascii="Times New Roman" w:eastAsia="Times New Roman" w:hAnsi="Times New Roman" w:cs="Times New Roman"/>
          <w:sz w:val="24"/>
          <w:szCs w:val="24"/>
          <w:lang w:val="gl-ES" w:eastAsia="es-ES"/>
        </w:rPr>
        <w:t xml:space="preserve"> 1 de </w:t>
      </w:r>
      <w:r w:rsidR="00F2250E" w:rsidRPr="00A703FB">
        <w:rPr>
          <w:rFonts w:ascii="Times New Roman" w:eastAsia="Times New Roman" w:hAnsi="Times New Roman" w:cs="Times New Roman"/>
          <w:sz w:val="24"/>
          <w:szCs w:val="24"/>
          <w:lang w:val="gl-ES" w:eastAsia="es-ES"/>
        </w:rPr>
        <w:t xml:space="preserve">enero </w:t>
      </w:r>
      <w:r w:rsidRPr="00A703FB">
        <w:rPr>
          <w:rFonts w:ascii="Times New Roman" w:eastAsia="Times New Roman" w:hAnsi="Times New Roman" w:cs="Times New Roman"/>
          <w:sz w:val="24"/>
          <w:szCs w:val="24"/>
          <w:lang w:val="gl-ES" w:eastAsia="es-ES"/>
        </w:rPr>
        <w:t xml:space="preserve">de </w:t>
      </w:r>
      <w:r w:rsidR="00711BE4" w:rsidRPr="00A703FB">
        <w:rPr>
          <w:rFonts w:ascii="Times New Roman" w:eastAsia="Times New Roman" w:hAnsi="Times New Roman" w:cs="Times New Roman"/>
          <w:sz w:val="24"/>
          <w:szCs w:val="24"/>
          <w:lang w:val="gl-ES" w:eastAsia="es-ES"/>
        </w:rPr>
        <w:t>2026</w:t>
      </w:r>
      <w:r w:rsidRPr="00A703FB">
        <w:rPr>
          <w:rFonts w:ascii="Times New Roman" w:eastAsia="Times New Roman" w:hAnsi="Times New Roman" w:cs="Times New Roman"/>
          <w:sz w:val="24"/>
          <w:szCs w:val="24"/>
          <w:lang w:val="gl-ES" w:eastAsia="es-ES"/>
        </w:rPr>
        <w:t xml:space="preserve"> </w:t>
      </w:r>
      <w:r w:rsidR="00F2250E" w:rsidRPr="00A703FB">
        <w:rPr>
          <w:rFonts w:ascii="Times New Roman" w:eastAsia="Times New Roman" w:hAnsi="Times New Roman" w:cs="Times New Roman"/>
          <w:sz w:val="24"/>
          <w:szCs w:val="24"/>
          <w:lang w:val="gl-ES" w:eastAsia="es-ES"/>
        </w:rPr>
        <w:t xml:space="preserve">y el </w:t>
      </w:r>
      <w:r w:rsidRPr="00A703FB">
        <w:rPr>
          <w:rFonts w:ascii="Times New Roman" w:eastAsia="Times New Roman" w:hAnsi="Times New Roman" w:cs="Times New Roman"/>
          <w:sz w:val="24"/>
          <w:szCs w:val="24"/>
          <w:lang w:val="gl-ES" w:eastAsia="es-ES"/>
        </w:rPr>
        <w:t>31 de d</w:t>
      </w:r>
      <w:r w:rsidR="00F2250E" w:rsidRPr="00A703FB">
        <w:rPr>
          <w:rFonts w:ascii="Times New Roman" w:eastAsia="Times New Roman" w:hAnsi="Times New Roman" w:cs="Times New Roman"/>
          <w:sz w:val="24"/>
          <w:szCs w:val="24"/>
          <w:lang w:val="gl-ES" w:eastAsia="es-ES"/>
        </w:rPr>
        <w:t xml:space="preserve">iciembre </w:t>
      </w:r>
      <w:r w:rsidRPr="00A703FB">
        <w:rPr>
          <w:rFonts w:ascii="Times New Roman" w:eastAsia="Times New Roman" w:hAnsi="Times New Roman" w:cs="Times New Roman"/>
          <w:sz w:val="24"/>
          <w:szCs w:val="24"/>
          <w:lang w:val="gl-ES" w:eastAsia="es-ES"/>
        </w:rPr>
        <w:t xml:space="preserve">de </w:t>
      </w:r>
      <w:r w:rsidR="00711BE4" w:rsidRPr="00A703FB">
        <w:rPr>
          <w:rFonts w:ascii="Times New Roman" w:eastAsia="Times New Roman" w:hAnsi="Times New Roman" w:cs="Times New Roman"/>
          <w:sz w:val="24"/>
          <w:szCs w:val="24"/>
          <w:lang w:val="gl-ES" w:eastAsia="es-ES"/>
        </w:rPr>
        <w:t>2026</w:t>
      </w:r>
      <w:r w:rsidRPr="00A703FB">
        <w:rPr>
          <w:rFonts w:ascii="Times New Roman" w:eastAsia="Times New Roman" w:hAnsi="Times New Roman" w:cs="Times New Roman"/>
          <w:sz w:val="24"/>
          <w:szCs w:val="24"/>
          <w:lang w:val="gl-ES" w:eastAsia="es-ES"/>
        </w:rPr>
        <w:t>.</w:t>
      </w:r>
    </w:p>
    <w:p w14:paraId="7476D741" w14:textId="77777777" w:rsidR="000B43FE" w:rsidRPr="00A703FB" w:rsidRDefault="000B43FE" w:rsidP="000B43FE">
      <w:pPr>
        <w:spacing w:after="0" w:line="360" w:lineRule="auto"/>
        <w:ind w:firstLine="708"/>
        <w:jc w:val="both"/>
        <w:rPr>
          <w:rFonts w:ascii="Times New Roman" w:eastAsia="Times New Roman" w:hAnsi="Times New Roman" w:cs="Times New Roman"/>
          <w:sz w:val="24"/>
          <w:szCs w:val="24"/>
          <w:highlight w:val="yellow"/>
          <w:lang w:val="gl-ES" w:eastAsia="es-ES"/>
        </w:rPr>
      </w:pPr>
    </w:p>
    <w:p w14:paraId="0E2CBF91" w14:textId="77777777" w:rsidR="000B43FE" w:rsidRPr="00A703FB" w:rsidRDefault="000B43FE" w:rsidP="00E2101F">
      <w:pPr>
        <w:spacing w:after="0" w:line="360" w:lineRule="auto"/>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 xml:space="preserve">En todos </w:t>
      </w:r>
      <w:r w:rsidR="00F2250E" w:rsidRPr="00A703FB">
        <w:rPr>
          <w:rFonts w:ascii="Times New Roman" w:eastAsia="Times New Roman" w:hAnsi="Times New Roman" w:cs="Times New Roman"/>
          <w:sz w:val="24"/>
          <w:szCs w:val="24"/>
          <w:lang w:val="gl-ES" w:eastAsia="es-ES"/>
        </w:rPr>
        <w:t>l</w:t>
      </w:r>
      <w:r w:rsidRPr="00A703FB">
        <w:rPr>
          <w:rFonts w:ascii="Times New Roman" w:eastAsia="Times New Roman" w:hAnsi="Times New Roman" w:cs="Times New Roman"/>
          <w:sz w:val="24"/>
          <w:szCs w:val="24"/>
          <w:lang w:val="gl-ES" w:eastAsia="es-ES"/>
        </w:rPr>
        <w:t xml:space="preserve">os casos </w:t>
      </w:r>
      <w:r w:rsidR="00F2250E" w:rsidRPr="00A703FB">
        <w:rPr>
          <w:rFonts w:ascii="Times New Roman" w:eastAsia="Times New Roman" w:hAnsi="Times New Roman" w:cs="Times New Roman"/>
          <w:sz w:val="24"/>
          <w:szCs w:val="24"/>
          <w:lang w:val="gl-ES" w:eastAsia="es-ES"/>
        </w:rPr>
        <w:t>es</w:t>
      </w:r>
      <w:r w:rsidRPr="00A703FB">
        <w:rPr>
          <w:rFonts w:ascii="Times New Roman" w:eastAsia="Times New Roman" w:hAnsi="Times New Roman" w:cs="Times New Roman"/>
          <w:sz w:val="24"/>
          <w:szCs w:val="24"/>
          <w:lang w:val="gl-ES" w:eastAsia="es-ES"/>
        </w:rPr>
        <w:t xml:space="preserve"> preciso cump</w:t>
      </w:r>
      <w:r w:rsidR="00F2250E" w:rsidRPr="00A703FB">
        <w:rPr>
          <w:rFonts w:ascii="Times New Roman" w:eastAsia="Times New Roman" w:hAnsi="Times New Roman" w:cs="Times New Roman"/>
          <w:sz w:val="24"/>
          <w:szCs w:val="24"/>
          <w:lang w:val="gl-ES" w:eastAsia="es-ES"/>
        </w:rPr>
        <w:t>l</w:t>
      </w:r>
      <w:r w:rsidRPr="00A703FB">
        <w:rPr>
          <w:rFonts w:ascii="Times New Roman" w:eastAsia="Times New Roman" w:hAnsi="Times New Roman" w:cs="Times New Roman"/>
          <w:sz w:val="24"/>
          <w:szCs w:val="24"/>
          <w:lang w:val="gl-ES" w:eastAsia="es-ES"/>
        </w:rPr>
        <w:t xml:space="preserve">ir </w:t>
      </w:r>
      <w:r w:rsidR="00F2250E" w:rsidRPr="00A703FB">
        <w:rPr>
          <w:rFonts w:ascii="Times New Roman" w:eastAsia="Times New Roman" w:hAnsi="Times New Roman" w:cs="Times New Roman"/>
          <w:sz w:val="24"/>
          <w:szCs w:val="24"/>
          <w:lang w:val="gl-ES" w:eastAsia="es-ES"/>
        </w:rPr>
        <w:t>l</w:t>
      </w:r>
      <w:r w:rsidRPr="00A703FB">
        <w:rPr>
          <w:rFonts w:ascii="Times New Roman" w:eastAsia="Times New Roman" w:hAnsi="Times New Roman" w:cs="Times New Roman"/>
          <w:sz w:val="24"/>
          <w:szCs w:val="24"/>
          <w:lang w:val="gl-ES" w:eastAsia="es-ES"/>
        </w:rPr>
        <w:t>as s</w:t>
      </w:r>
      <w:r w:rsidR="00F2250E" w:rsidRPr="00A703FB">
        <w:rPr>
          <w:rFonts w:ascii="Times New Roman" w:eastAsia="Times New Roman" w:hAnsi="Times New Roman" w:cs="Times New Roman"/>
          <w:sz w:val="24"/>
          <w:szCs w:val="24"/>
          <w:lang w:val="gl-ES" w:eastAsia="es-ES"/>
        </w:rPr>
        <w:t>iguie</w:t>
      </w:r>
      <w:r w:rsidRPr="00A703FB">
        <w:rPr>
          <w:rFonts w:ascii="Times New Roman" w:eastAsia="Times New Roman" w:hAnsi="Times New Roman" w:cs="Times New Roman"/>
          <w:sz w:val="24"/>
          <w:szCs w:val="24"/>
          <w:lang w:val="gl-ES" w:eastAsia="es-ES"/>
        </w:rPr>
        <w:t>ntes condici</w:t>
      </w:r>
      <w:r w:rsidR="00F2250E" w:rsidRPr="00A703FB">
        <w:rPr>
          <w:rFonts w:ascii="Times New Roman" w:eastAsia="Times New Roman" w:hAnsi="Times New Roman" w:cs="Times New Roman"/>
          <w:sz w:val="24"/>
          <w:szCs w:val="24"/>
          <w:lang w:val="gl-ES" w:eastAsia="es-ES"/>
        </w:rPr>
        <w:t>ones</w:t>
      </w:r>
      <w:r w:rsidRPr="00A703FB">
        <w:rPr>
          <w:rFonts w:ascii="Times New Roman" w:eastAsia="Times New Roman" w:hAnsi="Times New Roman" w:cs="Times New Roman"/>
          <w:sz w:val="24"/>
          <w:szCs w:val="24"/>
          <w:lang w:val="gl-ES" w:eastAsia="es-ES"/>
        </w:rPr>
        <w:t>:</w:t>
      </w:r>
    </w:p>
    <w:p w14:paraId="65BDE754" w14:textId="2C1D1598" w:rsidR="000B43FE" w:rsidRPr="00A703FB" w:rsidRDefault="000B43FE" w:rsidP="00E2101F">
      <w:pPr>
        <w:spacing w:after="0" w:line="360" w:lineRule="auto"/>
        <w:jc w:val="both"/>
        <w:rPr>
          <w:rFonts w:ascii="Times New Roman" w:eastAsia="Times New Roman" w:hAnsi="Times New Roman" w:cs="Times New Roman"/>
          <w:sz w:val="24"/>
          <w:szCs w:val="24"/>
          <w:lang w:val="gl-ES" w:eastAsia="es-ES"/>
        </w:rPr>
      </w:pPr>
      <w:bookmarkStart w:id="1" w:name="_Hlk156895064"/>
      <w:r w:rsidRPr="00A703FB">
        <w:rPr>
          <w:rFonts w:ascii="Times New Roman" w:eastAsia="Times New Roman" w:hAnsi="Times New Roman" w:cs="Times New Roman"/>
          <w:sz w:val="24"/>
          <w:szCs w:val="24"/>
          <w:lang w:val="gl-ES" w:eastAsia="es-ES"/>
        </w:rPr>
        <w:t xml:space="preserve">A) </w:t>
      </w:r>
      <w:r w:rsidR="00F2250E" w:rsidRPr="00A703FB">
        <w:rPr>
          <w:rFonts w:ascii="Times New Roman" w:eastAsia="Times New Roman" w:hAnsi="Times New Roman" w:cs="Times New Roman"/>
          <w:sz w:val="24"/>
          <w:szCs w:val="24"/>
          <w:lang w:val="gl-ES" w:eastAsia="es-ES"/>
        </w:rPr>
        <w:t>La</w:t>
      </w:r>
      <w:r w:rsidRPr="00A703FB">
        <w:rPr>
          <w:rFonts w:ascii="Times New Roman" w:eastAsia="Times New Roman" w:hAnsi="Times New Roman" w:cs="Times New Roman"/>
          <w:sz w:val="24"/>
          <w:szCs w:val="24"/>
          <w:lang w:val="gl-ES" w:eastAsia="es-ES"/>
        </w:rPr>
        <w:t xml:space="preserve"> perso</w:t>
      </w:r>
      <w:r w:rsidR="00F2250E" w:rsidRPr="00A703FB">
        <w:rPr>
          <w:rFonts w:ascii="Times New Roman" w:eastAsia="Times New Roman" w:hAnsi="Times New Roman" w:cs="Times New Roman"/>
          <w:sz w:val="24"/>
          <w:szCs w:val="24"/>
          <w:lang w:val="gl-ES" w:eastAsia="es-ES"/>
        </w:rPr>
        <w:t>n</w:t>
      </w:r>
      <w:r w:rsidRPr="00A703FB">
        <w:rPr>
          <w:rFonts w:ascii="Times New Roman" w:eastAsia="Times New Roman" w:hAnsi="Times New Roman" w:cs="Times New Roman"/>
          <w:sz w:val="24"/>
          <w:szCs w:val="24"/>
          <w:lang w:val="gl-ES" w:eastAsia="es-ES"/>
        </w:rPr>
        <w:t>a solicitante t</w:t>
      </w:r>
      <w:r w:rsidR="00F2250E" w:rsidRPr="00A703FB">
        <w:rPr>
          <w:rFonts w:ascii="Times New Roman" w:eastAsia="Times New Roman" w:hAnsi="Times New Roman" w:cs="Times New Roman"/>
          <w:sz w:val="24"/>
          <w:szCs w:val="24"/>
          <w:lang w:val="gl-ES" w:eastAsia="es-ES"/>
        </w:rPr>
        <w:t xml:space="preserve">iene </w:t>
      </w:r>
      <w:r w:rsidRPr="00A703FB">
        <w:rPr>
          <w:rFonts w:ascii="Times New Roman" w:eastAsia="Times New Roman" w:hAnsi="Times New Roman" w:cs="Times New Roman"/>
          <w:sz w:val="24"/>
          <w:szCs w:val="24"/>
          <w:lang w:val="gl-ES" w:eastAsia="es-ES"/>
        </w:rPr>
        <w:t>que figurar empadro</w:t>
      </w:r>
      <w:r w:rsidR="00F2250E" w:rsidRPr="00A703FB">
        <w:rPr>
          <w:rFonts w:ascii="Times New Roman" w:eastAsia="Times New Roman" w:hAnsi="Times New Roman" w:cs="Times New Roman"/>
          <w:sz w:val="24"/>
          <w:szCs w:val="24"/>
          <w:lang w:val="gl-ES" w:eastAsia="es-ES"/>
        </w:rPr>
        <w:t>n</w:t>
      </w:r>
      <w:r w:rsidRPr="00A703FB">
        <w:rPr>
          <w:rFonts w:ascii="Times New Roman" w:eastAsia="Times New Roman" w:hAnsi="Times New Roman" w:cs="Times New Roman"/>
          <w:sz w:val="24"/>
          <w:szCs w:val="24"/>
          <w:lang w:val="gl-ES" w:eastAsia="es-ES"/>
        </w:rPr>
        <w:t xml:space="preserve">ada </w:t>
      </w:r>
      <w:r w:rsidR="00F2250E" w:rsidRPr="00A703FB">
        <w:rPr>
          <w:rFonts w:ascii="Times New Roman" w:eastAsia="Times New Roman" w:hAnsi="Times New Roman" w:cs="Times New Roman"/>
          <w:sz w:val="24"/>
          <w:szCs w:val="24"/>
          <w:lang w:val="gl-ES" w:eastAsia="es-ES"/>
        </w:rPr>
        <w:t xml:space="preserve">en </w:t>
      </w:r>
      <w:r w:rsidRPr="00A703FB">
        <w:rPr>
          <w:rFonts w:ascii="Times New Roman" w:eastAsia="Times New Roman" w:hAnsi="Times New Roman" w:cs="Times New Roman"/>
          <w:sz w:val="24"/>
          <w:szCs w:val="24"/>
          <w:lang w:val="gl-ES" w:eastAsia="es-ES"/>
        </w:rPr>
        <w:t xml:space="preserve">algún </w:t>
      </w:r>
      <w:r w:rsidR="00F2250E" w:rsidRPr="00A703FB">
        <w:rPr>
          <w:rFonts w:ascii="Times New Roman" w:eastAsia="Times New Roman" w:hAnsi="Times New Roman" w:cs="Times New Roman"/>
          <w:sz w:val="24"/>
          <w:szCs w:val="24"/>
          <w:lang w:val="gl-ES" w:eastAsia="es-ES"/>
        </w:rPr>
        <w:t>ayuntamiento</w:t>
      </w:r>
      <w:r w:rsidRPr="00A703FB">
        <w:rPr>
          <w:rFonts w:ascii="Times New Roman" w:eastAsia="Times New Roman" w:hAnsi="Times New Roman" w:cs="Times New Roman"/>
          <w:sz w:val="24"/>
          <w:szCs w:val="24"/>
          <w:lang w:val="gl-ES" w:eastAsia="es-ES"/>
        </w:rPr>
        <w:t xml:space="preserve"> d</w:t>
      </w:r>
      <w:r w:rsidR="00F2250E" w:rsidRPr="00A703FB">
        <w:rPr>
          <w:rFonts w:ascii="Times New Roman" w:eastAsia="Times New Roman" w:hAnsi="Times New Roman" w:cs="Times New Roman"/>
          <w:sz w:val="24"/>
          <w:szCs w:val="24"/>
          <w:lang w:val="gl-ES" w:eastAsia="es-ES"/>
        </w:rPr>
        <w:t>e l</w:t>
      </w:r>
      <w:r w:rsidRPr="00A703FB">
        <w:rPr>
          <w:rFonts w:ascii="Times New Roman" w:eastAsia="Times New Roman" w:hAnsi="Times New Roman" w:cs="Times New Roman"/>
          <w:sz w:val="24"/>
          <w:szCs w:val="24"/>
          <w:lang w:val="gl-ES" w:eastAsia="es-ES"/>
        </w:rPr>
        <w:t xml:space="preserve">a provincia de Ourense </w:t>
      </w:r>
      <w:r w:rsidR="00F2250E" w:rsidRPr="00A703FB">
        <w:rPr>
          <w:rFonts w:ascii="Times New Roman" w:eastAsia="Times New Roman" w:hAnsi="Times New Roman" w:cs="Times New Roman"/>
          <w:sz w:val="24"/>
          <w:szCs w:val="24"/>
          <w:lang w:val="gl-ES" w:eastAsia="es-ES"/>
        </w:rPr>
        <w:t xml:space="preserve">a fecha </w:t>
      </w:r>
      <w:r w:rsidRPr="00A703FB">
        <w:rPr>
          <w:rFonts w:ascii="Times New Roman" w:eastAsia="Times New Roman" w:hAnsi="Times New Roman" w:cs="Times New Roman"/>
          <w:sz w:val="24"/>
          <w:szCs w:val="24"/>
          <w:lang w:val="gl-ES" w:eastAsia="es-ES"/>
        </w:rPr>
        <w:t>d</w:t>
      </w:r>
      <w:r w:rsidR="00F2250E" w:rsidRPr="00A703FB">
        <w:rPr>
          <w:rFonts w:ascii="Times New Roman" w:eastAsia="Times New Roman" w:hAnsi="Times New Roman" w:cs="Times New Roman"/>
          <w:sz w:val="24"/>
          <w:szCs w:val="24"/>
          <w:lang w:val="gl-ES" w:eastAsia="es-ES"/>
        </w:rPr>
        <w:t>e l</w:t>
      </w:r>
      <w:r w:rsidRPr="00A703FB">
        <w:rPr>
          <w:rFonts w:ascii="Times New Roman" w:eastAsia="Times New Roman" w:hAnsi="Times New Roman" w:cs="Times New Roman"/>
          <w:sz w:val="24"/>
          <w:szCs w:val="24"/>
          <w:lang w:val="gl-ES" w:eastAsia="es-ES"/>
        </w:rPr>
        <w:t>a solicitud</w:t>
      </w:r>
      <w:r w:rsidR="00F2250E" w:rsidRPr="00A703FB">
        <w:rPr>
          <w:rFonts w:ascii="Times New Roman" w:eastAsia="Times New Roman" w:hAnsi="Times New Roman" w:cs="Times New Roman"/>
          <w:sz w:val="24"/>
          <w:szCs w:val="24"/>
          <w:lang w:val="gl-ES" w:eastAsia="es-ES"/>
        </w:rPr>
        <w:t xml:space="preserve"> y </w:t>
      </w:r>
      <w:r w:rsidRPr="00A703FB">
        <w:rPr>
          <w:rFonts w:ascii="Times New Roman" w:eastAsia="Times New Roman" w:hAnsi="Times New Roman" w:cs="Times New Roman"/>
          <w:sz w:val="24"/>
          <w:szCs w:val="24"/>
          <w:lang w:val="gl-ES" w:eastAsia="es-ES"/>
        </w:rPr>
        <w:t>adem</w:t>
      </w:r>
      <w:r w:rsidR="00F2250E" w:rsidRPr="00A703FB">
        <w:rPr>
          <w:rFonts w:ascii="Times New Roman" w:eastAsia="Times New Roman" w:hAnsi="Times New Roman" w:cs="Times New Roman"/>
          <w:sz w:val="24"/>
          <w:szCs w:val="24"/>
          <w:lang w:val="gl-ES" w:eastAsia="es-ES"/>
        </w:rPr>
        <w:t>ás</w:t>
      </w:r>
      <w:r w:rsidRPr="00A703FB">
        <w:rPr>
          <w:rFonts w:ascii="Times New Roman" w:eastAsia="Times New Roman" w:hAnsi="Times New Roman" w:cs="Times New Roman"/>
          <w:sz w:val="24"/>
          <w:szCs w:val="24"/>
          <w:lang w:val="gl-ES" w:eastAsia="es-ES"/>
        </w:rPr>
        <w:t xml:space="preserve"> esta inscrición t</w:t>
      </w:r>
      <w:r w:rsidR="00F2250E" w:rsidRPr="00A703FB">
        <w:rPr>
          <w:rFonts w:ascii="Times New Roman" w:eastAsia="Times New Roman" w:hAnsi="Times New Roman" w:cs="Times New Roman"/>
          <w:sz w:val="24"/>
          <w:szCs w:val="24"/>
          <w:lang w:val="gl-ES" w:eastAsia="es-ES"/>
        </w:rPr>
        <w:t xml:space="preserve">iene </w:t>
      </w:r>
      <w:r w:rsidRPr="00A703FB">
        <w:rPr>
          <w:rFonts w:ascii="Times New Roman" w:eastAsia="Times New Roman" w:hAnsi="Times New Roman" w:cs="Times New Roman"/>
          <w:sz w:val="24"/>
          <w:szCs w:val="24"/>
          <w:lang w:val="gl-ES" w:eastAsia="es-ES"/>
        </w:rPr>
        <w:t>que cump</w:t>
      </w:r>
      <w:r w:rsidR="00F2250E" w:rsidRPr="00A703FB">
        <w:rPr>
          <w:rFonts w:ascii="Times New Roman" w:eastAsia="Times New Roman" w:hAnsi="Times New Roman" w:cs="Times New Roman"/>
          <w:sz w:val="24"/>
          <w:szCs w:val="24"/>
          <w:lang w:val="gl-ES" w:eastAsia="es-ES"/>
        </w:rPr>
        <w:t>l</w:t>
      </w:r>
      <w:r w:rsidRPr="00A703FB">
        <w:rPr>
          <w:rFonts w:ascii="Times New Roman" w:eastAsia="Times New Roman" w:hAnsi="Times New Roman" w:cs="Times New Roman"/>
          <w:sz w:val="24"/>
          <w:szCs w:val="24"/>
          <w:lang w:val="gl-ES" w:eastAsia="es-ES"/>
        </w:rPr>
        <w:t>ir alguna d</w:t>
      </w:r>
      <w:r w:rsidR="00F2250E" w:rsidRPr="00A703FB">
        <w:rPr>
          <w:rFonts w:ascii="Times New Roman" w:eastAsia="Times New Roman" w:hAnsi="Times New Roman" w:cs="Times New Roman"/>
          <w:sz w:val="24"/>
          <w:szCs w:val="24"/>
          <w:lang w:val="gl-ES" w:eastAsia="es-ES"/>
        </w:rPr>
        <w:t>e las</w:t>
      </w:r>
      <w:r w:rsidRPr="00A703FB">
        <w:rPr>
          <w:rFonts w:ascii="Times New Roman" w:eastAsia="Times New Roman" w:hAnsi="Times New Roman" w:cs="Times New Roman"/>
          <w:sz w:val="24"/>
          <w:szCs w:val="24"/>
          <w:lang w:val="gl-ES" w:eastAsia="es-ES"/>
        </w:rPr>
        <w:t xml:space="preserve"> s</w:t>
      </w:r>
      <w:r w:rsidR="00F2250E" w:rsidRPr="00A703FB">
        <w:rPr>
          <w:rFonts w:ascii="Times New Roman" w:eastAsia="Times New Roman" w:hAnsi="Times New Roman" w:cs="Times New Roman"/>
          <w:sz w:val="24"/>
          <w:szCs w:val="24"/>
          <w:lang w:val="gl-ES" w:eastAsia="es-ES"/>
        </w:rPr>
        <w:t>i</w:t>
      </w:r>
      <w:r w:rsidRPr="00A703FB">
        <w:rPr>
          <w:rFonts w:ascii="Times New Roman" w:eastAsia="Times New Roman" w:hAnsi="Times New Roman" w:cs="Times New Roman"/>
          <w:sz w:val="24"/>
          <w:szCs w:val="24"/>
          <w:lang w:val="gl-ES" w:eastAsia="es-ES"/>
        </w:rPr>
        <w:t>gui</w:t>
      </w:r>
      <w:r w:rsidR="00F2250E" w:rsidRPr="00A703FB">
        <w:rPr>
          <w:rFonts w:ascii="Times New Roman" w:eastAsia="Times New Roman" w:hAnsi="Times New Roman" w:cs="Times New Roman"/>
          <w:sz w:val="24"/>
          <w:szCs w:val="24"/>
          <w:lang w:val="gl-ES" w:eastAsia="es-ES"/>
        </w:rPr>
        <w:t>e</w:t>
      </w:r>
      <w:r w:rsidRPr="00A703FB">
        <w:rPr>
          <w:rFonts w:ascii="Times New Roman" w:eastAsia="Times New Roman" w:hAnsi="Times New Roman" w:cs="Times New Roman"/>
          <w:sz w:val="24"/>
          <w:szCs w:val="24"/>
          <w:lang w:val="gl-ES" w:eastAsia="es-ES"/>
        </w:rPr>
        <w:t>ntes condici</w:t>
      </w:r>
      <w:r w:rsidR="00F2250E" w:rsidRPr="00A703FB">
        <w:rPr>
          <w:rFonts w:ascii="Times New Roman" w:eastAsia="Times New Roman" w:hAnsi="Times New Roman" w:cs="Times New Roman"/>
          <w:sz w:val="24"/>
          <w:szCs w:val="24"/>
          <w:lang w:val="gl-ES" w:eastAsia="es-ES"/>
        </w:rPr>
        <w:t>ones</w:t>
      </w:r>
      <w:r w:rsidRPr="00A703FB">
        <w:rPr>
          <w:rFonts w:ascii="Times New Roman" w:eastAsia="Times New Roman" w:hAnsi="Times New Roman" w:cs="Times New Roman"/>
          <w:sz w:val="24"/>
          <w:szCs w:val="24"/>
          <w:lang w:val="gl-ES" w:eastAsia="es-ES"/>
        </w:rPr>
        <w:t>:</w:t>
      </w:r>
    </w:p>
    <w:p w14:paraId="4160708F" w14:textId="5C7B2C7B" w:rsidR="000B43FE" w:rsidRPr="00A703FB" w:rsidRDefault="000B43FE" w:rsidP="00E2101F">
      <w:pPr>
        <w:spacing w:after="0" w:line="360" w:lineRule="auto"/>
        <w:ind w:firstLine="708"/>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 xml:space="preserve">A.1 Que </w:t>
      </w:r>
      <w:r w:rsidR="00F2250E" w:rsidRPr="00A703FB">
        <w:rPr>
          <w:rFonts w:ascii="Times New Roman" w:eastAsia="Times New Roman" w:hAnsi="Times New Roman" w:cs="Times New Roman"/>
          <w:sz w:val="24"/>
          <w:szCs w:val="24"/>
          <w:lang w:val="gl-ES" w:eastAsia="es-ES"/>
        </w:rPr>
        <w:t>l</w:t>
      </w:r>
      <w:r w:rsidRPr="00A703FB">
        <w:rPr>
          <w:rFonts w:ascii="Times New Roman" w:eastAsia="Times New Roman" w:hAnsi="Times New Roman" w:cs="Times New Roman"/>
          <w:sz w:val="24"/>
          <w:szCs w:val="24"/>
          <w:lang w:val="gl-ES" w:eastAsia="es-ES"/>
        </w:rPr>
        <w:t>a inscri</w:t>
      </w:r>
      <w:r w:rsidR="00F2250E" w:rsidRPr="00A703FB">
        <w:rPr>
          <w:rFonts w:ascii="Times New Roman" w:eastAsia="Times New Roman" w:hAnsi="Times New Roman" w:cs="Times New Roman"/>
          <w:sz w:val="24"/>
          <w:szCs w:val="24"/>
          <w:lang w:val="gl-ES" w:eastAsia="es-ES"/>
        </w:rPr>
        <w:t>p</w:t>
      </w:r>
      <w:r w:rsidRPr="00A703FB">
        <w:rPr>
          <w:rFonts w:ascii="Times New Roman" w:eastAsia="Times New Roman" w:hAnsi="Times New Roman" w:cs="Times New Roman"/>
          <w:sz w:val="24"/>
          <w:szCs w:val="24"/>
          <w:lang w:val="gl-ES" w:eastAsia="es-ES"/>
        </w:rPr>
        <w:t xml:space="preserve">ción </w:t>
      </w:r>
      <w:r w:rsidR="00F2250E" w:rsidRPr="00A703FB">
        <w:rPr>
          <w:rFonts w:ascii="Times New Roman" w:eastAsia="Times New Roman" w:hAnsi="Times New Roman" w:cs="Times New Roman"/>
          <w:sz w:val="24"/>
          <w:szCs w:val="24"/>
          <w:lang w:val="gl-ES" w:eastAsia="es-ES"/>
        </w:rPr>
        <w:t xml:space="preserve">en </w:t>
      </w:r>
      <w:r w:rsidRPr="00A703FB">
        <w:rPr>
          <w:rFonts w:ascii="Times New Roman" w:eastAsia="Times New Roman" w:hAnsi="Times New Roman" w:cs="Times New Roman"/>
          <w:sz w:val="24"/>
          <w:szCs w:val="24"/>
          <w:lang w:val="gl-ES" w:eastAsia="es-ES"/>
        </w:rPr>
        <w:t xml:space="preserve">algún </w:t>
      </w:r>
      <w:r w:rsidR="00F2250E" w:rsidRPr="00A703FB">
        <w:rPr>
          <w:rFonts w:ascii="Times New Roman" w:eastAsia="Times New Roman" w:hAnsi="Times New Roman" w:cs="Times New Roman"/>
          <w:sz w:val="24"/>
          <w:szCs w:val="24"/>
          <w:lang w:val="gl-ES" w:eastAsia="es-ES"/>
        </w:rPr>
        <w:t>ayuntamiento de la</w:t>
      </w:r>
      <w:r w:rsidRPr="00A703FB">
        <w:rPr>
          <w:rFonts w:ascii="Times New Roman" w:eastAsia="Times New Roman" w:hAnsi="Times New Roman" w:cs="Times New Roman"/>
          <w:sz w:val="24"/>
          <w:szCs w:val="24"/>
          <w:lang w:val="gl-ES" w:eastAsia="es-ES"/>
        </w:rPr>
        <w:t xml:space="preserve"> provincia de Ourense te</w:t>
      </w:r>
      <w:r w:rsidR="00F2250E" w:rsidRPr="00A703FB">
        <w:rPr>
          <w:rFonts w:ascii="Times New Roman" w:eastAsia="Times New Roman" w:hAnsi="Times New Roman" w:cs="Times New Roman"/>
          <w:sz w:val="24"/>
          <w:szCs w:val="24"/>
          <w:lang w:val="gl-ES" w:eastAsia="es-ES"/>
        </w:rPr>
        <w:t>nga</w:t>
      </w:r>
      <w:r w:rsidRPr="00A703FB">
        <w:rPr>
          <w:rFonts w:ascii="Times New Roman" w:eastAsia="Times New Roman" w:hAnsi="Times New Roman" w:cs="Times New Roman"/>
          <w:sz w:val="24"/>
          <w:szCs w:val="24"/>
          <w:lang w:val="gl-ES" w:eastAsia="es-ES"/>
        </w:rPr>
        <w:t xml:space="preserve"> una antelación de, c</w:t>
      </w:r>
      <w:r w:rsidR="00F2250E" w:rsidRPr="00A703FB">
        <w:rPr>
          <w:rFonts w:ascii="Times New Roman" w:eastAsia="Times New Roman" w:hAnsi="Times New Roman" w:cs="Times New Roman"/>
          <w:sz w:val="24"/>
          <w:szCs w:val="24"/>
          <w:lang w:val="gl-ES" w:eastAsia="es-ES"/>
        </w:rPr>
        <w:t>uanto menos</w:t>
      </w:r>
      <w:r w:rsidR="002E26CE">
        <w:rPr>
          <w:rFonts w:ascii="Times New Roman" w:eastAsia="Times New Roman" w:hAnsi="Times New Roman" w:cs="Times New Roman"/>
          <w:sz w:val="24"/>
          <w:szCs w:val="24"/>
          <w:lang w:val="gl-ES" w:eastAsia="es-ES"/>
        </w:rPr>
        <w:t xml:space="preserve"> </w:t>
      </w:r>
      <w:r w:rsidRPr="00A703FB">
        <w:rPr>
          <w:rFonts w:ascii="Times New Roman" w:eastAsia="Times New Roman" w:hAnsi="Times New Roman" w:cs="Times New Roman"/>
          <w:sz w:val="24"/>
          <w:szCs w:val="24"/>
          <w:lang w:val="gl-ES" w:eastAsia="es-ES"/>
        </w:rPr>
        <w:t>1 mes antes de</w:t>
      </w:r>
      <w:r w:rsidR="00F2250E" w:rsidRPr="00A703FB">
        <w:rPr>
          <w:rFonts w:ascii="Times New Roman" w:eastAsia="Times New Roman" w:hAnsi="Times New Roman" w:cs="Times New Roman"/>
          <w:sz w:val="24"/>
          <w:szCs w:val="24"/>
          <w:lang w:val="gl-ES" w:eastAsia="es-ES"/>
        </w:rPr>
        <w:t xml:space="preserve"> la </w:t>
      </w:r>
      <w:r w:rsidRPr="00A703FB">
        <w:rPr>
          <w:rFonts w:ascii="Times New Roman" w:eastAsia="Times New Roman" w:hAnsi="Times New Roman" w:cs="Times New Roman"/>
          <w:sz w:val="24"/>
          <w:szCs w:val="24"/>
          <w:lang w:val="gl-ES" w:eastAsia="es-ES"/>
        </w:rPr>
        <w:t>publicación d</w:t>
      </w:r>
      <w:r w:rsidR="00F2250E" w:rsidRPr="00A703FB">
        <w:rPr>
          <w:rFonts w:ascii="Times New Roman" w:eastAsia="Times New Roman" w:hAnsi="Times New Roman" w:cs="Times New Roman"/>
          <w:sz w:val="24"/>
          <w:szCs w:val="24"/>
          <w:lang w:val="gl-ES" w:eastAsia="es-ES"/>
        </w:rPr>
        <w:t xml:space="preserve">el </w:t>
      </w:r>
      <w:r w:rsidRPr="00A703FB">
        <w:rPr>
          <w:rFonts w:ascii="Times New Roman" w:eastAsia="Times New Roman" w:hAnsi="Times New Roman" w:cs="Times New Roman"/>
          <w:sz w:val="24"/>
          <w:szCs w:val="24"/>
          <w:lang w:val="gl-ES" w:eastAsia="es-ES"/>
        </w:rPr>
        <w:t>extracto d</w:t>
      </w:r>
      <w:r w:rsidR="00F2250E" w:rsidRPr="00A703FB">
        <w:rPr>
          <w:rFonts w:ascii="Times New Roman" w:eastAsia="Times New Roman" w:hAnsi="Times New Roman" w:cs="Times New Roman"/>
          <w:sz w:val="24"/>
          <w:szCs w:val="24"/>
          <w:lang w:val="gl-ES" w:eastAsia="es-ES"/>
        </w:rPr>
        <w:t>e l</w:t>
      </w:r>
      <w:r w:rsidRPr="00A703FB">
        <w:rPr>
          <w:rFonts w:ascii="Times New Roman" w:eastAsia="Times New Roman" w:hAnsi="Times New Roman" w:cs="Times New Roman"/>
          <w:sz w:val="24"/>
          <w:szCs w:val="24"/>
          <w:lang w:val="gl-ES" w:eastAsia="es-ES"/>
        </w:rPr>
        <w:t>as bases de</w:t>
      </w:r>
      <w:r w:rsidR="00F2250E" w:rsidRPr="00A703FB">
        <w:rPr>
          <w:rFonts w:ascii="Times New Roman" w:eastAsia="Times New Roman" w:hAnsi="Times New Roman" w:cs="Times New Roman"/>
          <w:sz w:val="24"/>
          <w:szCs w:val="24"/>
          <w:lang w:val="gl-ES" w:eastAsia="es-ES"/>
        </w:rPr>
        <w:t xml:space="preserve"> e</w:t>
      </w:r>
      <w:r w:rsidRPr="00A703FB">
        <w:rPr>
          <w:rFonts w:ascii="Times New Roman" w:eastAsia="Times New Roman" w:hAnsi="Times New Roman" w:cs="Times New Roman"/>
          <w:sz w:val="24"/>
          <w:szCs w:val="24"/>
          <w:lang w:val="gl-ES" w:eastAsia="es-ES"/>
        </w:rPr>
        <w:t xml:space="preserve">sta convocatoria. </w:t>
      </w:r>
    </w:p>
    <w:p w14:paraId="2BCAFF22" w14:textId="77777777" w:rsidR="000B43FE" w:rsidRPr="00A703FB" w:rsidRDefault="000B43FE" w:rsidP="000B43FE">
      <w:pPr>
        <w:spacing w:after="0" w:line="360" w:lineRule="auto"/>
        <w:ind w:firstLine="708"/>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 xml:space="preserve">A.2 Que </w:t>
      </w:r>
      <w:r w:rsidR="00F2250E" w:rsidRPr="00A703FB">
        <w:rPr>
          <w:rFonts w:ascii="Times New Roman" w:eastAsia="Times New Roman" w:hAnsi="Times New Roman" w:cs="Times New Roman"/>
          <w:sz w:val="24"/>
          <w:szCs w:val="24"/>
          <w:lang w:val="gl-ES" w:eastAsia="es-ES"/>
        </w:rPr>
        <w:t>l</w:t>
      </w:r>
      <w:r w:rsidRPr="00A703FB">
        <w:rPr>
          <w:rFonts w:ascii="Times New Roman" w:eastAsia="Times New Roman" w:hAnsi="Times New Roman" w:cs="Times New Roman"/>
          <w:sz w:val="24"/>
          <w:szCs w:val="24"/>
          <w:lang w:val="gl-ES" w:eastAsia="es-ES"/>
        </w:rPr>
        <w:t>a inscri</w:t>
      </w:r>
      <w:r w:rsidR="00F2250E" w:rsidRPr="00A703FB">
        <w:rPr>
          <w:rFonts w:ascii="Times New Roman" w:eastAsia="Times New Roman" w:hAnsi="Times New Roman" w:cs="Times New Roman"/>
          <w:sz w:val="24"/>
          <w:szCs w:val="24"/>
          <w:lang w:val="gl-ES" w:eastAsia="es-ES"/>
        </w:rPr>
        <w:t>p</w:t>
      </w:r>
      <w:r w:rsidRPr="00A703FB">
        <w:rPr>
          <w:rFonts w:ascii="Times New Roman" w:eastAsia="Times New Roman" w:hAnsi="Times New Roman" w:cs="Times New Roman"/>
          <w:sz w:val="24"/>
          <w:szCs w:val="24"/>
          <w:lang w:val="gl-ES" w:eastAsia="es-ES"/>
        </w:rPr>
        <w:t xml:space="preserve">ción </w:t>
      </w:r>
      <w:r w:rsidR="00F2250E" w:rsidRPr="00A703FB">
        <w:rPr>
          <w:rFonts w:ascii="Times New Roman" w:eastAsia="Times New Roman" w:hAnsi="Times New Roman" w:cs="Times New Roman"/>
          <w:sz w:val="24"/>
          <w:szCs w:val="24"/>
          <w:lang w:val="gl-ES" w:eastAsia="es-ES"/>
        </w:rPr>
        <w:t xml:space="preserve">en </w:t>
      </w:r>
      <w:r w:rsidRPr="00A703FB">
        <w:rPr>
          <w:rFonts w:ascii="Times New Roman" w:eastAsia="Times New Roman" w:hAnsi="Times New Roman" w:cs="Times New Roman"/>
          <w:sz w:val="24"/>
          <w:szCs w:val="24"/>
          <w:lang w:val="gl-ES" w:eastAsia="es-ES"/>
        </w:rPr>
        <w:t xml:space="preserve">algún </w:t>
      </w:r>
      <w:r w:rsidR="00F2250E" w:rsidRPr="00A703FB">
        <w:rPr>
          <w:rFonts w:ascii="Times New Roman" w:eastAsia="Times New Roman" w:hAnsi="Times New Roman" w:cs="Times New Roman"/>
          <w:sz w:val="24"/>
          <w:szCs w:val="24"/>
          <w:lang w:val="gl-ES" w:eastAsia="es-ES"/>
        </w:rPr>
        <w:t>ayuntamiento de la</w:t>
      </w:r>
      <w:r w:rsidRPr="00A703FB">
        <w:rPr>
          <w:rFonts w:ascii="Times New Roman" w:eastAsia="Times New Roman" w:hAnsi="Times New Roman" w:cs="Times New Roman"/>
          <w:sz w:val="24"/>
          <w:szCs w:val="24"/>
          <w:lang w:val="gl-ES" w:eastAsia="es-ES"/>
        </w:rPr>
        <w:t xml:space="preserve"> provincia de Ourense te</w:t>
      </w:r>
      <w:r w:rsidR="00F2250E" w:rsidRPr="00A703FB">
        <w:rPr>
          <w:rFonts w:ascii="Times New Roman" w:eastAsia="Times New Roman" w:hAnsi="Times New Roman" w:cs="Times New Roman"/>
          <w:sz w:val="24"/>
          <w:szCs w:val="24"/>
          <w:lang w:val="gl-ES" w:eastAsia="es-ES"/>
        </w:rPr>
        <w:t>nga</w:t>
      </w:r>
      <w:r w:rsidRPr="00A703FB">
        <w:rPr>
          <w:rFonts w:ascii="Times New Roman" w:eastAsia="Times New Roman" w:hAnsi="Times New Roman" w:cs="Times New Roman"/>
          <w:sz w:val="24"/>
          <w:szCs w:val="24"/>
          <w:lang w:val="gl-ES" w:eastAsia="es-ES"/>
        </w:rPr>
        <w:t xml:space="preserve"> una antelación de, c</w:t>
      </w:r>
      <w:r w:rsidR="00F2250E" w:rsidRPr="00A703FB">
        <w:rPr>
          <w:rFonts w:ascii="Times New Roman" w:eastAsia="Times New Roman" w:hAnsi="Times New Roman" w:cs="Times New Roman"/>
          <w:sz w:val="24"/>
          <w:szCs w:val="24"/>
          <w:lang w:val="gl-ES" w:eastAsia="es-ES"/>
        </w:rPr>
        <w:t xml:space="preserve">uanto </w:t>
      </w:r>
      <w:r w:rsidRPr="00A703FB">
        <w:rPr>
          <w:rFonts w:ascii="Times New Roman" w:eastAsia="Times New Roman" w:hAnsi="Times New Roman" w:cs="Times New Roman"/>
          <w:sz w:val="24"/>
          <w:szCs w:val="24"/>
          <w:lang w:val="gl-ES" w:eastAsia="es-ES"/>
        </w:rPr>
        <w:t xml:space="preserve">menos, 6 meses anteriores a </w:t>
      </w:r>
      <w:r w:rsidR="00F2250E" w:rsidRPr="00A703FB">
        <w:rPr>
          <w:rFonts w:ascii="Times New Roman" w:eastAsia="Times New Roman" w:hAnsi="Times New Roman" w:cs="Times New Roman"/>
          <w:sz w:val="24"/>
          <w:szCs w:val="24"/>
          <w:lang w:val="gl-ES" w:eastAsia="es-ES"/>
        </w:rPr>
        <w:t xml:space="preserve">la fecha </w:t>
      </w:r>
      <w:r w:rsidRPr="00A703FB">
        <w:rPr>
          <w:rFonts w:ascii="Times New Roman" w:eastAsia="Times New Roman" w:hAnsi="Times New Roman" w:cs="Times New Roman"/>
          <w:sz w:val="24"/>
          <w:szCs w:val="24"/>
          <w:lang w:val="gl-ES" w:eastAsia="es-ES"/>
        </w:rPr>
        <w:t>de nac</w:t>
      </w:r>
      <w:r w:rsidR="00F2250E" w:rsidRPr="00A703FB">
        <w:rPr>
          <w:rFonts w:ascii="Times New Roman" w:eastAsia="Times New Roman" w:hAnsi="Times New Roman" w:cs="Times New Roman"/>
          <w:sz w:val="24"/>
          <w:szCs w:val="24"/>
          <w:lang w:val="gl-ES" w:eastAsia="es-ES"/>
        </w:rPr>
        <w:t>imiento</w:t>
      </w:r>
      <w:r w:rsidRPr="00A703FB">
        <w:rPr>
          <w:rFonts w:ascii="Times New Roman" w:eastAsia="Times New Roman" w:hAnsi="Times New Roman" w:cs="Times New Roman"/>
          <w:sz w:val="24"/>
          <w:szCs w:val="24"/>
          <w:lang w:val="gl-ES" w:eastAsia="es-ES"/>
        </w:rPr>
        <w:t xml:space="preserve"> d</w:t>
      </w:r>
      <w:r w:rsidR="00F2250E" w:rsidRPr="00A703FB">
        <w:rPr>
          <w:rFonts w:ascii="Times New Roman" w:eastAsia="Times New Roman" w:hAnsi="Times New Roman" w:cs="Times New Roman"/>
          <w:sz w:val="24"/>
          <w:szCs w:val="24"/>
          <w:lang w:val="gl-ES" w:eastAsia="es-ES"/>
        </w:rPr>
        <w:t>el</w:t>
      </w:r>
      <w:r w:rsidRPr="00A703FB">
        <w:rPr>
          <w:rFonts w:ascii="Times New Roman" w:eastAsia="Times New Roman" w:hAnsi="Times New Roman" w:cs="Times New Roman"/>
          <w:sz w:val="24"/>
          <w:szCs w:val="24"/>
          <w:lang w:val="gl-ES" w:eastAsia="es-ES"/>
        </w:rPr>
        <w:t>/</w:t>
      </w:r>
      <w:r w:rsidR="00F2250E" w:rsidRPr="00A703FB">
        <w:rPr>
          <w:rFonts w:ascii="Times New Roman" w:eastAsia="Times New Roman" w:hAnsi="Times New Roman" w:cs="Times New Roman"/>
          <w:sz w:val="24"/>
          <w:szCs w:val="24"/>
          <w:lang w:val="gl-ES" w:eastAsia="es-ES"/>
        </w:rPr>
        <w:t>l</w:t>
      </w:r>
      <w:r w:rsidRPr="00A703FB">
        <w:rPr>
          <w:rFonts w:ascii="Times New Roman" w:eastAsia="Times New Roman" w:hAnsi="Times New Roman" w:cs="Times New Roman"/>
          <w:sz w:val="24"/>
          <w:szCs w:val="24"/>
          <w:lang w:val="gl-ES" w:eastAsia="es-ES"/>
        </w:rPr>
        <w:t xml:space="preserve">a menor que concede </w:t>
      </w:r>
      <w:r w:rsidR="00F2250E" w:rsidRPr="00A703FB">
        <w:rPr>
          <w:rFonts w:ascii="Times New Roman" w:eastAsia="Times New Roman" w:hAnsi="Times New Roman" w:cs="Times New Roman"/>
          <w:sz w:val="24"/>
          <w:szCs w:val="24"/>
          <w:lang w:val="gl-ES" w:eastAsia="es-ES"/>
        </w:rPr>
        <w:t>el</w:t>
      </w:r>
      <w:r w:rsidRPr="00A703FB">
        <w:rPr>
          <w:rFonts w:ascii="Times New Roman" w:eastAsia="Times New Roman" w:hAnsi="Times New Roman" w:cs="Times New Roman"/>
          <w:sz w:val="24"/>
          <w:szCs w:val="24"/>
          <w:lang w:val="gl-ES" w:eastAsia="es-ES"/>
        </w:rPr>
        <w:t xml:space="preserve"> dere</w:t>
      </w:r>
      <w:r w:rsidR="00F2250E" w:rsidRPr="00A703FB">
        <w:rPr>
          <w:rFonts w:ascii="Times New Roman" w:eastAsia="Times New Roman" w:hAnsi="Times New Roman" w:cs="Times New Roman"/>
          <w:sz w:val="24"/>
          <w:szCs w:val="24"/>
          <w:lang w:val="gl-ES" w:eastAsia="es-ES"/>
        </w:rPr>
        <w:t xml:space="preserve">cho a esta </w:t>
      </w:r>
      <w:r w:rsidRPr="00A703FB">
        <w:rPr>
          <w:rFonts w:ascii="Times New Roman" w:eastAsia="Times New Roman" w:hAnsi="Times New Roman" w:cs="Times New Roman"/>
          <w:sz w:val="24"/>
          <w:szCs w:val="24"/>
          <w:lang w:val="gl-ES" w:eastAsia="es-ES"/>
        </w:rPr>
        <w:t>a</w:t>
      </w:r>
      <w:r w:rsidR="00F2250E" w:rsidRPr="00A703FB">
        <w:rPr>
          <w:rFonts w:ascii="Times New Roman" w:eastAsia="Times New Roman" w:hAnsi="Times New Roman" w:cs="Times New Roman"/>
          <w:sz w:val="24"/>
          <w:szCs w:val="24"/>
          <w:lang w:val="gl-ES" w:eastAsia="es-ES"/>
        </w:rPr>
        <w:t>y</w:t>
      </w:r>
      <w:r w:rsidRPr="00A703FB">
        <w:rPr>
          <w:rFonts w:ascii="Times New Roman" w:eastAsia="Times New Roman" w:hAnsi="Times New Roman" w:cs="Times New Roman"/>
          <w:sz w:val="24"/>
          <w:szCs w:val="24"/>
          <w:lang w:val="gl-ES" w:eastAsia="es-ES"/>
        </w:rPr>
        <w:t xml:space="preserve">uda. </w:t>
      </w:r>
    </w:p>
    <w:p w14:paraId="25AA8562" w14:textId="77777777" w:rsidR="000B43FE" w:rsidRPr="00A703FB" w:rsidRDefault="000B43FE" w:rsidP="00E2101F">
      <w:pPr>
        <w:spacing w:after="0" w:line="360" w:lineRule="auto"/>
        <w:jc w:val="both"/>
        <w:rPr>
          <w:rFonts w:ascii="Times New Roman" w:eastAsia="Times New Roman" w:hAnsi="Times New Roman" w:cs="Times New Roman"/>
          <w:sz w:val="24"/>
          <w:szCs w:val="24"/>
          <w:lang w:val="gl-ES" w:eastAsia="es-ES"/>
        </w:rPr>
      </w:pPr>
      <w:bookmarkStart w:id="2" w:name="_Hlk156895171"/>
      <w:bookmarkEnd w:id="1"/>
      <w:r w:rsidRPr="00A703FB">
        <w:rPr>
          <w:rFonts w:ascii="Times New Roman" w:eastAsia="Times New Roman" w:hAnsi="Times New Roman" w:cs="Times New Roman"/>
          <w:sz w:val="24"/>
          <w:szCs w:val="24"/>
          <w:lang w:val="gl-ES" w:eastAsia="es-ES"/>
        </w:rPr>
        <w:t xml:space="preserve">B) En caso de que </w:t>
      </w:r>
      <w:r w:rsidR="00F2250E" w:rsidRPr="00A703FB">
        <w:rPr>
          <w:rFonts w:ascii="Times New Roman" w:eastAsia="Times New Roman" w:hAnsi="Times New Roman" w:cs="Times New Roman"/>
          <w:sz w:val="24"/>
          <w:szCs w:val="24"/>
          <w:lang w:val="gl-ES" w:eastAsia="es-ES"/>
        </w:rPr>
        <w:t>l</w:t>
      </w:r>
      <w:r w:rsidRPr="00A703FB">
        <w:rPr>
          <w:rFonts w:ascii="Times New Roman" w:eastAsia="Times New Roman" w:hAnsi="Times New Roman" w:cs="Times New Roman"/>
          <w:sz w:val="24"/>
          <w:szCs w:val="24"/>
          <w:lang w:val="gl-ES" w:eastAsia="es-ES"/>
        </w:rPr>
        <w:t>a perso</w:t>
      </w:r>
      <w:r w:rsidR="00F2250E" w:rsidRPr="00A703FB">
        <w:rPr>
          <w:rFonts w:ascii="Times New Roman" w:eastAsia="Times New Roman" w:hAnsi="Times New Roman" w:cs="Times New Roman"/>
          <w:sz w:val="24"/>
          <w:szCs w:val="24"/>
          <w:lang w:val="gl-ES" w:eastAsia="es-ES"/>
        </w:rPr>
        <w:t>n</w:t>
      </w:r>
      <w:r w:rsidRPr="00A703FB">
        <w:rPr>
          <w:rFonts w:ascii="Times New Roman" w:eastAsia="Times New Roman" w:hAnsi="Times New Roman" w:cs="Times New Roman"/>
          <w:sz w:val="24"/>
          <w:szCs w:val="24"/>
          <w:lang w:val="gl-ES" w:eastAsia="es-ES"/>
        </w:rPr>
        <w:t>a solicitante sea e</w:t>
      </w:r>
      <w:r w:rsidR="00E409C8" w:rsidRPr="00A703FB">
        <w:rPr>
          <w:rFonts w:ascii="Times New Roman" w:eastAsia="Times New Roman" w:hAnsi="Times New Roman" w:cs="Times New Roman"/>
          <w:sz w:val="24"/>
          <w:szCs w:val="24"/>
          <w:lang w:val="gl-ES" w:eastAsia="es-ES"/>
        </w:rPr>
        <w:t>x</w:t>
      </w:r>
      <w:r w:rsidRPr="00A703FB">
        <w:rPr>
          <w:rFonts w:ascii="Times New Roman" w:eastAsia="Times New Roman" w:hAnsi="Times New Roman" w:cs="Times New Roman"/>
          <w:sz w:val="24"/>
          <w:szCs w:val="24"/>
          <w:lang w:val="gl-ES" w:eastAsia="es-ES"/>
        </w:rPr>
        <w:t>tran</w:t>
      </w:r>
      <w:r w:rsidR="00F2250E" w:rsidRPr="00A703FB">
        <w:rPr>
          <w:rFonts w:ascii="Times New Roman" w:eastAsia="Times New Roman" w:hAnsi="Times New Roman" w:cs="Times New Roman"/>
          <w:sz w:val="24"/>
          <w:szCs w:val="24"/>
          <w:lang w:val="gl-ES" w:eastAsia="es-ES"/>
        </w:rPr>
        <w:t>jera</w:t>
      </w:r>
      <w:r w:rsidRPr="00A703FB">
        <w:rPr>
          <w:rFonts w:ascii="Times New Roman" w:eastAsia="Times New Roman" w:hAnsi="Times New Roman" w:cs="Times New Roman"/>
          <w:sz w:val="24"/>
          <w:szCs w:val="24"/>
          <w:lang w:val="gl-ES" w:eastAsia="es-ES"/>
        </w:rPr>
        <w:t>, te</w:t>
      </w:r>
      <w:r w:rsidR="00F2250E" w:rsidRPr="00A703FB">
        <w:rPr>
          <w:rFonts w:ascii="Times New Roman" w:eastAsia="Times New Roman" w:hAnsi="Times New Roman" w:cs="Times New Roman"/>
          <w:sz w:val="24"/>
          <w:szCs w:val="24"/>
          <w:lang w:val="gl-ES" w:eastAsia="es-ES"/>
        </w:rPr>
        <w:t xml:space="preserve">ndrá </w:t>
      </w:r>
      <w:r w:rsidRPr="00A703FB">
        <w:rPr>
          <w:rFonts w:ascii="Times New Roman" w:eastAsia="Times New Roman" w:hAnsi="Times New Roman" w:cs="Times New Roman"/>
          <w:sz w:val="24"/>
          <w:szCs w:val="24"/>
          <w:lang w:val="gl-ES" w:eastAsia="es-ES"/>
        </w:rPr>
        <w:t>que cump</w:t>
      </w:r>
      <w:r w:rsidR="00F2250E" w:rsidRPr="00A703FB">
        <w:rPr>
          <w:rFonts w:ascii="Times New Roman" w:eastAsia="Times New Roman" w:hAnsi="Times New Roman" w:cs="Times New Roman"/>
          <w:sz w:val="24"/>
          <w:szCs w:val="24"/>
          <w:lang w:val="gl-ES" w:eastAsia="es-ES"/>
        </w:rPr>
        <w:t>l</w:t>
      </w:r>
      <w:r w:rsidRPr="00A703FB">
        <w:rPr>
          <w:rFonts w:ascii="Times New Roman" w:eastAsia="Times New Roman" w:hAnsi="Times New Roman" w:cs="Times New Roman"/>
          <w:sz w:val="24"/>
          <w:szCs w:val="24"/>
          <w:lang w:val="gl-ES" w:eastAsia="es-ES"/>
        </w:rPr>
        <w:t>ir, adem</w:t>
      </w:r>
      <w:r w:rsidR="00F2250E" w:rsidRPr="00A703FB">
        <w:rPr>
          <w:rFonts w:ascii="Times New Roman" w:eastAsia="Times New Roman" w:hAnsi="Times New Roman" w:cs="Times New Roman"/>
          <w:sz w:val="24"/>
          <w:szCs w:val="24"/>
          <w:lang w:val="gl-ES" w:eastAsia="es-ES"/>
        </w:rPr>
        <w:t>á</w:t>
      </w:r>
      <w:r w:rsidRPr="00A703FB">
        <w:rPr>
          <w:rFonts w:ascii="Times New Roman" w:eastAsia="Times New Roman" w:hAnsi="Times New Roman" w:cs="Times New Roman"/>
          <w:sz w:val="24"/>
          <w:szCs w:val="24"/>
          <w:lang w:val="gl-ES" w:eastAsia="es-ES"/>
        </w:rPr>
        <w:t xml:space="preserve">s, </w:t>
      </w:r>
      <w:r w:rsidR="00F2250E" w:rsidRPr="00A703FB">
        <w:rPr>
          <w:rFonts w:ascii="Times New Roman" w:eastAsia="Times New Roman" w:hAnsi="Times New Roman" w:cs="Times New Roman"/>
          <w:sz w:val="24"/>
          <w:szCs w:val="24"/>
          <w:lang w:val="gl-ES" w:eastAsia="es-ES"/>
        </w:rPr>
        <w:t>l</w:t>
      </w:r>
      <w:r w:rsidRPr="00A703FB">
        <w:rPr>
          <w:rFonts w:ascii="Times New Roman" w:eastAsia="Times New Roman" w:hAnsi="Times New Roman" w:cs="Times New Roman"/>
          <w:sz w:val="24"/>
          <w:szCs w:val="24"/>
          <w:lang w:val="gl-ES" w:eastAsia="es-ES"/>
        </w:rPr>
        <w:t xml:space="preserve">o establecido </w:t>
      </w:r>
      <w:r w:rsidR="00F2250E" w:rsidRPr="00A703FB">
        <w:rPr>
          <w:rFonts w:ascii="Times New Roman" w:eastAsia="Times New Roman" w:hAnsi="Times New Roman" w:cs="Times New Roman"/>
          <w:sz w:val="24"/>
          <w:szCs w:val="24"/>
          <w:lang w:val="gl-ES" w:eastAsia="es-ES"/>
        </w:rPr>
        <w:t xml:space="preserve">en la </w:t>
      </w:r>
      <w:r w:rsidRPr="00A703FB">
        <w:rPr>
          <w:rFonts w:ascii="Times New Roman" w:eastAsia="Times New Roman" w:hAnsi="Times New Roman" w:cs="Times New Roman"/>
          <w:sz w:val="24"/>
          <w:szCs w:val="24"/>
          <w:lang w:val="gl-ES" w:eastAsia="es-ES"/>
        </w:rPr>
        <w:t>LO 4/2000, d</w:t>
      </w:r>
      <w:r w:rsidR="00F2250E" w:rsidRPr="00A703FB">
        <w:rPr>
          <w:rFonts w:ascii="Times New Roman" w:eastAsia="Times New Roman" w:hAnsi="Times New Roman" w:cs="Times New Roman"/>
          <w:sz w:val="24"/>
          <w:szCs w:val="24"/>
          <w:lang w:val="gl-ES" w:eastAsia="es-ES"/>
        </w:rPr>
        <w:t>e</w:t>
      </w:r>
      <w:r w:rsidRPr="00A703FB">
        <w:rPr>
          <w:rFonts w:ascii="Times New Roman" w:eastAsia="Times New Roman" w:hAnsi="Times New Roman" w:cs="Times New Roman"/>
          <w:sz w:val="24"/>
          <w:szCs w:val="24"/>
          <w:lang w:val="gl-ES" w:eastAsia="es-ES"/>
        </w:rPr>
        <w:t xml:space="preserve"> 11 de </w:t>
      </w:r>
      <w:r w:rsidR="00F2250E" w:rsidRPr="00A703FB">
        <w:rPr>
          <w:rFonts w:ascii="Times New Roman" w:eastAsia="Times New Roman" w:hAnsi="Times New Roman" w:cs="Times New Roman"/>
          <w:sz w:val="24"/>
          <w:szCs w:val="24"/>
          <w:lang w:val="gl-ES" w:eastAsia="es-ES"/>
        </w:rPr>
        <w:t>enero</w:t>
      </w:r>
      <w:r w:rsidRPr="00A703FB">
        <w:rPr>
          <w:rFonts w:ascii="Times New Roman" w:eastAsia="Times New Roman" w:hAnsi="Times New Roman" w:cs="Times New Roman"/>
          <w:sz w:val="24"/>
          <w:szCs w:val="24"/>
          <w:lang w:val="gl-ES" w:eastAsia="es-ES"/>
        </w:rPr>
        <w:t>, sobre dere</w:t>
      </w:r>
      <w:r w:rsidR="00F2250E" w:rsidRPr="00A703FB">
        <w:rPr>
          <w:rFonts w:ascii="Times New Roman" w:eastAsia="Times New Roman" w:hAnsi="Times New Roman" w:cs="Times New Roman"/>
          <w:sz w:val="24"/>
          <w:szCs w:val="24"/>
          <w:lang w:val="gl-ES" w:eastAsia="es-ES"/>
        </w:rPr>
        <w:t xml:space="preserve">chos y </w:t>
      </w:r>
      <w:r w:rsidRPr="00A703FB">
        <w:rPr>
          <w:rFonts w:ascii="Times New Roman" w:eastAsia="Times New Roman" w:hAnsi="Times New Roman" w:cs="Times New Roman"/>
          <w:sz w:val="24"/>
          <w:szCs w:val="24"/>
          <w:lang w:val="gl-ES" w:eastAsia="es-ES"/>
        </w:rPr>
        <w:t>liberdades d</w:t>
      </w:r>
      <w:r w:rsidR="00F2250E" w:rsidRPr="00A703FB">
        <w:rPr>
          <w:rFonts w:ascii="Times New Roman" w:eastAsia="Times New Roman" w:hAnsi="Times New Roman" w:cs="Times New Roman"/>
          <w:sz w:val="24"/>
          <w:szCs w:val="24"/>
          <w:lang w:val="gl-ES" w:eastAsia="es-ES"/>
        </w:rPr>
        <w:t>e l</w:t>
      </w:r>
      <w:r w:rsidRPr="00A703FB">
        <w:rPr>
          <w:rFonts w:ascii="Times New Roman" w:eastAsia="Times New Roman" w:hAnsi="Times New Roman" w:cs="Times New Roman"/>
          <w:sz w:val="24"/>
          <w:szCs w:val="24"/>
          <w:lang w:val="gl-ES" w:eastAsia="es-ES"/>
        </w:rPr>
        <w:t>os/</w:t>
      </w:r>
      <w:r w:rsidR="00F2250E" w:rsidRPr="00A703FB">
        <w:rPr>
          <w:rFonts w:ascii="Times New Roman" w:eastAsia="Times New Roman" w:hAnsi="Times New Roman" w:cs="Times New Roman"/>
          <w:sz w:val="24"/>
          <w:szCs w:val="24"/>
          <w:lang w:val="gl-ES" w:eastAsia="es-ES"/>
        </w:rPr>
        <w:t>l</w:t>
      </w:r>
      <w:r w:rsidRPr="00A703FB">
        <w:rPr>
          <w:rFonts w:ascii="Times New Roman" w:eastAsia="Times New Roman" w:hAnsi="Times New Roman" w:cs="Times New Roman"/>
          <w:sz w:val="24"/>
          <w:szCs w:val="24"/>
          <w:lang w:val="gl-ES" w:eastAsia="es-ES"/>
        </w:rPr>
        <w:t>as e</w:t>
      </w:r>
      <w:r w:rsidR="00E409C8" w:rsidRPr="00A703FB">
        <w:rPr>
          <w:rFonts w:ascii="Times New Roman" w:eastAsia="Times New Roman" w:hAnsi="Times New Roman" w:cs="Times New Roman"/>
          <w:sz w:val="24"/>
          <w:szCs w:val="24"/>
          <w:lang w:val="gl-ES" w:eastAsia="es-ES"/>
        </w:rPr>
        <w:t>x</w:t>
      </w:r>
      <w:r w:rsidRPr="00A703FB">
        <w:rPr>
          <w:rFonts w:ascii="Times New Roman" w:eastAsia="Times New Roman" w:hAnsi="Times New Roman" w:cs="Times New Roman"/>
          <w:sz w:val="24"/>
          <w:szCs w:val="24"/>
          <w:lang w:val="gl-ES" w:eastAsia="es-ES"/>
        </w:rPr>
        <w:t>tran</w:t>
      </w:r>
      <w:r w:rsidR="00F2250E" w:rsidRPr="00A703FB">
        <w:rPr>
          <w:rFonts w:ascii="Times New Roman" w:eastAsia="Times New Roman" w:hAnsi="Times New Roman" w:cs="Times New Roman"/>
          <w:sz w:val="24"/>
          <w:szCs w:val="24"/>
          <w:lang w:val="gl-ES" w:eastAsia="es-ES"/>
        </w:rPr>
        <w:t>j</w:t>
      </w:r>
      <w:r w:rsidRPr="00A703FB">
        <w:rPr>
          <w:rFonts w:ascii="Times New Roman" w:eastAsia="Times New Roman" w:hAnsi="Times New Roman" w:cs="Times New Roman"/>
          <w:sz w:val="24"/>
          <w:szCs w:val="24"/>
          <w:lang w:val="gl-ES" w:eastAsia="es-ES"/>
        </w:rPr>
        <w:t xml:space="preserve">eros/as en España </w:t>
      </w:r>
      <w:r w:rsidR="00F2250E" w:rsidRPr="00A703FB">
        <w:rPr>
          <w:rFonts w:ascii="Times New Roman" w:eastAsia="Times New Roman" w:hAnsi="Times New Roman" w:cs="Times New Roman"/>
          <w:sz w:val="24"/>
          <w:szCs w:val="24"/>
          <w:lang w:val="gl-ES" w:eastAsia="es-ES"/>
        </w:rPr>
        <w:t>y su integración social</w:t>
      </w:r>
      <w:r w:rsidRPr="00A703FB">
        <w:rPr>
          <w:rFonts w:ascii="Times New Roman" w:eastAsia="Times New Roman" w:hAnsi="Times New Roman" w:cs="Times New Roman"/>
          <w:sz w:val="24"/>
          <w:szCs w:val="24"/>
          <w:lang w:val="gl-ES" w:eastAsia="es-ES"/>
        </w:rPr>
        <w:t xml:space="preserve">. </w:t>
      </w:r>
    </w:p>
    <w:p w14:paraId="19CBC5C3" w14:textId="77777777" w:rsidR="000B43FE" w:rsidRPr="00A703FB" w:rsidRDefault="000B43FE" w:rsidP="000B43FE">
      <w:pPr>
        <w:spacing w:after="0" w:line="360" w:lineRule="auto"/>
        <w:ind w:firstLine="708"/>
        <w:jc w:val="both"/>
        <w:rPr>
          <w:rFonts w:ascii="Times New Roman" w:eastAsia="Times New Roman" w:hAnsi="Times New Roman" w:cs="Times New Roman"/>
          <w:sz w:val="24"/>
          <w:szCs w:val="24"/>
          <w:highlight w:val="yellow"/>
          <w:lang w:val="gl-ES" w:eastAsia="es-ES"/>
        </w:rPr>
      </w:pPr>
    </w:p>
    <w:p w14:paraId="396E966B" w14:textId="53E74878" w:rsidR="000B43FE" w:rsidRDefault="000B43FE" w:rsidP="00E2101F">
      <w:pPr>
        <w:spacing w:after="0" w:line="360" w:lineRule="auto"/>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Cada n</w:t>
      </w:r>
      <w:r w:rsidR="00F2250E" w:rsidRPr="00A703FB">
        <w:rPr>
          <w:rFonts w:ascii="Times New Roman" w:eastAsia="Times New Roman" w:hAnsi="Times New Roman" w:cs="Times New Roman"/>
          <w:sz w:val="24"/>
          <w:szCs w:val="24"/>
          <w:lang w:val="gl-ES" w:eastAsia="es-ES"/>
        </w:rPr>
        <w:t>i</w:t>
      </w:r>
      <w:r w:rsidR="00E425E5" w:rsidRPr="00A703FB">
        <w:rPr>
          <w:rFonts w:ascii="Times New Roman" w:eastAsia="Times New Roman" w:hAnsi="Times New Roman" w:cs="Times New Roman"/>
          <w:sz w:val="24"/>
          <w:szCs w:val="24"/>
          <w:lang w:val="gl-ES" w:eastAsia="es-ES"/>
        </w:rPr>
        <w:t>ñ</w:t>
      </w:r>
      <w:r w:rsidR="00F2250E" w:rsidRPr="00A703FB">
        <w:rPr>
          <w:rFonts w:ascii="Times New Roman" w:eastAsia="Times New Roman" w:hAnsi="Times New Roman" w:cs="Times New Roman"/>
          <w:sz w:val="24"/>
          <w:szCs w:val="24"/>
          <w:lang w:val="gl-ES" w:eastAsia="es-ES"/>
        </w:rPr>
        <w:t xml:space="preserve">o </w:t>
      </w:r>
      <w:r w:rsidRPr="00A703FB">
        <w:rPr>
          <w:rFonts w:ascii="Times New Roman" w:eastAsia="Times New Roman" w:hAnsi="Times New Roman" w:cs="Times New Roman"/>
          <w:sz w:val="24"/>
          <w:szCs w:val="24"/>
          <w:lang w:val="gl-ES" w:eastAsia="es-ES"/>
        </w:rPr>
        <w:t>nacido/a, tutelado/a o adoptado/a dará dere</w:t>
      </w:r>
      <w:r w:rsidR="00F2250E" w:rsidRPr="00A703FB">
        <w:rPr>
          <w:rFonts w:ascii="Times New Roman" w:eastAsia="Times New Roman" w:hAnsi="Times New Roman" w:cs="Times New Roman"/>
          <w:sz w:val="24"/>
          <w:szCs w:val="24"/>
          <w:lang w:val="gl-ES" w:eastAsia="es-ES"/>
        </w:rPr>
        <w:t>cho a</w:t>
      </w:r>
      <w:r w:rsidRPr="00A703FB">
        <w:rPr>
          <w:rFonts w:ascii="Times New Roman" w:eastAsia="Times New Roman" w:hAnsi="Times New Roman" w:cs="Times New Roman"/>
          <w:sz w:val="24"/>
          <w:szCs w:val="24"/>
          <w:lang w:val="gl-ES" w:eastAsia="es-ES"/>
        </w:rPr>
        <w:t xml:space="preserve"> una única subvención a favor d</w:t>
      </w:r>
      <w:r w:rsidR="00F2250E" w:rsidRPr="00A703FB">
        <w:rPr>
          <w:rFonts w:ascii="Times New Roman" w:eastAsia="Times New Roman" w:hAnsi="Times New Roman" w:cs="Times New Roman"/>
          <w:sz w:val="24"/>
          <w:szCs w:val="24"/>
          <w:lang w:val="gl-ES" w:eastAsia="es-ES"/>
        </w:rPr>
        <w:t>el</w:t>
      </w:r>
      <w:r w:rsidRPr="00A703FB">
        <w:rPr>
          <w:rFonts w:ascii="Times New Roman" w:eastAsia="Times New Roman" w:hAnsi="Times New Roman" w:cs="Times New Roman"/>
          <w:sz w:val="24"/>
          <w:szCs w:val="24"/>
          <w:lang w:val="gl-ES" w:eastAsia="es-ES"/>
        </w:rPr>
        <w:t>/</w:t>
      </w:r>
      <w:r w:rsidR="00F2250E" w:rsidRPr="00A703FB">
        <w:rPr>
          <w:rFonts w:ascii="Times New Roman" w:eastAsia="Times New Roman" w:hAnsi="Times New Roman" w:cs="Times New Roman"/>
          <w:sz w:val="24"/>
          <w:szCs w:val="24"/>
          <w:lang w:val="gl-ES" w:eastAsia="es-ES"/>
        </w:rPr>
        <w:t>l</w:t>
      </w:r>
      <w:r w:rsidRPr="00A703FB">
        <w:rPr>
          <w:rFonts w:ascii="Times New Roman" w:eastAsia="Times New Roman" w:hAnsi="Times New Roman" w:cs="Times New Roman"/>
          <w:sz w:val="24"/>
          <w:szCs w:val="24"/>
          <w:lang w:val="gl-ES" w:eastAsia="es-ES"/>
        </w:rPr>
        <w:t>a solicitante: pro</w:t>
      </w:r>
      <w:r w:rsidR="00F2250E" w:rsidRPr="00A703FB">
        <w:rPr>
          <w:rFonts w:ascii="Times New Roman" w:eastAsia="Times New Roman" w:hAnsi="Times New Roman" w:cs="Times New Roman"/>
          <w:sz w:val="24"/>
          <w:szCs w:val="24"/>
          <w:lang w:val="gl-ES" w:eastAsia="es-ES"/>
        </w:rPr>
        <w:t>g</w:t>
      </w:r>
      <w:r w:rsidRPr="00A703FB">
        <w:rPr>
          <w:rFonts w:ascii="Times New Roman" w:eastAsia="Times New Roman" w:hAnsi="Times New Roman" w:cs="Times New Roman"/>
          <w:sz w:val="24"/>
          <w:szCs w:val="24"/>
          <w:lang w:val="gl-ES" w:eastAsia="es-ES"/>
        </w:rPr>
        <w:t>enitor/a, adoptante o t</w:t>
      </w:r>
      <w:r w:rsidR="00F2250E" w:rsidRPr="00A703FB">
        <w:rPr>
          <w:rFonts w:ascii="Times New Roman" w:eastAsia="Times New Roman" w:hAnsi="Times New Roman" w:cs="Times New Roman"/>
          <w:sz w:val="24"/>
          <w:szCs w:val="24"/>
          <w:lang w:val="gl-ES" w:eastAsia="es-ES"/>
        </w:rPr>
        <w:t>u</w:t>
      </w:r>
      <w:r w:rsidRPr="00A703FB">
        <w:rPr>
          <w:rFonts w:ascii="Times New Roman" w:eastAsia="Times New Roman" w:hAnsi="Times New Roman" w:cs="Times New Roman"/>
          <w:sz w:val="24"/>
          <w:szCs w:val="24"/>
          <w:lang w:val="gl-ES" w:eastAsia="es-ES"/>
        </w:rPr>
        <w:t>tor.</w:t>
      </w:r>
    </w:p>
    <w:p w14:paraId="6AD414CF" w14:textId="60512E3A" w:rsidR="00D53D06" w:rsidRDefault="00D53D06" w:rsidP="00E2101F">
      <w:pPr>
        <w:spacing w:after="0" w:line="360" w:lineRule="auto"/>
        <w:jc w:val="both"/>
        <w:rPr>
          <w:rFonts w:ascii="Times New Roman" w:eastAsia="Times New Roman" w:hAnsi="Times New Roman" w:cs="Times New Roman"/>
          <w:sz w:val="24"/>
          <w:szCs w:val="24"/>
          <w:lang w:val="gl-ES" w:eastAsia="es-ES"/>
        </w:rPr>
      </w:pPr>
    </w:p>
    <w:p w14:paraId="256743FC" w14:textId="2F2B6077" w:rsidR="00D53D06" w:rsidRDefault="00D53D06" w:rsidP="00E2101F">
      <w:pPr>
        <w:spacing w:after="0" w:line="360" w:lineRule="auto"/>
        <w:jc w:val="both"/>
        <w:rPr>
          <w:rFonts w:ascii="Times New Roman" w:eastAsia="Times New Roman" w:hAnsi="Times New Roman" w:cs="Times New Roman"/>
          <w:sz w:val="24"/>
          <w:szCs w:val="24"/>
          <w:lang w:val="gl-ES" w:eastAsia="es-ES"/>
        </w:rPr>
      </w:pPr>
    </w:p>
    <w:p w14:paraId="2E208A0D" w14:textId="1373195F" w:rsidR="00D53D06" w:rsidRDefault="00D53D06" w:rsidP="00E2101F">
      <w:pPr>
        <w:spacing w:after="0" w:line="360" w:lineRule="auto"/>
        <w:jc w:val="both"/>
        <w:rPr>
          <w:rFonts w:ascii="Times New Roman" w:eastAsia="Times New Roman" w:hAnsi="Times New Roman" w:cs="Times New Roman"/>
          <w:sz w:val="24"/>
          <w:szCs w:val="24"/>
          <w:lang w:val="gl-ES" w:eastAsia="es-ES"/>
        </w:rPr>
      </w:pPr>
    </w:p>
    <w:p w14:paraId="41A0FCAC" w14:textId="77777777" w:rsidR="00D53D06" w:rsidRPr="00A703FB" w:rsidRDefault="00D53D06" w:rsidP="00E2101F">
      <w:pPr>
        <w:spacing w:after="0" w:line="360" w:lineRule="auto"/>
        <w:jc w:val="both"/>
        <w:rPr>
          <w:rFonts w:ascii="Times New Roman" w:eastAsia="Times New Roman" w:hAnsi="Times New Roman" w:cs="Times New Roman"/>
          <w:sz w:val="24"/>
          <w:szCs w:val="24"/>
          <w:lang w:val="gl-ES" w:eastAsia="es-ES"/>
        </w:rPr>
      </w:pPr>
    </w:p>
    <w:bookmarkEnd w:id="2"/>
    <w:p w14:paraId="628D52C6" w14:textId="77777777" w:rsidR="002334D9" w:rsidRPr="00A703FB" w:rsidRDefault="002334D9" w:rsidP="002334D9">
      <w:pPr>
        <w:spacing w:after="0" w:line="360" w:lineRule="auto"/>
        <w:jc w:val="both"/>
        <w:rPr>
          <w:rFonts w:ascii="Times New Roman" w:eastAsia="Times New Roman" w:hAnsi="Times New Roman" w:cs="Times New Roman"/>
          <w:iCs/>
          <w:sz w:val="24"/>
          <w:szCs w:val="24"/>
          <w:lang w:val="gl-ES" w:eastAsia="es-ES"/>
        </w:rPr>
      </w:pPr>
    </w:p>
    <w:p w14:paraId="62AD4FD8" w14:textId="77777777" w:rsidR="008464D3" w:rsidRPr="00A703FB" w:rsidRDefault="008464D3" w:rsidP="008464D3">
      <w:pPr>
        <w:spacing w:after="0" w:line="360" w:lineRule="auto"/>
        <w:jc w:val="both"/>
        <w:rPr>
          <w:rFonts w:ascii="Times New Roman" w:eastAsia="Times New Roman" w:hAnsi="Times New Roman" w:cs="Times New Roman"/>
          <w:b/>
          <w:sz w:val="24"/>
          <w:szCs w:val="24"/>
          <w:lang w:val="gl-ES" w:eastAsia="es-ES"/>
        </w:rPr>
      </w:pPr>
      <w:r w:rsidRPr="00A703FB">
        <w:rPr>
          <w:rFonts w:ascii="Times New Roman" w:eastAsia="Times New Roman" w:hAnsi="Times New Roman" w:cs="Times New Roman"/>
          <w:b/>
          <w:sz w:val="24"/>
          <w:szCs w:val="24"/>
          <w:lang w:val="gl-ES" w:eastAsia="es-ES"/>
        </w:rPr>
        <w:t xml:space="preserve">Tercera. Disponibilidad presupuestaria </w:t>
      </w:r>
    </w:p>
    <w:p w14:paraId="2DDCEA1C" w14:textId="11A0E3C7" w:rsidR="008464D3" w:rsidRPr="00A703FB"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 xml:space="preserve">Para la financiación de las subvenciones objeto de esta convocatoria existe crédito adecuado y suficiente en la aplicación presupuestaria 23111 48909, hasta un máximo de </w:t>
      </w:r>
      <w:r w:rsidR="00AF0226" w:rsidRPr="00A703FB">
        <w:rPr>
          <w:rFonts w:ascii="Times New Roman" w:eastAsia="Times New Roman" w:hAnsi="Times New Roman" w:cs="Times New Roman"/>
          <w:sz w:val="24"/>
          <w:szCs w:val="24"/>
          <w:lang w:val="gl-ES" w:eastAsia="es-ES"/>
        </w:rPr>
        <w:t xml:space="preserve">400.000 </w:t>
      </w:r>
      <w:r w:rsidRPr="00A703FB">
        <w:rPr>
          <w:rFonts w:ascii="Times New Roman" w:eastAsia="Times New Roman" w:hAnsi="Times New Roman" w:cs="Times New Roman"/>
          <w:sz w:val="24"/>
          <w:szCs w:val="24"/>
          <w:lang w:val="gl-ES" w:eastAsia="es-ES"/>
        </w:rPr>
        <w:t>€ (</w:t>
      </w:r>
      <w:r w:rsidR="00AF0226" w:rsidRPr="00A703FB">
        <w:rPr>
          <w:rFonts w:ascii="Times New Roman" w:eastAsia="Times New Roman" w:hAnsi="Times New Roman" w:cs="Times New Roman"/>
          <w:sz w:val="24"/>
          <w:szCs w:val="24"/>
          <w:lang w:val="gl-ES" w:eastAsia="es-ES"/>
        </w:rPr>
        <w:t>cuatrocientos mil euros</w:t>
      </w:r>
      <w:r w:rsidRPr="00A703FB">
        <w:rPr>
          <w:rFonts w:ascii="Times New Roman" w:eastAsia="Times New Roman" w:hAnsi="Times New Roman" w:cs="Times New Roman"/>
          <w:sz w:val="24"/>
          <w:szCs w:val="24"/>
          <w:lang w:val="gl-ES" w:eastAsia="es-ES"/>
        </w:rPr>
        <w:t xml:space="preserve">). Periódicamente, el Área de Benestar de la Diputación de Ourense realizará un balance presupuestario del desarrollo de programa. </w:t>
      </w:r>
    </w:p>
    <w:p w14:paraId="0F0E0972" w14:textId="77777777" w:rsidR="008464D3" w:rsidRPr="00A703FB" w:rsidRDefault="008464D3" w:rsidP="008464D3">
      <w:pPr>
        <w:autoSpaceDE w:val="0"/>
        <w:autoSpaceDN w:val="0"/>
        <w:adjustRightInd w:val="0"/>
        <w:spacing w:after="0" w:line="360" w:lineRule="auto"/>
        <w:ind w:firstLine="708"/>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Este crédito podrá ser ampliado cuando el aumento venga derivado de alguno de los supuestos previstos en el artículo 30.2 del Decreto 11/2009, de 8 de enero , por el que se aprueba el Reglamento de la Ley 9/2007, de 13 de junio , de Subvenciones de Galicia. El incremento de crédito quedará condicionado a la declaración de disponibilidad de éste a consecuencia de las circunstancias señaladas en el mencionado artículo.</w:t>
      </w:r>
    </w:p>
    <w:p w14:paraId="288D02A7" w14:textId="77777777" w:rsidR="00570A5F" w:rsidRPr="00A703FB" w:rsidRDefault="00570A5F" w:rsidP="008464D3">
      <w:pPr>
        <w:autoSpaceDE w:val="0"/>
        <w:autoSpaceDN w:val="0"/>
        <w:adjustRightInd w:val="0"/>
        <w:spacing w:after="0" w:line="360" w:lineRule="auto"/>
        <w:ind w:firstLine="708"/>
        <w:jc w:val="both"/>
        <w:rPr>
          <w:rFonts w:ascii="Times New Roman" w:eastAsia="Times New Roman" w:hAnsi="Times New Roman" w:cs="Times New Roman"/>
          <w:sz w:val="24"/>
          <w:szCs w:val="24"/>
          <w:lang w:val="gl-ES" w:eastAsia="es-ES"/>
        </w:rPr>
      </w:pPr>
    </w:p>
    <w:p w14:paraId="44AB88E6" w14:textId="77777777" w:rsidR="008464D3" w:rsidRPr="00A703FB" w:rsidRDefault="008464D3" w:rsidP="008464D3">
      <w:pPr>
        <w:spacing w:after="0" w:line="360" w:lineRule="auto"/>
        <w:jc w:val="both"/>
        <w:rPr>
          <w:rFonts w:ascii="Times New Roman" w:eastAsia="Times New Roman" w:hAnsi="Times New Roman" w:cs="Times New Roman"/>
          <w:b/>
          <w:sz w:val="24"/>
          <w:szCs w:val="24"/>
          <w:lang w:val="gl-ES" w:eastAsia="es-ES"/>
        </w:rPr>
      </w:pPr>
      <w:r w:rsidRPr="00A703FB">
        <w:rPr>
          <w:rFonts w:ascii="Times New Roman" w:eastAsia="Times New Roman" w:hAnsi="Times New Roman" w:cs="Times New Roman"/>
          <w:b/>
          <w:sz w:val="24"/>
          <w:szCs w:val="24"/>
          <w:lang w:val="gl-ES" w:eastAsia="es-ES"/>
        </w:rPr>
        <w:t xml:space="preserve">Cuarta.- Cuantía </w:t>
      </w:r>
    </w:p>
    <w:p w14:paraId="03AFBD4B" w14:textId="77777777" w:rsidR="000B43FE" w:rsidRPr="00A703FB" w:rsidRDefault="00E409C8" w:rsidP="000B43FE">
      <w:pPr>
        <w:spacing w:line="360" w:lineRule="auto"/>
        <w:jc w:val="both"/>
        <w:rPr>
          <w:rFonts w:ascii="Times New Roman" w:hAnsi="Times New Roman" w:cs="Times New Roman"/>
          <w:b/>
          <w:sz w:val="24"/>
          <w:szCs w:val="24"/>
          <w:lang w:val="gl-ES"/>
        </w:rPr>
      </w:pPr>
      <w:r w:rsidRPr="00A703FB">
        <w:rPr>
          <w:rFonts w:ascii="Times New Roman" w:hAnsi="Times New Roman" w:cs="Times New Roman"/>
          <w:b/>
          <w:sz w:val="24"/>
          <w:szCs w:val="24"/>
          <w:lang w:val="gl-ES"/>
        </w:rPr>
        <w:t xml:space="preserve">Las </w:t>
      </w:r>
      <w:r w:rsidR="000B43FE" w:rsidRPr="00A703FB">
        <w:rPr>
          <w:rFonts w:ascii="Times New Roman" w:hAnsi="Times New Roman" w:cs="Times New Roman"/>
          <w:b/>
          <w:sz w:val="24"/>
          <w:szCs w:val="24"/>
          <w:lang w:val="gl-ES"/>
        </w:rPr>
        <w:t>c</w:t>
      </w:r>
      <w:r w:rsidRPr="00A703FB">
        <w:rPr>
          <w:rFonts w:ascii="Times New Roman" w:hAnsi="Times New Roman" w:cs="Times New Roman"/>
          <w:b/>
          <w:sz w:val="24"/>
          <w:szCs w:val="24"/>
          <w:lang w:val="gl-ES"/>
        </w:rPr>
        <w:t>ua</w:t>
      </w:r>
      <w:r w:rsidR="000B43FE" w:rsidRPr="00A703FB">
        <w:rPr>
          <w:rFonts w:ascii="Times New Roman" w:hAnsi="Times New Roman" w:cs="Times New Roman"/>
          <w:b/>
          <w:sz w:val="24"/>
          <w:szCs w:val="24"/>
          <w:lang w:val="gl-ES"/>
        </w:rPr>
        <w:t xml:space="preserve">ntías </w:t>
      </w:r>
      <w:r w:rsidRPr="00A703FB">
        <w:rPr>
          <w:rFonts w:ascii="Times New Roman" w:hAnsi="Times New Roman" w:cs="Times New Roman"/>
          <w:b/>
          <w:sz w:val="24"/>
          <w:szCs w:val="24"/>
          <w:lang w:val="gl-ES"/>
        </w:rPr>
        <w:t xml:space="preserve">a las que </w:t>
      </w:r>
      <w:r w:rsidR="000B43FE" w:rsidRPr="00A703FB">
        <w:rPr>
          <w:rFonts w:ascii="Times New Roman" w:hAnsi="Times New Roman" w:cs="Times New Roman"/>
          <w:b/>
          <w:sz w:val="24"/>
          <w:szCs w:val="24"/>
          <w:lang w:val="gl-ES"/>
        </w:rPr>
        <w:t>te</w:t>
      </w:r>
      <w:r w:rsidRPr="00A703FB">
        <w:rPr>
          <w:rFonts w:ascii="Times New Roman" w:hAnsi="Times New Roman" w:cs="Times New Roman"/>
          <w:b/>
          <w:sz w:val="24"/>
          <w:szCs w:val="24"/>
          <w:lang w:val="gl-ES"/>
        </w:rPr>
        <w:t>nd</w:t>
      </w:r>
      <w:r w:rsidR="000B43FE" w:rsidRPr="00A703FB">
        <w:rPr>
          <w:rFonts w:ascii="Times New Roman" w:hAnsi="Times New Roman" w:cs="Times New Roman"/>
          <w:b/>
          <w:sz w:val="24"/>
          <w:szCs w:val="24"/>
          <w:lang w:val="gl-ES"/>
        </w:rPr>
        <w:t>rán dere</w:t>
      </w:r>
      <w:r w:rsidRPr="00A703FB">
        <w:rPr>
          <w:rFonts w:ascii="Times New Roman" w:hAnsi="Times New Roman" w:cs="Times New Roman"/>
          <w:b/>
          <w:sz w:val="24"/>
          <w:szCs w:val="24"/>
          <w:lang w:val="gl-ES"/>
        </w:rPr>
        <w:t>cho l</w:t>
      </w:r>
      <w:r w:rsidR="000B43FE" w:rsidRPr="00A703FB">
        <w:rPr>
          <w:rFonts w:ascii="Times New Roman" w:hAnsi="Times New Roman" w:cs="Times New Roman"/>
          <w:b/>
          <w:sz w:val="24"/>
          <w:szCs w:val="24"/>
          <w:lang w:val="gl-ES"/>
        </w:rPr>
        <w:t>as perso</w:t>
      </w:r>
      <w:r w:rsidRPr="00A703FB">
        <w:rPr>
          <w:rFonts w:ascii="Times New Roman" w:hAnsi="Times New Roman" w:cs="Times New Roman"/>
          <w:b/>
          <w:sz w:val="24"/>
          <w:szCs w:val="24"/>
          <w:lang w:val="gl-ES"/>
        </w:rPr>
        <w:t>n</w:t>
      </w:r>
      <w:r w:rsidR="000B43FE" w:rsidRPr="00A703FB">
        <w:rPr>
          <w:rFonts w:ascii="Times New Roman" w:hAnsi="Times New Roman" w:cs="Times New Roman"/>
          <w:b/>
          <w:sz w:val="24"/>
          <w:szCs w:val="24"/>
          <w:lang w:val="gl-ES"/>
        </w:rPr>
        <w:t xml:space="preserve">as solicitantes serán </w:t>
      </w:r>
      <w:r w:rsidRPr="00A703FB">
        <w:rPr>
          <w:rFonts w:ascii="Times New Roman" w:hAnsi="Times New Roman" w:cs="Times New Roman"/>
          <w:b/>
          <w:sz w:val="24"/>
          <w:szCs w:val="24"/>
          <w:lang w:val="gl-ES"/>
        </w:rPr>
        <w:t>l</w:t>
      </w:r>
      <w:r w:rsidR="000B43FE" w:rsidRPr="00A703FB">
        <w:rPr>
          <w:rFonts w:ascii="Times New Roman" w:hAnsi="Times New Roman" w:cs="Times New Roman"/>
          <w:b/>
          <w:sz w:val="24"/>
          <w:szCs w:val="24"/>
          <w:lang w:val="gl-ES"/>
        </w:rPr>
        <w:t>as que resulten d</w:t>
      </w:r>
      <w:r w:rsidRPr="00A703FB">
        <w:rPr>
          <w:rFonts w:ascii="Times New Roman" w:hAnsi="Times New Roman" w:cs="Times New Roman"/>
          <w:b/>
          <w:sz w:val="24"/>
          <w:szCs w:val="24"/>
          <w:lang w:val="gl-ES"/>
        </w:rPr>
        <w:t>e l</w:t>
      </w:r>
      <w:r w:rsidR="000B43FE" w:rsidRPr="00A703FB">
        <w:rPr>
          <w:rFonts w:ascii="Times New Roman" w:hAnsi="Times New Roman" w:cs="Times New Roman"/>
          <w:b/>
          <w:sz w:val="24"/>
          <w:szCs w:val="24"/>
          <w:lang w:val="gl-ES"/>
        </w:rPr>
        <w:t>a consideración d</w:t>
      </w:r>
      <w:r w:rsidRPr="00A703FB">
        <w:rPr>
          <w:rFonts w:ascii="Times New Roman" w:hAnsi="Times New Roman" w:cs="Times New Roman"/>
          <w:b/>
          <w:sz w:val="24"/>
          <w:szCs w:val="24"/>
          <w:lang w:val="gl-ES"/>
        </w:rPr>
        <w:t xml:space="preserve">e los </w:t>
      </w:r>
      <w:r w:rsidR="000B43FE" w:rsidRPr="00A703FB">
        <w:rPr>
          <w:rFonts w:ascii="Times New Roman" w:hAnsi="Times New Roman" w:cs="Times New Roman"/>
          <w:b/>
          <w:sz w:val="24"/>
          <w:szCs w:val="24"/>
          <w:lang w:val="gl-ES"/>
        </w:rPr>
        <w:t>s</w:t>
      </w:r>
      <w:r w:rsidRPr="00A703FB">
        <w:rPr>
          <w:rFonts w:ascii="Times New Roman" w:hAnsi="Times New Roman" w:cs="Times New Roman"/>
          <w:b/>
          <w:sz w:val="24"/>
          <w:szCs w:val="24"/>
          <w:lang w:val="gl-ES"/>
        </w:rPr>
        <w:t>i</w:t>
      </w:r>
      <w:r w:rsidR="000B43FE" w:rsidRPr="00A703FB">
        <w:rPr>
          <w:rFonts w:ascii="Times New Roman" w:hAnsi="Times New Roman" w:cs="Times New Roman"/>
          <w:b/>
          <w:sz w:val="24"/>
          <w:szCs w:val="24"/>
          <w:lang w:val="gl-ES"/>
        </w:rPr>
        <w:t>gui</w:t>
      </w:r>
      <w:r w:rsidRPr="00A703FB">
        <w:rPr>
          <w:rFonts w:ascii="Times New Roman" w:hAnsi="Times New Roman" w:cs="Times New Roman"/>
          <w:b/>
          <w:sz w:val="24"/>
          <w:szCs w:val="24"/>
          <w:lang w:val="gl-ES"/>
        </w:rPr>
        <w:t>e</w:t>
      </w:r>
      <w:r w:rsidR="000B43FE" w:rsidRPr="00A703FB">
        <w:rPr>
          <w:rFonts w:ascii="Times New Roman" w:hAnsi="Times New Roman" w:cs="Times New Roman"/>
          <w:b/>
          <w:sz w:val="24"/>
          <w:szCs w:val="24"/>
          <w:lang w:val="gl-ES"/>
        </w:rPr>
        <w:t>ntes</w:t>
      </w:r>
      <w:r w:rsidRPr="00A703FB">
        <w:rPr>
          <w:rFonts w:ascii="Times New Roman" w:hAnsi="Times New Roman" w:cs="Times New Roman"/>
          <w:b/>
          <w:sz w:val="24"/>
          <w:szCs w:val="24"/>
          <w:lang w:val="gl-ES"/>
        </w:rPr>
        <w:t xml:space="preserve"> apartados</w:t>
      </w:r>
      <w:r w:rsidR="000B43FE" w:rsidRPr="00A703FB">
        <w:rPr>
          <w:rFonts w:ascii="Times New Roman" w:hAnsi="Times New Roman" w:cs="Times New Roman"/>
          <w:b/>
          <w:sz w:val="24"/>
          <w:szCs w:val="24"/>
          <w:lang w:val="gl-ES"/>
        </w:rPr>
        <w:t xml:space="preserve">. </w:t>
      </w:r>
    </w:p>
    <w:p w14:paraId="07FDA2A4" w14:textId="77777777" w:rsidR="000B43FE" w:rsidRPr="00A703FB" w:rsidRDefault="000B43FE" w:rsidP="000B43FE">
      <w:pPr>
        <w:pStyle w:val="Prrafodelista"/>
        <w:spacing w:line="360" w:lineRule="auto"/>
        <w:jc w:val="both"/>
        <w:rPr>
          <w:lang w:val="gl-ES"/>
        </w:rPr>
      </w:pPr>
    </w:p>
    <w:p w14:paraId="2855307E" w14:textId="77777777" w:rsidR="000B43FE" w:rsidRPr="00A703FB" w:rsidRDefault="000B43FE" w:rsidP="00E425E5">
      <w:pPr>
        <w:pStyle w:val="Prrafodelista"/>
        <w:numPr>
          <w:ilvl w:val="0"/>
          <w:numId w:val="17"/>
        </w:numPr>
        <w:spacing w:line="360" w:lineRule="auto"/>
        <w:jc w:val="both"/>
        <w:rPr>
          <w:lang w:val="gl-ES"/>
        </w:rPr>
      </w:pPr>
      <w:r w:rsidRPr="00A703FB">
        <w:rPr>
          <w:u w:val="single"/>
          <w:lang w:val="gl-ES"/>
        </w:rPr>
        <w:t>Seg</w:t>
      </w:r>
      <w:r w:rsidR="00E409C8" w:rsidRPr="00A703FB">
        <w:rPr>
          <w:u w:val="single"/>
          <w:lang w:val="gl-ES"/>
        </w:rPr>
        <w:t xml:space="preserve">ún el ayuntamiento </w:t>
      </w:r>
      <w:r w:rsidRPr="00A703FB">
        <w:rPr>
          <w:u w:val="single"/>
          <w:lang w:val="gl-ES"/>
        </w:rPr>
        <w:t>de empadro</w:t>
      </w:r>
      <w:r w:rsidR="00E409C8" w:rsidRPr="00A703FB">
        <w:rPr>
          <w:u w:val="single"/>
          <w:lang w:val="gl-ES"/>
        </w:rPr>
        <w:t xml:space="preserve">namiento </w:t>
      </w:r>
      <w:r w:rsidRPr="00A703FB">
        <w:rPr>
          <w:u w:val="single"/>
          <w:lang w:val="gl-ES"/>
        </w:rPr>
        <w:t>d</w:t>
      </w:r>
      <w:r w:rsidR="00E409C8" w:rsidRPr="00A703FB">
        <w:rPr>
          <w:u w:val="single"/>
          <w:lang w:val="gl-ES"/>
        </w:rPr>
        <w:t>el</w:t>
      </w:r>
      <w:r w:rsidRPr="00A703FB">
        <w:rPr>
          <w:u w:val="single"/>
          <w:lang w:val="gl-ES"/>
        </w:rPr>
        <w:t>/</w:t>
      </w:r>
      <w:r w:rsidR="00E409C8" w:rsidRPr="00A703FB">
        <w:rPr>
          <w:u w:val="single"/>
          <w:lang w:val="gl-ES"/>
        </w:rPr>
        <w:t xml:space="preserve">la </w:t>
      </w:r>
      <w:r w:rsidRPr="00A703FB">
        <w:rPr>
          <w:u w:val="single"/>
          <w:lang w:val="gl-ES"/>
        </w:rPr>
        <w:t>solicitante</w:t>
      </w:r>
      <w:r w:rsidRPr="00A703FB">
        <w:rPr>
          <w:lang w:val="gl-ES"/>
        </w:rPr>
        <w:t>.-</w:t>
      </w:r>
    </w:p>
    <w:p w14:paraId="67320D1D" w14:textId="77777777" w:rsidR="000B43FE" w:rsidRPr="00A703FB" w:rsidRDefault="000B43FE" w:rsidP="000B43FE">
      <w:pPr>
        <w:spacing w:line="360" w:lineRule="auto"/>
        <w:ind w:left="360" w:firstLine="60"/>
        <w:jc w:val="both"/>
        <w:rPr>
          <w:rFonts w:ascii="Times New Roman" w:hAnsi="Times New Roman" w:cs="Times New Roman"/>
          <w:sz w:val="24"/>
          <w:szCs w:val="24"/>
          <w:lang w:val="gl-ES"/>
        </w:rPr>
      </w:pPr>
    </w:p>
    <w:p w14:paraId="2F9C5AA5" w14:textId="64668E90" w:rsidR="000B43FE" w:rsidRPr="00A703FB" w:rsidRDefault="00E409C8" w:rsidP="00B63E0B">
      <w:pPr>
        <w:spacing w:line="360" w:lineRule="auto"/>
        <w:jc w:val="both"/>
        <w:rPr>
          <w:rFonts w:ascii="Times New Roman" w:hAnsi="Times New Roman" w:cs="Times New Roman"/>
          <w:sz w:val="24"/>
          <w:szCs w:val="24"/>
          <w:lang w:val="gl-ES"/>
        </w:rPr>
      </w:pPr>
      <w:r w:rsidRPr="00A703FB">
        <w:rPr>
          <w:rFonts w:ascii="Times New Roman" w:hAnsi="Times New Roman" w:cs="Times New Roman"/>
          <w:sz w:val="24"/>
          <w:szCs w:val="24"/>
          <w:lang w:val="gl-ES"/>
        </w:rPr>
        <w:t xml:space="preserve">Las </w:t>
      </w:r>
      <w:r w:rsidR="000B43FE" w:rsidRPr="00A703FB">
        <w:rPr>
          <w:rFonts w:ascii="Times New Roman" w:hAnsi="Times New Roman" w:cs="Times New Roman"/>
          <w:sz w:val="24"/>
          <w:szCs w:val="24"/>
          <w:lang w:val="gl-ES"/>
        </w:rPr>
        <w:t>c</w:t>
      </w:r>
      <w:r w:rsidRPr="00A703FB">
        <w:rPr>
          <w:rFonts w:ascii="Times New Roman" w:hAnsi="Times New Roman" w:cs="Times New Roman"/>
          <w:sz w:val="24"/>
          <w:szCs w:val="24"/>
          <w:lang w:val="gl-ES"/>
        </w:rPr>
        <w:t xml:space="preserve">uantías </w:t>
      </w:r>
      <w:r w:rsidR="000B43FE" w:rsidRPr="00A703FB">
        <w:rPr>
          <w:rFonts w:ascii="Times New Roman" w:hAnsi="Times New Roman" w:cs="Times New Roman"/>
          <w:sz w:val="24"/>
          <w:szCs w:val="24"/>
          <w:lang w:val="gl-ES"/>
        </w:rPr>
        <w:t>reco</w:t>
      </w:r>
      <w:r w:rsidRPr="00A703FB">
        <w:rPr>
          <w:rFonts w:ascii="Times New Roman" w:hAnsi="Times New Roman" w:cs="Times New Roman"/>
          <w:sz w:val="24"/>
          <w:szCs w:val="24"/>
          <w:lang w:val="gl-ES"/>
        </w:rPr>
        <w:t>g</w:t>
      </w:r>
      <w:r w:rsidR="000B43FE" w:rsidRPr="00A703FB">
        <w:rPr>
          <w:rFonts w:ascii="Times New Roman" w:hAnsi="Times New Roman" w:cs="Times New Roman"/>
          <w:sz w:val="24"/>
          <w:szCs w:val="24"/>
          <w:lang w:val="gl-ES"/>
        </w:rPr>
        <w:t xml:space="preserve">idas </w:t>
      </w:r>
      <w:r w:rsidRPr="00A703FB">
        <w:rPr>
          <w:rFonts w:ascii="Times New Roman" w:hAnsi="Times New Roman" w:cs="Times New Roman"/>
          <w:sz w:val="24"/>
          <w:szCs w:val="24"/>
          <w:lang w:val="gl-ES"/>
        </w:rPr>
        <w:t>en e</w:t>
      </w:r>
      <w:r w:rsidR="000B43FE" w:rsidRPr="00A703FB">
        <w:rPr>
          <w:rFonts w:ascii="Times New Roman" w:hAnsi="Times New Roman" w:cs="Times New Roman"/>
          <w:sz w:val="24"/>
          <w:szCs w:val="24"/>
          <w:lang w:val="gl-ES"/>
        </w:rPr>
        <w:t>ste apartado dependerán d</w:t>
      </w:r>
      <w:r w:rsidRPr="00A703FB">
        <w:rPr>
          <w:rFonts w:ascii="Times New Roman" w:hAnsi="Times New Roman" w:cs="Times New Roman"/>
          <w:sz w:val="24"/>
          <w:szCs w:val="24"/>
          <w:lang w:val="gl-ES"/>
        </w:rPr>
        <w:t xml:space="preserve">el </w:t>
      </w:r>
      <w:r w:rsidR="000B43FE" w:rsidRPr="00A703FB">
        <w:rPr>
          <w:rFonts w:ascii="Times New Roman" w:hAnsi="Times New Roman" w:cs="Times New Roman"/>
          <w:sz w:val="24"/>
          <w:szCs w:val="24"/>
          <w:lang w:val="gl-ES"/>
        </w:rPr>
        <w:t>“gra</w:t>
      </w:r>
      <w:r w:rsidRPr="00A703FB">
        <w:rPr>
          <w:rFonts w:ascii="Times New Roman" w:hAnsi="Times New Roman" w:cs="Times New Roman"/>
          <w:sz w:val="24"/>
          <w:szCs w:val="24"/>
          <w:lang w:val="gl-ES"/>
        </w:rPr>
        <w:t>d</w:t>
      </w:r>
      <w:r w:rsidR="000B43FE" w:rsidRPr="00A703FB">
        <w:rPr>
          <w:rFonts w:ascii="Times New Roman" w:hAnsi="Times New Roman" w:cs="Times New Roman"/>
          <w:sz w:val="24"/>
          <w:szCs w:val="24"/>
          <w:lang w:val="gl-ES"/>
        </w:rPr>
        <w:t>o d</w:t>
      </w:r>
      <w:r w:rsidRPr="00A703FB">
        <w:rPr>
          <w:rFonts w:ascii="Times New Roman" w:hAnsi="Times New Roman" w:cs="Times New Roman"/>
          <w:sz w:val="24"/>
          <w:szCs w:val="24"/>
          <w:lang w:val="gl-ES"/>
        </w:rPr>
        <w:t>e</w:t>
      </w:r>
      <w:r w:rsidR="000B43FE" w:rsidRPr="00A703FB">
        <w:rPr>
          <w:rFonts w:ascii="Times New Roman" w:hAnsi="Times New Roman" w:cs="Times New Roman"/>
          <w:sz w:val="24"/>
          <w:szCs w:val="24"/>
          <w:lang w:val="gl-ES"/>
        </w:rPr>
        <w:t xml:space="preserve"> reto demográfico” que te</w:t>
      </w:r>
      <w:r w:rsidRPr="00A703FB">
        <w:rPr>
          <w:rFonts w:ascii="Times New Roman" w:hAnsi="Times New Roman" w:cs="Times New Roman"/>
          <w:sz w:val="24"/>
          <w:szCs w:val="24"/>
          <w:lang w:val="gl-ES"/>
        </w:rPr>
        <w:t>nga</w:t>
      </w:r>
      <w:r w:rsidR="000B43FE" w:rsidRPr="00A703FB">
        <w:rPr>
          <w:rFonts w:ascii="Times New Roman" w:hAnsi="Times New Roman" w:cs="Times New Roman"/>
          <w:sz w:val="24"/>
          <w:szCs w:val="24"/>
          <w:lang w:val="gl-ES"/>
        </w:rPr>
        <w:t xml:space="preserve"> s</w:t>
      </w:r>
      <w:r w:rsidRPr="00A703FB">
        <w:rPr>
          <w:rFonts w:ascii="Times New Roman" w:hAnsi="Times New Roman" w:cs="Times New Roman"/>
          <w:sz w:val="24"/>
          <w:szCs w:val="24"/>
          <w:lang w:val="gl-ES"/>
        </w:rPr>
        <w:t xml:space="preserve">eñalado el ayuntamiento en el que </w:t>
      </w:r>
      <w:r w:rsidR="000B43FE" w:rsidRPr="00A703FB">
        <w:rPr>
          <w:rFonts w:ascii="Times New Roman" w:hAnsi="Times New Roman" w:cs="Times New Roman"/>
          <w:sz w:val="24"/>
          <w:szCs w:val="24"/>
          <w:lang w:val="gl-ES"/>
        </w:rPr>
        <w:t>están empadro</w:t>
      </w:r>
      <w:r w:rsidRPr="00A703FB">
        <w:rPr>
          <w:rFonts w:ascii="Times New Roman" w:hAnsi="Times New Roman" w:cs="Times New Roman"/>
          <w:sz w:val="24"/>
          <w:szCs w:val="24"/>
          <w:lang w:val="gl-ES"/>
        </w:rPr>
        <w:t xml:space="preserve">nada la </w:t>
      </w:r>
      <w:r w:rsidR="000B43FE" w:rsidRPr="00A703FB">
        <w:rPr>
          <w:rFonts w:ascii="Times New Roman" w:hAnsi="Times New Roman" w:cs="Times New Roman"/>
          <w:sz w:val="24"/>
          <w:szCs w:val="24"/>
          <w:lang w:val="gl-ES"/>
        </w:rPr>
        <w:t>perso</w:t>
      </w:r>
      <w:r w:rsidRPr="00A703FB">
        <w:rPr>
          <w:rFonts w:ascii="Times New Roman" w:hAnsi="Times New Roman" w:cs="Times New Roman"/>
          <w:sz w:val="24"/>
          <w:szCs w:val="24"/>
          <w:lang w:val="gl-ES"/>
        </w:rPr>
        <w:t>n</w:t>
      </w:r>
      <w:r w:rsidR="000B43FE" w:rsidRPr="00A703FB">
        <w:rPr>
          <w:rFonts w:ascii="Times New Roman" w:hAnsi="Times New Roman" w:cs="Times New Roman"/>
          <w:sz w:val="24"/>
          <w:szCs w:val="24"/>
          <w:lang w:val="gl-ES"/>
        </w:rPr>
        <w:t>a solicitante, seg</w:t>
      </w:r>
      <w:r w:rsidRPr="00A703FB">
        <w:rPr>
          <w:rFonts w:ascii="Times New Roman" w:hAnsi="Times New Roman" w:cs="Times New Roman"/>
          <w:sz w:val="24"/>
          <w:szCs w:val="24"/>
          <w:lang w:val="gl-ES"/>
        </w:rPr>
        <w:t xml:space="preserve">ún </w:t>
      </w:r>
      <w:r w:rsidR="000B43FE" w:rsidRPr="00A703FB">
        <w:rPr>
          <w:rFonts w:ascii="Times New Roman" w:hAnsi="Times New Roman" w:cs="Times New Roman"/>
          <w:sz w:val="24"/>
          <w:szCs w:val="24"/>
          <w:lang w:val="gl-ES"/>
        </w:rPr>
        <w:t>se reco</w:t>
      </w:r>
      <w:r w:rsidRPr="00A703FB">
        <w:rPr>
          <w:rFonts w:ascii="Times New Roman" w:hAnsi="Times New Roman" w:cs="Times New Roman"/>
          <w:sz w:val="24"/>
          <w:szCs w:val="24"/>
          <w:lang w:val="gl-ES"/>
        </w:rPr>
        <w:t>g</w:t>
      </w:r>
      <w:r w:rsidR="000B43FE" w:rsidRPr="00A703FB">
        <w:rPr>
          <w:rFonts w:ascii="Times New Roman" w:hAnsi="Times New Roman" w:cs="Times New Roman"/>
          <w:sz w:val="24"/>
          <w:szCs w:val="24"/>
          <w:lang w:val="gl-ES"/>
        </w:rPr>
        <w:t xml:space="preserve">e </w:t>
      </w:r>
      <w:r w:rsidRPr="00A703FB">
        <w:rPr>
          <w:rFonts w:ascii="Times New Roman" w:hAnsi="Times New Roman" w:cs="Times New Roman"/>
          <w:sz w:val="24"/>
          <w:szCs w:val="24"/>
          <w:lang w:val="gl-ES"/>
        </w:rPr>
        <w:t xml:space="preserve">en el </w:t>
      </w:r>
      <w:r w:rsidR="000B43FE" w:rsidRPr="00A703FB">
        <w:rPr>
          <w:rFonts w:ascii="Times New Roman" w:hAnsi="Times New Roman" w:cs="Times New Roman"/>
          <w:sz w:val="24"/>
          <w:szCs w:val="24"/>
          <w:lang w:val="gl-ES"/>
        </w:rPr>
        <w:t>Anexo I d</w:t>
      </w:r>
      <w:r w:rsidRPr="00A703FB">
        <w:rPr>
          <w:rFonts w:ascii="Times New Roman" w:hAnsi="Times New Roman" w:cs="Times New Roman"/>
          <w:sz w:val="24"/>
          <w:szCs w:val="24"/>
          <w:lang w:val="gl-ES"/>
        </w:rPr>
        <w:t xml:space="preserve">e </w:t>
      </w:r>
      <w:r w:rsidR="000B43FE" w:rsidRPr="00A703FB">
        <w:rPr>
          <w:rFonts w:ascii="Times New Roman" w:hAnsi="Times New Roman" w:cs="Times New Roman"/>
          <w:sz w:val="24"/>
          <w:szCs w:val="24"/>
          <w:lang w:val="gl-ES"/>
        </w:rPr>
        <w:t xml:space="preserve">esta convocatoria. </w:t>
      </w:r>
    </w:p>
    <w:p w14:paraId="1C4E3B25" w14:textId="77777777" w:rsidR="000B43FE" w:rsidRPr="00A703FB" w:rsidRDefault="00E409C8" w:rsidP="000B43FE">
      <w:pPr>
        <w:spacing w:line="360" w:lineRule="auto"/>
        <w:jc w:val="both"/>
        <w:rPr>
          <w:rFonts w:ascii="Times New Roman" w:hAnsi="Times New Roman" w:cs="Times New Roman"/>
          <w:sz w:val="24"/>
          <w:szCs w:val="24"/>
          <w:lang w:val="gl-ES"/>
        </w:rPr>
      </w:pPr>
      <w:r w:rsidRPr="00A703FB">
        <w:rPr>
          <w:rFonts w:ascii="Times New Roman" w:hAnsi="Times New Roman" w:cs="Times New Roman"/>
          <w:sz w:val="24"/>
          <w:szCs w:val="24"/>
          <w:lang w:val="gl-ES"/>
        </w:rPr>
        <w:t>La</w:t>
      </w:r>
      <w:r w:rsidR="000B43FE" w:rsidRPr="00A703FB">
        <w:rPr>
          <w:rFonts w:ascii="Times New Roman" w:hAnsi="Times New Roman" w:cs="Times New Roman"/>
          <w:sz w:val="24"/>
          <w:szCs w:val="24"/>
          <w:lang w:val="gl-ES"/>
        </w:rPr>
        <w:t>s c</w:t>
      </w:r>
      <w:r w:rsidRPr="00A703FB">
        <w:rPr>
          <w:rFonts w:ascii="Times New Roman" w:hAnsi="Times New Roman" w:cs="Times New Roman"/>
          <w:sz w:val="24"/>
          <w:szCs w:val="24"/>
          <w:lang w:val="gl-ES"/>
        </w:rPr>
        <w:t xml:space="preserve">uantías </w:t>
      </w:r>
      <w:r w:rsidR="000B43FE" w:rsidRPr="00A703FB">
        <w:rPr>
          <w:rFonts w:ascii="Times New Roman" w:hAnsi="Times New Roman" w:cs="Times New Roman"/>
          <w:sz w:val="24"/>
          <w:szCs w:val="24"/>
          <w:lang w:val="gl-ES"/>
        </w:rPr>
        <w:t xml:space="preserve">serán </w:t>
      </w:r>
      <w:r w:rsidRPr="00A703FB">
        <w:rPr>
          <w:rFonts w:ascii="Times New Roman" w:hAnsi="Times New Roman" w:cs="Times New Roman"/>
          <w:sz w:val="24"/>
          <w:szCs w:val="24"/>
          <w:lang w:val="gl-ES"/>
        </w:rPr>
        <w:t>l</w:t>
      </w:r>
      <w:r w:rsidR="000B43FE" w:rsidRPr="00A703FB">
        <w:rPr>
          <w:rFonts w:ascii="Times New Roman" w:hAnsi="Times New Roman" w:cs="Times New Roman"/>
          <w:sz w:val="24"/>
          <w:szCs w:val="24"/>
          <w:lang w:val="gl-ES"/>
        </w:rPr>
        <w:t>as s</w:t>
      </w:r>
      <w:r w:rsidRPr="00A703FB">
        <w:rPr>
          <w:rFonts w:ascii="Times New Roman" w:hAnsi="Times New Roman" w:cs="Times New Roman"/>
          <w:sz w:val="24"/>
          <w:szCs w:val="24"/>
          <w:lang w:val="gl-ES"/>
        </w:rPr>
        <w:t>i</w:t>
      </w:r>
      <w:r w:rsidR="000B43FE" w:rsidRPr="00A703FB">
        <w:rPr>
          <w:rFonts w:ascii="Times New Roman" w:hAnsi="Times New Roman" w:cs="Times New Roman"/>
          <w:sz w:val="24"/>
          <w:szCs w:val="24"/>
          <w:lang w:val="gl-ES"/>
        </w:rPr>
        <w:t>guintes:</w:t>
      </w:r>
    </w:p>
    <w:p w14:paraId="003FADB2" w14:textId="77777777" w:rsidR="000B43FE" w:rsidRPr="00A703FB" w:rsidRDefault="000B43FE" w:rsidP="00E425E5">
      <w:pPr>
        <w:pStyle w:val="Prrafodelista"/>
        <w:numPr>
          <w:ilvl w:val="0"/>
          <w:numId w:val="3"/>
        </w:numPr>
        <w:spacing w:line="360" w:lineRule="auto"/>
        <w:ind w:left="1428"/>
        <w:jc w:val="both"/>
        <w:rPr>
          <w:lang w:val="gl-ES"/>
        </w:rPr>
      </w:pPr>
      <w:r w:rsidRPr="00A703FB">
        <w:rPr>
          <w:lang w:val="gl-ES"/>
        </w:rPr>
        <w:t xml:space="preserve">Para </w:t>
      </w:r>
      <w:r w:rsidR="00E409C8" w:rsidRPr="00A703FB">
        <w:rPr>
          <w:lang w:val="gl-ES"/>
        </w:rPr>
        <w:t>ayuntamientos</w:t>
      </w:r>
      <w:r w:rsidRPr="00A703FB">
        <w:rPr>
          <w:lang w:val="gl-ES"/>
        </w:rPr>
        <w:t xml:space="preserve"> de gra</w:t>
      </w:r>
      <w:r w:rsidR="00E409C8" w:rsidRPr="00A703FB">
        <w:rPr>
          <w:lang w:val="gl-ES"/>
        </w:rPr>
        <w:t>d</w:t>
      </w:r>
      <w:r w:rsidRPr="00A703FB">
        <w:rPr>
          <w:lang w:val="gl-ES"/>
        </w:rPr>
        <w:t>o 0 (s</w:t>
      </w:r>
      <w:r w:rsidR="00E409C8" w:rsidRPr="00A703FB">
        <w:rPr>
          <w:lang w:val="gl-ES"/>
        </w:rPr>
        <w:t>i</w:t>
      </w:r>
      <w:r w:rsidRPr="00A703FB">
        <w:rPr>
          <w:lang w:val="gl-ES"/>
        </w:rPr>
        <w:t xml:space="preserve">n prioridad), </w:t>
      </w:r>
      <w:r w:rsidR="00E409C8" w:rsidRPr="00A703FB">
        <w:rPr>
          <w:lang w:val="gl-ES"/>
        </w:rPr>
        <w:t>y</w:t>
      </w:r>
      <w:r w:rsidRPr="00A703FB">
        <w:rPr>
          <w:lang w:val="gl-ES"/>
        </w:rPr>
        <w:t xml:space="preserve"> gra</w:t>
      </w:r>
      <w:r w:rsidR="00E409C8" w:rsidRPr="00A703FB">
        <w:rPr>
          <w:lang w:val="gl-ES"/>
        </w:rPr>
        <w:t>d</w:t>
      </w:r>
      <w:r w:rsidRPr="00A703FB">
        <w:rPr>
          <w:lang w:val="gl-ES"/>
        </w:rPr>
        <w:t>o 1: 300,00 € (tresc</w:t>
      </w:r>
      <w:r w:rsidR="00E409C8" w:rsidRPr="00A703FB">
        <w:rPr>
          <w:lang w:val="gl-ES"/>
        </w:rPr>
        <w:t>i</w:t>
      </w:r>
      <w:r w:rsidRPr="00A703FB">
        <w:rPr>
          <w:lang w:val="gl-ES"/>
        </w:rPr>
        <w:t xml:space="preserve">entos euros). </w:t>
      </w:r>
    </w:p>
    <w:p w14:paraId="25F7426F" w14:textId="77777777" w:rsidR="000B43FE" w:rsidRPr="00A703FB" w:rsidRDefault="000B43FE" w:rsidP="00E425E5">
      <w:pPr>
        <w:pStyle w:val="Prrafodelista"/>
        <w:numPr>
          <w:ilvl w:val="0"/>
          <w:numId w:val="3"/>
        </w:numPr>
        <w:spacing w:line="360" w:lineRule="auto"/>
        <w:ind w:left="1428"/>
        <w:jc w:val="both"/>
        <w:rPr>
          <w:lang w:val="gl-ES"/>
        </w:rPr>
      </w:pPr>
      <w:r w:rsidRPr="00A703FB">
        <w:rPr>
          <w:lang w:val="gl-ES"/>
        </w:rPr>
        <w:t xml:space="preserve">Para </w:t>
      </w:r>
      <w:r w:rsidR="00E409C8" w:rsidRPr="00A703FB">
        <w:rPr>
          <w:lang w:val="gl-ES"/>
        </w:rPr>
        <w:t xml:space="preserve">ayuntamientos </w:t>
      </w:r>
      <w:r w:rsidRPr="00A703FB">
        <w:rPr>
          <w:lang w:val="gl-ES"/>
        </w:rPr>
        <w:t>de gra</w:t>
      </w:r>
      <w:r w:rsidR="00E409C8" w:rsidRPr="00A703FB">
        <w:rPr>
          <w:lang w:val="gl-ES"/>
        </w:rPr>
        <w:t>d</w:t>
      </w:r>
      <w:r w:rsidRPr="00A703FB">
        <w:rPr>
          <w:lang w:val="gl-ES"/>
        </w:rPr>
        <w:t xml:space="preserve">o 2 </w:t>
      </w:r>
      <w:r w:rsidR="00E409C8" w:rsidRPr="00A703FB">
        <w:rPr>
          <w:lang w:val="gl-ES"/>
        </w:rPr>
        <w:t xml:space="preserve">y </w:t>
      </w:r>
      <w:r w:rsidRPr="00A703FB">
        <w:rPr>
          <w:lang w:val="gl-ES"/>
        </w:rPr>
        <w:t>grado 3: 500,00 € (</w:t>
      </w:r>
      <w:r w:rsidR="00E409C8" w:rsidRPr="00A703FB">
        <w:rPr>
          <w:lang w:val="gl-ES"/>
        </w:rPr>
        <w:t xml:space="preserve">quinientos </w:t>
      </w:r>
      <w:r w:rsidRPr="00A703FB">
        <w:rPr>
          <w:lang w:val="gl-ES"/>
        </w:rPr>
        <w:t xml:space="preserve">euros). </w:t>
      </w:r>
    </w:p>
    <w:p w14:paraId="19BC5BB8" w14:textId="4561F90E" w:rsidR="000B43FE" w:rsidRDefault="000B43FE" w:rsidP="000B43FE">
      <w:pPr>
        <w:spacing w:line="360" w:lineRule="auto"/>
        <w:jc w:val="both"/>
        <w:rPr>
          <w:rFonts w:ascii="Times New Roman" w:hAnsi="Times New Roman" w:cs="Times New Roman"/>
          <w:sz w:val="24"/>
          <w:szCs w:val="24"/>
          <w:lang w:val="gl-ES"/>
        </w:rPr>
      </w:pPr>
    </w:p>
    <w:p w14:paraId="5A9C6C58" w14:textId="3DF55924" w:rsidR="00FE290D" w:rsidRDefault="00FE290D" w:rsidP="000B43FE">
      <w:pPr>
        <w:spacing w:line="360" w:lineRule="auto"/>
        <w:jc w:val="both"/>
        <w:rPr>
          <w:rFonts w:ascii="Times New Roman" w:hAnsi="Times New Roman" w:cs="Times New Roman"/>
          <w:sz w:val="24"/>
          <w:szCs w:val="24"/>
          <w:lang w:val="gl-ES"/>
        </w:rPr>
      </w:pPr>
    </w:p>
    <w:p w14:paraId="08698682" w14:textId="5359E731" w:rsidR="00FE290D" w:rsidRDefault="00FE290D" w:rsidP="000B43FE">
      <w:pPr>
        <w:spacing w:line="360" w:lineRule="auto"/>
        <w:jc w:val="both"/>
        <w:rPr>
          <w:rFonts w:ascii="Times New Roman" w:hAnsi="Times New Roman" w:cs="Times New Roman"/>
          <w:sz w:val="24"/>
          <w:szCs w:val="24"/>
          <w:lang w:val="gl-ES"/>
        </w:rPr>
      </w:pPr>
    </w:p>
    <w:p w14:paraId="3B0724F5" w14:textId="77777777" w:rsidR="00FE290D" w:rsidRPr="00A703FB" w:rsidRDefault="00FE290D" w:rsidP="000B43FE">
      <w:pPr>
        <w:spacing w:line="360" w:lineRule="auto"/>
        <w:jc w:val="both"/>
        <w:rPr>
          <w:rFonts w:ascii="Times New Roman" w:hAnsi="Times New Roman" w:cs="Times New Roman"/>
          <w:sz w:val="24"/>
          <w:szCs w:val="24"/>
          <w:lang w:val="gl-ES"/>
        </w:rPr>
      </w:pPr>
    </w:p>
    <w:p w14:paraId="6A1756F7" w14:textId="77777777" w:rsidR="000B43FE" w:rsidRPr="00A703FB" w:rsidRDefault="000B43FE" w:rsidP="00E425E5">
      <w:pPr>
        <w:pStyle w:val="Prrafodelista"/>
        <w:numPr>
          <w:ilvl w:val="0"/>
          <w:numId w:val="17"/>
        </w:numPr>
        <w:spacing w:line="360" w:lineRule="auto"/>
        <w:jc w:val="both"/>
        <w:rPr>
          <w:lang w:val="gl-ES"/>
        </w:rPr>
      </w:pPr>
      <w:r w:rsidRPr="00A703FB">
        <w:rPr>
          <w:u w:val="single"/>
          <w:lang w:val="gl-ES"/>
        </w:rPr>
        <w:lastRenderedPageBreak/>
        <w:t>Seg</w:t>
      </w:r>
      <w:r w:rsidR="00E409C8" w:rsidRPr="00A703FB">
        <w:rPr>
          <w:u w:val="single"/>
          <w:lang w:val="gl-ES"/>
        </w:rPr>
        <w:t>ún la</w:t>
      </w:r>
      <w:r w:rsidRPr="00A703FB">
        <w:rPr>
          <w:u w:val="single"/>
          <w:lang w:val="gl-ES"/>
        </w:rPr>
        <w:t xml:space="preserve"> condición de </w:t>
      </w:r>
      <w:r w:rsidR="00E409C8" w:rsidRPr="00A703FB">
        <w:rPr>
          <w:u w:val="single"/>
          <w:lang w:val="gl-ES"/>
        </w:rPr>
        <w:t xml:space="preserve">la </w:t>
      </w:r>
      <w:r w:rsidRPr="00A703FB">
        <w:rPr>
          <w:u w:val="single"/>
          <w:lang w:val="gl-ES"/>
        </w:rPr>
        <w:t>perso</w:t>
      </w:r>
      <w:r w:rsidR="00E409C8" w:rsidRPr="00A703FB">
        <w:rPr>
          <w:u w:val="single"/>
          <w:lang w:val="gl-ES"/>
        </w:rPr>
        <w:t>n</w:t>
      </w:r>
      <w:r w:rsidRPr="00A703FB">
        <w:rPr>
          <w:u w:val="single"/>
          <w:lang w:val="gl-ES"/>
        </w:rPr>
        <w:t>a con discapacidad d</w:t>
      </w:r>
      <w:r w:rsidR="0058407C" w:rsidRPr="00A703FB">
        <w:rPr>
          <w:u w:val="single"/>
          <w:lang w:val="gl-ES"/>
        </w:rPr>
        <w:t>el</w:t>
      </w:r>
      <w:r w:rsidRPr="00A703FB">
        <w:rPr>
          <w:u w:val="single"/>
          <w:lang w:val="gl-ES"/>
        </w:rPr>
        <w:t>/</w:t>
      </w:r>
      <w:r w:rsidR="0058407C" w:rsidRPr="00A703FB">
        <w:rPr>
          <w:u w:val="single"/>
          <w:lang w:val="gl-ES"/>
        </w:rPr>
        <w:t>la</w:t>
      </w:r>
      <w:r w:rsidRPr="00A703FB">
        <w:rPr>
          <w:u w:val="single"/>
          <w:lang w:val="gl-ES"/>
        </w:rPr>
        <w:t xml:space="preserve"> solicitante o d</w:t>
      </w:r>
      <w:r w:rsidR="0058407C" w:rsidRPr="00A703FB">
        <w:rPr>
          <w:u w:val="single"/>
          <w:lang w:val="gl-ES"/>
        </w:rPr>
        <w:t xml:space="preserve">el/la </w:t>
      </w:r>
      <w:r w:rsidRPr="00A703FB">
        <w:rPr>
          <w:u w:val="single"/>
          <w:lang w:val="gl-ES"/>
        </w:rPr>
        <w:t xml:space="preserve">menor que </w:t>
      </w:r>
      <w:r w:rsidR="0058407C" w:rsidRPr="00A703FB">
        <w:rPr>
          <w:u w:val="single"/>
          <w:lang w:val="gl-ES"/>
        </w:rPr>
        <w:t xml:space="preserve">genere el </w:t>
      </w:r>
      <w:r w:rsidRPr="00A703FB">
        <w:rPr>
          <w:u w:val="single"/>
          <w:lang w:val="gl-ES"/>
        </w:rPr>
        <w:t>dere</w:t>
      </w:r>
      <w:r w:rsidR="0058407C" w:rsidRPr="00A703FB">
        <w:rPr>
          <w:u w:val="single"/>
          <w:lang w:val="gl-ES"/>
        </w:rPr>
        <w:t xml:space="preserve">cho a la </w:t>
      </w:r>
      <w:r w:rsidRPr="00A703FB">
        <w:rPr>
          <w:u w:val="single"/>
          <w:lang w:val="gl-ES"/>
        </w:rPr>
        <w:t>subvención.</w:t>
      </w:r>
    </w:p>
    <w:p w14:paraId="1C70399E" w14:textId="77777777" w:rsidR="000B43FE" w:rsidRPr="00A703FB" w:rsidRDefault="000B43FE" w:rsidP="000B43FE">
      <w:pPr>
        <w:pStyle w:val="Prrafodelista"/>
        <w:spacing w:line="360" w:lineRule="auto"/>
        <w:jc w:val="both"/>
        <w:rPr>
          <w:lang w:val="gl-ES"/>
        </w:rPr>
      </w:pPr>
    </w:p>
    <w:p w14:paraId="166EDAAA" w14:textId="1C21A2E6" w:rsidR="000B43FE" w:rsidRPr="00FE290D" w:rsidRDefault="000B43FE" w:rsidP="000B43FE">
      <w:pPr>
        <w:spacing w:line="360" w:lineRule="auto"/>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 xml:space="preserve">En caso de que </w:t>
      </w:r>
      <w:r w:rsidR="0058407C" w:rsidRPr="00A703FB">
        <w:rPr>
          <w:rFonts w:ascii="Times New Roman" w:eastAsia="Times New Roman" w:hAnsi="Times New Roman" w:cs="Times New Roman"/>
          <w:sz w:val="24"/>
          <w:szCs w:val="24"/>
          <w:lang w:val="gl-ES" w:eastAsia="es-ES"/>
        </w:rPr>
        <w:t>la</w:t>
      </w:r>
      <w:r w:rsidRPr="00A703FB">
        <w:rPr>
          <w:rFonts w:ascii="Times New Roman" w:eastAsia="Times New Roman" w:hAnsi="Times New Roman" w:cs="Times New Roman"/>
          <w:sz w:val="24"/>
          <w:szCs w:val="24"/>
          <w:lang w:val="gl-ES" w:eastAsia="es-ES"/>
        </w:rPr>
        <w:t xml:space="preserve"> persoa solicitante, o b</w:t>
      </w:r>
      <w:r w:rsidR="0058407C" w:rsidRPr="00A703FB">
        <w:rPr>
          <w:rFonts w:ascii="Times New Roman" w:eastAsia="Times New Roman" w:hAnsi="Times New Roman" w:cs="Times New Roman"/>
          <w:sz w:val="24"/>
          <w:szCs w:val="24"/>
          <w:lang w:val="gl-ES" w:eastAsia="es-ES"/>
        </w:rPr>
        <w:t>i</w:t>
      </w:r>
      <w:r w:rsidRPr="00A703FB">
        <w:rPr>
          <w:rFonts w:ascii="Times New Roman" w:eastAsia="Times New Roman" w:hAnsi="Times New Roman" w:cs="Times New Roman"/>
          <w:sz w:val="24"/>
          <w:szCs w:val="24"/>
          <w:lang w:val="gl-ES" w:eastAsia="es-ES"/>
        </w:rPr>
        <w:t xml:space="preserve">en </w:t>
      </w:r>
      <w:r w:rsidR="0058407C" w:rsidRPr="00A703FB">
        <w:rPr>
          <w:rFonts w:ascii="Times New Roman" w:eastAsia="Times New Roman" w:hAnsi="Times New Roman" w:cs="Times New Roman"/>
          <w:sz w:val="24"/>
          <w:szCs w:val="24"/>
          <w:lang w:val="gl-ES" w:eastAsia="es-ES"/>
        </w:rPr>
        <w:t>el</w:t>
      </w:r>
      <w:r w:rsidRPr="00A703FB">
        <w:rPr>
          <w:rFonts w:ascii="Times New Roman" w:eastAsia="Times New Roman" w:hAnsi="Times New Roman" w:cs="Times New Roman"/>
          <w:sz w:val="24"/>
          <w:szCs w:val="24"/>
          <w:lang w:val="gl-ES" w:eastAsia="es-ES"/>
        </w:rPr>
        <w:t>/</w:t>
      </w:r>
      <w:r w:rsidR="0058407C" w:rsidRPr="00A703FB">
        <w:rPr>
          <w:rFonts w:ascii="Times New Roman" w:eastAsia="Times New Roman" w:hAnsi="Times New Roman" w:cs="Times New Roman"/>
          <w:sz w:val="24"/>
          <w:szCs w:val="24"/>
          <w:lang w:val="gl-ES" w:eastAsia="es-ES"/>
        </w:rPr>
        <w:t xml:space="preserve">la </w:t>
      </w:r>
      <w:r w:rsidRPr="00A703FB">
        <w:rPr>
          <w:rFonts w:ascii="Times New Roman" w:eastAsia="Times New Roman" w:hAnsi="Times New Roman" w:cs="Times New Roman"/>
          <w:sz w:val="24"/>
          <w:szCs w:val="24"/>
          <w:lang w:val="gl-ES" w:eastAsia="es-ES"/>
        </w:rPr>
        <w:t xml:space="preserve">menor que </w:t>
      </w:r>
      <w:r w:rsidR="0058407C" w:rsidRPr="00A703FB">
        <w:rPr>
          <w:rFonts w:ascii="Times New Roman" w:eastAsia="Times New Roman" w:hAnsi="Times New Roman" w:cs="Times New Roman"/>
          <w:sz w:val="24"/>
          <w:szCs w:val="24"/>
          <w:lang w:val="gl-ES" w:eastAsia="es-ES"/>
        </w:rPr>
        <w:t xml:space="preserve">genera el </w:t>
      </w:r>
      <w:r w:rsidRPr="00A703FB">
        <w:rPr>
          <w:rFonts w:ascii="Times New Roman" w:eastAsia="Times New Roman" w:hAnsi="Times New Roman" w:cs="Times New Roman"/>
          <w:sz w:val="24"/>
          <w:szCs w:val="24"/>
          <w:lang w:val="gl-ES" w:eastAsia="es-ES"/>
        </w:rPr>
        <w:t>dere</w:t>
      </w:r>
      <w:r w:rsidR="0058407C" w:rsidRPr="00A703FB">
        <w:rPr>
          <w:rFonts w:ascii="Times New Roman" w:eastAsia="Times New Roman" w:hAnsi="Times New Roman" w:cs="Times New Roman"/>
          <w:sz w:val="24"/>
          <w:szCs w:val="24"/>
          <w:lang w:val="gl-ES" w:eastAsia="es-ES"/>
        </w:rPr>
        <w:t xml:space="preserve">cho </w:t>
      </w:r>
      <w:r w:rsidRPr="00A703FB">
        <w:rPr>
          <w:rFonts w:ascii="Times New Roman" w:eastAsia="Times New Roman" w:hAnsi="Times New Roman" w:cs="Times New Roman"/>
          <w:sz w:val="24"/>
          <w:szCs w:val="24"/>
          <w:lang w:val="gl-ES" w:eastAsia="es-ES"/>
        </w:rPr>
        <w:t>a esta a</w:t>
      </w:r>
      <w:r w:rsidR="0058407C" w:rsidRPr="00A703FB">
        <w:rPr>
          <w:rFonts w:ascii="Times New Roman" w:eastAsia="Times New Roman" w:hAnsi="Times New Roman" w:cs="Times New Roman"/>
          <w:sz w:val="24"/>
          <w:szCs w:val="24"/>
          <w:lang w:val="gl-ES" w:eastAsia="es-ES"/>
        </w:rPr>
        <w:t>y</w:t>
      </w:r>
      <w:r w:rsidRPr="00A703FB">
        <w:rPr>
          <w:rFonts w:ascii="Times New Roman" w:eastAsia="Times New Roman" w:hAnsi="Times New Roman" w:cs="Times New Roman"/>
          <w:sz w:val="24"/>
          <w:szCs w:val="24"/>
          <w:lang w:val="gl-ES" w:eastAsia="es-ES"/>
        </w:rPr>
        <w:t>uda, te</w:t>
      </w:r>
      <w:r w:rsidR="0058407C" w:rsidRPr="00A703FB">
        <w:rPr>
          <w:rFonts w:ascii="Times New Roman" w:eastAsia="Times New Roman" w:hAnsi="Times New Roman" w:cs="Times New Roman"/>
          <w:sz w:val="24"/>
          <w:szCs w:val="24"/>
          <w:lang w:val="gl-ES" w:eastAsia="es-ES"/>
        </w:rPr>
        <w:t xml:space="preserve">ngan </w:t>
      </w:r>
      <w:r w:rsidRPr="00A703FB">
        <w:rPr>
          <w:rFonts w:ascii="Times New Roman" w:eastAsia="Times New Roman" w:hAnsi="Times New Roman" w:cs="Times New Roman"/>
          <w:sz w:val="24"/>
          <w:szCs w:val="24"/>
          <w:lang w:val="gl-ES" w:eastAsia="es-ES"/>
        </w:rPr>
        <w:t>una discapacidad igual ou superior a</w:t>
      </w:r>
      <w:r w:rsidR="0058407C" w:rsidRPr="00A703FB">
        <w:rPr>
          <w:rFonts w:ascii="Times New Roman" w:eastAsia="Times New Roman" w:hAnsi="Times New Roman" w:cs="Times New Roman"/>
          <w:sz w:val="24"/>
          <w:szCs w:val="24"/>
          <w:lang w:val="gl-ES" w:eastAsia="es-ES"/>
        </w:rPr>
        <w:t>l</w:t>
      </w:r>
      <w:r w:rsidRPr="00A703FB">
        <w:rPr>
          <w:rFonts w:ascii="Times New Roman" w:eastAsia="Times New Roman" w:hAnsi="Times New Roman" w:cs="Times New Roman"/>
          <w:sz w:val="24"/>
          <w:szCs w:val="24"/>
          <w:lang w:val="gl-ES" w:eastAsia="es-ES"/>
        </w:rPr>
        <w:t xml:space="preserve"> 33%, te</w:t>
      </w:r>
      <w:r w:rsidR="0058407C" w:rsidRPr="00A703FB">
        <w:rPr>
          <w:rFonts w:ascii="Times New Roman" w:eastAsia="Times New Roman" w:hAnsi="Times New Roman" w:cs="Times New Roman"/>
          <w:sz w:val="24"/>
          <w:szCs w:val="24"/>
          <w:lang w:val="gl-ES" w:eastAsia="es-ES"/>
        </w:rPr>
        <w:t>nd</w:t>
      </w:r>
      <w:r w:rsidRPr="00A703FB">
        <w:rPr>
          <w:rFonts w:ascii="Times New Roman" w:eastAsia="Times New Roman" w:hAnsi="Times New Roman" w:cs="Times New Roman"/>
          <w:sz w:val="24"/>
          <w:szCs w:val="24"/>
          <w:lang w:val="gl-ES" w:eastAsia="es-ES"/>
        </w:rPr>
        <w:t>rán dere</w:t>
      </w:r>
      <w:r w:rsidR="0058407C" w:rsidRPr="00A703FB">
        <w:rPr>
          <w:rFonts w:ascii="Times New Roman" w:eastAsia="Times New Roman" w:hAnsi="Times New Roman" w:cs="Times New Roman"/>
          <w:sz w:val="24"/>
          <w:szCs w:val="24"/>
          <w:lang w:val="gl-ES" w:eastAsia="es-ES"/>
        </w:rPr>
        <w:t xml:space="preserve">cho </w:t>
      </w:r>
      <w:r w:rsidRPr="00A703FB">
        <w:rPr>
          <w:rFonts w:ascii="Times New Roman" w:eastAsia="Times New Roman" w:hAnsi="Times New Roman" w:cs="Times New Roman"/>
          <w:sz w:val="24"/>
          <w:szCs w:val="24"/>
          <w:lang w:val="gl-ES" w:eastAsia="es-ES"/>
        </w:rPr>
        <w:t xml:space="preserve">a que se incremente </w:t>
      </w:r>
      <w:r w:rsidR="0058407C" w:rsidRPr="00A703FB">
        <w:rPr>
          <w:rFonts w:ascii="Times New Roman" w:eastAsia="Times New Roman" w:hAnsi="Times New Roman" w:cs="Times New Roman"/>
          <w:sz w:val="24"/>
          <w:szCs w:val="24"/>
          <w:lang w:val="gl-ES" w:eastAsia="es-ES"/>
        </w:rPr>
        <w:t>l</w:t>
      </w:r>
      <w:r w:rsidRPr="00A703FB">
        <w:rPr>
          <w:rFonts w:ascii="Times New Roman" w:eastAsia="Times New Roman" w:hAnsi="Times New Roman" w:cs="Times New Roman"/>
          <w:sz w:val="24"/>
          <w:szCs w:val="24"/>
          <w:lang w:val="gl-ES" w:eastAsia="es-ES"/>
        </w:rPr>
        <w:t>a c</w:t>
      </w:r>
      <w:r w:rsidR="0058407C" w:rsidRPr="00A703FB">
        <w:rPr>
          <w:rFonts w:ascii="Times New Roman" w:eastAsia="Times New Roman" w:hAnsi="Times New Roman" w:cs="Times New Roman"/>
          <w:sz w:val="24"/>
          <w:szCs w:val="24"/>
          <w:lang w:val="gl-ES" w:eastAsia="es-ES"/>
        </w:rPr>
        <w:t>uantía</w:t>
      </w:r>
      <w:r w:rsidR="00712BDB" w:rsidRPr="00A703FB">
        <w:rPr>
          <w:rFonts w:ascii="Times New Roman" w:eastAsia="Times New Roman" w:hAnsi="Times New Roman" w:cs="Times New Roman"/>
          <w:sz w:val="24"/>
          <w:szCs w:val="24"/>
          <w:lang w:val="gl-ES" w:eastAsia="es-ES"/>
        </w:rPr>
        <w:t xml:space="preserve"> </w:t>
      </w:r>
      <w:r w:rsidR="0058407C" w:rsidRPr="00A703FB">
        <w:rPr>
          <w:rFonts w:ascii="Times New Roman" w:eastAsia="Times New Roman" w:hAnsi="Times New Roman" w:cs="Times New Roman"/>
          <w:sz w:val="24"/>
          <w:szCs w:val="24"/>
          <w:lang w:val="gl-ES" w:eastAsia="es-ES"/>
        </w:rPr>
        <w:t>e</w:t>
      </w:r>
      <w:r w:rsidR="00712BDB" w:rsidRPr="00A703FB">
        <w:rPr>
          <w:rFonts w:ascii="Times New Roman" w:eastAsia="Times New Roman" w:hAnsi="Times New Roman" w:cs="Times New Roman"/>
          <w:sz w:val="24"/>
          <w:szCs w:val="24"/>
          <w:lang w:val="gl-ES" w:eastAsia="es-ES"/>
        </w:rPr>
        <w:t>n</w:t>
      </w:r>
      <w:r w:rsidR="0058407C" w:rsidRPr="00A703FB">
        <w:rPr>
          <w:rFonts w:ascii="Times New Roman" w:eastAsia="Times New Roman" w:hAnsi="Times New Roman" w:cs="Times New Roman"/>
          <w:sz w:val="24"/>
          <w:szCs w:val="24"/>
          <w:lang w:val="gl-ES" w:eastAsia="es-ES"/>
        </w:rPr>
        <w:t xml:space="preserve"> l</w:t>
      </w:r>
      <w:r w:rsidRPr="00A703FB">
        <w:rPr>
          <w:rFonts w:ascii="Times New Roman" w:eastAsia="Times New Roman" w:hAnsi="Times New Roman" w:cs="Times New Roman"/>
          <w:sz w:val="24"/>
          <w:szCs w:val="24"/>
          <w:lang w:val="gl-ES" w:eastAsia="es-ES"/>
        </w:rPr>
        <w:t>os seguintes límites:</w:t>
      </w:r>
    </w:p>
    <w:p w14:paraId="35C776C3" w14:textId="77777777" w:rsidR="000B43FE" w:rsidRPr="00A703FB" w:rsidRDefault="0058407C" w:rsidP="00E425E5">
      <w:pPr>
        <w:pStyle w:val="Prrafodelista"/>
        <w:numPr>
          <w:ilvl w:val="0"/>
          <w:numId w:val="19"/>
        </w:numPr>
        <w:spacing w:line="360" w:lineRule="auto"/>
        <w:jc w:val="both"/>
        <w:rPr>
          <w:lang w:val="gl-ES"/>
        </w:rPr>
      </w:pPr>
      <w:r w:rsidRPr="00A703FB">
        <w:rPr>
          <w:lang w:val="gl-ES"/>
        </w:rPr>
        <w:t xml:space="preserve">Ayuntamientos </w:t>
      </w:r>
      <w:r w:rsidR="000B43FE" w:rsidRPr="00A703FB">
        <w:rPr>
          <w:lang w:val="gl-ES"/>
        </w:rPr>
        <w:t>gra</w:t>
      </w:r>
      <w:r w:rsidRPr="00A703FB">
        <w:rPr>
          <w:lang w:val="gl-ES"/>
        </w:rPr>
        <w:t>d</w:t>
      </w:r>
      <w:r w:rsidR="000B43FE" w:rsidRPr="00A703FB">
        <w:rPr>
          <w:lang w:val="gl-ES"/>
        </w:rPr>
        <w:t>o 0 (s</w:t>
      </w:r>
      <w:r w:rsidRPr="00A703FB">
        <w:rPr>
          <w:lang w:val="gl-ES"/>
        </w:rPr>
        <w:t>i</w:t>
      </w:r>
      <w:r w:rsidR="000B43FE" w:rsidRPr="00A703FB">
        <w:rPr>
          <w:lang w:val="gl-ES"/>
        </w:rPr>
        <w:t>n prioridad) o gra</w:t>
      </w:r>
      <w:r w:rsidRPr="00A703FB">
        <w:rPr>
          <w:lang w:val="gl-ES"/>
        </w:rPr>
        <w:t>d</w:t>
      </w:r>
      <w:r w:rsidR="000B43FE" w:rsidRPr="00A703FB">
        <w:rPr>
          <w:lang w:val="gl-ES"/>
        </w:rPr>
        <w:t>o 1 + discapacidad acreditada :  750,00€.</w:t>
      </w:r>
    </w:p>
    <w:p w14:paraId="4023E9DC" w14:textId="77777777" w:rsidR="000B43FE" w:rsidRPr="00A703FB" w:rsidRDefault="0058407C" w:rsidP="00E425E5">
      <w:pPr>
        <w:pStyle w:val="Prrafodelista"/>
        <w:numPr>
          <w:ilvl w:val="0"/>
          <w:numId w:val="19"/>
        </w:numPr>
        <w:spacing w:line="360" w:lineRule="auto"/>
        <w:jc w:val="both"/>
        <w:rPr>
          <w:lang w:val="gl-ES"/>
        </w:rPr>
      </w:pPr>
      <w:r w:rsidRPr="00A703FB">
        <w:rPr>
          <w:lang w:val="gl-ES"/>
        </w:rPr>
        <w:t xml:space="preserve">Ayuntamientos </w:t>
      </w:r>
      <w:r w:rsidR="000B43FE" w:rsidRPr="00A703FB">
        <w:rPr>
          <w:lang w:val="gl-ES"/>
        </w:rPr>
        <w:t>gra</w:t>
      </w:r>
      <w:r w:rsidRPr="00A703FB">
        <w:rPr>
          <w:lang w:val="gl-ES"/>
        </w:rPr>
        <w:t>d</w:t>
      </w:r>
      <w:r w:rsidR="000B43FE" w:rsidRPr="00A703FB">
        <w:rPr>
          <w:lang w:val="gl-ES"/>
        </w:rPr>
        <w:t xml:space="preserve">o 2 </w:t>
      </w:r>
      <w:r w:rsidRPr="00A703FB">
        <w:rPr>
          <w:lang w:val="gl-ES"/>
        </w:rPr>
        <w:t>y</w:t>
      </w:r>
      <w:r w:rsidR="000B43FE" w:rsidRPr="00A703FB">
        <w:rPr>
          <w:lang w:val="gl-ES"/>
        </w:rPr>
        <w:t xml:space="preserve"> gra</w:t>
      </w:r>
      <w:r w:rsidRPr="00A703FB">
        <w:rPr>
          <w:lang w:val="gl-ES"/>
        </w:rPr>
        <w:t>d</w:t>
      </w:r>
      <w:r w:rsidR="000B43FE" w:rsidRPr="00A703FB">
        <w:rPr>
          <w:lang w:val="gl-ES"/>
        </w:rPr>
        <w:t>o 3 + discapacidad acreditada: 1.000,00€</w:t>
      </w:r>
    </w:p>
    <w:p w14:paraId="3CCF80A7" w14:textId="77777777" w:rsidR="000B43FE" w:rsidRPr="00A703FB" w:rsidRDefault="000B43FE" w:rsidP="000B43FE">
      <w:pPr>
        <w:spacing w:line="360" w:lineRule="auto"/>
        <w:jc w:val="both"/>
        <w:rPr>
          <w:rFonts w:ascii="Times New Roman" w:hAnsi="Times New Roman" w:cs="Times New Roman"/>
          <w:sz w:val="24"/>
          <w:szCs w:val="24"/>
          <w:lang w:val="gl-ES"/>
        </w:rPr>
      </w:pPr>
    </w:p>
    <w:p w14:paraId="7F875770" w14:textId="77777777" w:rsidR="000B43FE" w:rsidRPr="00A703FB" w:rsidRDefault="000B43FE" w:rsidP="00E425E5">
      <w:pPr>
        <w:pStyle w:val="Prrafodelista"/>
        <w:numPr>
          <w:ilvl w:val="0"/>
          <w:numId w:val="17"/>
        </w:numPr>
        <w:spacing w:line="360" w:lineRule="auto"/>
        <w:jc w:val="both"/>
        <w:rPr>
          <w:lang w:val="gl-ES"/>
        </w:rPr>
      </w:pPr>
      <w:r w:rsidRPr="00A703FB">
        <w:rPr>
          <w:u w:val="single"/>
          <w:lang w:val="gl-ES"/>
        </w:rPr>
        <w:t>Seg</w:t>
      </w:r>
      <w:r w:rsidR="0058407C" w:rsidRPr="00A703FB">
        <w:rPr>
          <w:u w:val="single"/>
          <w:lang w:val="gl-ES"/>
        </w:rPr>
        <w:t>ún l</w:t>
      </w:r>
      <w:r w:rsidRPr="00A703FB">
        <w:rPr>
          <w:u w:val="single"/>
          <w:lang w:val="gl-ES"/>
        </w:rPr>
        <w:t xml:space="preserve">a condición de familia numerosa: </w:t>
      </w:r>
      <w:r w:rsidRPr="00A703FB">
        <w:rPr>
          <w:lang w:val="gl-ES"/>
        </w:rPr>
        <w:t>Aque</w:t>
      </w:r>
      <w:r w:rsidR="0058407C" w:rsidRPr="00A703FB">
        <w:rPr>
          <w:lang w:val="gl-ES"/>
        </w:rPr>
        <w:t>l</w:t>
      </w:r>
      <w:r w:rsidRPr="00A703FB">
        <w:rPr>
          <w:lang w:val="gl-ES"/>
        </w:rPr>
        <w:t>l</w:t>
      </w:r>
      <w:r w:rsidR="0058407C" w:rsidRPr="00A703FB">
        <w:rPr>
          <w:lang w:val="gl-ES"/>
        </w:rPr>
        <w:t>os</w:t>
      </w:r>
      <w:r w:rsidRPr="00A703FB">
        <w:rPr>
          <w:lang w:val="gl-ES"/>
        </w:rPr>
        <w:t xml:space="preserve">/as solicitantes </w:t>
      </w:r>
      <w:r w:rsidR="0058407C" w:rsidRPr="00A703FB">
        <w:rPr>
          <w:lang w:val="gl-ES"/>
        </w:rPr>
        <w:t xml:space="preserve">que </w:t>
      </w:r>
      <w:r w:rsidRPr="00A703FB">
        <w:rPr>
          <w:lang w:val="gl-ES"/>
        </w:rPr>
        <w:t>te</w:t>
      </w:r>
      <w:r w:rsidR="0058407C" w:rsidRPr="00A703FB">
        <w:rPr>
          <w:lang w:val="gl-ES"/>
        </w:rPr>
        <w:t>ngan</w:t>
      </w:r>
      <w:r w:rsidRPr="00A703FB">
        <w:rPr>
          <w:lang w:val="gl-ES"/>
        </w:rPr>
        <w:t>,  o adq</w:t>
      </w:r>
      <w:r w:rsidR="001F2D7D" w:rsidRPr="00A703FB">
        <w:rPr>
          <w:lang w:val="gl-ES"/>
        </w:rPr>
        <w:t>u</w:t>
      </w:r>
      <w:r w:rsidRPr="00A703FB">
        <w:rPr>
          <w:lang w:val="gl-ES"/>
        </w:rPr>
        <w:t>i</w:t>
      </w:r>
      <w:r w:rsidR="0058407C" w:rsidRPr="00A703FB">
        <w:rPr>
          <w:lang w:val="gl-ES"/>
        </w:rPr>
        <w:t>e</w:t>
      </w:r>
      <w:r w:rsidRPr="00A703FB">
        <w:rPr>
          <w:lang w:val="gl-ES"/>
        </w:rPr>
        <w:t>ran a través d</w:t>
      </w:r>
      <w:r w:rsidR="0058407C" w:rsidRPr="00A703FB">
        <w:rPr>
          <w:lang w:val="gl-ES"/>
        </w:rPr>
        <w:t>el</w:t>
      </w:r>
      <w:r w:rsidRPr="00A703FB">
        <w:rPr>
          <w:lang w:val="gl-ES"/>
        </w:rPr>
        <w:t>/</w:t>
      </w:r>
      <w:r w:rsidR="0058407C" w:rsidRPr="00A703FB">
        <w:rPr>
          <w:lang w:val="gl-ES"/>
        </w:rPr>
        <w:t>l</w:t>
      </w:r>
      <w:r w:rsidRPr="00A703FB">
        <w:rPr>
          <w:lang w:val="gl-ES"/>
        </w:rPr>
        <w:t xml:space="preserve">a menor que </w:t>
      </w:r>
      <w:r w:rsidR="0058407C" w:rsidRPr="00A703FB">
        <w:rPr>
          <w:lang w:val="gl-ES"/>
        </w:rPr>
        <w:t>genera el</w:t>
      </w:r>
      <w:r w:rsidRPr="00A703FB">
        <w:rPr>
          <w:lang w:val="gl-ES"/>
        </w:rPr>
        <w:t xml:space="preserve"> dere</w:t>
      </w:r>
      <w:r w:rsidR="0058407C" w:rsidRPr="00A703FB">
        <w:rPr>
          <w:lang w:val="gl-ES"/>
        </w:rPr>
        <w:t xml:space="preserve">cho </w:t>
      </w:r>
      <w:r w:rsidRPr="00A703FB">
        <w:rPr>
          <w:lang w:val="gl-ES"/>
        </w:rPr>
        <w:t>a esta a</w:t>
      </w:r>
      <w:r w:rsidR="0058407C" w:rsidRPr="00A703FB">
        <w:rPr>
          <w:lang w:val="gl-ES"/>
        </w:rPr>
        <w:t>y</w:t>
      </w:r>
      <w:r w:rsidRPr="00A703FB">
        <w:rPr>
          <w:lang w:val="gl-ES"/>
        </w:rPr>
        <w:t>uda,  condición de familia numerosa, seg</w:t>
      </w:r>
      <w:r w:rsidR="0058407C" w:rsidRPr="00A703FB">
        <w:rPr>
          <w:lang w:val="gl-ES"/>
        </w:rPr>
        <w:t>ún l</w:t>
      </w:r>
      <w:r w:rsidRPr="00A703FB">
        <w:rPr>
          <w:lang w:val="gl-ES"/>
        </w:rPr>
        <w:t xml:space="preserve">o previsto </w:t>
      </w:r>
      <w:r w:rsidR="0058407C" w:rsidRPr="00A703FB">
        <w:rPr>
          <w:lang w:val="gl-ES"/>
        </w:rPr>
        <w:t>e</w:t>
      </w:r>
      <w:r w:rsidRPr="00A703FB">
        <w:rPr>
          <w:lang w:val="gl-ES"/>
        </w:rPr>
        <w:t>n</w:t>
      </w:r>
      <w:r w:rsidR="0058407C" w:rsidRPr="00A703FB">
        <w:rPr>
          <w:lang w:val="gl-ES"/>
        </w:rPr>
        <w:t xml:space="preserve"> l</w:t>
      </w:r>
      <w:r w:rsidRPr="00A703FB">
        <w:rPr>
          <w:lang w:val="gl-ES"/>
        </w:rPr>
        <w:t>a Ley de Protecci</w:t>
      </w:r>
      <w:r w:rsidR="0058407C" w:rsidRPr="00A703FB">
        <w:rPr>
          <w:lang w:val="gl-ES"/>
        </w:rPr>
        <w:t>ó</w:t>
      </w:r>
      <w:r w:rsidRPr="00A703FB">
        <w:rPr>
          <w:lang w:val="gl-ES"/>
        </w:rPr>
        <w:t>n d</w:t>
      </w:r>
      <w:r w:rsidR="0058407C" w:rsidRPr="00A703FB">
        <w:rPr>
          <w:lang w:val="gl-ES"/>
        </w:rPr>
        <w:t>e l</w:t>
      </w:r>
      <w:r w:rsidRPr="00A703FB">
        <w:rPr>
          <w:lang w:val="gl-ES"/>
        </w:rPr>
        <w:t>as Familias Numerosas, (Ley 40/2003, de 18 de nov</w:t>
      </w:r>
      <w:r w:rsidR="0058407C" w:rsidRPr="00A703FB">
        <w:rPr>
          <w:lang w:val="gl-ES"/>
        </w:rPr>
        <w:t>iembre</w:t>
      </w:r>
      <w:r w:rsidRPr="00A703FB">
        <w:rPr>
          <w:lang w:val="gl-ES"/>
        </w:rPr>
        <w:t>),</w:t>
      </w:r>
      <w:r w:rsidR="0058407C" w:rsidRPr="00A703FB">
        <w:rPr>
          <w:lang w:val="gl-ES"/>
        </w:rPr>
        <w:t xml:space="preserve"> </w:t>
      </w:r>
      <w:r w:rsidR="008B674F" w:rsidRPr="00A703FB">
        <w:rPr>
          <w:lang w:val="gl-ES"/>
        </w:rPr>
        <w:t>y</w:t>
      </w:r>
      <w:r w:rsidRPr="00A703FB">
        <w:rPr>
          <w:lang w:val="gl-ES"/>
        </w:rPr>
        <w:t xml:space="preserve"> sus posteriores modificaci</w:t>
      </w:r>
      <w:r w:rsidR="001F2D7D" w:rsidRPr="00A703FB">
        <w:rPr>
          <w:lang w:val="gl-ES"/>
        </w:rPr>
        <w:t>ones</w:t>
      </w:r>
      <w:r w:rsidRPr="00A703FB">
        <w:rPr>
          <w:lang w:val="gl-ES"/>
        </w:rPr>
        <w:t xml:space="preserve"> (Ley 40/2007 de 4 de d</w:t>
      </w:r>
      <w:r w:rsidR="001F2D7D" w:rsidRPr="00A703FB">
        <w:rPr>
          <w:lang w:val="gl-ES"/>
        </w:rPr>
        <w:t>iciembre y</w:t>
      </w:r>
      <w:r w:rsidRPr="00A703FB">
        <w:rPr>
          <w:lang w:val="gl-ES"/>
        </w:rPr>
        <w:t xml:space="preserve"> Ley 26/2015 de 28 de </w:t>
      </w:r>
      <w:r w:rsidR="001F2D7D" w:rsidRPr="00A703FB">
        <w:rPr>
          <w:lang w:val="gl-ES"/>
        </w:rPr>
        <w:t>julio</w:t>
      </w:r>
      <w:r w:rsidRPr="00A703FB">
        <w:rPr>
          <w:lang w:val="gl-ES"/>
        </w:rPr>
        <w:t>) te</w:t>
      </w:r>
      <w:r w:rsidR="001F2D7D" w:rsidRPr="00A703FB">
        <w:rPr>
          <w:lang w:val="gl-ES"/>
        </w:rPr>
        <w:t>nd</w:t>
      </w:r>
      <w:r w:rsidRPr="00A703FB">
        <w:rPr>
          <w:lang w:val="gl-ES"/>
        </w:rPr>
        <w:t>rán dere</w:t>
      </w:r>
      <w:r w:rsidR="001F2D7D" w:rsidRPr="00A703FB">
        <w:rPr>
          <w:lang w:val="gl-ES"/>
        </w:rPr>
        <w:t>cho</w:t>
      </w:r>
      <w:r w:rsidRPr="00A703FB">
        <w:rPr>
          <w:lang w:val="gl-ES"/>
        </w:rPr>
        <w:t xml:space="preserve"> a un incremento de 250,00 € </w:t>
      </w:r>
      <w:r w:rsidR="001F2D7D" w:rsidRPr="00A703FB">
        <w:rPr>
          <w:lang w:val="gl-ES"/>
        </w:rPr>
        <w:t xml:space="preserve">en la </w:t>
      </w:r>
      <w:r w:rsidRPr="00A703FB">
        <w:rPr>
          <w:lang w:val="gl-ES"/>
        </w:rPr>
        <w:t>a</w:t>
      </w:r>
      <w:r w:rsidR="001F2D7D" w:rsidRPr="00A703FB">
        <w:rPr>
          <w:lang w:val="gl-ES"/>
        </w:rPr>
        <w:t>y</w:t>
      </w:r>
      <w:r w:rsidRPr="00A703FB">
        <w:rPr>
          <w:lang w:val="gl-ES"/>
        </w:rPr>
        <w:t xml:space="preserve">uda </w:t>
      </w:r>
      <w:r w:rsidR="008B674F" w:rsidRPr="00A703FB">
        <w:rPr>
          <w:lang w:val="gl-ES"/>
        </w:rPr>
        <w:t xml:space="preserve">de </w:t>
      </w:r>
      <w:r w:rsidRPr="00A703FB">
        <w:rPr>
          <w:lang w:val="gl-ES"/>
        </w:rPr>
        <w:t>natalidad depend</w:t>
      </w:r>
      <w:r w:rsidR="001F2D7D" w:rsidRPr="00A703FB">
        <w:rPr>
          <w:lang w:val="gl-ES"/>
        </w:rPr>
        <w:t>i</w:t>
      </w:r>
      <w:r w:rsidRPr="00A703FB">
        <w:rPr>
          <w:lang w:val="gl-ES"/>
        </w:rPr>
        <w:t>endo d</w:t>
      </w:r>
      <w:r w:rsidR="001F2D7D" w:rsidRPr="00A703FB">
        <w:rPr>
          <w:lang w:val="gl-ES"/>
        </w:rPr>
        <w:t>e l</w:t>
      </w:r>
      <w:r w:rsidRPr="00A703FB">
        <w:rPr>
          <w:lang w:val="gl-ES"/>
        </w:rPr>
        <w:t>os criterios que cump</w:t>
      </w:r>
      <w:r w:rsidR="001F2D7D" w:rsidRPr="00A703FB">
        <w:rPr>
          <w:lang w:val="gl-ES"/>
        </w:rPr>
        <w:t>l</w:t>
      </w:r>
      <w:r w:rsidRPr="00A703FB">
        <w:rPr>
          <w:lang w:val="gl-ES"/>
        </w:rPr>
        <w:t xml:space="preserve">an </w:t>
      </w:r>
      <w:r w:rsidR="001F2D7D" w:rsidRPr="00A703FB">
        <w:rPr>
          <w:lang w:val="gl-ES"/>
        </w:rPr>
        <w:t xml:space="preserve">en los </w:t>
      </w:r>
      <w:r w:rsidRPr="00A703FB">
        <w:rPr>
          <w:lang w:val="gl-ES"/>
        </w:rPr>
        <w:t>apartados previos.</w:t>
      </w:r>
    </w:p>
    <w:p w14:paraId="06325C8D" w14:textId="77777777" w:rsidR="000B43FE" w:rsidRPr="00A703FB" w:rsidRDefault="000B43FE" w:rsidP="00E425E5">
      <w:pPr>
        <w:pStyle w:val="Prrafodelista"/>
        <w:numPr>
          <w:ilvl w:val="0"/>
          <w:numId w:val="18"/>
        </w:numPr>
        <w:spacing w:line="360" w:lineRule="auto"/>
        <w:jc w:val="both"/>
        <w:rPr>
          <w:lang w:val="gl-ES"/>
        </w:rPr>
      </w:pPr>
      <w:bookmarkStart w:id="3" w:name="_Hlk192577249"/>
      <w:r w:rsidRPr="00A703FB">
        <w:rPr>
          <w:lang w:val="gl-ES"/>
        </w:rPr>
        <w:t>Empadro</w:t>
      </w:r>
      <w:r w:rsidR="008B674F" w:rsidRPr="00A703FB">
        <w:rPr>
          <w:lang w:val="gl-ES"/>
        </w:rPr>
        <w:t>n</w:t>
      </w:r>
      <w:r w:rsidRPr="00A703FB">
        <w:rPr>
          <w:lang w:val="gl-ES"/>
        </w:rPr>
        <w:t>am</w:t>
      </w:r>
      <w:r w:rsidR="008B674F" w:rsidRPr="00A703FB">
        <w:rPr>
          <w:lang w:val="gl-ES"/>
        </w:rPr>
        <w:t>i</w:t>
      </w:r>
      <w:r w:rsidRPr="00A703FB">
        <w:rPr>
          <w:lang w:val="gl-ES"/>
        </w:rPr>
        <w:t xml:space="preserve">ento </w:t>
      </w:r>
      <w:r w:rsidR="008B674F" w:rsidRPr="00A703FB">
        <w:rPr>
          <w:lang w:val="gl-ES"/>
        </w:rPr>
        <w:t xml:space="preserve">ayuntamientos </w:t>
      </w:r>
      <w:r w:rsidRPr="00A703FB">
        <w:rPr>
          <w:lang w:val="gl-ES"/>
        </w:rPr>
        <w:t xml:space="preserve">grado </w:t>
      </w:r>
      <w:bookmarkEnd w:id="3"/>
      <w:r w:rsidRPr="00A703FB">
        <w:rPr>
          <w:lang w:val="gl-ES"/>
        </w:rPr>
        <w:t>0 o 1; 300, 00 € + 250,00 € = 550,00 €</w:t>
      </w:r>
    </w:p>
    <w:p w14:paraId="5515403F" w14:textId="77777777" w:rsidR="000B43FE" w:rsidRPr="00A703FB" w:rsidRDefault="008B674F" w:rsidP="00E425E5">
      <w:pPr>
        <w:pStyle w:val="Prrafodelista"/>
        <w:numPr>
          <w:ilvl w:val="0"/>
          <w:numId w:val="18"/>
        </w:numPr>
        <w:spacing w:line="360" w:lineRule="auto"/>
        <w:jc w:val="both"/>
        <w:rPr>
          <w:lang w:val="gl-ES"/>
        </w:rPr>
      </w:pPr>
      <w:r w:rsidRPr="00A703FB">
        <w:rPr>
          <w:lang w:val="gl-ES"/>
        </w:rPr>
        <w:t xml:space="preserve">Empadronamiento ayuntamientos grado </w:t>
      </w:r>
      <w:r w:rsidR="000B43FE" w:rsidRPr="00A703FB">
        <w:rPr>
          <w:lang w:val="gl-ES"/>
        </w:rPr>
        <w:t>2 o 3; 500, 00 € + 250,00 € =750,00 €</w:t>
      </w:r>
    </w:p>
    <w:p w14:paraId="2B4EA57A" w14:textId="77777777" w:rsidR="000B43FE" w:rsidRPr="00A703FB" w:rsidRDefault="000B43FE" w:rsidP="00E425E5">
      <w:pPr>
        <w:pStyle w:val="Prrafodelista"/>
        <w:numPr>
          <w:ilvl w:val="0"/>
          <w:numId w:val="18"/>
        </w:numPr>
        <w:spacing w:line="360" w:lineRule="auto"/>
        <w:jc w:val="both"/>
        <w:rPr>
          <w:lang w:val="gl-ES"/>
        </w:rPr>
      </w:pPr>
      <w:r w:rsidRPr="00A703FB">
        <w:rPr>
          <w:lang w:val="gl-ES"/>
        </w:rPr>
        <w:t>Empadro</w:t>
      </w:r>
      <w:r w:rsidR="008B674F" w:rsidRPr="00A703FB">
        <w:rPr>
          <w:lang w:val="gl-ES"/>
        </w:rPr>
        <w:t>n</w:t>
      </w:r>
      <w:r w:rsidRPr="00A703FB">
        <w:rPr>
          <w:lang w:val="gl-ES"/>
        </w:rPr>
        <w:t>am</w:t>
      </w:r>
      <w:r w:rsidR="008B674F" w:rsidRPr="00A703FB">
        <w:rPr>
          <w:lang w:val="gl-ES"/>
        </w:rPr>
        <w:t>i</w:t>
      </w:r>
      <w:r w:rsidRPr="00A703FB">
        <w:rPr>
          <w:lang w:val="gl-ES"/>
        </w:rPr>
        <w:t xml:space="preserve">ento </w:t>
      </w:r>
      <w:r w:rsidR="008B674F" w:rsidRPr="00A703FB">
        <w:rPr>
          <w:lang w:val="gl-ES"/>
        </w:rPr>
        <w:t xml:space="preserve">ayuntamientos </w:t>
      </w:r>
      <w:r w:rsidRPr="00A703FB">
        <w:rPr>
          <w:lang w:val="gl-ES"/>
        </w:rPr>
        <w:t xml:space="preserve">grado 0 ou 1, discapacidad igual o superior </w:t>
      </w:r>
      <w:r w:rsidR="008B674F" w:rsidRPr="00A703FB">
        <w:rPr>
          <w:lang w:val="gl-ES"/>
        </w:rPr>
        <w:t>al</w:t>
      </w:r>
      <w:r w:rsidRPr="00A703FB">
        <w:rPr>
          <w:lang w:val="gl-ES"/>
        </w:rPr>
        <w:t xml:space="preserve"> 33%; 750, 00 € + 250,00 € = 1.000,00 €.</w:t>
      </w:r>
    </w:p>
    <w:p w14:paraId="032F0514" w14:textId="77777777" w:rsidR="000B43FE" w:rsidRPr="00A703FB" w:rsidRDefault="000B43FE" w:rsidP="008464D3">
      <w:pPr>
        <w:pStyle w:val="Prrafodelista"/>
        <w:numPr>
          <w:ilvl w:val="0"/>
          <w:numId w:val="18"/>
        </w:numPr>
        <w:spacing w:line="360" w:lineRule="auto"/>
        <w:jc w:val="both"/>
        <w:rPr>
          <w:lang w:val="gl-ES"/>
        </w:rPr>
      </w:pPr>
      <w:r w:rsidRPr="00A703FB">
        <w:rPr>
          <w:lang w:val="gl-ES"/>
        </w:rPr>
        <w:t>Empadroam</w:t>
      </w:r>
      <w:r w:rsidR="008B674F" w:rsidRPr="00A703FB">
        <w:rPr>
          <w:lang w:val="gl-ES"/>
        </w:rPr>
        <w:t>i</w:t>
      </w:r>
      <w:r w:rsidRPr="00A703FB">
        <w:rPr>
          <w:lang w:val="gl-ES"/>
        </w:rPr>
        <w:t xml:space="preserve">ento </w:t>
      </w:r>
      <w:r w:rsidR="008B674F" w:rsidRPr="00A703FB">
        <w:rPr>
          <w:lang w:val="gl-ES"/>
        </w:rPr>
        <w:t xml:space="preserve">ayuntamientos </w:t>
      </w:r>
      <w:r w:rsidRPr="00A703FB">
        <w:rPr>
          <w:lang w:val="gl-ES"/>
        </w:rPr>
        <w:t xml:space="preserve">grado 2 o 3, discapacidad igual o superior </w:t>
      </w:r>
      <w:r w:rsidR="008B674F" w:rsidRPr="00A703FB">
        <w:rPr>
          <w:lang w:val="gl-ES"/>
        </w:rPr>
        <w:t xml:space="preserve">al </w:t>
      </w:r>
      <w:r w:rsidRPr="00A703FB">
        <w:rPr>
          <w:lang w:val="gl-ES"/>
        </w:rPr>
        <w:t>33%; 1.000, 00 € + 250,00 € = 1.250,00 €.</w:t>
      </w:r>
    </w:p>
    <w:p w14:paraId="3DE275E1" w14:textId="77777777" w:rsidR="00712BDB" w:rsidRPr="00A703FB" w:rsidRDefault="00712BDB" w:rsidP="00712BDB">
      <w:pPr>
        <w:pStyle w:val="Prrafodelista"/>
        <w:spacing w:line="360" w:lineRule="auto"/>
        <w:ind w:left="1440"/>
        <w:jc w:val="both"/>
        <w:rPr>
          <w:lang w:val="gl-ES"/>
        </w:rPr>
      </w:pPr>
    </w:p>
    <w:p w14:paraId="33D119A0" w14:textId="77777777" w:rsidR="008464D3" w:rsidRPr="00A703FB" w:rsidRDefault="008464D3" w:rsidP="008464D3">
      <w:pPr>
        <w:spacing w:after="0" w:line="360" w:lineRule="auto"/>
        <w:jc w:val="both"/>
        <w:rPr>
          <w:rFonts w:ascii="Times New Roman" w:eastAsia="Times New Roman" w:hAnsi="Times New Roman" w:cs="Times New Roman"/>
          <w:b/>
          <w:iCs/>
          <w:sz w:val="24"/>
          <w:szCs w:val="24"/>
          <w:lang w:val="gl-ES" w:eastAsia="es-ES"/>
        </w:rPr>
      </w:pPr>
      <w:r w:rsidRPr="00A703FB">
        <w:rPr>
          <w:rFonts w:ascii="Times New Roman" w:eastAsia="Times New Roman" w:hAnsi="Times New Roman" w:cs="Times New Roman"/>
          <w:b/>
          <w:iCs/>
          <w:sz w:val="24"/>
          <w:szCs w:val="24"/>
          <w:lang w:val="gl-ES" w:eastAsia="es-ES"/>
        </w:rPr>
        <w:t>Quinta.- Solicitudes: plazos, lugar de presentación y documentación</w:t>
      </w:r>
    </w:p>
    <w:p w14:paraId="77D0D448" w14:textId="77777777" w:rsidR="008464D3" w:rsidRPr="00A703FB" w:rsidRDefault="008464D3" w:rsidP="00E425E5">
      <w:pPr>
        <w:numPr>
          <w:ilvl w:val="0"/>
          <w:numId w:val="2"/>
        </w:numPr>
        <w:autoSpaceDE w:val="0"/>
        <w:autoSpaceDN w:val="0"/>
        <w:adjustRightInd w:val="0"/>
        <w:spacing w:after="0" w:line="360" w:lineRule="auto"/>
        <w:ind w:left="360"/>
        <w:contextualSpacing/>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color w:val="FF0000"/>
          <w:sz w:val="24"/>
          <w:szCs w:val="24"/>
          <w:lang w:val="gl-ES" w:eastAsia="es-ES"/>
        </w:rPr>
        <w:t xml:space="preserve"> </w:t>
      </w:r>
      <w:r w:rsidRPr="00A703FB">
        <w:rPr>
          <w:rFonts w:ascii="Times New Roman" w:eastAsia="Times New Roman" w:hAnsi="Times New Roman" w:cs="Times New Roman"/>
          <w:sz w:val="24"/>
          <w:szCs w:val="24"/>
          <w:lang w:val="gl-ES" w:eastAsia="es-ES"/>
        </w:rPr>
        <w:t xml:space="preserve">Las solicitudes de los/as niños/as nacidos/as, adoptados/as o tutelados/as durante el año </w:t>
      </w:r>
      <w:r w:rsidR="00711BE4" w:rsidRPr="00A703FB">
        <w:rPr>
          <w:rFonts w:ascii="Times New Roman" w:eastAsia="Times New Roman" w:hAnsi="Times New Roman" w:cs="Times New Roman"/>
          <w:sz w:val="24"/>
          <w:szCs w:val="24"/>
          <w:lang w:val="gl-ES" w:eastAsia="es-ES"/>
        </w:rPr>
        <w:t>2026</w:t>
      </w:r>
      <w:r w:rsidRPr="00A703FB">
        <w:rPr>
          <w:rFonts w:ascii="Times New Roman" w:eastAsia="Times New Roman" w:hAnsi="Times New Roman" w:cs="Times New Roman"/>
          <w:sz w:val="24"/>
          <w:szCs w:val="24"/>
          <w:lang w:val="gl-ES" w:eastAsia="es-ES"/>
        </w:rPr>
        <w:t xml:space="preserve"> se podrán presentar desde el día siguiente de la publicación de estas bases y hasta  el 31 de diciembre de </w:t>
      </w:r>
      <w:r w:rsidR="00711BE4" w:rsidRPr="00A703FB">
        <w:rPr>
          <w:rFonts w:ascii="Times New Roman" w:eastAsia="Times New Roman" w:hAnsi="Times New Roman" w:cs="Times New Roman"/>
          <w:sz w:val="24"/>
          <w:szCs w:val="24"/>
          <w:lang w:val="gl-ES" w:eastAsia="es-ES"/>
        </w:rPr>
        <w:t>2026</w:t>
      </w:r>
      <w:r w:rsidRPr="00A703FB">
        <w:rPr>
          <w:rFonts w:ascii="Times New Roman" w:eastAsia="Times New Roman" w:hAnsi="Times New Roman" w:cs="Times New Roman"/>
          <w:sz w:val="24"/>
          <w:szCs w:val="24"/>
          <w:lang w:val="gl-ES" w:eastAsia="es-ES"/>
        </w:rPr>
        <w:t xml:space="preserve">. En caso de que el nacimiento del/ de la menor  o constitución de la adopción o tutela que motiva la solicitud hubiese tenido lugar entre </w:t>
      </w:r>
      <w:r w:rsidRPr="00A703FB">
        <w:rPr>
          <w:rFonts w:ascii="Times New Roman" w:eastAsia="Times New Roman" w:hAnsi="Times New Roman" w:cs="Times New Roman"/>
          <w:sz w:val="24"/>
          <w:szCs w:val="24"/>
          <w:lang w:val="gl-ES" w:eastAsia="es-ES"/>
        </w:rPr>
        <w:lastRenderedPageBreak/>
        <w:t xml:space="preserve">el 1 y el 31 de diciembre de </w:t>
      </w:r>
      <w:r w:rsidR="00711BE4" w:rsidRPr="00A703FB">
        <w:rPr>
          <w:rFonts w:ascii="Times New Roman" w:eastAsia="Times New Roman" w:hAnsi="Times New Roman" w:cs="Times New Roman"/>
          <w:sz w:val="24"/>
          <w:szCs w:val="24"/>
          <w:lang w:val="gl-ES" w:eastAsia="es-ES"/>
        </w:rPr>
        <w:t>2026</w:t>
      </w:r>
      <w:r w:rsidRPr="00A703FB">
        <w:rPr>
          <w:rFonts w:ascii="Times New Roman" w:eastAsia="Times New Roman" w:hAnsi="Times New Roman" w:cs="Times New Roman"/>
          <w:sz w:val="24"/>
          <w:szCs w:val="24"/>
          <w:lang w:val="gl-ES" w:eastAsia="es-ES"/>
        </w:rPr>
        <w:t>, el plazo de solicitud finalizará el día 15 de enero del año 202</w:t>
      </w:r>
      <w:r w:rsidR="003A7CC3" w:rsidRPr="00A703FB">
        <w:rPr>
          <w:rFonts w:ascii="Times New Roman" w:eastAsia="Times New Roman" w:hAnsi="Times New Roman" w:cs="Times New Roman"/>
          <w:sz w:val="24"/>
          <w:szCs w:val="24"/>
          <w:lang w:val="gl-ES" w:eastAsia="es-ES"/>
        </w:rPr>
        <w:t>7</w:t>
      </w:r>
      <w:r w:rsidRPr="00A703FB">
        <w:rPr>
          <w:rFonts w:ascii="Times New Roman" w:eastAsia="Times New Roman" w:hAnsi="Times New Roman" w:cs="Times New Roman"/>
          <w:sz w:val="24"/>
          <w:szCs w:val="24"/>
          <w:lang w:val="gl-ES" w:eastAsia="es-ES"/>
        </w:rPr>
        <w:t xml:space="preserve">.  </w:t>
      </w:r>
    </w:p>
    <w:p w14:paraId="216CC119" w14:textId="77777777" w:rsidR="008464D3" w:rsidRPr="00A703FB" w:rsidRDefault="008464D3" w:rsidP="008464D3">
      <w:pPr>
        <w:autoSpaceDE w:val="0"/>
        <w:autoSpaceDN w:val="0"/>
        <w:adjustRightInd w:val="0"/>
        <w:spacing w:after="0" w:line="360" w:lineRule="auto"/>
        <w:ind w:left="360"/>
        <w:contextualSpacing/>
        <w:jc w:val="both"/>
        <w:rPr>
          <w:rFonts w:ascii="Times New Roman" w:eastAsia="Times New Roman" w:hAnsi="Times New Roman" w:cs="Times New Roman"/>
          <w:sz w:val="24"/>
          <w:szCs w:val="24"/>
          <w:lang w:val="gl-ES" w:eastAsia="es-ES"/>
        </w:rPr>
      </w:pPr>
    </w:p>
    <w:p w14:paraId="6438A822" w14:textId="77777777" w:rsidR="008464D3" w:rsidRPr="00A703FB" w:rsidRDefault="008464D3" w:rsidP="00E425E5">
      <w:pPr>
        <w:numPr>
          <w:ilvl w:val="0"/>
          <w:numId w:val="2"/>
        </w:numPr>
        <w:autoSpaceDE w:val="0"/>
        <w:autoSpaceDN w:val="0"/>
        <w:adjustRightInd w:val="0"/>
        <w:spacing w:after="0" w:line="360" w:lineRule="auto"/>
        <w:ind w:left="360"/>
        <w:contextualSpacing/>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 xml:space="preserve">Las solicitudes se deberán presentar telemáticamente, utilizando la plataforma “ChegOU” a través de la web de la Diputación de Ourense </w:t>
      </w:r>
      <w:r w:rsidR="000B43FE" w:rsidRPr="00A703FB">
        <w:rPr>
          <w:rFonts w:ascii="Times New Roman" w:eastAsia="Times New Roman" w:hAnsi="Times New Roman" w:cs="Times New Roman"/>
          <w:sz w:val="24"/>
          <w:szCs w:val="24"/>
          <w:lang w:val="gl-ES" w:eastAsia="es-ES"/>
        </w:rPr>
        <w:t>230</w:t>
      </w:r>
      <w:hyperlink r:id="rId7" w:history="1">
        <w:r w:rsidR="000B43FE" w:rsidRPr="00A703FB">
          <w:rPr>
            <w:rStyle w:val="Hipervnculo"/>
            <w:rFonts w:ascii="Times New Roman" w:eastAsia="Times New Roman" w:hAnsi="Times New Roman" w:cs="Times New Roman"/>
            <w:sz w:val="24"/>
            <w:szCs w:val="24"/>
            <w:lang w:val="gl-ES" w:eastAsia="es-ES"/>
          </w:rPr>
          <w:t>http://www.depourense.gal</w:t>
        </w:r>
      </w:hyperlink>
      <w:r w:rsidRPr="00A703FB">
        <w:rPr>
          <w:rFonts w:ascii="Times New Roman" w:eastAsia="Times New Roman" w:hAnsi="Times New Roman" w:cs="Times New Roman"/>
          <w:sz w:val="24"/>
          <w:szCs w:val="24"/>
          <w:lang w:val="gl-ES" w:eastAsia="es-ES"/>
        </w:rPr>
        <w:t xml:space="preserve">, y se registrarán en el Registro Electrónico General de la Diputación de Ourense. </w:t>
      </w:r>
    </w:p>
    <w:p w14:paraId="6C970833" w14:textId="77777777" w:rsidR="008464D3" w:rsidRPr="00A703FB" w:rsidRDefault="008464D3" w:rsidP="008464D3">
      <w:pPr>
        <w:autoSpaceDE w:val="0"/>
        <w:autoSpaceDN w:val="0"/>
        <w:adjustRightInd w:val="0"/>
        <w:spacing w:after="0" w:line="360" w:lineRule="auto"/>
        <w:ind w:left="360"/>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 xml:space="preserve">El empleo de medios electrónicos para la presentación de la solicitud tendrá carácter obligatorio, al amparo del establecido en el artículo 14 de la Ley 39/2015, de 1 de octubre , de Procedimiento Administrativo Común de las Administraciones Públicas, y el artículo 7.2 de la vigente Ordenanza de acceso electrónico a los servicios provinciales de la Diputación Provincial de Ourense (BOP núm. </w:t>
      </w:r>
      <w:r w:rsidR="000B43FE" w:rsidRPr="00A703FB">
        <w:rPr>
          <w:rFonts w:ascii="Times New Roman" w:eastAsia="Times New Roman" w:hAnsi="Times New Roman" w:cs="Times New Roman"/>
          <w:sz w:val="24"/>
          <w:szCs w:val="24"/>
          <w:lang w:val="gl-ES" w:eastAsia="es-ES"/>
        </w:rPr>
        <w:t>230</w:t>
      </w:r>
      <w:r w:rsidRPr="00A703FB">
        <w:rPr>
          <w:rFonts w:ascii="Times New Roman" w:eastAsia="Times New Roman" w:hAnsi="Times New Roman" w:cs="Times New Roman"/>
          <w:sz w:val="24"/>
          <w:szCs w:val="24"/>
          <w:lang w:val="gl-ES" w:eastAsia="es-ES"/>
        </w:rPr>
        <w:t xml:space="preserve">, de fecha </w:t>
      </w:r>
      <w:r w:rsidR="000B43FE" w:rsidRPr="00A703FB">
        <w:rPr>
          <w:rFonts w:ascii="Times New Roman" w:eastAsia="Times New Roman" w:hAnsi="Times New Roman" w:cs="Times New Roman"/>
          <w:sz w:val="24"/>
          <w:szCs w:val="24"/>
          <w:lang w:val="gl-ES" w:eastAsia="es-ES"/>
        </w:rPr>
        <w:t>05</w:t>
      </w:r>
      <w:r w:rsidRPr="00A703FB">
        <w:rPr>
          <w:rFonts w:ascii="Times New Roman" w:eastAsia="Times New Roman" w:hAnsi="Times New Roman" w:cs="Times New Roman"/>
          <w:sz w:val="24"/>
          <w:szCs w:val="24"/>
          <w:lang w:val="gl-ES" w:eastAsia="es-ES"/>
        </w:rPr>
        <w:t>.1</w:t>
      </w:r>
      <w:r w:rsidR="000B43FE" w:rsidRPr="00A703FB">
        <w:rPr>
          <w:rFonts w:ascii="Times New Roman" w:eastAsia="Times New Roman" w:hAnsi="Times New Roman" w:cs="Times New Roman"/>
          <w:sz w:val="24"/>
          <w:szCs w:val="24"/>
          <w:lang w:val="gl-ES" w:eastAsia="es-ES"/>
        </w:rPr>
        <w:t>0</w:t>
      </w:r>
      <w:r w:rsidRPr="00A703FB">
        <w:rPr>
          <w:rFonts w:ascii="Times New Roman" w:eastAsia="Times New Roman" w:hAnsi="Times New Roman" w:cs="Times New Roman"/>
          <w:sz w:val="24"/>
          <w:szCs w:val="24"/>
          <w:lang w:val="gl-ES" w:eastAsia="es-ES"/>
        </w:rPr>
        <w:t>.20</w:t>
      </w:r>
      <w:r w:rsidR="000B43FE" w:rsidRPr="00A703FB">
        <w:rPr>
          <w:rFonts w:ascii="Times New Roman" w:eastAsia="Times New Roman" w:hAnsi="Times New Roman" w:cs="Times New Roman"/>
          <w:sz w:val="24"/>
          <w:szCs w:val="24"/>
          <w:lang w:val="gl-ES" w:eastAsia="es-ES"/>
        </w:rPr>
        <w:t>21</w:t>
      </w:r>
      <w:r w:rsidRPr="00A703FB">
        <w:rPr>
          <w:rFonts w:ascii="Times New Roman" w:eastAsia="Times New Roman" w:hAnsi="Times New Roman" w:cs="Times New Roman"/>
          <w:sz w:val="24"/>
          <w:szCs w:val="24"/>
          <w:lang w:val="gl-ES" w:eastAsia="es-ES"/>
        </w:rPr>
        <w:t>), al estar plenamente garantizado el acceso y disponibilidad de los medios tecnológicos precisos conforme con lo establecido en los párrafos siguientes, por lo que no se admitirá a trámite ninguna solicitud que se formule por otros medios siendo obligatoria la presentación de solicitudes por vía telemática de conformidad con el previsto en esta base.</w:t>
      </w:r>
    </w:p>
    <w:p w14:paraId="79228349" w14:textId="77777777" w:rsidR="008464D3" w:rsidRPr="00A703FB" w:rsidRDefault="008464D3"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t xml:space="preserve">Para la presentación de la solicitud tendrá que utilizarse el formulario normalizado que estará accesible en la dirección indicada. </w:t>
      </w:r>
    </w:p>
    <w:p w14:paraId="3C1383FA" w14:textId="77777777" w:rsidR="008464D3" w:rsidRPr="00A703FB" w:rsidRDefault="00B706B6"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t>Para l</w:t>
      </w:r>
      <w:r w:rsidR="008464D3" w:rsidRPr="00A703FB">
        <w:rPr>
          <w:rFonts w:ascii="Times New Roman" w:eastAsia="Times New Roman" w:hAnsi="Times New Roman" w:cs="Times New Roman"/>
          <w:iCs/>
          <w:sz w:val="24"/>
          <w:szCs w:val="24"/>
          <w:lang w:val="gl-ES" w:eastAsia="es-ES"/>
        </w:rPr>
        <w:t xml:space="preserve">a presentación de solicitudes se podrá  realizar: </w:t>
      </w:r>
    </w:p>
    <w:p w14:paraId="53BADC6B" w14:textId="77777777" w:rsidR="008464D3" w:rsidRPr="00A703FB" w:rsidRDefault="008464D3"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t>1) Con Certificado electrónico.</w:t>
      </w:r>
    </w:p>
    <w:p w14:paraId="42A6E377" w14:textId="51730781" w:rsidR="008464D3" w:rsidRDefault="008464D3"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t xml:space="preserve">2) Sin certificado electrónico. </w:t>
      </w:r>
    </w:p>
    <w:p w14:paraId="44F3B14F" w14:textId="77777777" w:rsidR="00FE290D" w:rsidRPr="00A703FB" w:rsidRDefault="00FE290D"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p>
    <w:p w14:paraId="177129F8" w14:textId="77777777" w:rsidR="008464D3" w:rsidRPr="00A703FB" w:rsidRDefault="008464D3"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t xml:space="preserve">Se </w:t>
      </w:r>
      <w:r w:rsidRPr="00A703FB">
        <w:rPr>
          <w:rFonts w:ascii="Times New Roman" w:eastAsia="Times New Roman" w:hAnsi="Times New Roman" w:cs="Times New Roman"/>
          <w:iCs/>
          <w:sz w:val="24"/>
          <w:szCs w:val="24"/>
          <w:lang w:eastAsia="es-ES"/>
        </w:rPr>
        <w:t>hará</w:t>
      </w:r>
      <w:r w:rsidRPr="00A703FB">
        <w:rPr>
          <w:rFonts w:ascii="Times New Roman" w:eastAsia="Times New Roman" w:hAnsi="Times New Roman" w:cs="Times New Roman"/>
          <w:iCs/>
          <w:sz w:val="24"/>
          <w:szCs w:val="24"/>
          <w:lang w:val="gl-ES" w:eastAsia="es-ES"/>
        </w:rPr>
        <w:t xml:space="preserve"> de la forma siguiente: </w:t>
      </w:r>
    </w:p>
    <w:p w14:paraId="6B63CB7C" w14:textId="77777777" w:rsidR="008464D3" w:rsidRPr="00A703FB" w:rsidRDefault="008464D3"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t xml:space="preserve">a. </w:t>
      </w:r>
      <w:r w:rsidRPr="00A703FB">
        <w:rPr>
          <w:rFonts w:ascii="Times New Roman" w:eastAsia="Times New Roman" w:hAnsi="Times New Roman" w:cs="Times New Roman"/>
          <w:iCs/>
          <w:sz w:val="24"/>
          <w:szCs w:val="24"/>
          <w:u w:val="single"/>
          <w:lang w:val="gl-ES" w:eastAsia="es-ES"/>
        </w:rPr>
        <w:t>Con certificado electrónico</w:t>
      </w:r>
      <w:r w:rsidRPr="00A703FB">
        <w:rPr>
          <w:rFonts w:ascii="Times New Roman" w:eastAsia="Times New Roman" w:hAnsi="Times New Roman" w:cs="Times New Roman"/>
          <w:iCs/>
          <w:sz w:val="24"/>
          <w:szCs w:val="24"/>
          <w:lang w:val="gl-ES" w:eastAsia="es-ES"/>
        </w:rPr>
        <w:t>. Se admitirá la presentación a través de cualquiera de los certificados válidos habilitados por esta Diputación.</w:t>
      </w:r>
    </w:p>
    <w:p w14:paraId="6E823D52" w14:textId="77777777" w:rsidR="008464D3" w:rsidRPr="00A703FB" w:rsidRDefault="008464D3"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t xml:space="preserve">b. </w:t>
      </w:r>
      <w:r w:rsidRPr="00A703FB">
        <w:rPr>
          <w:rFonts w:ascii="Times New Roman" w:eastAsia="Times New Roman" w:hAnsi="Times New Roman" w:cs="Times New Roman"/>
          <w:iCs/>
          <w:sz w:val="24"/>
          <w:szCs w:val="24"/>
          <w:u w:val="single"/>
          <w:lang w:val="gl-ES" w:eastAsia="es-ES"/>
        </w:rPr>
        <w:t>Sin certificado electrónico</w:t>
      </w:r>
      <w:r w:rsidRPr="00A703FB">
        <w:rPr>
          <w:rFonts w:ascii="Times New Roman" w:eastAsia="Times New Roman" w:hAnsi="Times New Roman" w:cs="Times New Roman"/>
          <w:iCs/>
          <w:sz w:val="24"/>
          <w:szCs w:val="24"/>
          <w:lang w:val="gl-ES" w:eastAsia="es-ES"/>
        </w:rPr>
        <w:t xml:space="preserve">. En caso de que la persona interesada no disponga de certificado electrónico, se podrá </w:t>
      </w:r>
      <w:r w:rsidR="00D1249B" w:rsidRPr="00A703FB">
        <w:rPr>
          <w:rFonts w:ascii="Times New Roman" w:eastAsia="Times New Roman" w:hAnsi="Times New Roman" w:cs="Times New Roman"/>
          <w:iCs/>
          <w:sz w:val="24"/>
          <w:szCs w:val="24"/>
          <w:lang w:val="gl-ES" w:eastAsia="es-ES"/>
        </w:rPr>
        <w:t>utilizar alguno de los siguientes medios:</w:t>
      </w:r>
    </w:p>
    <w:p w14:paraId="15775493" w14:textId="77777777" w:rsidR="00B706B6" w:rsidRPr="00A703FB" w:rsidRDefault="00B706B6"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p>
    <w:p w14:paraId="1DF44087" w14:textId="53E60E8C" w:rsidR="00D1249B" w:rsidRDefault="00D1249B" w:rsidP="00E425E5">
      <w:pPr>
        <w:pStyle w:val="Prrafodelista"/>
        <w:numPr>
          <w:ilvl w:val="0"/>
          <w:numId w:val="16"/>
        </w:numPr>
        <w:autoSpaceDE w:val="0"/>
        <w:autoSpaceDN w:val="0"/>
        <w:adjustRightInd w:val="0"/>
        <w:spacing w:line="360" w:lineRule="auto"/>
        <w:jc w:val="both"/>
        <w:rPr>
          <w:b/>
          <w:iCs/>
          <w:lang w:val="gl-ES"/>
        </w:rPr>
      </w:pPr>
      <w:r w:rsidRPr="00A703FB">
        <w:rPr>
          <w:b/>
          <w:iCs/>
          <w:lang w:val="gl-ES"/>
        </w:rPr>
        <w:t>Identificación digital por voz</w:t>
      </w:r>
    </w:p>
    <w:p w14:paraId="3BC8EB73" w14:textId="77777777" w:rsidR="00FE290D" w:rsidRPr="00A703FB" w:rsidRDefault="00FE290D" w:rsidP="00FE290D">
      <w:pPr>
        <w:pStyle w:val="Prrafodelista"/>
        <w:autoSpaceDE w:val="0"/>
        <w:autoSpaceDN w:val="0"/>
        <w:adjustRightInd w:val="0"/>
        <w:spacing w:line="360" w:lineRule="auto"/>
        <w:ind w:left="1080"/>
        <w:jc w:val="both"/>
        <w:rPr>
          <w:b/>
          <w:iCs/>
          <w:lang w:val="gl-ES"/>
        </w:rPr>
      </w:pPr>
    </w:p>
    <w:p w14:paraId="3E5C4C91" w14:textId="77777777" w:rsidR="00D1249B" w:rsidRPr="00A703FB" w:rsidRDefault="00D1249B"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t>La persona interesada deberá solicitar una cita en la Diputación de Ourense a través de una llam</w:t>
      </w:r>
      <w:r w:rsidR="00920063" w:rsidRPr="00A703FB">
        <w:rPr>
          <w:rFonts w:ascii="Times New Roman" w:eastAsia="Times New Roman" w:hAnsi="Times New Roman" w:cs="Times New Roman"/>
          <w:iCs/>
          <w:sz w:val="24"/>
          <w:szCs w:val="24"/>
          <w:lang w:val="gl-ES" w:eastAsia="es-ES"/>
        </w:rPr>
        <w:t>a</w:t>
      </w:r>
      <w:r w:rsidRPr="00A703FB">
        <w:rPr>
          <w:rFonts w:ascii="Times New Roman" w:eastAsia="Times New Roman" w:hAnsi="Times New Roman" w:cs="Times New Roman"/>
          <w:iCs/>
          <w:sz w:val="24"/>
          <w:szCs w:val="24"/>
          <w:lang w:val="gl-ES" w:eastAsia="es-ES"/>
        </w:rPr>
        <w:t>da telefóníca al 988317766. A</w:t>
      </w:r>
      <w:r w:rsidR="00920063" w:rsidRPr="00A703FB">
        <w:rPr>
          <w:rFonts w:ascii="Times New Roman" w:eastAsia="Times New Roman" w:hAnsi="Times New Roman" w:cs="Times New Roman"/>
          <w:iCs/>
          <w:sz w:val="24"/>
          <w:szCs w:val="24"/>
          <w:lang w:val="gl-ES" w:eastAsia="es-ES"/>
        </w:rPr>
        <w:t xml:space="preserve"> </w:t>
      </w:r>
      <w:r w:rsidRPr="00A703FB">
        <w:rPr>
          <w:rFonts w:ascii="Times New Roman" w:eastAsia="Times New Roman" w:hAnsi="Times New Roman" w:cs="Times New Roman"/>
          <w:iCs/>
          <w:sz w:val="24"/>
          <w:szCs w:val="24"/>
          <w:lang w:val="gl-ES" w:eastAsia="es-ES"/>
        </w:rPr>
        <w:t xml:space="preserve">través de esta llamada concertará un día y </w:t>
      </w:r>
      <w:r w:rsidRPr="00A703FB">
        <w:rPr>
          <w:rFonts w:ascii="Times New Roman" w:eastAsia="Times New Roman" w:hAnsi="Times New Roman" w:cs="Times New Roman"/>
          <w:iCs/>
          <w:sz w:val="24"/>
          <w:szCs w:val="24"/>
          <w:lang w:val="gl-ES" w:eastAsia="es-ES"/>
        </w:rPr>
        <w:lastRenderedPageBreak/>
        <w:t>una hora para firmar la solicitud a través de su voz: firma biométrica vocal que quedará añadida a la</w:t>
      </w:r>
      <w:r w:rsidR="00920063" w:rsidRPr="00A703FB">
        <w:rPr>
          <w:rFonts w:ascii="Times New Roman" w:eastAsia="Times New Roman" w:hAnsi="Times New Roman" w:cs="Times New Roman"/>
          <w:iCs/>
          <w:sz w:val="24"/>
          <w:szCs w:val="24"/>
          <w:lang w:val="gl-ES" w:eastAsia="es-ES"/>
        </w:rPr>
        <w:t xml:space="preserve"> </w:t>
      </w:r>
      <w:r w:rsidRPr="00A703FB">
        <w:rPr>
          <w:rFonts w:ascii="Times New Roman" w:eastAsia="Times New Roman" w:hAnsi="Times New Roman" w:cs="Times New Roman"/>
          <w:iCs/>
          <w:sz w:val="24"/>
          <w:szCs w:val="24"/>
          <w:lang w:val="gl-ES" w:eastAsia="es-ES"/>
        </w:rPr>
        <w:t>solicitud para poder registrarse digitalmente por un/a funcionario/a habilitado.</w:t>
      </w:r>
    </w:p>
    <w:p w14:paraId="75F22220" w14:textId="77777777" w:rsidR="00B706B6" w:rsidRPr="00A703FB" w:rsidRDefault="00B706B6" w:rsidP="008464D3">
      <w:pPr>
        <w:autoSpaceDE w:val="0"/>
        <w:autoSpaceDN w:val="0"/>
        <w:adjustRightInd w:val="0"/>
        <w:spacing w:after="0" w:line="360" w:lineRule="auto"/>
        <w:ind w:left="360"/>
        <w:jc w:val="both"/>
        <w:rPr>
          <w:rFonts w:ascii="Times New Roman" w:eastAsia="Times New Roman" w:hAnsi="Times New Roman" w:cs="Times New Roman"/>
          <w:iCs/>
          <w:sz w:val="24"/>
          <w:szCs w:val="24"/>
          <w:lang w:val="gl-ES" w:eastAsia="es-ES"/>
        </w:rPr>
      </w:pPr>
    </w:p>
    <w:p w14:paraId="65142274" w14:textId="77777777" w:rsidR="004753D0" w:rsidRPr="00A703FB" w:rsidRDefault="00127468" w:rsidP="00E425E5">
      <w:pPr>
        <w:pStyle w:val="Prrafodelista"/>
        <w:numPr>
          <w:ilvl w:val="0"/>
          <w:numId w:val="16"/>
        </w:numPr>
        <w:autoSpaceDE w:val="0"/>
        <w:autoSpaceDN w:val="0"/>
        <w:adjustRightInd w:val="0"/>
        <w:spacing w:line="360" w:lineRule="auto"/>
        <w:jc w:val="both"/>
        <w:rPr>
          <w:b/>
          <w:iCs/>
          <w:lang w:val="gl-ES"/>
        </w:rPr>
      </w:pPr>
      <w:r w:rsidRPr="00A703FB">
        <w:rPr>
          <w:b/>
          <w:iCs/>
          <w:lang w:val="gl-ES"/>
        </w:rPr>
        <w:t>Presencialmente,</w:t>
      </w:r>
    </w:p>
    <w:p w14:paraId="507AADA8" w14:textId="77777777" w:rsidR="004753D0" w:rsidRPr="00A703FB" w:rsidRDefault="004753D0" w:rsidP="004753D0">
      <w:pPr>
        <w:pStyle w:val="xmsonormal"/>
        <w:shd w:val="clear" w:color="auto" w:fill="FFFFFF"/>
        <w:spacing w:before="0" w:beforeAutospacing="0" w:after="0" w:afterAutospacing="0" w:line="360" w:lineRule="auto"/>
        <w:ind w:left="1416"/>
        <w:jc w:val="both"/>
        <w:textAlignment w:val="top"/>
        <w:rPr>
          <w:iCs/>
          <w:lang w:val="gl-ES"/>
        </w:rPr>
      </w:pPr>
      <w:r w:rsidRPr="00A703FB">
        <w:rPr>
          <w:iCs/>
          <w:lang w:val="gl-ES"/>
        </w:rPr>
        <w:t>Directamente en las oficinas del Área de Benestar de la Diputación de Ourense. De conformidad con lo previsto en artículo 12 de la Ley 39/2015, del procedimiento administrativo común de las Administraciones Públicas y en artículo 5.7 de la Ordenanza reguladora del acceso electrónico a los servicios provinciales de la DPO e de sus entes dependintes y adscritos, si alguna persona interesada no dispone de los medios electrónicos necesarios, su identificación o firma electrónica en el procedemiento administrativo podrá ser validamente realizada por un funcionario/a público/a provincial habilitado/a, mediante el uso del sistema de firma electrónica del que esté dotado para ello. En este caso, será necesario que la persona interesada non esté obligada a relacionarse electronicamente con la DPO, que careza de los medios electrónicos necesarios se identifique ante el/la funcionario/a y preste su consentimento expreso para esta actuación, del que deberá quedar constancia para los casos de discrepancia o litigio.</w:t>
      </w:r>
    </w:p>
    <w:p w14:paraId="0D64E6FE" w14:textId="77777777" w:rsidR="00D416F8" w:rsidRPr="00A703FB" w:rsidRDefault="00D416F8" w:rsidP="00D416F8">
      <w:pPr>
        <w:pStyle w:val="xmsonormal"/>
        <w:shd w:val="clear" w:color="auto" w:fill="FFFFFF"/>
        <w:spacing w:before="0" w:beforeAutospacing="0" w:after="0" w:afterAutospacing="0" w:line="360" w:lineRule="auto"/>
        <w:ind w:left="1416"/>
        <w:jc w:val="both"/>
        <w:textAlignment w:val="top"/>
        <w:rPr>
          <w:iCs/>
          <w:lang w:val="gl-ES"/>
        </w:rPr>
      </w:pPr>
      <w:r w:rsidRPr="00A703FB">
        <w:rPr>
          <w:iCs/>
          <w:lang w:val="gl-ES"/>
        </w:rPr>
        <w:t xml:space="preserve">A los efectos da tramitación de solicitudes </w:t>
      </w:r>
      <w:r w:rsidR="00633135" w:rsidRPr="00A703FB">
        <w:rPr>
          <w:iCs/>
          <w:lang w:val="gl-ES"/>
        </w:rPr>
        <w:t xml:space="preserve">según lo dispuesto  en </w:t>
      </w:r>
      <w:r w:rsidRPr="00A703FB">
        <w:rPr>
          <w:iCs/>
          <w:lang w:val="gl-ES"/>
        </w:rPr>
        <w:t>estas bases tendrán la consideración de funcionarios/as públicos/as provinciales habilitados/as las siguientes:</w:t>
      </w:r>
    </w:p>
    <w:p w14:paraId="72FE5365" w14:textId="77777777" w:rsidR="00D416F8" w:rsidRPr="00A703FB" w:rsidRDefault="00D416F8" w:rsidP="00D416F8">
      <w:pPr>
        <w:pStyle w:val="xmsonormal"/>
        <w:shd w:val="clear" w:color="auto" w:fill="FFFFFF"/>
        <w:spacing w:before="0" w:beforeAutospacing="0" w:after="0" w:afterAutospacing="0" w:line="360" w:lineRule="auto"/>
        <w:ind w:firstLine="708"/>
        <w:jc w:val="both"/>
        <w:textAlignment w:val="top"/>
        <w:rPr>
          <w:color w:val="242424"/>
          <w:bdr w:val="none" w:sz="0" w:space="0" w:color="auto" w:frame="1"/>
          <w:lang w:val="gl-ES"/>
        </w:rPr>
      </w:pPr>
    </w:p>
    <w:p w14:paraId="21D24194" w14:textId="77777777" w:rsidR="000B43FE" w:rsidRPr="00A703FB" w:rsidRDefault="000B43FE" w:rsidP="00E425E5">
      <w:pPr>
        <w:pStyle w:val="Prrafodelista"/>
        <w:numPr>
          <w:ilvl w:val="0"/>
          <w:numId w:val="15"/>
        </w:numPr>
        <w:autoSpaceDE w:val="0"/>
        <w:autoSpaceDN w:val="0"/>
        <w:adjustRightInd w:val="0"/>
        <w:spacing w:line="360" w:lineRule="auto"/>
        <w:jc w:val="both"/>
        <w:rPr>
          <w:iCs/>
          <w:lang w:val="gl-ES"/>
        </w:rPr>
      </w:pPr>
      <w:r w:rsidRPr="00A703FB">
        <w:rPr>
          <w:iCs/>
          <w:lang w:val="gl-ES"/>
        </w:rPr>
        <w:t>Área Benestar . Técnica Área de Benester, D.N.I. ***5240**</w:t>
      </w:r>
    </w:p>
    <w:p w14:paraId="1A2A9639" w14:textId="77777777" w:rsidR="000B43FE" w:rsidRPr="00A703FB" w:rsidRDefault="000B43FE" w:rsidP="00E425E5">
      <w:pPr>
        <w:pStyle w:val="Prrafodelista"/>
        <w:numPr>
          <w:ilvl w:val="0"/>
          <w:numId w:val="15"/>
        </w:numPr>
        <w:autoSpaceDE w:val="0"/>
        <w:autoSpaceDN w:val="0"/>
        <w:adjustRightInd w:val="0"/>
        <w:spacing w:line="360" w:lineRule="auto"/>
        <w:jc w:val="both"/>
        <w:rPr>
          <w:iCs/>
          <w:lang w:val="gl-ES"/>
        </w:rPr>
      </w:pPr>
      <w:r w:rsidRPr="00A703FB">
        <w:rPr>
          <w:iCs/>
          <w:lang w:val="gl-ES"/>
        </w:rPr>
        <w:t>Área de Benestar. Técnico Área de Benestar, D.N.I. ***5747**</w:t>
      </w:r>
    </w:p>
    <w:p w14:paraId="6ED1B8CF" w14:textId="77777777" w:rsidR="000B43FE" w:rsidRPr="00A703FB" w:rsidRDefault="000B43FE" w:rsidP="00E425E5">
      <w:pPr>
        <w:pStyle w:val="Prrafodelista"/>
        <w:numPr>
          <w:ilvl w:val="0"/>
          <w:numId w:val="15"/>
        </w:numPr>
        <w:autoSpaceDE w:val="0"/>
        <w:autoSpaceDN w:val="0"/>
        <w:adjustRightInd w:val="0"/>
        <w:spacing w:line="360" w:lineRule="auto"/>
        <w:jc w:val="both"/>
        <w:rPr>
          <w:iCs/>
          <w:lang w:val="gl-ES"/>
        </w:rPr>
      </w:pPr>
      <w:r w:rsidRPr="00A703FB">
        <w:rPr>
          <w:iCs/>
          <w:lang w:val="gl-ES"/>
        </w:rPr>
        <w:t>Área de Benestar. Técnica Area Benestar, D.N.I. ***5090**</w:t>
      </w:r>
    </w:p>
    <w:p w14:paraId="7EABCE90" w14:textId="77777777" w:rsidR="00D416F8" w:rsidRPr="00A703FB" w:rsidRDefault="00D416F8" w:rsidP="000B43FE">
      <w:pPr>
        <w:pStyle w:val="Prrafodelista"/>
        <w:autoSpaceDE w:val="0"/>
        <w:autoSpaceDN w:val="0"/>
        <w:adjustRightInd w:val="0"/>
        <w:spacing w:line="360" w:lineRule="auto"/>
        <w:ind w:left="2136"/>
        <w:jc w:val="both"/>
        <w:rPr>
          <w:iCs/>
          <w:lang w:val="gl-ES"/>
        </w:rPr>
      </w:pPr>
    </w:p>
    <w:p w14:paraId="202063C6" w14:textId="77777777" w:rsidR="00633135" w:rsidRPr="00A703FB" w:rsidRDefault="00633135" w:rsidP="00B27EFF">
      <w:pPr>
        <w:pStyle w:val="xmsonormal"/>
        <w:shd w:val="clear" w:color="auto" w:fill="FFFFFF"/>
        <w:spacing w:before="0" w:beforeAutospacing="0" w:after="0" w:afterAutospacing="0" w:line="360" w:lineRule="auto"/>
        <w:jc w:val="both"/>
        <w:textAlignment w:val="top"/>
        <w:rPr>
          <w:iCs/>
          <w:lang w:val="gl-ES"/>
        </w:rPr>
      </w:pPr>
    </w:p>
    <w:p w14:paraId="15A06758" w14:textId="77777777" w:rsidR="000B43FE" w:rsidRPr="00A703FB" w:rsidRDefault="00633135" w:rsidP="00FE290D">
      <w:pPr>
        <w:autoSpaceDE w:val="0"/>
        <w:autoSpaceDN w:val="0"/>
        <w:adjustRightInd w:val="0"/>
        <w:spacing w:line="360" w:lineRule="auto"/>
        <w:ind w:left="708"/>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t xml:space="preserve">2.- Otros Registros Validos.- Podrán presentarla también a través del Sistema ORVE. En este caso las personas interesadas cubrirán su solicitud a través de la plataforma informática y una vez cubierta, tendrán que imprimirla y llevarla ante cualquiera de las oficinas de Correos de España y pedir que envíen el original por </w:t>
      </w:r>
      <w:r w:rsidRPr="00A703FB">
        <w:rPr>
          <w:rFonts w:ascii="Times New Roman" w:eastAsia="Times New Roman" w:hAnsi="Times New Roman" w:cs="Times New Roman"/>
          <w:iCs/>
          <w:sz w:val="24"/>
          <w:szCs w:val="24"/>
          <w:lang w:val="gl-ES" w:eastAsia="es-ES"/>
        </w:rPr>
        <w:lastRenderedPageBreak/>
        <w:t>el SISTEMA ORVE al registro de la Diputación de Ourense, o ante c</w:t>
      </w:r>
      <w:r w:rsidR="007F415E" w:rsidRPr="00A703FB">
        <w:rPr>
          <w:rFonts w:ascii="Times New Roman" w:eastAsia="Times New Roman" w:hAnsi="Times New Roman" w:cs="Times New Roman"/>
          <w:iCs/>
          <w:sz w:val="24"/>
          <w:szCs w:val="24"/>
          <w:lang w:val="gl-ES" w:eastAsia="es-ES"/>
        </w:rPr>
        <w:t>u</w:t>
      </w:r>
      <w:r w:rsidRPr="00A703FB">
        <w:rPr>
          <w:rFonts w:ascii="Times New Roman" w:eastAsia="Times New Roman" w:hAnsi="Times New Roman" w:cs="Times New Roman"/>
          <w:iCs/>
          <w:sz w:val="24"/>
          <w:szCs w:val="24"/>
          <w:lang w:val="gl-ES" w:eastAsia="es-ES"/>
        </w:rPr>
        <w:t>alqu</w:t>
      </w:r>
      <w:r w:rsidR="007F415E" w:rsidRPr="00A703FB">
        <w:rPr>
          <w:rFonts w:ascii="Times New Roman" w:eastAsia="Times New Roman" w:hAnsi="Times New Roman" w:cs="Times New Roman"/>
          <w:iCs/>
          <w:sz w:val="24"/>
          <w:szCs w:val="24"/>
          <w:lang w:val="gl-ES" w:eastAsia="es-ES"/>
        </w:rPr>
        <w:t>i</w:t>
      </w:r>
      <w:r w:rsidRPr="00A703FB">
        <w:rPr>
          <w:rFonts w:ascii="Times New Roman" w:eastAsia="Times New Roman" w:hAnsi="Times New Roman" w:cs="Times New Roman"/>
          <w:iCs/>
          <w:sz w:val="24"/>
          <w:szCs w:val="24"/>
          <w:lang w:val="gl-ES" w:eastAsia="es-ES"/>
        </w:rPr>
        <w:t>era d</w:t>
      </w:r>
      <w:r w:rsidR="007F415E" w:rsidRPr="00A703FB">
        <w:rPr>
          <w:rFonts w:ascii="Times New Roman" w:eastAsia="Times New Roman" w:hAnsi="Times New Roman" w:cs="Times New Roman"/>
          <w:iCs/>
          <w:sz w:val="24"/>
          <w:szCs w:val="24"/>
          <w:lang w:val="gl-ES" w:eastAsia="es-ES"/>
        </w:rPr>
        <w:t>e lo</w:t>
      </w:r>
      <w:r w:rsidRPr="00A703FB">
        <w:rPr>
          <w:rFonts w:ascii="Times New Roman" w:eastAsia="Times New Roman" w:hAnsi="Times New Roman" w:cs="Times New Roman"/>
          <w:iCs/>
          <w:sz w:val="24"/>
          <w:szCs w:val="24"/>
          <w:lang w:val="gl-ES" w:eastAsia="es-ES"/>
        </w:rPr>
        <w:t>s otros re</w:t>
      </w:r>
      <w:r w:rsidR="007F415E" w:rsidRPr="00A703FB">
        <w:rPr>
          <w:rFonts w:ascii="Times New Roman" w:eastAsia="Times New Roman" w:hAnsi="Times New Roman" w:cs="Times New Roman"/>
          <w:iCs/>
          <w:sz w:val="24"/>
          <w:szCs w:val="24"/>
          <w:lang w:val="gl-ES" w:eastAsia="es-ES"/>
        </w:rPr>
        <w:t>g</w:t>
      </w:r>
      <w:r w:rsidRPr="00A703FB">
        <w:rPr>
          <w:rFonts w:ascii="Times New Roman" w:eastAsia="Times New Roman" w:hAnsi="Times New Roman" w:cs="Times New Roman"/>
          <w:iCs/>
          <w:sz w:val="24"/>
          <w:szCs w:val="24"/>
          <w:lang w:val="gl-ES" w:eastAsia="es-ES"/>
        </w:rPr>
        <w:t>istros válidos reco</w:t>
      </w:r>
      <w:r w:rsidR="007F415E" w:rsidRPr="00A703FB">
        <w:rPr>
          <w:rFonts w:ascii="Times New Roman" w:eastAsia="Times New Roman" w:hAnsi="Times New Roman" w:cs="Times New Roman"/>
          <w:iCs/>
          <w:sz w:val="24"/>
          <w:szCs w:val="24"/>
          <w:lang w:val="gl-ES" w:eastAsia="es-ES"/>
        </w:rPr>
        <w:t>g</w:t>
      </w:r>
      <w:r w:rsidRPr="00A703FB">
        <w:rPr>
          <w:rFonts w:ascii="Times New Roman" w:eastAsia="Times New Roman" w:hAnsi="Times New Roman" w:cs="Times New Roman"/>
          <w:iCs/>
          <w:sz w:val="24"/>
          <w:szCs w:val="24"/>
          <w:lang w:val="gl-ES" w:eastAsia="es-ES"/>
        </w:rPr>
        <w:t xml:space="preserve">idos </w:t>
      </w:r>
      <w:r w:rsidR="007F415E" w:rsidRPr="00A703FB">
        <w:rPr>
          <w:rFonts w:ascii="Times New Roman" w:eastAsia="Times New Roman" w:hAnsi="Times New Roman" w:cs="Times New Roman"/>
          <w:iCs/>
          <w:sz w:val="24"/>
          <w:szCs w:val="24"/>
          <w:lang w:val="gl-ES" w:eastAsia="es-ES"/>
        </w:rPr>
        <w:t xml:space="preserve">en el </w:t>
      </w:r>
      <w:r w:rsidRPr="00A703FB">
        <w:rPr>
          <w:rFonts w:ascii="Times New Roman" w:eastAsia="Times New Roman" w:hAnsi="Times New Roman" w:cs="Times New Roman"/>
          <w:iCs/>
          <w:sz w:val="24"/>
          <w:szCs w:val="24"/>
          <w:lang w:val="gl-ES" w:eastAsia="es-ES"/>
        </w:rPr>
        <w:t>art</w:t>
      </w:r>
      <w:r w:rsidR="007F415E" w:rsidRPr="00A703FB">
        <w:rPr>
          <w:rFonts w:ascii="Times New Roman" w:eastAsia="Times New Roman" w:hAnsi="Times New Roman" w:cs="Times New Roman"/>
          <w:iCs/>
          <w:sz w:val="24"/>
          <w:szCs w:val="24"/>
          <w:lang w:val="gl-ES" w:eastAsia="es-ES"/>
        </w:rPr>
        <w:t xml:space="preserve">ículo </w:t>
      </w:r>
      <w:r w:rsidRPr="00A703FB">
        <w:rPr>
          <w:rFonts w:ascii="Times New Roman" w:eastAsia="Times New Roman" w:hAnsi="Times New Roman" w:cs="Times New Roman"/>
          <w:iCs/>
          <w:sz w:val="24"/>
          <w:szCs w:val="24"/>
          <w:lang w:val="gl-ES" w:eastAsia="es-ES"/>
        </w:rPr>
        <w:t>16.4 d</w:t>
      </w:r>
      <w:r w:rsidR="007F415E" w:rsidRPr="00A703FB">
        <w:rPr>
          <w:rFonts w:ascii="Times New Roman" w:eastAsia="Times New Roman" w:hAnsi="Times New Roman" w:cs="Times New Roman"/>
          <w:iCs/>
          <w:sz w:val="24"/>
          <w:szCs w:val="24"/>
          <w:lang w:val="gl-ES" w:eastAsia="es-ES"/>
        </w:rPr>
        <w:t>e l</w:t>
      </w:r>
      <w:r w:rsidRPr="00A703FB">
        <w:rPr>
          <w:rFonts w:ascii="Times New Roman" w:eastAsia="Times New Roman" w:hAnsi="Times New Roman" w:cs="Times New Roman"/>
          <w:iCs/>
          <w:sz w:val="24"/>
          <w:szCs w:val="24"/>
          <w:lang w:val="gl-ES" w:eastAsia="es-ES"/>
        </w:rPr>
        <w:t>a Le</w:t>
      </w:r>
      <w:r w:rsidR="007F415E" w:rsidRPr="00A703FB">
        <w:rPr>
          <w:rFonts w:ascii="Times New Roman" w:eastAsia="Times New Roman" w:hAnsi="Times New Roman" w:cs="Times New Roman"/>
          <w:iCs/>
          <w:sz w:val="24"/>
          <w:szCs w:val="24"/>
          <w:lang w:val="gl-ES" w:eastAsia="es-ES"/>
        </w:rPr>
        <w:t>y</w:t>
      </w:r>
      <w:r w:rsidRPr="00A703FB">
        <w:rPr>
          <w:rFonts w:ascii="Times New Roman" w:eastAsia="Times New Roman" w:hAnsi="Times New Roman" w:cs="Times New Roman"/>
          <w:iCs/>
          <w:sz w:val="24"/>
          <w:szCs w:val="24"/>
          <w:lang w:val="gl-ES" w:eastAsia="es-ES"/>
        </w:rPr>
        <w:t>i 39/2015, d</w:t>
      </w:r>
      <w:r w:rsidR="007F415E" w:rsidRPr="00A703FB">
        <w:rPr>
          <w:rFonts w:ascii="Times New Roman" w:eastAsia="Times New Roman" w:hAnsi="Times New Roman" w:cs="Times New Roman"/>
          <w:iCs/>
          <w:sz w:val="24"/>
          <w:szCs w:val="24"/>
          <w:lang w:val="gl-ES" w:eastAsia="es-ES"/>
        </w:rPr>
        <w:t>e</w:t>
      </w:r>
      <w:r w:rsidRPr="00A703FB">
        <w:rPr>
          <w:rFonts w:ascii="Times New Roman" w:eastAsia="Times New Roman" w:hAnsi="Times New Roman" w:cs="Times New Roman"/>
          <w:iCs/>
          <w:sz w:val="24"/>
          <w:szCs w:val="24"/>
          <w:lang w:val="gl-ES" w:eastAsia="es-ES"/>
        </w:rPr>
        <w:t xml:space="preserve"> 1 de o</w:t>
      </w:r>
      <w:r w:rsidR="007F415E" w:rsidRPr="00A703FB">
        <w:rPr>
          <w:rFonts w:ascii="Times New Roman" w:eastAsia="Times New Roman" w:hAnsi="Times New Roman" w:cs="Times New Roman"/>
          <w:iCs/>
          <w:sz w:val="24"/>
          <w:szCs w:val="24"/>
          <w:lang w:val="gl-ES" w:eastAsia="es-ES"/>
        </w:rPr>
        <w:t>c</w:t>
      </w:r>
      <w:r w:rsidRPr="00A703FB">
        <w:rPr>
          <w:rFonts w:ascii="Times New Roman" w:eastAsia="Times New Roman" w:hAnsi="Times New Roman" w:cs="Times New Roman"/>
          <w:iCs/>
          <w:sz w:val="24"/>
          <w:szCs w:val="24"/>
          <w:lang w:val="gl-ES" w:eastAsia="es-ES"/>
        </w:rPr>
        <w:t>tubr</w:t>
      </w:r>
      <w:r w:rsidR="007F415E" w:rsidRPr="00A703FB">
        <w:rPr>
          <w:rFonts w:ascii="Times New Roman" w:eastAsia="Times New Roman" w:hAnsi="Times New Roman" w:cs="Times New Roman"/>
          <w:iCs/>
          <w:sz w:val="24"/>
          <w:szCs w:val="24"/>
          <w:lang w:val="gl-ES" w:eastAsia="es-ES"/>
        </w:rPr>
        <w:t>e</w:t>
      </w:r>
      <w:r w:rsidRPr="00A703FB">
        <w:rPr>
          <w:rFonts w:ascii="Times New Roman" w:eastAsia="Times New Roman" w:hAnsi="Times New Roman" w:cs="Times New Roman"/>
          <w:iCs/>
          <w:sz w:val="24"/>
          <w:szCs w:val="24"/>
          <w:lang w:val="gl-ES" w:eastAsia="es-ES"/>
        </w:rPr>
        <w:t>, d</w:t>
      </w:r>
      <w:r w:rsidR="007F415E" w:rsidRPr="00A703FB">
        <w:rPr>
          <w:rFonts w:ascii="Times New Roman" w:eastAsia="Times New Roman" w:hAnsi="Times New Roman" w:cs="Times New Roman"/>
          <w:iCs/>
          <w:sz w:val="24"/>
          <w:szCs w:val="24"/>
          <w:lang w:val="gl-ES" w:eastAsia="es-ES"/>
        </w:rPr>
        <w:t>e</w:t>
      </w:r>
      <w:r w:rsidRPr="00A703FB">
        <w:rPr>
          <w:rFonts w:ascii="Times New Roman" w:eastAsia="Times New Roman" w:hAnsi="Times New Roman" w:cs="Times New Roman"/>
          <w:iCs/>
          <w:sz w:val="24"/>
          <w:szCs w:val="24"/>
          <w:lang w:val="gl-ES" w:eastAsia="es-ES"/>
        </w:rPr>
        <w:t xml:space="preserve"> Proced</w:t>
      </w:r>
      <w:r w:rsidR="007F415E" w:rsidRPr="00A703FB">
        <w:rPr>
          <w:rFonts w:ascii="Times New Roman" w:eastAsia="Times New Roman" w:hAnsi="Times New Roman" w:cs="Times New Roman"/>
          <w:iCs/>
          <w:sz w:val="24"/>
          <w:szCs w:val="24"/>
          <w:lang w:val="gl-ES" w:eastAsia="es-ES"/>
        </w:rPr>
        <w:t>i</w:t>
      </w:r>
      <w:r w:rsidRPr="00A703FB">
        <w:rPr>
          <w:rFonts w:ascii="Times New Roman" w:eastAsia="Times New Roman" w:hAnsi="Times New Roman" w:cs="Times New Roman"/>
          <w:iCs/>
          <w:sz w:val="24"/>
          <w:szCs w:val="24"/>
          <w:lang w:val="gl-ES" w:eastAsia="es-ES"/>
        </w:rPr>
        <w:t>m</w:t>
      </w:r>
      <w:r w:rsidR="007F415E" w:rsidRPr="00A703FB">
        <w:rPr>
          <w:rFonts w:ascii="Times New Roman" w:eastAsia="Times New Roman" w:hAnsi="Times New Roman" w:cs="Times New Roman"/>
          <w:iCs/>
          <w:sz w:val="24"/>
          <w:szCs w:val="24"/>
          <w:lang w:val="gl-ES" w:eastAsia="es-ES"/>
        </w:rPr>
        <w:t>i</w:t>
      </w:r>
      <w:r w:rsidRPr="00A703FB">
        <w:rPr>
          <w:rFonts w:ascii="Times New Roman" w:eastAsia="Times New Roman" w:hAnsi="Times New Roman" w:cs="Times New Roman"/>
          <w:iCs/>
          <w:sz w:val="24"/>
          <w:szCs w:val="24"/>
          <w:lang w:val="gl-ES" w:eastAsia="es-ES"/>
        </w:rPr>
        <w:t>ento Administrativo Común d</w:t>
      </w:r>
      <w:r w:rsidR="007F415E" w:rsidRPr="00A703FB">
        <w:rPr>
          <w:rFonts w:ascii="Times New Roman" w:eastAsia="Times New Roman" w:hAnsi="Times New Roman" w:cs="Times New Roman"/>
          <w:iCs/>
          <w:sz w:val="24"/>
          <w:szCs w:val="24"/>
          <w:lang w:val="gl-ES" w:eastAsia="es-ES"/>
        </w:rPr>
        <w:t>e l</w:t>
      </w:r>
      <w:r w:rsidRPr="00A703FB">
        <w:rPr>
          <w:rFonts w:ascii="Times New Roman" w:eastAsia="Times New Roman" w:hAnsi="Times New Roman" w:cs="Times New Roman"/>
          <w:iCs/>
          <w:sz w:val="24"/>
          <w:szCs w:val="24"/>
          <w:lang w:val="gl-ES" w:eastAsia="es-ES"/>
        </w:rPr>
        <w:t xml:space="preserve">as </w:t>
      </w:r>
      <w:r w:rsidR="007F415E" w:rsidRPr="00A703FB">
        <w:rPr>
          <w:rFonts w:ascii="Times New Roman" w:eastAsia="Times New Roman" w:hAnsi="Times New Roman" w:cs="Times New Roman"/>
          <w:iCs/>
          <w:sz w:val="24"/>
          <w:szCs w:val="24"/>
          <w:lang w:val="gl-ES" w:eastAsia="es-ES"/>
        </w:rPr>
        <w:t>administraciones</w:t>
      </w:r>
      <w:r w:rsidRPr="00A703FB">
        <w:rPr>
          <w:rFonts w:ascii="Times New Roman" w:eastAsia="Times New Roman" w:hAnsi="Times New Roman" w:cs="Times New Roman"/>
          <w:iCs/>
          <w:sz w:val="24"/>
          <w:szCs w:val="24"/>
          <w:lang w:val="gl-ES" w:eastAsia="es-ES"/>
        </w:rPr>
        <w:t xml:space="preserve"> </w:t>
      </w:r>
      <w:r w:rsidR="007F415E" w:rsidRPr="00A703FB">
        <w:rPr>
          <w:rFonts w:ascii="Times New Roman" w:eastAsia="Times New Roman" w:hAnsi="Times New Roman" w:cs="Times New Roman"/>
          <w:iCs/>
          <w:sz w:val="24"/>
          <w:szCs w:val="24"/>
          <w:lang w:val="gl-ES" w:eastAsia="es-ES"/>
        </w:rPr>
        <w:t>públicas</w:t>
      </w:r>
      <w:r w:rsidR="000B43FE" w:rsidRPr="00A703FB">
        <w:rPr>
          <w:rFonts w:ascii="Times New Roman" w:eastAsia="Times New Roman" w:hAnsi="Times New Roman" w:cs="Times New Roman"/>
          <w:iCs/>
          <w:sz w:val="24"/>
          <w:szCs w:val="24"/>
          <w:lang w:val="gl-ES" w:eastAsia="es-ES"/>
        </w:rPr>
        <w:t>.</w:t>
      </w:r>
    </w:p>
    <w:p w14:paraId="45A9483A" w14:textId="77777777" w:rsidR="00633135" w:rsidRPr="00A703FB" w:rsidRDefault="000B43FE" w:rsidP="00633135">
      <w:pPr>
        <w:autoSpaceDE w:val="0"/>
        <w:autoSpaceDN w:val="0"/>
        <w:adjustRightInd w:val="0"/>
        <w:spacing w:line="360" w:lineRule="auto"/>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t>J</w:t>
      </w:r>
      <w:r w:rsidR="00633135" w:rsidRPr="00A703FB">
        <w:rPr>
          <w:rFonts w:ascii="Times New Roman" w:eastAsia="Times New Roman" w:hAnsi="Times New Roman" w:cs="Times New Roman"/>
          <w:iCs/>
          <w:sz w:val="24"/>
          <w:szCs w:val="24"/>
          <w:lang w:val="gl-ES" w:eastAsia="es-ES"/>
        </w:rPr>
        <w:t>unto co</w:t>
      </w:r>
      <w:r w:rsidR="007F415E" w:rsidRPr="00A703FB">
        <w:rPr>
          <w:rFonts w:ascii="Times New Roman" w:eastAsia="Times New Roman" w:hAnsi="Times New Roman" w:cs="Times New Roman"/>
          <w:iCs/>
          <w:sz w:val="24"/>
          <w:szCs w:val="24"/>
          <w:lang w:val="gl-ES" w:eastAsia="es-ES"/>
        </w:rPr>
        <w:t>n el  formulario de solicitud</w:t>
      </w:r>
      <w:r w:rsidR="00633135" w:rsidRPr="00A703FB">
        <w:rPr>
          <w:rFonts w:ascii="Times New Roman" w:eastAsia="Times New Roman" w:hAnsi="Times New Roman" w:cs="Times New Roman"/>
          <w:iCs/>
          <w:sz w:val="24"/>
          <w:szCs w:val="24"/>
          <w:lang w:val="gl-ES" w:eastAsia="es-ES"/>
        </w:rPr>
        <w:t xml:space="preserve">, </w:t>
      </w:r>
      <w:r w:rsidR="007F415E" w:rsidRPr="00A703FB">
        <w:rPr>
          <w:rFonts w:ascii="Times New Roman" w:eastAsia="Times New Roman" w:hAnsi="Times New Roman" w:cs="Times New Roman"/>
          <w:iCs/>
          <w:sz w:val="24"/>
          <w:szCs w:val="24"/>
          <w:lang w:val="gl-ES" w:eastAsia="es-ES"/>
        </w:rPr>
        <w:t>el</w:t>
      </w:r>
      <w:r w:rsidR="00633135" w:rsidRPr="00A703FB">
        <w:rPr>
          <w:rFonts w:ascii="Times New Roman" w:eastAsia="Times New Roman" w:hAnsi="Times New Roman" w:cs="Times New Roman"/>
          <w:iCs/>
          <w:sz w:val="24"/>
          <w:szCs w:val="24"/>
          <w:lang w:val="gl-ES" w:eastAsia="es-ES"/>
        </w:rPr>
        <w:t>/</w:t>
      </w:r>
      <w:r w:rsidR="007F415E" w:rsidRPr="00A703FB">
        <w:rPr>
          <w:rFonts w:ascii="Times New Roman" w:eastAsia="Times New Roman" w:hAnsi="Times New Roman" w:cs="Times New Roman"/>
          <w:iCs/>
          <w:sz w:val="24"/>
          <w:szCs w:val="24"/>
          <w:lang w:val="gl-ES" w:eastAsia="es-ES"/>
        </w:rPr>
        <w:t>l</w:t>
      </w:r>
      <w:r w:rsidR="00633135" w:rsidRPr="00A703FB">
        <w:rPr>
          <w:rFonts w:ascii="Times New Roman" w:eastAsia="Times New Roman" w:hAnsi="Times New Roman" w:cs="Times New Roman"/>
          <w:iCs/>
          <w:sz w:val="24"/>
          <w:szCs w:val="24"/>
          <w:lang w:val="gl-ES" w:eastAsia="es-ES"/>
        </w:rPr>
        <w:t>a interesado/a, en atención a</w:t>
      </w:r>
      <w:r w:rsidR="007F415E" w:rsidRPr="00A703FB">
        <w:rPr>
          <w:rFonts w:ascii="Times New Roman" w:eastAsia="Times New Roman" w:hAnsi="Times New Roman" w:cs="Times New Roman"/>
          <w:iCs/>
          <w:sz w:val="24"/>
          <w:szCs w:val="24"/>
          <w:lang w:val="gl-ES" w:eastAsia="es-ES"/>
        </w:rPr>
        <w:t xml:space="preserve"> lo</w:t>
      </w:r>
      <w:r w:rsidR="00633135" w:rsidRPr="00A703FB">
        <w:rPr>
          <w:rFonts w:ascii="Times New Roman" w:eastAsia="Times New Roman" w:hAnsi="Times New Roman" w:cs="Times New Roman"/>
          <w:iCs/>
          <w:sz w:val="24"/>
          <w:szCs w:val="24"/>
          <w:lang w:val="gl-ES" w:eastAsia="es-ES"/>
        </w:rPr>
        <w:t xml:space="preserve"> previsto </w:t>
      </w:r>
      <w:r w:rsidR="007F415E" w:rsidRPr="00A703FB">
        <w:rPr>
          <w:rFonts w:ascii="Times New Roman" w:eastAsia="Times New Roman" w:hAnsi="Times New Roman" w:cs="Times New Roman"/>
          <w:iCs/>
          <w:sz w:val="24"/>
          <w:szCs w:val="24"/>
          <w:lang w:val="gl-ES" w:eastAsia="es-ES"/>
        </w:rPr>
        <w:t xml:space="preserve">en el artículo </w:t>
      </w:r>
      <w:r w:rsidR="00633135" w:rsidRPr="00A703FB">
        <w:rPr>
          <w:rFonts w:ascii="Times New Roman" w:eastAsia="Times New Roman" w:hAnsi="Times New Roman" w:cs="Times New Roman"/>
          <w:iCs/>
          <w:sz w:val="24"/>
          <w:szCs w:val="24"/>
          <w:lang w:val="gl-ES" w:eastAsia="es-ES"/>
        </w:rPr>
        <w:t>28 d</w:t>
      </w:r>
      <w:r w:rsidR="007F415E" w:rsidRPr="00A703FB">
        <w:rPr>
          <w:rFonts w:ascii="Times New Roman" w:eastAsia="Times New Roman" w:hAnsi="Times New Roman" w:cs="Times New Roman"/>
          <w:iCs/>
          <w:sz w:val="24"/>
          <w:szCs w:val="24"/>
          <w:lang w:val="gl-ES" w:eastAsia="es-ES"/>
        </w:rPr>
        <w:t>e l</w:t>
      </w:r>
      <w:r w:rsidR="00633135" w:rsidRPr="00A703FB">
        <w:rPr>
          <w:rFonts w:ascii="Times New Roman" w:eastAsia="Times New Roman" w:hAnsi="Times New Roman" w:cs="Times New Roman"/>
          <w:iCs/>
          <w:sz w:val="24"/>
          <w:szCs w:val="24"/>
          <w:lang w:val="gl-ES" w:eastAsia="es-ES"/>
        </w:rPr>
        <w:t>a Le</w:t>
      </w:r>
      <w:r w:rsidR="007F415E" w:rsidRPr="00A703FB">
        <w:rPr>
          <w:rFonts w:ascii="Times New Roman" w:eastAsia="Times New Roman" w:hAnsi="Times New Roman" w:cs="Times New Roman"/>
          <w:iCs/>
          <w:sz w:val="24"/>
          <w:szCs w:val="24"/>
          <w:lang w:val="gl-ES" w:eastAsia="es-ES"/>
        </w:rPr>
        <w:t>y</w:t>
      </w:r>
      <w:r w:rsidR="00633135" w:rsidRPr="00A703FB">
        <w:rPr>
          <w:rFonts w:ascii="Times New Roman" w:eastAsia="Times New Roman" w:hAnsi="Times New Roman" w:cs="Times New Roman"/>
          <w:iCs/>
          <w:sz w:val="24"/>
          <w:szCs w:val="24"/>
          <w:lang w:val="gl-ES" w:eastAsia="es-ES"/>
        </w:rPr>
        <w:t xml:space="preserve"> 39/2015, do 1 de o</w:t>
      </w:r>
      <w:r w:rsidR="007F415E" w:rsidRPr="00A703FB">
        <w:rPr>
          <w:rFonts w:ascii="Times New Roman" w:eastAsia="Times New Roman" w:hAnsi="Times New Roman" w:cs="Times New Roman"/>
          <w:iCs/>
          <w:sz w:val="24"/>
          <w:szCs w:val="24"/>
          <w:lang w:val="gl-ES" w:eastAsia="es-ES"/>
        </w:rPr>
        <w:t>c</w:t>
      </w:r>
      <w:r w:rsidR="00633135" w:rsidRPr="00A703FB">
        <w:rPr>
          <w:rFonts w:ascii="Times New Roman" w:eastAsia="Times New Roman" w:hAnsi="Times New Roman" w:cs="Times New Roman"/>
          <w:iCs/>
          <w:sz w:val="24"/>
          <w:szCs w:val="24"/>
          <w:lang w:val="gl-ES" w:eastAsia="es-ES"/>
        </w:rPr>
        <w:t>tubr</w:t>
      </w:r>
      <w:r w:rsidR="007F415E" w:rsidRPr="00A703FB">
        <w:rPr>
          <w:rFonts w:ascii="Times New Roman" w:eastAsia="Times New Roman" w:hAnsi="Times New Roman" w:cs="Times New Roman"/>
          <w:iCs/>
          <w:sz w:val="24"/>
          <w:szCs w:val="24"/>
          <w:lang w:val="gl-ES" w:eastAsia="es-ES"/>
        </w:rPr>
        <w:t>e</w:t>
      </w:r>
      <w:r w:rsidR="00633135" w:rsidRPr="00A703FB">
        <w:rPr>
          <w:rFonts w:ascii="Times New Roman" w:eastAsia="Times New Roman" w:hAnsi="Times New Roman" w:cs="Times New Roman"/>
          <w:iCs/>
          <w:sz w:val="24"/>
          <w:szCs w:val="24"/>
          <w:lang w:val="gl-ES" w:eastAsia="es-ES"/>
        </w:rPr>
        <w:t>, d</w:t>
      </w:r>
      <w:r w:rsidR="007F415E" w:rsidRPr="00A703FB">
        <w:rPr>
          <w:rFonts w:ascii="Times New Roman" w:eastAsia="Times New Roman" w:hAnsi="Times New Roman" w:cs="Times New Roman"/>
          <w:iCs/>
          <w:sz w:val="24"/>
          <w:szCs w:val="24"/>
          <w:lang w:val="gl-ES" w:eastAsia="es-ES"/>
        </w:rPr>
        <w:t>e</w:t>
      </w:r>
      <w:r w:rsidR="00633135" w:rsidRPr="00A703FB">
        <w:rPr>
          <w:rFonts w:ascii="Times New Roman" w:eastAsia="Times New Roman" w:hAnsi="Times New Roman" w:cs="Times New Roman"/>
          <w:iCs/>
          <w:sz w:val="24"/>
          <w:szCs w:val="24"/>
          <w:lang w:val="gl-ES" w:eastAsia="es-ES"/>
        </w:rPr>
        <w:t xml:space="preserve"> proced</w:t>
      </w:r>
      <w:r w:rsidR="007F415E" w:rsidRPr="00A703FB">
        <w:rPr>
          <w:rFonts w:ascii="Times New Roman" w:eastAsia="Times New Roman" w:hAnsi="Times New Roman" w:cs="Times New Roman"/>
          <w:iCs/>
          <w:sz w:val="24"/>
          <w:szCs w:val="24"/>
          <w:lang w:val="gl-ES" w:eastAsia="es-ES"/>
        </w:rPr>
        <w:t>i</w:t>
      </w:r>
      <w:r w:rsidR="00633135" w:rsidRPr="00A703FB">
        <w:rPr>
          <w:rFonts w:ascii="Times New Roman" w:eastAsia="Times New Roman" w:hAnsi="Times New Roman" w:cs="Times New Roman"/>
          <w:iCs/>
          <w:sz w:val="24"/>
          <w:szCs w:val="24"/>
          <w:lang w:val="gl-ES" w:eastAsia="es-ES"/>
        </w:rPr>
        <w:t>m</w:t>
      </w:r>
      <w:r w:rsidR="007F415E" w:rsidRPr="00A703FB">
        <w:rPr>
          <w:rFonts w:ascii="Times New Roman" w:eastAsia="Times New Roman" w:hAnsi="Times New Roman" w:cs="Times New Roman"/>
          <w:iCs/>
          <w:sz w:val="24"/>
          <w:szCs w:val="24"/>
          <w:lang w:val="gl-ES" w:eastAsia="es-ES"/>
        </w:rPr>
        <w:t>i</w:t>
      </w:r>
      <w:r w:rsidR="00633135" w:rsidRPr="00A703FB">
        <w:rPr>
          <w:rFonts w:ascii="Times New Roman" w:eastAsia="Times New Roman" w:hAnsi="Times New Roman" w:cs="Times New Roman"/>
          <w:iCs/>
          <w:sz w:val="24"/>
          <w:szCs w:val="24"/>
          <w:lang w:val="gl-ES" w:eastAsia="es-ES"/>
        </w:rPr>
        <w:t>ento administrativo común d</w:t>
      </w:r>
      <w:r w:rsidR="007F415E" w:rsidRPr="00A703FB">
        <w:rPr>
          <w:rFonts w:ascii="Times New Roman" w:eastAsia="Times New Roman" w:hAnsi="Times New Roman" w:cs="Times New Roman"/>
          <w:iCs/>
          <w:sz w:val="24"/>
          <w:szCs w:val="24"/>
          <w:lang w:val="gl-ES" w:eastAsia="es-ES"/>
        </w:rPr>
        <w:t>e l</w:t>
      </w:r>
      <w:r w:rsidR="00633135" w:rsidRPr="00A703FB">
        <w:rPr>
          <w:rFonts w:ascii="Times New Roman" w:eastAsia="Times New Roman" w:hAnsi="Times New Roman" w:cs="Times New Roman"/>
          <w:iCs/>
          <w:sz w:val="24"/>
          <w:szCs w:val="24"/>
          <w:lang w:val="gl-ES" w:eastAsia="es-ES"/>
        </w:rPr>
        <w:t>as administraci</w:t>
      </w:r>
      <w:r w:rsidR="007F415E" w:rsidRPr="00A703FB">
        <w:rPr>
          <w:rFonts w:ascii="Times New Roman" w:eastAsia="Times New Roman" w:hAnsi="Times New Roman" w:cs="Times New Roman"/>
          <w:iCs/>
          <w:sz w:val="24"/>
          <w:szCs w:val="24"/>
          <w:lang w:val="gl-ES" w:eastAsia="es-ES"/>
        </w:rPr>
        <w:t xml:space="preserve">ones </w:t>
      </w:r>
      <w:r w:rsidR="00633135" w:rsidRPr="00A703FB">
        <w:rPr>
          <w:rFonts w:ascii="Times New Roman" w:eastAsia="Times New Roman" w:hAnsi="Times New Roman" w:cs="Times New Roman"/>
          <w:iCs/>
          <w:sz w:val="24"/>
          <w:szCs w:val="24"/>
          <w:lang w:val="gl-ES" w:eastAsia="es-ES"/>
        </w:rPr>
        <w:t xml:space="preserve">públicas, deberán </w:t>
      </w:r>
      <w:r w:rsidR="007F415E" w:rsidRPr="00A703FB">
        <w:rPr>
          <w:rFonts w:ascii="Times New Roman" w:eastAsia="Times New Roman" w:hAnsi="Times New Roman" w:cs="Times New Roman"/>
          <w:iCs/>
          <w:sz w:val="24"/>
          <w:szCs w:val="24"/>
          <w:lang w:val="gl-ES" w:eastAsia="es-ES"/>
        </w:rPr>
        <w:t>presentar</w:t>
      </w:r>
      <w:r w:rsidR="00633135" w:rsidRPr="00A703FB">
        <w:rPr>
          <w:rFonts w:ascii="Times New Roman" w:eastAsia="Times New Roman" w:hAnsi="Times New Roman" w:cs="Times New Roman"/>
          <w:iCs/>
          <w:sz w:val="24"/>
          <w:szCs w:val="24"/>
          <w:lang w:val="gl-ES" w:eastAsia="es-ES"/>
        </w:rPr>
        <w:t>:</w:t>
      </w:r>
    </w:p>
    <w:p w14:paraId="0A44A7D3" w14:textId="77777777" w:rsidR="000B43FE" w:rsidRPr="00A703FB" w:rsidRDefault="000B43FE" w:rsidP="00E425E5">
      <w:pPr>
        <w:pStyle w:val="Prrafodelista"/>
        <w:numPr>
          <w:ilvl w:val="1"/>
          <w:numId w:val="2"/>
        </w:numPr>
        <w:autoSpaceDE w:val="0"/>
        <w:autoSpaceDN w:val="0"/>
        <w:adjustRightInd w:val="0"/>
        <w:spacing w:line="360" w:lineRule="auto"/>
        <w:jc w:val="both"/>
        <w:rPr>
          <w:iCs/>
          <w:lang w:val="gl-ES"/>
        </w:rPr>
      </w:pPr>
      <w:r w:rsidRPr="00A703FB">
        <w:rPr>
          <w:iCs/>
          <w:lang w:val="gl-ES"/>
        </w:rPr>
        <w:t>Una copia d</w:t>
      </w:r>
      <w:r w:rsidR="00CB5830" w:rsidRPr="00A703FB">
        <w:rPr>
          <w:iCs/>
          <w:lang w:val="gl-ES"/>
        </w:rPr>
        <w:t>el</w:t>
      </w:r>
      <w:r w:rsidRPr="00A703FB">
        <w:rPr>
          <w:iCs/>
          <w:lang w:val="gl-ES"/>
        </w:rPr>
        <w:t xml:space="preserve">  DNI, o documento identificativo, </w:t>
      </w:r>
      <w:bookmarkStart w:id="4" w:name="_Hlk191553929"/>
      <w:r w:rsidR="00CB5830" w:rsidRPr="00A703FB">
        <w:rPr>
          <w:iCs/>
          <w:lang w:val="gl-ES"/>
        </w:rPr>
        <w:t xml:space="preserve">en </w:t>
      </w:r>
      <w:r w:rsidRPr="00A703FB">
        <w:rPr>
          <w:iCs/>
          <w:lang w:val="gl-ES"/>
        </w:rPr>
        <w:t>caso de no autorizar s</w:t>
      </w:r>
      <w:r w:rsidR="00CB5830" w:rsidRPr="00A703FB">
        <w:rPr>
          <w:iCs/>
          <w:lang w:val="gl-ES"/>
        </w:rPr>
        <w:t>u</w:t>
      </w:r>
      <w:r w:rsidRPr="00A703FB">
        <w:rPr>
          <w:iCs/>
          <w:lang w:val="gl-ES"/>
        </w:rPr>
        <w:t xml:space="preserve"> consulta.</w:t>
      </w:r>
    </w:p>
    <w:bookmarkEnd w:id="4"/>
    <w:p w14:paraId="06E6F976" w14:textId="77777777" w:rsidR="000B43FE" w:rsidRPr="00A703FB" w:rsidRDefault="000B43FE" w:rsidP="00E425E5">
      <w:pPr>
        <w:pStyle w:val="Prrafodelista"/>
        <w:numPr>
          <w:ilvl w:val="1"/>
          <w:numId w:val="2"/>
        </w:numPr>
        <w:autoSpaceDE w:val="0"/>
        <w:autoSpaceDN w:val="0"/>
        <w:adjustRightInd w:val="0"/>
        <w:spacing w:line="360" w:lineRule="auto"/>
        <w:jc w:val="both"/>
        <w:rPr>
          <w:iCs/>
          <w:lang w:val="gl-ES"/>
        </w:rPr>
      </w:pPr>
      <w:r w:rsidRPr="00A703FB">
        <w:rPr>
          <w:iCs/>
          <w:lang w:val="gl-ES"/>
        </w:rPr>
        <w:t>Una copia d</w:t>
      </w:r>
      <w:r w:rsidR="00CB5830" w:rsidRPr="00A703FB">
        <w:rPr>
          <w:iCs/>
          <w:lang w:val="gl-ES"/>
        </w:rPr>
        <w:t xml:space="preserve">el </w:t>
      </w:r>
      <w:r w:rsidRPr="00A703FB">
        <w:rPr>
          <w:iCs/>
          <w:lang w:val="gl-ES"/>
        </w:rPr>
        <w:t>certificado de empadroamento d</w:t>
      </w:r>
      <w:r w:rsidR="00CB5830" w:rsidRPr="00A703FB">
        <w:rPr>
          <w:iCs/>
          <w:lang w:val="gl-ES"/>
        </w:rPr>
        <w:t>el</w:t>
      </w:r>
      <w:r w:rsidRPr="00A703FB">
        <w:rPr>
          <w:iCs/>
          <w:lang w:val="gl-ES"/>
        </w:rPr>
        <w:t>/</w:t>
      </w:r>
      <w:r w:rsidR="00CB5830" w:rsidRPr="00A703FB">
        <w:rPr>
          <w:iCs/>
          <w:lang w:val="gl-ES"/>
        </w:rPr>
        <w:t>l</w:t>
      </w:r>
      <w:r w:rsidRPr="00A703FB">
        <w:rPr>
          <w:iCs/>
          <w:lang w:val="gl-ES"/>
        </w:rPr>
        <w:t xml:space="preserve">a solicitante, </w:t>
      </w:r>
      <w:r w:rsidR="00CB5830" w:rsidRPr="00A703FB">
        <w:rPr>
          <w:iCs/>
          <w:lang w:val="gl-ES"/>
        </w:rPr>
        <w:t xml:space="preserve">solamente en el caso </w:t>
      </w:r>
      <w:r w:rsidRPr="00A703FB">
        <w:rPr>
          <w:iCs/>
          <w:lang w:val="gl-ES"/>
        </w:rPr>
        <w:t xml:space="preserve">de no autorizar </w:t>
      </w:r>
      <w:r w:rsidR="00CB5830" w:rsidRPr="00A703FB">
        <w:rPr>
          <w:iCs/>
          <w:lang w:val="gl-ES"/>
        </w:rPr>
        <w:t>l</w:t>
      </w:r>
      <w:r w:rsidRPr="00A703FB">
        <w:rPr>
          <w:iCs/>
          <w:lang w:val="gl-ES"/>
        </w:rPr>
        <w:t>a consulta.</w:t>
      </w:r>
    </w:p>
    <w:p w14:paraId="65FCD2FF" w14:textId="77777777" w:rsidR="000B43FE" w:rsidRPr="00A703FB" w:rsidRDefault="000B43FE" w:rsidP="00E425E5">
      <w:pPr>
        <w:pStyle w:val="Prrafodelista"/>
        <w:numPr>
          <w:ilvl w:val="1"/>
          <w:numId w:val="2"/>
        </w:numPr>
        <w:autoSpaceDE w:val="0"/>
        <w:autoSpaceDN w:val="0"/>
        <w:adjustRightInd w:val="0"/>
        <w:spacing w:line="360" w:lineRule="auto"/>
        <w:jc w:val="both"/>
        <w:rPr>
          <w:iCs/>
          <w:lang w:val="gl-ES"/>
        </w:rPr>
      </w:pPr>
      <w:r w:rsidRPr="00A703FB">
        <w:rPr>
          <w:iCs/>
          <w:lang w:val="gl-ES"/>
        </w:rPr>
        <w:t>Copia d</w:t>
      </w:r>
      <w:r w:rsidR="00CB5830" w:rsidRPr="00A703FB">
        <w:rPr>
          <w:iCs/>
          <w:lang w:val="gl-ES"/>
        </w:rPr>
        <w:t xml:space="preserve">el </w:t>
      </w:r>
      <w:r w:rsidRPr="00A703FB">
        <w:rPr>
          <w:iCs/>
          <w:lang w:val="gl-ES"/>
        </w:rPr>
        <w:t>re</w:t>
      </w:r>
      <w:r w:rsidR="00CB5830" w:rsidRPr="00A703FB">
        <w:rPr>
          <w:iCs/>
          <w:lang w:val="gl-ES"/>
        </w:rPr>
        <w:t>g</w:t>
      </w:r>
      <w:r w:rsidRPr="00A703FB">
        <w:rPr>
          <w:iCs/>
          <w:lang w:val="gl-ES"/>
        </w:rPr>
        <w:t xml:space="preserve">istro civil </w:t>
      </w:r>
      <w:r w:rsidR="00CB5830" w:rsidRPr="00A703FB">
        <w:rPr>
          <w:iCs/>
          <w:lang w:val="gl-ES"/>
        </w:rPr>
        <w:t>d</w:t>
      </w:r>
      <w:r w:rsidRPr="00A703FB">
        <w:rPr>
          <w:iCs/>
          <w:lang w:val="gl-ES"/>
        </w:rPr>
        <w:t xml:space="preserve">onde conste inscrito </w:t>
      </w:r>
      <w:r w:rsidR="00CB5830" w:rsidRPr="00A703FB">
        <w:rPr>
          <w:iCs/>
          <w:lang w:val="gl-ES"/>
        </w:rPr>
        <w:t>el</w:t>
      </w:r>
      <w:r w:rsidRPr="00A703FB">
        <w:rPr>
          <w:iCs/>
          <w:lang w:val="gl-ES"/>
        </w:rPr>
        <w:t>/</w:t>
      </w:r>
      <w:r w:rsidR="00CB5830" w:rsidRPr="00A703FB">
        <w:rPr>
          <w:iCs/>
          <w:lang w:val="gl-ES"/>
        </w:rPr>
        <w:t>l</w:t>
      </w:r>
      <w:r w:rsidRPr="00A703FB">
        <w:rPr>
          <w:iCs/>
          <w:lang w:val="gl-ES"/>
        </w:rPr>
        <w:t>a menor a efectos d</w:t>
      </w:r>
      <w:r w:rsidR="00CB5830" w:rsidRPr="00A703FB">
        <w:rPr>
          <w:iCs/>
          <w:lang w:val="gl-ES"/>
        </w:rPr>
        <w:t>e l</w:t>
      </w:r>
      <w:r w:rsidRPr="00A703FB">
        <w:rPr>
          <w:iCs/>
          <w:lang w:val="gl-ES"/>
        </w:rPr>
        <w:t>a comprobación d</w:t>
      </w:r>
      <w:r w:rsidR="00CB5830" w:rsidRPr="00A703FB">
        <w:rPr>
          <w:iCs/>
          <w:lang w:val="gl-ES"/>
        </w:rPr>
        <w:t>e</w:t>
      </w:r>
      <w:r w:rsidRPr="00A703FB">
        <w:rPr>
          <w:iCs/>
          <w:lang w:val="gl-ES"/>
        </w:rPr>
        <w:t xml:space="preserve"> s</w:t>
      </w:r>
      <w:r w:rsidR="00CB5830" w:rsidRPr="00A703FB">
        <w:rPr>
          <w:iCs/>
          <w:lang w:val="gl-ES"/>
        </w:rPr>
        <w:t>u</w:t>
      </w:r>
      <w:r w:rsidRPr="00A703FB">
        <w:rPr>
          <w:iCs/>
          <w:lang w:val="gl-ES"/>
        </w:rPr>
        <w:t xml:space="preserve"> filiación, </w:t>
      </w:r>
      <w:r w:rsidR="00CB5830" w:rsidRPr="00A703FB">
        <w:rPr>
          <w:iCs/>
          <w:lang w:val="gl-ES"/>
        </w:rPr>
        <w:t>en caso de no autorizar su consulta.</w:t>
      </w:r>
    </w:p>
    <w:p w14:paraId="2F376425" w14:textId="77777777" w:rsidR="000B43FE" w:rsidRPr="00A703FB" w:rsidRDefault="000B43FE" w:rsidP="00E425E5">
      <w:pPr>
        <w:pStyle w:val="Prrafodelista"/>
        <w:numPr>
          <w:ilvl w:val="1"/>
          <w:numId w:val="2"/>
        </w:numPr>
        <w:autoSpaceDE w:val="0"/>
        <w:autoSpaceDN w:val="0"/>
        <w:adjustRightInd w:val="0"/>
        <w:spacing w:line="360" w:lineRule="auto"/>
        <w:jc w:val="both"/>
        <w:rPr>
          <w:iCs/>
          <w:lang w:val="gl-ES"/>
        </w:rPr>
      </w:pPr>
      <w:r w:rsidRPr="00A703FB">
        <w:rPr>
          <w:iCs/>
          <w:lang w:val="gl-ES"/>
        </w:rPr>
        <w:t>Una copia d</w:t>
      </w:r>
      <w:r w:rsidR="00CB5830" w:rsidRPr="00A703FB">
        <w:rPr>
          <w:iCs/>
          <w:lang w:val="gl-ES"/>
        </w:rPr>
        <w:t>e l</w:t>
      </w:r>
      <w:r w:rsidRPr="00A703FB">
        <w:rPr>
          <w:iCs/>
          <w:lang w:val="gl-ES"/>
        </w:rPr>
        <w:t xml:space="preserve">a resolución </w:t>
      </w:r>
      <w:r w:rsidR="00CB5830" w:rsidRPr="00A703FB">
        <w:rPr>
          <w:iCs/>
          <w:lang w:val="gl-ES"/>
        </w:rPr>
        <w:t>j</w:t>
      </w:r>
      <w:r w:rsidRPr="00A703FB">
        <w:rPr>
          <w:iCs/>
          <w:lang w:val="gl-ES"/>
        </w:rPr>
        <w:t>udicial o administrativa que constit</w:t>
      </w:r>
      <w:r w:rsidR="00CB5830" w:rsidRPr="00A703FB">
        <w:rPr>
          <w:iCs/>
          <w:lang w:val="gl-ES"/>
        </w:rPr>
        <w:t>uya la</w:t>
      </w:r>
      <w:r w:rsidRPr="00A703FB">
        <w:rPr>
          <w:iCs/>
          <w:lang w:val="gl-ES"/>
        </w:rPr>
        <w:t xml:space="preserve"> adopción o tutela.</w:t>
      </w:r>
    </w:p>
    <w:p w14:paraId="7B099B4E" w14:textId="77777777" w:rsidR="000B43FE" w:rsidRPr="00A703FB" w:rsidRDefault="000B43FE" w:rsidP="00E425E5">
      <w:pPr>
        <w:pStyle w:val="Prrafodelista"/>
        <w:numPr>
          <w:ilvl w:val="1"/>
          <w:numId w:val="2"/>
        </w:numPr>
        <w:autoSpaceDE w:val="0"/>
        <w:autoSpaceDN w:val="0"/>
        <w:adjustRightInd w:val="0"/>
        <w:spacing w:line="360" w:lineRule="auto"/>
        <w:jc w:val="both"/>
        <w:rPr>
          <w:iCs/>
          <w:lang w:val="gl-ES"/>
        </w:rPr>
      </w:pPr>
      <w:bookmarkStart w:id="5" w:name="_Hlk188877079"/>
      <w:r w:rsidRPr="00A703FB">
        <w:rPr>
          <w:iCs/>
          <w:lang w:val="gl-ES"/>
        </w:rPr>
        <w:t>Una copia d</w:t>
      </w:r>
      <w:r w:rsidR="00CB5830" w:rsidRPr="00A703FB">
        <w:rPr>
          <w:iCs/>
          <w:lang w:val="gl-ES"/>
        </w:rPr>
        <w:t>e l</w:t>
      </w:r>
      <w:r w:rsidRPr="00A703FB">
        <w:rPr>
          <w:iCs/>
          <w:lang w:val="gl-ES"/>
        </w:rPr>
        <w:t>a condición de familia numerosa: Carne Familiar d</w:t>
      </w:r>
      <w:r w:rsidR="00CB5830" w:rsidRPr="00A703FB">
        <w:rPr>
          <w:iCs/>
          <w:lang w:val="gl-ES"/>
        </w:rPr>
        <w:t>e l</w:t>
      </w:r>
      <w:r w:rsidRPr="00A703FB">
        <w:rPr>
          <w:iCs/>
          <w:lang w:val="gl-ES"/>
        </w:rPr>
        <w:t>a perso</w:t>
      </w:r>
      <w:r w:rsidR="00CB5830" w:rsidRPr="00A703FB">
        <w:rPr>
          <w:iCs/>
          <w:lang w:val="gl-ES"/>
        </w:rPr>
        <w:t>n</w:t>
      </w:r>
      <w:r w:rsidRPr="00A703FB">
        <w:rPr>
          <w:iCs/>
          <w:lang w:val="gl-ES"/>
        </w:rPr>
        <w:t>a solicitante en vigor.</w:t>
      </w:r>
    </w:p>
    <w:bookmarkEnd w:id="5"/>
    <w:p w14:paraId="3A98048F" w14:textId="77777777" w:rsidR="000B43FE" w:rsidRPr="00A703FB" w:rsidRDefault="000B43FE" w:rsidP="00E425E5">
      <w:pPr>
        <w:pStyle w:val="Prrafodelista"/>
        <w:numPr>
          <w:ilvl w:val="1"/>
          <w:numId w:val="2"/>
        </w:numPr>
        <w:rPr>
          <w:iCs/>
          <w:lang w:val="gl-ES"/>
        </w:rPr>
      </w:pPr>
      <w:r w:rsidRPr="00A703FB">
        <w:rPr>
          <w:iCs/>
          <w:lang w:val="gl-ES"/>
        </w:rPr>
        <w:t>Una copia d</w:t>
      </w:r>
      <w:r w:rsidR="00CB5830" w:rsidRPr="00A703FB">
        <w:rPr>
          <w:iCs/>
          <w:lang w:val="gl-ES"/>
        </w:rPr>
        <w:t>e l</w:t>
      </w:r>
      <w:r w:rsidRPr="00A703FB">
        <w:rPr>
          <w:iCs/>
          <w:lang w:val="gl-ES"/>
        </w:rPr>
        <w:t xml:space="preserve">a condición acreditativa de discapacidad igual o superior </w:t>
      </w:r>
      <w:r w:rsidR="00CB5830" w:rsidRPr="00A703FB">
        <w:rPr>
          <w:iCs/>
          <w:lang w:val="gl-ES"/>
        </w:rPr>
        <w:t>al</w:t>
      </w:r>
      <w:r w:rsidRPr="00A703FB">
        <w:rPr>
          <w:iCs/>
          <w:lang w:val="gl-ES"/>
        </w:rPr>
        <w:t xml:space="preserve"> 33 % d</w:t>
      </w:r>
      <w:r w:rsidR="00CB5830" w:rsidRPr="00A703FB">
        <w:rPr>
          <w:iCs/>
          <w:lang w:val="gl-ES"/>
        </w:rPr>
        <w:t>el</w:t>
      </w:r>
      <w:r w:rsidRPr="00A703FB">
        <w:rPr>
          <w:iCs/>
          <w:lang w:val="gl-ES"/>
        </w:rPr>
        <w:t xml:space="preserve"> solicitante o rec</w:t>
      </w:r>
      <w:r w:rsidR="00CB5830" w:rsidRPr="00A703FB">
        <w:rPr>
          <w:iCs/>
          <w:lang w:val="gl-ES"/>
        </w:rPr>
        <w:t>i</w:t>
      </w:r>
      <w:r w:rsidRPr="00A703FB">
        <w:rPr>
          <w:iCs/>
          <w:lang w:val="gl-ES"/>
        </w:rPr>
        <w:t xml:space="preserve">en nacido de ser </w:t>
      </w:r>
      <w:r w:rsidR="00CB5830" w:rsidRPr="00A703FB">
        <w:rPr>
          <w:iCs/>
          <w:lang w:val="gl-ES"/>
        </w:rPr>
        <w:t>el caso</w:t>
      </w:r>
      <w:r w:rsidRPr="00A703FB">
        <w:rPr>
          <w:iCs/>
          <w:lang w:val="gl-ES"/>
        </w:rPr>
        <w:t>.</w:t>
      </w:r>
    </w:p>
    <w:p w14:paraId="74F3BA49" w14:textId="77777777" w:rsidR="000B43FE" w:rsidRPr="00A703FB" w:rsidRDefault="000B43FE" w:rsidP="00E425E5">
      <w:pPr>
        <w:pStyle w:val="Prrafodelista"/>
        <w:numPr>
          <w:ilvl w:val="1"/>
          <w:numId w:val="2"/>
        </w:numPr>
        <w:autoSpaceDE w:val="0"/>
        <w:autoSpaceDN w:val="0"/>
        <w:adjustRightInd w:val="0"/>
        <w:spacing w:line="360" w:lineRule="auto"/>
        <w:jc w:val="both"/>
        <w:rPr>
          <w:color w:val="1F497D"/>
          <w:lang w:val="gl-ES"/>
        </w:rPr>
      </w:pPr>
      <w:r w:rsidRPr="00A703FB">
        <w:rPr>
          <w:iCs/>
          <w:lang w:val="gl-ES"/>
        </w:rPr>
        <w:t xml:space="preserve">Una declaración responsable de no estar incurso/a </w:t>
      </w:r>
      <w:r w:rsidR="00CB5830" w:rsidRPr="00A703FB">
        <w:rPr>
          <w:iCs/>
          <w:lang w:val="gl-ES"/>
        </w:rPr>
        <w:t xml:space="preserve">en las </w:t>
      </w:r>
      <w:r w:rsidRPr="00A703FB">
        <w:rPr>
          <w:iCs/>
          <w:lang w:val="gl-ES"/>
        </w:rPr>
        <w:t>prohibici</w:t>
      </w:r>
      <w:r w:rsidR="00CB5830" w:rsidRPr="00A703FB">
        <w:rPr>
          <w:iCs/>
          <w:lang w:val="gl-ES"/>
        </w:rPr>
        <w:t>ones</w:t>
      </w:r>
      <w:r w:rsidRPr="00A703FB">
        <w:rPr>
          <w:iCs/>
          <w:lang w:val="gl-ES"/>
        </w:rPr>
        <w:t xml:space="preserve">  previstas </w:t>
      </w:r>
      <w:r w:rsidR="00CB5830" w:rsidRPr="00A703FB">
        <w:rPr>
          <w:iCs/>
          <w:lang w:val="gl-ES"/>
        </w:rPr>
        <w:t xml:space="preserve">en el artículo </w:t>
      </w:r>
      <w:r w:rsidRPr="00A703FB">
        <w:rPr>
          <w:iCs/>
          <w:lang w:val="gl-ES"/>
        </w:rPr>
        <w:t>13 d</w:t>
      </w:r>
      <w:r w:rsidR="00CB5830" w:rsidRPr="00A703FB">
        <w:rPr>
          <w:iCs/>
          <w:lang w:val="gl-ES"/>
        </w:rPr>
        <w:t>e l</w:t>
      </w:r>
      <w:r w:rsidRPr="00A703FB">
        <w:rPr>
          <w:iCs/>
          <w:lang w:val="gl-ES"/>
        </w:rPr>
        <w:t>a le</w:t>
      </w:r>
      <w:r w:rsidR="00CB5830" w:rsidRPr="00A703FB">
        <w:rPr>
          <w:iCs/>
          <w:lang w:val="gl-ES"/>
        </w:rPr>
        <w:t>y</w:t>
      </w:r>
      <w:r w:rsidRPr="00A703FB">
        <w:rPr>
          <w:iCs/>
          <w:lang w:val="gl-ES"/>
        </w:rPr>
        <w:t xml:space="preserve"> 38/2003, do 17 de novembro, </w:t>
      </w:r>
      <w:r w:rsidR="00CB5830" w:rsidRPr="00A703FB">
        <w:rPr>
          <w:iCs/>
          <w:lang w:val="gl-ES"/>
        </w:rPr>
        <w:t xml:space="preserve">general </w:t>
      </w:r>
      <w:r w:rsidRPr="00A703FB">
        <w:rPr>
          <w:iCs/>
          <w:lang w:val="gl-ES"/>
        </w:rPr>
        <w:t>de subvenci</w:t>
      </w:r>
      <w:r w:rsidR="00CB5830" w:rsidRPr="00A703FB">
        <w:rPr>
          <w:iCs/>
          <w:lang w:val="gl-ES"/>
        </w:rPr>
        <w:t>ones</w:t>
      </w:r>
      <w:r w:rsidRPr="00A703FB">
        <w:rPr>
          <w:iCs/>
          <w:lang w:val="gl-ES"/>
        </w:rPr>
        <w:t>, para obte</w:t>
      </w:r>
      <w:r w:rsidR="00CB5830" w:rsidRPr="00A703FB">
        <w:rPr>
          <w:iCs/>
          <w:lang w:val="gl-ES"/>
        </w:rPr>
        <w:t>ner</w:t>
      </w:r>
      <w:r w:rsidRPr="00A703FB">
        <w:rPr>
          <w:iCs/>
          <w:lang w:val="gl-ES"/>
        </w:rPr>
        <w:t xml:space="preserve"> </w:t>
      </w:r>
      <w:r w:rsidR="00CB5830" w:rsidRPr="00A703FB">
        <w:rPr>
          <w:iCs/>
          <w:lang w:val="gl-ES"/>
        </w:rPr>
        <w:t>l</w:t>
      </w:r>
      <w:r w:rsidRPr="00A703FB">
        <w:rPr>
          <w:iCs/>
          <w:lang w:val="gl-ES"/>
        </w:rPr>
        <w:t>a condición de beneficiario/a, substitu</w:t>
      </w:r>
      <w:r w:rsidR="00CB5830" w:rsidRPr="00A703FB">
        <w:rPr>
          <w:iCs/>
          <w:lang w:val="gl-ES"/>
        </w:rPr>
        <w:t xml:space="preserve">yendo </w:t>
      </w:r>
      <w:r w:rsidRPr="00A703FB">
        <w:rPr>
          <w:iCs/>
          <w:lang w:val="gl-ES"/>
        </w:rPr>
        <w:t xml:space="preserve">esta declaración </w:t>
      </w:r>
      <w:r w:rsidR="00CB5830" w:rsidRPr="00A703FB">
        <w:rPr>
          <w:iCs/>
          <w:lang w:val="gl-ES"/>
        </w:rPr>
        <w:t xml:space="preserve">a la </w:t>
      </w:r>
      <w:r w:rsidRPr="00A703FB">
        <w:rPr>
          <w:iCs/>
          <w:lang w:val="gl-ES"/>
        </w:rPr>
        <w:t>presentación de certificaci</w:t>
      </w:r>
      <w:r w:rsidR="00CB5830" w:rsidRPr="00A703FB">
        <w:rPr>
          <w:iCs/>
          <w:lang w:val="gl-ES"/>
        </w:rPr>
        <w:t>ones en la</w:t>
      </w:r>
      <w:r w:rsidRPr="00A703FB">
        <w:rPr>
          <w:iCs/>
          <w:lang w:val="gl-ES"/>
        </w:rPr>
        <w:t xml:space="preserve"> acreditación d</w:t>
      </w:r>
      <w:r w:rsidR="00CB5830" w:rsidRPr="00A703FB">
        <w:rPr>
          <w:iCs/>
          <w:lang w:val="gl-ES"/>
        </w:rPr>
        <w:t xml:space="preserve">el </w:t>
      </w:r>
      <w:r w:rsidRPr="00A703FB">
        <w:rPr>
          <w:iCs/>
          <w:lang w:val="gl-ES"/>
        </w:rPr>
        <w:t>cump</w:t>
      </w:r>
      <w:r w:rsidR="00CB5830" w:rsidRPr="00A703FB">
        <w:rPr>
          <w:iCs/>
          <w:lang w:val="gl-ES"/>
        </w:rPr>
        <w:t xml:space="preserve">limiento de las obligaviones </w:t>
      </w:r>
      <w:r w:rsidRPr="00A703FB">
        <w:rPr>
          <w:iCs/>
          <w:lang w:val="gl-ES"/>
        </w:rPr>
        <w:t>tributarias e co</w:t>
      </w:r>
      <w:r w:rsidR="00CB5830" w:rsidRPr="00A703FB">
        <w:rPr>
          <w:iCs/>
          <w:lang w:val="gl-ES"/>
        </w:rPr>
        <w:t>n</w:t>
      </w:r>
      <w:r w:rsidRPr="00A703FB">
        <w:rPr>
          <w:iCs/>
          <w:lang w:val="gl-ES"/>
        </w:rPr>
        <w:t xml:space="preserve"> </w:t>
      </w:r>
      <w:r w:rsidR="00CB5830" w:rsidRPr="00A703FB">
        <w:rPr>
          <w:iCs/>
          <w:lang w:val="gl-ES"/>
        </w:rPr>
        <w:t xml:space="preserve">la </w:t>
      </w:r>
      <w:r w:rsidRPr="00A703FB">
        <w:rPr>
          <w:iCs/>
          <w:lang w:val="gl-ES"/>
        </w:rPr>
        <w:t>Seguridad Social, por tratarse d</w:t>
      </w:r>
      <w:r w:rsidR="00CB5830" w:rsidRPr="00A703FB">
        <w:rPr>
          <w:iCs/>
          <w:lang w:val="gl-ES"/>
        </w:rPr>
        <w:t xml:space="preserve"> euno de los </w:t>
      </w:r>
      <w:r w:rsidRPr="00A703FB">
        <w:rPr>
          <w:iCs/>
          <w:lang w:val="gl-ES"/>
        </w:rPr>
        <w:t>sup</w:t>
      </w:r>
      <w:r w:rsidR="00CB5830" w:rsidRPr="00A703FB">
        <w:rPr>
          <w:iCs/>
          <w:lang w:val="gl-ES"/>
        </w:rPr>
        <w:t xml:space="preserve">uestos </w:t>
      </w:r>
      <w:r w:rsidRPr="00A703FB">
        <w:rPr>
          <w:iCs/>
          <w:lang w:val="gl-ES"/>
        </w:rPr>
        <w:t xml:space="preserve">previstos </w:t>
      </w:r>
      <w:r w:rsidR="00CB5830" w:rsidRPr="00A703FB">
        <w:rPr>
          <w:iCs/>
          <w:lang w:val="gl-ES"/>
        </w:rPr>
        <w:t xml:space="preserve">en la </w:t>
      </w:r>
      <w:r w:rsidRPr="00A703FB">
        <w:rPr>
          <w:iCs/>
          <w:lang w:val="gl-ES"/>
        </w:rPr>
        <w:t>letra e) d</w:t>
      </w:r>
      <w:r w:rsidR="00CB5830" w:rsidRPr="00A703FB">
        <w:rPr>
          <w:iCs/>
          <w:lang w:val="gl-ES"/>
        </w:rPr>
        <w:t xml:space="preserve">el artículo </w:t>
      </w:r>
      <w:r w:rsidRPr="00A703FB">
        <w:rPr>
          <w:iCs/>
          <w:lang w:val="gl-ES"/>
        </w:rPr>
        <w:t xml:space="preserve">31.7 da Lei 9/2007, do 13 de </w:t>
      </w:r>
      <w:r w:rsidR="00CB5830" w:rsidRPr="00A703FB">
        <w:rPr>
          <w:iCs/>
          <w:lang w:val="gl-ES"/>
        </w:rPr>
        <w:t>junio</w:t>
      </w:r>
      <w:r w:rsidRPr="00A703FB">
        <w:rPr>
          <w:iCs/>
          <w:lang w:val="gl-ES"/>
        </w:rPr>
        <w:t>, de subvenc</w:t>
      </w:r>
      <w:r w:rsidR="00CB5830" w:rsidRPr="00A703FB">
        <w:rPr>
          <w:iCs/>
          <w:lang w:val="gl-ES"/>
        </w:rPr>
        <w:t xml:space="preserve">ones </w:t>
      </w:r>
      <w:r w:rsidRPr="00A703FB">
        <w:rPr>
          <w:iCs/>
          <w:lang w:val="gl-ES"/>
        </w:rPr>
        <w:t xml:space="preserve">de Galicia.  </w:t>
      </w:r>
    </w:p>
    <w:p w14:paraId="453E88A4" w14:textId="77777777" w:rsidR="00633135" w:rsidRPr="00A703FB" w:rsidRDefault="00633135" w:rsidP="00633135">
      <w:pPr>
        <w:autoSpaceDE w:val="0"/>
        <w:autoSpaceDN w:val="0"/>
        <w:adjustRightInd w:val="0"/>
        <w:spacing w:line="360" w:lineRule="auto"/>
        <w:jc w:val="both"/>
        <w:rPr>
          <w:rFonts w:ascii="Times New Roman" w:eastAsia="Times New Roman" w:hAnsi="Times New Roman" w:cs="Times New Roman"/>
          <w:iCs/>
          <w:sz w:val="24"/>
          <w:szCs w:val="24"/>
          <w:lang w:val="gl-ES" w:eastAsia="es-ES"/>
        </w:rPr>
      </w:pPr>
    </w:p>
    <w:p w14:paraId="0B0CDAD1" w14:textId="77777777" w:rsidR="00633135" w:rsidRPr="00A703FB" w:rsidRDefault="00633135" w:rsidP="003962A8">
      <w:pPr>
        <w:autoSpaceDE w:val="0"/>
        <w:autoSpaceDN w:val="0"/>
        <w:adjustRightInd w:val="0"/>
        <w:spacing w:line="360" w:lineRule="auto"/>
        <w:jc w:val="both"/>
        <w:rPr>
          <w:rFonts w:ascii="Times New Roman" w:hAnsi="Times New Roman" w:cs="Times New Roman"/>
          <w:iCs/>
          <w:sz w:val="24"/>
          <w:szCs w:val="24"/>
          <w:lang w:val="gl-ES"/>
        </w:rPr>
      </w:pPr>
      <w:r w:rsidRPr="00A703FB">
        <w:rPr>
          <w:rFonts w:ascii="Times New Roman" w:eastAsia="Times New Roman" w:hAnsi="Times New Roman" w:cs="Times New Roman"/>
          <w:iCs/>
          <w:sz w:val="24"/>
          <w:szCs w:val="24"/>
          <w:lang w:val="gl-ES" w:eastAsia="es-ES"/>
        </w:rPr>
        <w:t>S</w:t>
      </w:r>
      <w:r w:rsidR="003962A8" w:rsidRPr="00A703FB">
        <w:rPr>
          <w:rFonts w:ascii="Times New Roman" w:eastAsia="Times New Roman" w:hAnsi="Times New Roman" w:cs="Times New Roman"/>
          <w:iCs/>
          <w:sz w:val="24"/>
          <w:szCs w:val="24"/>
          <w:lang w:val="gl-ES" w:eastAsia="es-ES"/>
        </w:rPr>
        <w:t xml:space="preserve">i dichos </w:t>
      </w:r>
      <w:r w:rsidRPr="00A703FB">
        <w:rPr>
          <w:rFonts w:ascii="Times New Roman" w:eastAsia="Times New Roman" w:hAnsi="Times New Roman" w:cs="Times New Roman"/>
          <w:iCs/>
          <w:sz w:val="24"/>
          <w:szCs w:val="24"/>
          <w:lang w:val="gl-ES" w:eastAsia="es-ES"/>
        </w:rPr>
        <w:t xml:space="preserve">documentos </w:t>
      </w:r>
      <w:r w:rsidR="003962A8" w:rsidRPr="00A703FB">
        <w:rPr>
          <w:rFonts w:ascii="Times New Roman" w:eastAsia="Times New Roman" w:hAnsi="Times New Roman" w:cs="Times New Roman"/>
          <w:iCs/>
          <w:sz w:val="24"/>
          <w:szCs w:val="24"/>
          <w:lang w:val="gl-ES" w:eastAsia="es-ES"/>
        </w:rPr>
        <w:t>fueron presentados por el</w:t>
      </w:r>
      <w:r w:rsidRPr="00A703FB">
        <w:rPr>
          <w:rFonts w:ascii="Times New Roman" w:eastAsia="Times New Roman" w:hAnsi="Times New Roman" w:cs="Times New Roman"/>
          <w:iCs/>
          <w:sz w:val="24"/>
          <w:szCs w:val="24"/>
          <w:lang w:val="gl-ES" w:eastAsia="es-ES"/>
        </w:rPr>
        <w:t>/</w:t>
      </w:r>
      <w:r w:rsidR="003962A8" w:rsidRPr="00A703FB">
        <w:rPr>
          <w:rFonts w:ascii="Times New Roman" w:eastAsia="Times New Roman" w:hAnsi="Times New Roman" w:cs="Times New Roman"/>
          <w:iCs/>
          <w:sz w:val="24"/>
          <w:szCs w:val="24"/>
          <w:lang w:val="gl-ES" w:eastAsia="es-ES"/>
        </w:rPr>
        <w:t>l</w:t>
      </w:r>
      <w:r w:rsidRPr="00A703FB">
        <w:rPr>
          <w:rFonts w:ascii="Times New Roman" w:eastAsia="Times New Roman" w:hAnsi="Times New Roman" w:cs="Times New Roman"/>
          <w:iCs/>
          <w:sz w:val="24"/>
          <w:szCs w:val="24"/>
          <w:lang w:val="gl-ES" w:eastAsia="es-ES"/>
        </w:rPr>
        <w:t>a interesado/a ante c</w:t>
      </w:r>
      <w:r w:rsidR="003962A8" w:rsidRPr="00A703FB">
        <w:rPr>
          <w:rFonts w:ascii="Times New Roman" w:eastAsia="Times New Roman" w:hAnsi="Times New Roman" w:cs="Times New Roman"/>
          <w:iCs/>
          <w:sz w:val="24"/>
          <w:szCs w:val="24"/>
          <w:lang w:val="gl-ES" w:eastAsia="es-ES"/>
        </w:rPr>
        <w:t>u</w:t>
      </w:r>
      <w:r w:rsidRPr="00A703FB">
        <w:rPr>
          <w:rFonts w:ascii="Times New Roman" w:eastAsia="Times New Roman" w:hAnsi="Times New Roman" w:cs="Times New Roman"/>
          <w:iCs/>
          <w:sz w:val="24"/>
          <w:szCs w:val="24"/>
          <w:lang w:val="gl-ES" w:eastAsia="es-ES"/>
        </w:rPr>
        <w:t>alqu</w:t>
      </w:r>
      <w:r w:rsidR="003962A8" w:rsidRPr="00A703FB">
        <w:rPr>
          <w:rFonts w:ascii="Times New Roman" w:eastAsia="Times New Roman" w:hAnsi="Times New Roman" w:cs="Times New Roman"/>
          <w:iCs/>
          <w:sz w:val="24"/>
          <w:szCs w:val="24"/>
          <w:lang w:val="gl-ES" w:eastAsia="es-ES"/>
        </w:rPr>
        <w:t>i</w:t>
      </w:r>
      <w:r w:rsidR="00B706B6" w:rsidRPr="00A703FB">
        <w:rPr>
          <w:rFonts w:ascii="Times New Roman" w:eastAsia="Times New Roman" w:hAnsi="Times New Roman" w:cs="Times New Roman"/>
          <w:iCs/>
          <w:sz w:val="24"/>
          <w:szCs w:val="24"/>
          <w:lang w:val="gl-ES" w:eastAsia="es-ES"/>
        </w:rPr>
        <w:t xml:space="preserve">er </w:t>
      </w:r>
      <w:r w:rsidRPr="00A703FB">
        <w:rPr>
          <w:rFonts w:ascii="Times New Roman" w:eastAsia="Times New Roman" w:hAnsi="Times New Roman" w:cs="Times New Roman"/>
          <w:iCs/>
          <w:sz w:val="24"/>
          <w:szCs w:val="24"/>
          <w:lang w:val="gl-ES" w:eastAsia="es-ES"/>
        </w:rPr>
        <w:t xml:space="preserve">administración, deberá indicar en que momento </w:t>
      </w:r>
      <w:r w:rsidR="003962A8" w:rsidRPr="00A703FB">
        <w:rPr>
          <w:rFonts w:ascii="Times New Roman" w:eastAsia="Times New Roman" w:hAnsi="Times New Roman" w:cs="Times New Roman"/>
          <w:iCs/>
          <w:sz w:val="24"/>
          <w:szCs w:val="24"/>
          <w:lang w:val="gl-ES" w:eastAsia="es-ES"/>
        </w:rPr>
        <w:t>y</w:t>
      </w:r>
      <w:r w:rsidRPr="00A703FB">
        <w:rPr>
          <w:rFonts w:ascii="Times New Roman" w:eastAsia="Times New Roman" w:hAnsi="Times New Roman" w:cs="Times New Roman"/>
          <w:iCs/>
          <w:sz w:val="24"/>
          <w:szCs w:val="24"/>
          <w:lang w:val="gl-ES" w:eastAsia="es-ES"/>
        </w:rPr>
        <w:t xml:space="preserve"> ante que administración </w:t>
      </w:r>
      <w:r w:rsidR="003962A8" w:rsidRPr="00A703FB">
        <w:rPr>
          <w:rFonts w:ascii="Times New Roman" w:eastAsia="Times New Roman" w:hAnsi="Times New Roman" w:cs="Times New Roman"/>
          <w:iCs/>
          <w:sz w:val="24"/>
          <w:szCs w:val="24"/>
          <w:lang w:val="gl-ES" w:eastAsia="es-ES"/>
        </w:rPr>
        <w:t>l</w:t>
      </w:r>
      <w:r w:rsidRPr="00A703FB">
        <w:rPr>
          <w:rFonts w:ascii="Times New Roman" w:eastAsia="Times New Roman" w:hAnsi="Times New Roman" w:cs="Times New Roman"/>
          <w:iCs/>
          <w:sz w:val="24"/>
          <w:szCs w:val="24"/>
          <w:lang w:val="gl-ES" w:eastAsia="es-ES"/>
        </w:rPr>
        <w:t>os present</w:t>
      </w:r>
      <w:r w:rsidR="003962A8" w:rsidRPr="00A703FB">
        <w:rPr>
          <w:rFonts w:ascii="Times New Roman" w:eastAsia="Times New Roman" w:hAnsi="Times New Roman" w:cs="Times New Roman"/>
          <w:iCs/>
          <w:sz w:val="24"/>
          <w:szCs w:val="24"/>
          <w:lang w:val="gl-ES" w:eastAsia="es-ES"/>
        </w:rPr>
        <w:t>ó</w:t>
      </w:r>
      <w:r w:rsidRPr="00A703FB">
        <w:rPr>
          <w:rFonts w:ascii="Times New Roman" w:eastAsia="Times New Roman" w:hAnsi="Times New Roman" w:cs="Times New Roman"/>
          <w:iCs/>
          <w:sz w:val="24"/>
          <w:szCs w:val="24"/>
          <w:lang w:val="gl-ES" w:eastAsia="es-ES"/>
        </w:rPr>
        <w:t>, para poder obte</w:t>
      </w:r>
      <w:r w:rsidR="003962A8" w:rsidRPr="00A703FB">
        <w:rPr>
          <w:rFonts w:ascii="Times New Roman" w:eastAsia="Times New Roman" w:hAnsi="Times New Roman" w:cs="Times New Roman"/>
          <w:iCs/>
          <w:sz w:val="24"/>
          <w:szCs w:val="24"/>
          <w:lang w:val="gl-ES" w:eastAsia="es-ES"/>
        </w:rPr>
        <w:t xml:space="preserve">nerlos </w:t>
      </w:r>
      <w:r w:rsidRPr="00A703FB">
        <w:rPr>
          <w:rFonts w:ascii="Times New Roman" w:eastAsia="Times New Roman" w:hAnsi="Times New Roman" w:cs="Times New Roman"/>
          <w:iCs/>
          <w:sz w:val="24"/>
          <w:szCs w:val="24"/>
          <w:lang w:val="gl-ES" w:eastAsia="es-ES"/>
        </w:rPr>
        <w:t>electronicamente a través d</w:t>
      </w:r>
      <w:r w:rsidR="003962A8" w:rsidRPr="00A703FB">
        <w:rPr>
          <w:rFonts w:ascii="Times New Roman" w:eastAsia="Times New Roman" w:hAnsi="Times New Roman" w:cs="Times New Roman"/>
          <w:iCs/>
          <w:sz w:val="24"/>
          <w:szCs w:val="24"/>
          <w:lang w:val="gl-ES" w:eastAsia="es-ES"/>
        </w:rPr>
        <w:t>e l</w:t>
      </w:r>
      <w:r w:rsidRPr="00A703FB">
        <w:rPr>
          <w:rFonts w:ascii="Times New Roman" w:eastAsia="Times New Roman" w:hAnsi="Times New Roman" w:cs="Times New Roman"/>
          <w:iCs/>
          <w:sz w:val="24"/>
          <w:szCs w:val="24"/>
          <w:lang w:val="gl-ES" w:eastAsia="es-ES"/>
        </w:rPr>
        <w:t xml:space="preserve">as redes corporativas, consultando </w:t>
      </w:r>
      <w:r w:rsidR="003962A8" w:rsidRPr="00A703FB">
        <w:rPr>
          <w:rFonts w:ascii="Times New Roman" w:eastAsia="Times New Roman" w:hAnsi="Times New Roman" w:cs="Times New Roman"/>
          <w:iCs/>
          <w:sz w:val="24"/>
          <w:szCs w:val="24"/>
          <w:lang w:val="gl-ES" w:eastAsia="es-ES"/>
        </w:rPr>
        <w:t>l</w:t>
      </w:r>
      <w:r w:rsidRPr="00A703FB">
        <w:rPr>
          <w:rFonts w:ascii="Times New Roman" w:eastAsia="Times New Roman" w:hAnsi="Times New Roman" w:cs="Times New Roman"/>
          <w:iCs/>
          <w:sz w:val="24"/>
          <w:szCs w:val="24"/>
          <w:lang w:val="gl-ES" w:eastAsia="es-ES"/>
        </w:rPr>
        <w:t xml:space="preserve">as </w:t>
      </w:r>
      <w:r w:rsidRPr="00A703FB">
        <w:rPr>
          <w:rFonts w:ascii="Times New Roman" w:eastAsia="Times New Roman" w:hAnsi="Times New Roman" w:cs="Times New Roman"/>
          <w:iCs/>
          <w:sz w:val="24"/>
          <w:szCs w:val="24"/>
          <w:lang w:val="gl-ES" w:eastAsia="es-ES"/>
        </w:rPr>
        <w:lastRenderedPageBreak/>
        <w:t>platafor</w:t>
      </w:r>
      <w:r w:rsidR="003962A8" w:rsidRPr="00A703FB">
        <w:rPr>
          <w:rFonts w:ascii="Times New Roman" w:eastAsia="Times New Roman" w:hAnsi="Times New Roman" w:cs="Times New Roman"/>
          <w:iCs/>
          <w:sz w:val="24"/>
          <w:szCs w:val="24"/>
          <w:lang w:val="gl-ES" w:eastAsia="es-ES"/>
        </w:rPr>
        <w:t xml:space="preserve">mas de intermediación de datos </w:t>
      </w:r>
      <w:r w:rsidRPr="00A703FB">
        <w:rPr>
          <w:rFonts w:ascii="Times New Roman" w:eastAsia="Times New Roman" w:hAnsi="Times New Roman" w:cs="Times New Roman"/>
          <w:iCs/>
          <w:sz w:val="24"/>
          <w:szCs w:val="24"/>
          <w:lang w:val="gl-ES" w:eastAsia="es-ES"/>
        </w:rPr>
        <w:t>u outros sistemas electrónicos habilitados para tal fin</w:t>
      </w:r>
      <w:r w:rsidRPr="00A703FB">
        <w:rPr>
          <w:rFonts w:ascii="Times New Roman" w:hAnsi="Times New Roman" w:cs="Times New Roman"/>
          <w:iCs/>
          <w:sz w:val="24"/>
          <w:szCs w:val="24"/>
          <w:lang w:val="gl-ES"/>
        </w:rPr>
        <w:t>.</w:t>
      </w:r>
    </w:p>
    <w:p w14:paraId="0733323C" w14:textId="77777777" w:rsidR="008464D3" w:rsidRPr="00A703FB" w:rsidRDefault="008464D3" w:rsidP="008464D3">
      <w:pPr>
        <w:autoSpaceDE w:val="0"/>
        <w:autoSpaceDN w:val="0"/>
        <w:adjustRightInd w:val="0"/>
        <w:spacing w:after="0" w:line="360" w:lineRule="auto"/>
        <w:ind w:firstLine="708"/>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t>En todo caso, si por razones técnicas y/o informáticas no hubiera sido posible la comprobación de alguno de los requisitos de la persona solicitante, la Diputación podrá solicitarle que presente la documentación probatoria, que será digitalizada para ser incorporada al expediente electrónico de la solicitud.</w:t>
      </w:r>
    </w:p>
    <w:p w14:paraId="521AE503" w14:textId="77777777" w:rsidR="003962A8" w:rsidRPr="00A703FB" w:rsidRDefault="003962A8" w:rsidP="008464D3">
      <w:pPr>
        <w:autoSpaceDE w:val="0"/>
        <w:autoSpaceDN w:val="0"/>
        <w:adjustRightInd w:val="0"/>
        <w:spacing w:after="0" w:line="360" w:lineRule="auto"/>
        <w:ind w:firstLine="708"/>
        <w:jc w:val="both"/>
        <w:rPr>
          <w:rFonts w:ascii="Times New Roman" w:eastAsia="Times New Roman" w:hAnsi="Times New Roman" w:cs="Times New Roman"/>
          <w:iCs/>
          <w:sz w:val="24"/>
          <w:szCs w:val="24"/>
          <w:lang w:val="gl-ES" w:eastAsia="es-ES"/>
        </w:rPr>
      </w:pPr>
    </w:p>
    <w:p w14:paraId="6CD08D49" w14:textId="77777777" w:rsidR="008464D3" w:rsidRPr="00A703FB" w:rsidRDefault="008464D3" w:rsidP="008464D3">
      <w:pPr>
        <w:spacing w:after="0" w:line="360" w:lineRule="auto"/>
        <w:ind w:firstLine="708"/>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t>Los datos referidos al nombre, apellidos y número de teléfono móvil le serán comunicados, en el momento de la concesión de la subvención, a la entidad financiera colaboradora, para que pueda emitir la tarjeta electrónica con la cuantía de la subvención, y tratarlos, para emitir, estampar y grabar la tarjeta  y cuantos procesos y operaciones puedan ser precisos para la activación y gestión.</w:t>
      </w:r>
    </w:p>
    <w:p w14:paraId="17C92AA0" w14:textId="1032A63C" w:rsidR="008464D3" w:rsidRPr="00A703FB" w:rsidRDefault="008464D3" w:rsidP="00E425E5">
      <w:pPr>
        <w:numPr>
          <w:ilvl w:val="0"/>
          <w:numId w:val="2"/>
        </w:numPr>
        <w:spacing w:after="0" w:line="360" w:lineRule="auto"/>
        <w:ind w:left="0"/>
        <w:contextualSpacing/>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t>En caso de duda, dificultades técnicas o necesidad de más información, las personas interesadas podrán dirigirse al Área de B</w:t>
      </w:r>
      <w:bookmarkStart w:id="6" w:name="_GoBack"/>
      <w:bookmarkEnd w:id="6"/>
      <w:r w:rsidRPr="00A703FB">
        <w:rPr>
          <w:rFonts w:ascii="Times New Roman" w:eastAsia="Times New Roman" w:hAnsi="Times New Roman" w:cs="Times New Roman"/>
          <w:iCs/>
          <w:sz w:val="24"/>
          <w:szCs w:val="24"/>
          <w:lang w:val="gl-ES" w:eastAsia="es-ES"/>
        </w:rPr>
        <w:t>enestar de la Diputación Provincial, que les prestará la asistencia precisa, en horario de 9.00 a 14.00 horas, de lunes a viernes. Esta posibilidad estará disponible hasta las 14.00 horas del último día hábil del plazo de solicitud.</w:t>
      </w:r>
    </w:p>
    <w:p w14:paraId="1B74EE68" w14:textId="77777777" w:rsidR="00280769" w:rsidRPr="00A703FB" w:rsidRDefault="00280769" w:rsidP="00280769">
      <w:pPr>
        <w:spacing w:after="0" w:line="360" w:lineRule="auto"/>
        <w:contextualSpacing/>
        <w:jc w:val="both"/>
        <w:rPr>
          <w:rFonts w:ascii="Times New Roman" w:eastAsia="Times New Roman" w:hAnsi="Times New Roman" w:cs="Times New Roman"/>
          <w:iCs/>
          <w:sz w:val="24"/>
          <w:szCs w:val="24"/>
          <w:lang w:val="gl-ES" w:eastAsia="es-ES"/>
        </w:rPr>
      </w:pPr>
    </w:p>
    <w:p w14:paraId="6FEABAAF" w14:textId="77777777" w:rsidR="008464D3" w:rsidRPr="00A703FB" w:rsidRDefault="008464D3" w:rsidP="008464D3">
      <w:pPr>
        <w:autoSpaceDE w:val="0"/>
        <w:autoSpaceDN w:val="0"/>
        <w:adjustRightInd w:val="0"/>
        <w:spacing w:after="0" w:line="360" w:lineRule="auto"/>
        <w:jc w:val="both"/>
        <w:rPr>
          <w:rFonts w:ascii="Times New Roman" w:eastAsia="Times New Roman" w:hAnsi="Times New Roman" w:cs="Times New Roman"/>
          <w:b/>
          <w:iCs/>
          <w:sz w:val="24"/>
          <w:szCs w:val="24"/>
          <w:lang w:val="gl-ES" w:eastAsia="es-ES"/>
        </w:rPr>
      </w:pPr>
      <w:r w:rsidRPr="00A703FB">
        <w:rPr>
          <w:rFonts w:ascii="Times New Roman" w:eastAsia="Times New Roman" w:hAnsi="Times New Roman" w:cs="Times New Roman"/>
          <w:b/>
          <w:iCs/>
          <w:sz w:val="24"/>
          <w:szCs w:val="24"/>
          <w:lang w:val="gl-ES" w:eastAsia="es-ES"/>
        </w:rPr>
        <w:t xml:space="preserve">Sexta.- Gestión de solicitudes y concesión de subvenciones </w:t>
      </w:r>
    </w:p>
    <w:p w14:paraId="1B08C08A" w14:textId="25FD6568" w:rsidR="008464D3" w:rsidRPr="00A703FB" w:rsidRDefault="008464D3" w:rsidP="008464D3">
      <w:pPr>
        <w:autoSpaceDE w:val="0"/>
        <w:autoSpaceDN w:val="0"/>
        <w:adjustRightInd w:val="0"/>
        <w:spacing w:after="0" w:line="360" w:lineRule="auto"/>
        <w:ind w:firstLine="708"/>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t>El Área de Benestar de la Diputación de Ourense gestionará las solicitudes presentadas, concediéndose automáticamente las subvenciones conforme con lo previsto en estas bases.</w:t>
      </w:r>
    </w:p>
    <w:p w14:paraId="39CF3670" w14:textId="77777777" w:rsidR="008464D3" w:rsidRPr="00A703FB" w:rsidRDefault="00B33C5D" w:rsidP="008464D3">
      <w:pPr>
        <w:autoSpaceDE w:val="0"/>
        <w:autoSpaceDN w:val="0"/>
        <w:adjustRightInd w:val="0"/>
        <w:spacing w:after="0" w:line="360" w:lineRule="auto"/>
        <w:ind w:firstLine="708"/>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t>La</w:t>
      </w:r>
      <w:r w:rsidR="003F4E9C" w:rsidRPr="00A703FB">
        <w:rPr>
          <w:rFonts w:ascii="Times New Roman" w:eastAsia="Times New Roman" w:hAnsi="Times New Roman" w:cs="Times New Roman"/>
          <w:iCs/>
          <w:sz w:val="24"/>
          <w:szCs w:val="24"/>
          <w:lang w:val="gl-ES" w:eastAsia="es-ES"/>
        </w:rPr>
        <w:t xml:space="preserve"> </w:t>
      </w:r>
      <w:r w:rsidRPr="00A703FB">
        <w:rPr>
          <w:rFonts w:ascii="Times New Roman" w:eastAsia="Times New Roman" w:hAnsi="Times New Roman" w:cs="Times New Roman"/>
          <w:iCs/>
          <w:sz w:val="24"/>
          <w:szCs w:val="24"/>
          <w:lang w:val="gl-ES" w:eastAsia="es-ES"/>
        </w:rPr>
        <w:t>g</w:t>
      </w:r>
      <w:r w:rsidR="003F4E9C" w:rsidRPr="00A703FB">
        <w:rPr>
          <w:rFonts w:ascii="Times New Roman" w:eastAsia="Times New Roman" w:hAnsi="Times New Roman" w:cs="Times New Roman"/>
          <w:iCs/>
          <w:sz w:val="24"/>
          <w:szCs w:val="24"/>
          <w:lang w:val="gl-ES" w:eastAsia="es-ES"/>
        </w:rPr>
        <w:t>estión electrónica d</w:t>
      </w:r>
      <w:r w:rsidRPr="00A703FB">
        <w:rPr>
          <w:rFonts w:ascii="Times New Roman" w:eastAsia="Times New Roman" w:hAnsi="Times New Roman" w:cs="Times New Roman"/>
          <w:iCs/>
          <w:sz w:val="24"/>
          <w:szCs w:val="24"/>
          <w:lang w:val="gl-ES" w:eastAsia="es-ES"/>
        </w:rPr>
        <w:t>e l</w:t>
      </w:r>
      <w:r w:rsidR="003F4E9C" w:rsidRPr="00A703FB">
        <w:rPr>
          <w:rFonts w:ascii="Times New Roman" w:eastAsia="Times New Roman" w:hAnsi="Times New Roman" w:cs="Times New Roman"/>
          <w:iCs/>
          <w:sz w:val="24"/>
          <w:szCs w:val="24"/>
          <w:lang w:val="gl-ES" w:eastAsia="es-ES"/>
        </w:rPr>
        <w:t xml:space="preserve">as solicitudes </w:t>
      </w:r>
      <w:r w:rsidRPr="00A703FB">
        <w:rPr>
          <w:rFonts w:ascii="Times New Roman" w:eastAsia="Times New Roman" w:hAnsi="Times New Roman" w:cs="Times New Roman"/>
          <w:iCs/>
          <w:sz w:val="24"/>
          <w:szCs w:val="24"/>
          <w:lang w:val="gl-ES" w:eastAsia="es-ES"/>
        </w:rPr>
        <w:t xml:space="preserve">se </w:t>
      </w:r>
      <w:r w:rsidR="003F4E9C" w:rsidRPr="00A703FB">
        <w:rPr>
          <w:rFonts w:ascii="Times New Roman" w:eastAsia="Times New Roman" w:hAnsi="Times New Roman" w:cs="Times New Roman"/>
          <w:iCs/>
          <w:sz w:val="24"/>
          <w:szCs w:val="24"/>
          <w:lang w:val="gl-ES" w:eastAsia="es-ES"/>
        </w:rPr>
        <w:t>realizar</w:t>
      </w:r>
      <w:r w:rsidRPr="00A703FB">
        <w:rPr>
          <w:rFonts w:ascii="Times New Roman" w:eastAsia="Times New Roman" w:hAnsi="Times New Roman" w:cs="Times New Roman"/>
          <w:iCs/>
          <w:sz w:val="24"/>
          <w:szCs w:val="24"/>
          <w:lang w:val="gl-ES" w:eastAsia="es-ES"/>
        </w:rPr>
        <w:t>á</w:t>
      </w:r>
      <w:r w:rsidR="003F4E9C" w:rsidRPr="00A703FB">
        <w:rPr>
          <w:rFonts w:ascii="Times New Roman" w:eastAsia="Times New Roman" w:hAnsi="Times New Roman" w:cs="Times New Roman"/>
          <w:iCs/>
          <w:sz w:val="24"/>
          <w:szCs w:val="24"/>
          <w:lang w:val="gl-ES" w:eastAsia="es-ES"/>
        </w:rPr>
        <w:t>, como máximo, cada s</w:t>
      </w:r>
      <w:r w:rsidRPr="00A703FB">
        <w:rPr>
          <w:rFonts w:ascii="Times New Roman" w:eastAsia="Times New Roman" w:hAnsi="Times New Roman" w:cs="Times New Roman"/>
          <w:iCs/>
          <w:sz w:val="24"/>
          <w:szCs w:val="24"/>
          <w:lang w:val="gl-ES" w:eastAsia="es-ES"/>
        </w:rPr>
        <w:t>i</w:t>
      </w:r>
      <w:r w:rsidR="003F4E9C" w:rsidRPr="00A703FB">
        <w:rPr>
          <w:rFonts w:ascii="Times New Roman" w:eastAsia="Times New Roman" w:hAnsi="Times New Roman" w:cs="Times New Roman"/>
          <w:iCs/>
          <w:sz w:val="24"/>
          <w:szCs w:val="24"/>
          <w:lang w:val="gl-ES" w:eastAsia="es-ES"/>
        </w:rPr>
        <w:t xml:space="preserve">ete días </w:t>
      </w:r>
      <w:r w:rsidRPr="00A703FB">
        <w:rPr>
          <w:rFonts w:ascii="Times New Roman" w:eastAsia="Times New Roman" w:hAnsi="Times New Roman" w:cs="Times New Roman"/>
          <w:iCs/>
          <w:sz w:val="24"/>
          <w:szCs w:val="24"/>
          <w:lang w:val="gl-ES" w:eastAsia="es-ES"/>
        </w:rPr>
        <w:t>y se referirá</w:t>
      </w:r>
      <w:r w:rsidR="003F4E9C" w:rsidRPr="00A703FB">
        <w:rPr>
          <w:rFonts w:ascii="Times New Roman" w:eastAsia="Times New Roman" w:hAnsi="Times New Roman" w:cs="Times New Roman"/>
          <w:iCs/>
          <w:sz w:val="24"/>
          <w:szCs w:val="24"/>
          <w:lang w:val="gl-ES" w:eastAsia="es-ES"/>
        </w:rPr>
        <w:t xml:space="preserve"> a todas </w:t>
      </w:r>
      <w:r w:rsidRPr="00A703FB">
        <w:rPr>
          <w:rFonts w:ascii="Times New Roman" w:eastAsia="Times New Roman" w:hAnsi="Times New Roman" w:cs="Times New Roman"/>
          <w:iCs/>
          <w:sz w:val="24"/>
          <w:szCs w:val="24"/>
          <w:lang w:val="gl-ES" w:eastAsia="es-ES"/>
        </w:rPr>
        <w:t>l</w:t>
      </w:r>
      <w:r w:rsidR="003F4E9C" w:rsidRPr="00A703FB">
        <w:rPr>
          <w:rFonts w:ascii="Times New Roman" w:eastAsia="Times New Roman" w:hAnsi="Times New Roman" w:cs="Times New Roman"/>
          <w:iCs/>
          <w:sz w:val="24"/>
          <w:szCs w:val="24"/>
          <w:lang w:val="gl-ES" w:eastAsia="es-ES"/>
        </w:rPr>
        <w:t xml:space="preserve">as solicitudes presentadas entre </w:t>
      </w:r>
      <w:r w:rsidRPr="00A703FB">
        <w:rPr>
          <w:rFonts w:ascii="Times New Roman" w:eastAsia="Times New Roman" w:hAnsi="Times New Roman" w:cs="Times New Roman"/>
          <w:iCs/>
          <w:sz w:val="24"/>
          <w:szCs w:val="24"/>
          <w:lang w:val="gl-ES" w:eastAsia="es-ES"/>
        </w:rPr>
        <w:t>l</w:t>
      </w:r>
      <w:r w:rsidR="003F4E9C" w:rsidRPr="00A703FB">
        <w:rPr>
          <w:rFonts w:ascii="Times New Roman" w:eastAsia="Times New Roman" w:hAnsi="Times New Roman" w:cs="Times New Roman"/>
          <w:iCs/>
          <w:sz w:val="24"/>
          <w:szCs w:val="24"/>
          <w:lang w:val="gl-ES" w:eastAsia="es-ES"/>
        </w:rPr>
        <w:t>as 00.01h d</w:t>
      </w:r>
      <w:r w:rsidRPr="00A703FB">
        <w:rPr>
          <w:rFonts w:ascii="Times New Roman" w:eastAsia="Times New Roman" w:hAnsi="Times New Roman" w:cs="Times New Roman"/>
          <w:iCs/>
          <w:sz w:val="24"/>
          <w:szCs w:val="24"/>
          <w:lang w:val="gl-ES" w:eastAsia="es-ES"/>
        </w:rPr>
        <w:t xml:space="preserve">el jueves </w:t>
      </w:r>
      <w:r w:rsidR="003F4E9C" w:rsidRPr="00A703FB">
        <w:rPr>
          <w:rFonts w:ascii="Times New Roman" w:eastAsia="Times New Roman" w:hAnsi="Times New Roman" w:cs="Times New Roman"/>
          <w:iCs/>
          <w:sz w:val="24"/>
          <w:szCs w:val="24"/>
          <w:lang w:val="gl-ES" w:eastAsia="es-ES"/>
        </w:rPr>
        <w:t>anterior a</w:t>
      </w:r>
      <w:r w:rsidRPr="00A703FB">
        <w:rPr>
          <w:rFonts w:ascii="Times New Roman" w:eastAsia="Times New Roman" w:hAnsi="Times New Roman" w:cs="Times New Roman"/>
          <w:iCs/>
          <w:sz w:val="24"/>
          <w:szCs w:val="24"/>
          <w:lang w:val="gl-ES" w:eastAsia="es-ES"/>
        </w:rPr>
        <w:t xml:space="preserve">l de la </w:t>
      </w:r>
      <w:r w:rsidR="003F4E9C" w:rsidRPr="00A703FB">
        <w:rPr>
          <w:rFonts w:ascii="Times New Roman" w:eastAsia="Times New Roman" w:hAnsi="Times New Roman" w:cs="Times New Roman"/>
          <w:iCs/>
          <w:sz w:val="24"/>
          <w:szCs w:val="24"/>
          <w:lang w:val="gl-ES" w:eastAsia="es-ES"/>
        </w:rPr>
        <w:t xml:space="preserve">valoración </w:t>
      </w:r>
      <w:r w:rsidRPr="00A703FB">
        <w:rPr>
          <w:rFonts w:ascii="Times New Roman" w:eastAsia="Times New Roman" w:hAnsi="Times New Roman" w:cs="Times New Roman"/>
          <w:iCs/>
          <w:sz w:val="24"/>
          <w:szCs w:val="24"/>
          <w:lang w:val="gl-ES" w:eastAsia="es-ES"/>
        </w:rPr>
        <w:t>hasta l</w:t>
      </w:r>
      <w:r w:rsidR="003F4E9C" w:rsidRPr="00A703FB">
        <w:rPr>
          <w:rFonts w:ascii="Times New Roman" w:eastAsia="Times New Roman" w:hAnsi="Times New Roman" w:cs="Times New Roman"/>
          <w:iCs/>
          <w:sz w:val="24"/>
          <w:szCs w:val="24"/>
          <w:lang w:val="gl-ES" w:eastAsia="es-ES"/>
        </w:rPr>
        <w:t>as 12.00 horas d</w:t>
      </w:r>
      <w:r w:rsidRPr="00A703FB">
        <w:rPr>
          <w:rFonts w:ascii="Times New Roman" w:eastAsia="Times New Roman" w:hAnsi="Times New Roman" w:cs="Times New Roman"/>
          <w:iCs/>
          <w:sz w:val="24"/>
          <w:szCs w:val="24"/>
          <w:lang w:val="gl-ES" w:eastAsia="es-ES"/>
        </w:rPr>
        <w:t>el</w:t>
      </w:r>
      <w:r w:rsidR="003F4E9C" w:rsidRPr="00A703FB">
        <w:rPr>
          <w:rFonts w:ascii="Times New Roman" w:eastAsia="Times New Roman" w:hAnsi="Times New Roman" w:cs="Times New Roman"/>
          <w:iCs/>
          <w:sz w:val="24"/>
          <w:szCs w:val="24"/>
          <w:lang w:val="gl-ES" w:eastAsia="es-ES"/>
        </w:rPr>
        <w:t xml:space="preserve"> m</w:t>
      </w:r>
      <w:r w:rsidRPr="00A703FB">
        <w:rPr>
          <w:rFonts w:ascii="Times New Roman" w:eastAsia="Times New Roman" w:hAnsi="Times New Roman" w:cs="Times New Roman"/>
          <w:iCs/>
          <w:sz w:val="24"/>
          <w:szCs w:val="24"/>
          <w:lang w:val="gl-ES" w:eastAsia="es-ES"/>
        </w:rPr>
        <w:t>ié</w:t>
      </w:r>
      <w:r w:rsidR="003F4E9C" w:rsidRPr="00A703FB">
        <w:rPr>
          <w:rFonts w:ascii="Times New Roman" w:eastAsia="Times New Roman" w:hAnsi="Times New Roman" w:cs="Times New Roman"/>
          <w:iCs/>
          <w:sz w:val="24"/>
          <w:szCs w:val="24"/>
          <w:lang w:val="gl-ES" w:eastAsia="es-ES"/>
        </w:rPr>
        <w:t>rco</w:t>
      </w:r>
      <w:r w:rsidRPr="00A703FB">
        <w:rPr>
          <w:rFonts w:ascii="Times New Roman" w:eastAsia="Times New Roman" w:hAnsi="Times New Roman" w:cs="Times New Roman"/>
          <w:iCs/>
          <w:sz w:val="24"/>
          <w:szCs w:val="24"/>
          <w:lang w:val="gl-ES" w:eastAsia="es-ES"/>
        </w:rPr>
        <w:t>le</w:t>
      </w:r>
      <w:r w:rsidR="003F4E9C" w:rsidRPr="00A703FB">
        <w:rPr>
          <w:rFonts w:ascii="Times New Roman" w:eastAsia="Times New Roman" w:hAnsi="Times New Roman" w:cs="Times New Roman"/>
          <w:iCs/>
          <w:sz w:val="24"/>
          <w:szCs w:val="24"/>
          <w:lang w:val="gl-ES" w:eastAsia="es-ES"/>
        </w:rPr>
        <w:t>s, previo a</w:t>
      </w:r>
      <w:r w:rsidRPr="00A703FB">
        <w:rPr>
          <w:rFonts w:ascii="Times New Roman" w:eastAsia="Times New Roman" w:hAnsi="Times New Roman" w:cs="Times New Roman"/>
          <w:iCs/>
          <w:sz w:val="24"/>
          <w:szCs w:val="24"/>
          <w:lang w:val="gl-ES" w:eastAsia="es-ES"/>
        </w:rPr>
        <w:t>l</w:t>
      </w:r>
      <w:r w:rsidR="003F4E9C" w:rsidRPr="00A703FB">
        <w:rPr>
          <w:rFonts w:ascii="Times New Roman" w:eastAsia="Times New Roman" w:hAnsi="Times New Roman" w:cs="Times New Roman"/>
          <w:iCs/>
          <w:sz w:val="24"/>
          <w:szCs w:val="24"/>
          <w:lang w:val="gl-ES" w:eastAsia="es-ES"/>
        </w:rPr>
        <w:t xml:space="preserve"> </w:t>
      </w:r>
      <w:r w:rsidRPr="00A703FB">
        <w:rPr>
          <w:rFonts w:ascii="Times New Roman" w:eastAsia="Times New Roman" w:hAnsi="Times New Roman" w:cs="Times New Roman"/>
          <w:iCs/>
          <w:sz w:val="24"/>
          <w:szCs w:val="24"/>
          <w:lang w:val="gl-ES" w:eastAsia="es-ES"/>
        </w:rPr>
        <w:t>jue</w:t>
      </w:r>
      <w:r w:rsidR="003F4E9C" w:rsidRPr="00A703FB">
        <w:rPr>
          <w:rFonts w:ascii="Times New Roman" w:eastAsia="Times New Roman" w:hAnsi="Times New Roman" w:cs="Times New Roman"/>
          <w:iCs/>
          <w:sz w:val="24"/>
          <w:szCs w:val="24"/>
          <w:lang w:val="gl-ES" w:eastAsia="es-ES"/>
        </w:rPr>
        <w:t>ves de valoración, salvo aquel</w:t>
      </w:r>
      <w:r w:rsidRPr="00A703FB">
        <w:rPr>
          <w:rFonts w:ascii="Times New Roman" w:eastAsia="Times New Roman" w:hAnsi="Times New Roman" w:cs="Times New Roman"/>
          <w:iCs/>
          <w:sz w:val="24"/>
          <w:szCs w:val="24"/>
          <w:lang w:val="gl-ES" w:eastAsia="es-ES"/>
        </w:rPr>
        <w:t>l</w:t>
      </w:r>
      <w:r w:rsidR="003F4E9C" w:rsidRPr="00A703FB">
        <w:rPr>
          <w:rFonts w:ascii="Times New Roman" w:eastAsia="Times New Roman" w:hAnsi="Times New Roman" w:cs="Times New Roman"/>
          <w:iCs/>
          <w:sz w:val="24"/>
          <w:szCs w:val="24"/>
          <w:lang w:val="gl-ES" w:eastAsia="es-ES"/>
        </w:rPr>
        <w:t xml:space="preserve">as solicitudes </w:t>
      </w:r>
      <w:r w:rsidRPr="00A703FB">
        <w:rPr>
          <w:rFonts w:ascii="Times New Roman" w:eastAsia="Times New Roman" w:hAnsi="Times New Roman" w:cs="Times New Roman"/>
          <w:iCs/>
          <w:sz w:val="24"/>
          <w:szCs w:val="24"/>
          <w:lang w:val="gl-ES" w:eastAsia="es-ES"/>
        </w:rPr>
        <w:t>e</w:t>
      </w:r>
      <w:r w:rsidR="00F75163" w:rsidRPr="00A703FB">
        <w:rPr>
          <w:rFonts w:ascii="Times New Roman" w:eastAsia="Times New Roman" w:hAnsi="Times New Roman" w:cs="Times New Roman"/>
          <w:iCs/>
          <w:sz w:val="24"/>
          <w:szCs w:val="24"/>
          <w:lang w:val="gl-ES" w:eastAsia="es-ES"/>
        </w:rPr>
        <w:t>n</w:t>
      </w:r>
      <w:r w:rsidRPr="00A703FB">
        <w:rPr>
          <w:rFonts w:ascii="Times New Roman" w:eastAsia="Times New Roman" w:hAnsi="Times New Roman" w:cs="Times New Roman"/>
          <w:iCs/>
          <w:sz w:val="24"/>
          <w:szCs w:val="24"/>
          <w:lang w:val="gl-ES" w:eastAsia="es-ES"/>
        </w:rPr>
        <w:t xml:space="preserve"> las </w:t>
      </w:r>
      <w:r w:rsidR="003F4E9C" w:rsidRPr="00A703FB">
        <w:rPr>
          <w:rFonts w:ascii="Times New Roman" w:eastAsia="Times New Roman" w:hAnsi="Times New Roman" w:cs="Times New Roman"/>
          <w:iCs/>
          <w:sz w:val="24"/>
          <w:szCs w:val="24"/>
          <w:lang w:val="gl-ES" w:eastAsia="es-ES"/>
        </w:rPr>
        <w:t>que por alguna causa f</w:t>
      </w:r>
      <w:r w:rsidRPr="00A703FB">
        <w:rPr>
          <w:rFonts w:ascii="Times New Roman" w:eastAsia="Times New Roman" w:hAnsi="Times New Roman" w:cs="Times New Roman"/>
          <w:iCs/>
          <w:sz w:val="24"/>
          <w:szCs w:val="24"/>
          <w:lang w:val="gl-ES" w:eastAsia="es-ES"/>
        </w:rPr>
        <w:t>uese</w:t>
      </w:r>
      <w:r w:rsidR="003F4E9C" w:rsidRPr="00A703FB">
        <w:rPr>
          <w:rFonts w:ascii="Times New Roman" w:eastAsia="Times New Roman" w:hAnsi="Times New Roman" w:cs="Times New Roman"/>
          <w:iCs/>
          <w:sz w:val="24"/>
          <w:szCs w:val="24"/>
          <w:lang w:val="gl-ES" w:eastAsia="es-ES"/>
        </w:rPr>
        <w:t xml:space="preserve"> imposible comprobar </w:t>
      </w:r>
      <w:r w:rsidRPr="00A703FB">
        <w:rPr>
          <w:rFonts w:ascii="Times New Roman" w:eastAsia="Times New Roman" w:hAnsi="Times New Roman" w:cs="Times New Roman"/>
          <w:iCs/>
          <w:sz w:val="24"/>
          <w:szCs w:val="24"/>
          <w:lang w:val="gl-ES" w:eastAsia="es-ES"/>
        </w:rPr>
        <w:t>l</w:t>
      </w:r>
      <w:r w:rsidR="003F4E9C" w:rsidRPr="00A703FB">
        <w:rPr>
          <w:rFonts w:ascii="Times New Roman" w:eastAsia="Times New Roman" w:hAnsi="Times New Roman" w:cs="Times New Roman"/>
          <w:iCs/>
          <w:sz w:val="24"/>
          <w:szCs w:val="24"/>
          <w:lang w:val="gl-ES" w:eastAsia="es-ES"/>
        </w:rPr>
        <w:t xml:space="preserve">os requisitos de forma automática </w:t>
      </w:r>
      <w:r w:rsidRPr="00A703FB">
        <w:rPr>
          <w:rFonts w:ascii="Times New Roman" w:eastAsia="Times New Roman" w:hAnsi="Times New Roman" w:cs="Times New Roman"/>
          <w:iCs/>
          <w:sz w:val="24"/>
          <w:szCs w:val="24"/>
          <w:lang w:val="gl-ES" w:eastAsia="es-ES"/>
        </w:rPr>
        <w:t xml:space="preserve">y fuese </w:t>
      </w:r>
      <w:r w:rsidR="003F4E9C" w:rsidRPr="00A703FB">
        <w:rPr>
          <w:rFonts w:ascii="Times New Roman" w:eastAsia="Times New Roman" w:hAnsi="Times New Roman" w:cs="Times New Roman"/>
          <w:iCs/>
          <w:sz w:val="24"/>
          <w:szCs w:val="24"/>
          <w:lang w:val="gl-ES" w:eastAsia="es-ES"/>
        </w:rPr>
        <w:t>preciso requ</w:t>
      </w:r>
      <w:r w:rsidRPr="00A703FB">
        <w:rPr>
          <w:rFonts w:ascii="Times New Roman" w:eastAsia="Times New Roman" w:hAnsi="Times New Roman" w:cs="Times New Roman"/>
          <w:iCs/>
          <w:sz w:val="24"/>
          <w:szCs w:val="24"/>
          <w:lang w:val="gl-ES" w:eastAsia="es-ES"/>
        </w:rPr>
        <w:t xml:space="preserve">erirle a las </w:t>
      </w:r>
      <w:r w:rsidR="003F4E9C" w:rsidRPr="00A703FB">
        <w:rPr>
          <w:rFonts w:ascii="Times New Roman" w:eastAsia="Times New Roman" w:hAnsi="Times New Roman" w:cs="Times New Roman"/>
          <w:iCs/>
          <w:sz w:val="24"/>
          <w:szCs w:val="24"/>
          <w:lang w:val="gl-ES" w:eastAsia="es-ES"/>
        </w:rPr>
        <w:t>perso</w:t>
      </w:r>
      <w:r w:rsidRPr="00A703FB">
        <w:rPr>
          <w:rFonts w:ascii="Times New Roman" w:eastAsia="Times New Roman" w:hAnsi="Times New Roman" w:cs="Times New Roman"/>
          <w:iCs/>
          <w:sz w:val="24"/>
          <w:szCs w:val="24"/>
          <w:lang w:val="gl-ES" w:eastAsia="es-ES"/>
        </w:rPr>
        <w:t>na</w:t>
      </w:r>
      <w:r w:rsidR="003F4E9C" w:rsidRPr="00A703FB">
        <w:rPr>
          <w:rFonts w:ascii="Times New Roman" w:eastAsia="Times New Roman" w:hAnsi="Times New Roman" w:cs="Times New Roman"/>
          <w:iCs/>
          <w:sz w:val="24"/>
          <w:szCs w:val="24"/>
          <w:lang w:val="gl-ES" w:eastAsia="es-ES"/>
        </w:rPr>
        <w:t xml:space="preserve"> solicitante para presentar alguna documentación</w:t>
      </w:r>
      <w:r w:rsidR="008464D3" w:rsidRPr="00A703FB">
        <w:rPr>
          <w:rFonts w:ascii="Times New Roman" w:eastAsia="Times New Roman" w:hAnsi="Times New Roman" w:cs="Times New Roman"/>
          <w:iCs/>
          <w:sz w:val="24"/>
          <w:szCs w:val="24"/>
          <w:lang w:val="gl-ES" w:eastAsia="es-ES"/>
        </w:rPr>
        <w:t xml:space="preserve">.  El  sistema determinará la cualificación como “conforme con la ayuda a la natalidad Diputación” o “excluida”,  en atención a que se cumplan los requisitos de acceso exigibles para tener derecho a ella o no. </w:t>
      </w:r>
      <w:r w:rsidR="00E45944" w:rsidRPr="00A703FB">
        <w:rPr>
          <w:rFonts w:ascii="Times New Roman" w:eastAsia="Times New Roman" w:hAnsi="Times New Roman" w:cs="Times New Roman"/>
          <w:iCs/>
          <w:sz w:val="24"/>
          <w:szCs w:val="24"/>
          <w:lang w:val="gl-ES" w:eastAsia="es-ES"/>
        </w:rPr>
        <w:t>Después de la c</w:t>
      </w:r>
      <w:r w:rsidR="008464D3" w:rsidRPr="00A703FB">
        <w:rPr>
          <w:rFonts w:ascii="Times New Roman" w:eastAsia="Times New Roman" w:hAnsi="Times New Roman" w:cs="Times New Roman"/>
          <w:iCs/>
          <w:sz w:val="24"/>
          <w:szCs w:val="24"/>
          <w:lang w:val="gl-ES" w:eastAsia="es-ES"/>
        </w:rPr>
        <w:t>omproba</w:t>
      </w:r>
      <w:r w:rsidR="00E45944" w:rsidRPr="00A703FB">
        <w:rPr>
          <w:rFonts w:ascii="Times New Roman" w:eastAsia="Times New Roman" w:hAnsi="Times New Roman" w:cs="Times New Roman"/>
          <w:iCs/>
          <w:sz w:val="24"/>
          <w:szCs w:val="24"/>
          <w:lang w:val="gl-ES" w:eastAsia="es-ES"/>
        </w:rPr>
        <w:t xml:space="preserve">ción </w:t>
      </w:r>
      <w:r w:rsidR="008464D3" w:rsidRPr="00A703FB">
        <w:rPr>
          <w:rFonts w:ascii="Times New Roman" w:eastAsia="Times New Roman" w:hAnsi="Times New Roman" w:cs="Times New Roman"/>
          <w:iCs/>
          <w:sz w:val="24"/>
          <w:szCs w:val="24"/>
          <w:lang w:val="gl-ES" w:eastAsia="es-ES"/>
        </w:rPr>
        <w:t xml:space="preserve">y  conforme con las características de acceso,  se incluirán en la resolución </w:t>
      </w:r>
      <w:r w:rsidR="003618C9" w:rsidRPr="00A703FB">
        <w:rPr>
          <w:rFonts w:ascii="Times New Roman" w:eastAsia="Times New Roman" w:hAnsi="Times New Roman" w:cs="Times New Roman"/>
          <w:iCs/>
          <w:sz w:val="24"/>
          <w:szCs w:val="24"/>
          <w:lang w:val="gl-ES" w:eastAsia="es-ES"/>
        </w:rPr>
        <w:t>semanal</w:t>
      </w:r>
      <w:r w:rsidR="008464D3" w:rsidRPr="00A703FB">
        <w:rPr>
          <w:rFonts w:ascii="Times New Roman" w:eastAsia="Times New Roman" w:hAnsi="Times New Roman" w:cs="Times New Roman"/>
          <w:iCs/>
          <w:sz w:val="24"/>
          <w:szCs w:val="24"/>
          <w:lang w:val="gl-ES" w:eastAsia="es-ES"/>
        </w:rPr>
        <w:t xml:space="preserve"> posterior a la comprobación.</w:t>
      </w:r>
    </w:p>
    <w:p w14:paraId="5D684B64" w14:textId="77777777" w:rsidR="000B43FE" w:rsidRPr="00A703FB" w:rsidRDefault="008464D3" w:rsidP="008464D3">
      <w:pPr>
        <w:autoSpaceDE w:val="0"/>
        <w:autoSpaceDN w:val="0"/>
        <w:adjustRightInd w:val="0"/>
        <w:spacing w:after="0" w:line="360" w:lineRule="auto"/>
        <w:ind w:firstLine="708"/>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lastRenderedPageBreak/>
        <w:t xml:space="preserve">Las solicitudes que sean conformes integrarán una lista ordenada, en la que se incluirán todas las que fueron objeto de gestión conforme en esa </w:t>
      </w:r>
      <w:r w:rsidR="003618C9" w:rsidRPr="00A703FB">
        <w:rPr>
          <w:rFonts w:ascii="Times New Roman" w:eastAsia="Times New Roman" w:hAnsi="Times New Roman" w:cs="Times New Roman"/>
          <w:iCs/>
          <w:sz w:val="24"/>
          <w:szCs w:val="24"/>
          <w:lang w:val="gl-ES" w:eastAsia="es-ES"/>
        </w:rPr>
        <w:t>semana</w:t>
      </w:r>
      <w:r w:rsidRPr="00A703FB">
        <w:rPr>
          <w:rFonts w:ascii="Times New Roman" w:eastAsia="Times New Roman" w:hAnsi="Times New Roman" w:cs="Times New Roman"/>
          <w:iCs/>
          <w:sz w:val="24"/>
          <w:szCs w:val="24"/>
          <w:lang w:val="gl-ES" w:eastAsia="es-ES"/>
        </w:rPr>
        <w:t>, quedando automáticamente concedidas las subvenciones correspondientes.</w:t>
      </w:r>
    </w:p>
    <w:p w14:paraId="052119F7" w14:textId="77777777" w:rsidR="008464D3" w:rsidRPr="00A703FB" w:rsidRDefault="008464D3" w:rsidP="008464D3">
      <w:pPr>
        <w:autoSpaceDE w:val="0"/>
        <w:autoSpaceDN w:val="0"/>
        <w:adjustRightInd w:val="0"/>
        <w:spacing w:after="0" w:line="360" w:lineRule="auto"/>
        <w:ind w:firstLine="708"/>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t xml:space="preserve"> Paralelamente se le remitirá a la entidad financiera colaboradora una lista ordenada de solicitudes concedidas, para que procedan a emitir y remitir las tarjetas electrónicas. </w:t>
      </w:r>
    </w:p>
    <w:p w14:paraId="61EDDC04" w14:textId="77777777" w:rsidR="008464D3" w:rsidRPr="00A703FB" w:rsidRDefault="008464D3" w:rsidP="008464D3">
      <w:pPr>
        <w:autoSpaceDE w:val="0"/>
        <w:autoSpaceDN w:val="0"/>
        <w:adjustRightInd w:val="0"/>
        <w:spacing w:after="0" w:line="360" w:lineRule="auto"/>
        <w:ind w:firstLine="708"/>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t xml:space="preserve">El listado no será objeto de notificación individual, que será sustituido por su publicación  en la sede electrónica de la Diputación Provincial, al amparo del establecido en la Ley de Procedimiento Administrativo, y en la dirección electrónica </w:t>
      </w:r>
      <w:hyperlink r:id="rId8" w:history="1">
        <w:r w:rsidR="000B43FE" w:rsidRPr="00A703FB">
          <w:rPr>
            <w:rStyle w:val="Hipervnculo"/>
            <w:rFonts w:ascii="Times New Roman" w:eastAsia="Times New Roman" w:hAnsi="Times New Roman" w:cs="Times New Roman"/>
            <w:iCs/>
            <w:sz w:val="24"/>
            <w:szCs w:val="24"/>
            <w:lang w:val="gl-ES" w:eastAsia="es-ES"/>
          </w:rPr>
          <w:t>http://www.depourense.gal</w:t>
        </w:r>
      </w:hyperlink>
      <w:r w:rsidRPr="00A703FB">
        <w:rPr>
          <w:rFonts w:ascii="Times New Roman" w:eastAsia="Times New Roman" w:hAnsi="Times New Roman" w:cs="Times New Roman"/>
          <w:iCs/>
          <w:sz w:val="24"/>
          <w:szCs w:val="24"/>
          <w:lang w:val="gl-ES" w:eastAsia="es-ES"/>
        </w:rPr>
        <w:t xml:space="preserve">  </w:t>
      </w:r>
    </w:p>
    <w:p w14:paraId="7D1E63A2" w14:textId="77777777" w:rsidR="008464D3" w:rsidRPr="00A703FB" w:rsidRDefault="008464D3" w:rsidP="008464D3">
      <w:pPr>
        <w:autoSpaceDE w:val="0"/>
        <w:autoSpaceDN w:val="0"/>
        <w:adjustRightInd w:val="0"/>
        <w:spacing w:after="0" w:line="360" w:lineRule="auto"/>
        <w:ind w:firstLine="708"/>
        <w:jc w:val="both"/>
        <w:rPr>
          <w:rFonts w:ascii="Times New Roman" w:eastAsia="Times New Roman" w:hAnsi="Times New Roman" w:cs="Times New Roman"/>
          <w:iCs/>
          <w:sz w:val="24"/>
          <w:szCs w:val="24"/>
          <w:lang w:val="gl-ES" w:eastAsia="es-ES"/>
        </w:rPr>
      </w:pPr>
    </w:p>
    <w:p w14:paraId="11E14A6C" w14:textId="77777777" w:rsidR="008464D3" w:rsidRPr="00A703FB" w:rsidRDefault="008464D3" w:rsidP="008464D3">
      <w:pPr>
        <w:spacing w:after="0" w:line="360" w:lineRule="auto"/>
        <w:jc w:val="both"/>
        <w:rPr>
          <w:rFonts w:ascii="Times New Roman" w:eastAsia="Times New Roman" w:hAnsi="Times New Roman" w:cs="Times New Roman"/>
          <w:b/>
          <w:sz w:val="24"/>
          <w:szCs w:val="24"/>
          <w:lang w:val="gl-ES" w:eastAsia="es-ES"/>
        </w:rPr>
      </w:pPr>
      <w:r w:rsidRPr="00A703FB">
        <w:rPr>
          <w:rFonts w:ascii="Times New Roman" w:eastAsia="Times New Roman" w:hAnsi="Times New Roman" w:cs="Times New Roman"/>
          <w:b/>
          <w:sz w:val="24"/>
          <w:szCs w:val="24"/>
          <w:lang w:val="gl-ES" w:eastAsia="es-ES"/>
        </w:rPr>
        <w:t xml:space="preserve">Séptima.- Régimen de protección de los datos presentados con la solicitud: </w:t>
      </w:r>
    </w:p>
    <w:p w14:paraId="0AF0BB6C" w14:textId="77777777" w:rsidR="008464D3" w:rsidRPr="00A703FB"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 xml:space="preserve">1.- El tratamiento por la Diputación Provincial de los datos personales aportados por los solicitantes se funda en lo dispuesto en los apartados c) y y) del artículo 6 del Reglamento UE 2016/679 del Parlamento Europeo y del Consejo, de 27 de abril  de 2016, relativo a la protección de las personas físicas en lo que respeta al tratamiento de los datos personales y a la libre circulación de estos datos, así como en el artículo 6.2 de la Ley Orgánica 3/2018, de 5 de diciembre , de Protección de los Datos de Carácter Personal, al ser la aportación de los datos e informaciones exigido en estas bases necesaria para el cumplimiento del dispuesto en la legislación general de subvenciones, así como para la comprobación del cumplimiento de los requisitos y valoración de las solicitudes conforme a lo indicado en las propias bases. </w:t>
      </w:r>
    </w:p>
    <w:p w14:paraId="5052DBD3" w14:textId="77777777" w:rsidR="008464D3" w:rsidRPr="00A703FB"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En consecuencia, la negativa a facilitarle estos datos a la Diputación Provincial determinará la exclusión de la persona interesada del procedimiento.</w:t>
      </w:r>
    </w:p>
    <w:p w14:paraId="15C81355" w14:textId="77777777" w:rsidR="008464D3" w:rsidRPr="00A703FB"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 xml:space="preserve">2.- En cumplimiento del establecido en el artículo 13 del Reglamento UE 2016/679 del Parlamento Europeo y del Consejo, de 27 de abril  de 2016, relativo a la protección de las personas físicas en lo que respeta al tratamiento de los datos personales y a la libre circulación de estos datos, se les informa a los interesados de lo siguiente: </w:t>
      </w:r>
    </w:p>
    <w:p w14:paraId="379A6A03" w14:textId="77777777" w:rsidR="008464D3" w:rsidRPr="00A703FB"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 xml:space="preserve">a) La responsabilidad del tratamiento de los datos es de la Diputación Provincial de Ourense, cuyo representante legal es su presidente, don José Manuel Baltar Blanco, con domicilio, a los efectos de notificaciones, en la calle Progreso, n.º 32, 32003, en Ourense, teléfono de contacto 988317600/1 y correo electrónico: </w:t>
      </w:r>
      <w:hyperlink r:id="rId9" w:history="1">
        <w:r w:rsidR="000B43FE" w:rsidRPr="00A703FB">
          <w:rPr>
            <w:rStyle w:val="Hipervnculo"/>
            <w:rFonts w:ascii="Times New Roman" w:eastAsia="Times New Roman" w:hAnsi="Times New Roman" w:cs="Times New Roman"/>
            <w:sz w:val="24"/>
            <w:szCs w:val="24"/>
            <w:lang w:val="gl-ES" w:eastAsia="es-ES"/>
          </w:rPr>
          <w:t>gabinete.presidencia@depourense.gal</w:t>
        </w:r>
      </w:hyperlink>
      <w:r w:rsidRPr="00A703FB">
        <w:rPr>
          <w:rFonts w:ascii="Times New Roman" w:eastAsia="Times New Roman" w:hAnsi="Times New Roman" w:cs="Times New Roman"/>
          <w:sz w:val="24"/>
          <w:szCs w:val="24"/>
          <w:lang w:val="gl-ES" w:eastAsia="es-ES"/>
        </w:rPr>
        <w:t>.</w:t>
      </w:r>
    </w:p>
    <w:p w14:paraId="39E1CF87" w14:textId="77777777" w:rsidR="008464D3" w:rsidRPr="00A703FB" w:rsidRDefault="008464D3" w:rsidP="008464D3">
      <w:pPr>
        <w:spacing w:after="0" w:line="360" w:lineRule="auto"/>
        <w:ind w:firstLine="708"/>
        <w:jc w:val="both"/>
        <w:rPr>
          <w:rFonts w:ascii="Times New Roman" w:eastAsia="Times New Roman" w:hAnsi="Times New Roman" w:cs="Times New Roman"/>
          <w:color w:val="0000FF"/>
          <w:sz w:val="24"/>
          <w:szCs w:val="24"/>
          <w:u w:val="single"/>
          <w:lang w:val="gl-ES" w:eastAsia="es-ES"/>
        </w:rPr>
      </w:pPr>
      <w:r w:rsidRPr="00A703FB">
        <w:rPr>
          <w:rFonts w:ascii="Times New Roman" w:eastAsia="Times New Roman" w:hAnsi="Times New Roman" w:cs="Times New Roman"/>
          <w:sz w:val="24"/>
          <w:szCs w:val="24"/>
          <w:lang w:val="gl-ES" w:eastAsia="es-ES"/>
        </w:rPr>
        <w:lastRenderedPageBreak/>
        <w:t xml:space="preserve">b) Los datos del delegado de protección son: domicilio, a los efectos de notificaciones: calle Progreso, n.º 32, 32003, en Ourense y correo electrónico: </w:t>
      </w:r>
      <w:r w:rsidRPr="00A703FB">
        <w:rPr>
          <w:rFonts w:ascii="Times New Roman" w:eastAsia="Times New Roman" w:hAnsi="Times New Roman" w:cs="Times New Roman"/>
          <w:color w:val="0000FF"/>
          <w:sz w:val="24"/>
          <w:szCs w:val="24"/>
          <w:u w:val="single"/>
          <w:lang w:val="gl-ES" w:eastAsia="es-ES"/>
        </w:rPr>
        <w:t>dpo</w:t>
      </w:r>
      <w:hyperlink r:id="rId10" w:history="1">
        <w:r w:rsidRPr="00A703FB">
          <w:rPr>
            <w:rFonts w:ascii="Times New Roman" w:eastAsia="Times New Roman" w:hAnsi="Times New Roman" w:cs="Times New Roman"/>
            <w:color w:val="0000FF"/>
            <w:sz w:val="24"/>
            <w:szCs w:val="24"/>
            <w:u w:val="single"/>
            <w:lang w:val="gl-ES" w:eastAsia="es-ES"/>
          </w:rPr>
          <w:t>@depourense.</w:t>
        </w:r>
        <w:r w:rsidR="000B43FE" w:rsidRPr="00A703FB">
          <w:rPr>
            <w:rFonts w:ascii="Times New Roman" w:eastAsia="Times New Roman" w:hAnsi="Times New Roman" w:cs="Times New Roman"/>
            <w:color w:val="0000FF"/>
            <w:sz w:val="24"/>
            <w:szCs w:val="24"/>
            <w:u w:val="single"/>
            <w:lang w:val="gl-ES" w:eastAsia="es-ES"/>
          </w:rPr>
          <w:t>gal</w:t>
        </w:r>
      </w:hyperlink>
    </w:p>
    <w:p w14:paraId="26E3511A" w14:textId="77777777" w:rsidR="008464D3" w:rsidRPr="00A703FB"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 xml:space="preserve">c) Los datos suministrados con la solicitud se destinan únicamente a garantizar el cumplimiento de lo establecido en la legislación general de subvenciones, a comprobar que la persona solicitante reúne los requisitos establecidos para poder ser beneficiaria/o, para la valoración de su solicitud y para la emisión de las correspondientes tarjetas ChegOU. Además, y en cumplimiento del establecido en los artículos 20 de la Ley 38/2003, General de subvenciones, 15 de la Ley 9/2007, de Subvenciones de Galicia y 8.1.c) de la Ley 19/2013, de 9 de diciembre , de Transparencia y Buen Gobierno, la información relativa a las subvenciones concedidas, allí prevista, será objeto de publicación según se prevé en la normativa de aplicación. Se publicarán igualmente en la sede electrónica y en la página web provincial </w:t>
      </w:r>
      <w:hyperlink r:id="rId11" w:history="1">
        <w:r w:rsidR="005127C0" w:rsidRPr="00A703FB">
          <w:rPr>
            <w:rStyle w:val="Hipervnculo"/>
            <w:rFonts w:ascii="Times New Roman" w:eastAsia="Times New Roman" w:hAnsi="Times New Roman" w:cs="Times New Roman"/>
            <w:sz w:val="24"/>
            <w:szCs w:val="24"/>
            <w:lang w:val="gl-ES" w:eastAsia="es-ES"/>
          </w:rPr>
          <w:t>www.depourense.gal</w:t>
        </w:r>
      </w:hyperlink>
      <w:r w:rsidR="005127C0" w:rsidRPr="00A703FB">
        <w:rPr>
          <w:rFonts w:ascii="Times New Roman" w:eastAsia="Times New Roman" w:hAnsi="Times New Roman" w:cs="Times New Roman"/>
          <w:sz w:val="24"/>
          <w:szCs w:val="24"/>
          <w:lang w:val="gl-ES" w:eastAsia="es-ES"/>
        </w:rPr>
        <w:t xml:space="preserve"> </w:t>
      </w:r>
      <w:r w:rsidRPr="00A703FB">
        <w:rPr>
          <w:rFonts w:ascii="Times New Roman" w:eastAsia="Times New Roman" w:hAnsi="Times New Roman" w:cs="Times New Roman"/>
          <w:sz w:val="24"/>
          <w:szCs w:val="24"/>
          <w:lang w:val="gl-ES" w:eastAsia="es-ES"/>
        </w:rPr>
        <w:t xml:space="preserve"> </w:t>
      </w:r>
    </w:p>
    <w:p w14:paraId="79AB0ADD" w14:textId="77777777" w:rsidR="008464D3" w:rsidRPr="00A703FB"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Las publicaciones referidas se mantendrán durante un plazo mínimo de cuatro años desde la realización de la publicación, pudiendo, a partir de ese plazo, ser suprimida de manera motivada la publicación de oficio por la Diputación Provincial o bien a solicitud de las personas interesadas, dirigida al responsable del tratamiento. En todo caso, las solicitudes y el resto de documentación obrante en el expediente se encontrarán a disposición de otras personas interesadas en el procedimiento a los solos efectos del presentación de reclamaciones o interposición de recursos que legalmente procedan contra el acto de resolución y bajo la condición de que los datos de identidad personal de los interesados no se puedan hacer públicos.</w:t>
      </w:r>
    </w:p>
    <w:p w14:paraId="31CCB7DF" w14:textId="77777777" w:rsidR="008464D3" w:rsidRPr="00A703FB"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 xml:space="preserve">d) La base jurídica del tratamiento de los datos presentados con la solicitud es la necesidad de esos datos para el cumplimiento de los deberes legales que impone la legislación general de subvenciones, en tanto que Administración pública concedente  (artículo 6.1.c) del Reglamento UE 2016/679) y, en el caso de los datos para acreditación del cumplimiento de los requisitos específicos de la convocatoria y valoración de solicitudes, la necesidad de esos datos para dar satisfacción a la finalidad de interés público perseguida con esta convocatoria (artículo 6.1.y) del Reglamento UE 2016/679). </w:t>
      </w:r>
    </w:p>
    <w:p w14:paraId="15B6BBF5" w14:textId="77777777" w:rsidR="008464D3" w:rsidRPr="00A703FB" w:rsidRDefault="008464D3" w:rsidP="008464D3">
      <w:pPr>
        <w:spacing w:after="0" w:line="360" w:lineRule="auto"/>
        <w:ind w:firstLine="708"/>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sz w:val="24"/>
          <w:szCs w:val="24"/>
          <w:lang w:val="gl-ES" w:eastAsia="es-ES"/>
        </w:rPr>
        <w:t xml:space="preserve">e) Los datos suministrados a la Diputación Provincial serán tratados por el personal autorizado para la tramitación de la solicitud, sujetos al deber de reserva salvo los referidos </w:t>
      </w:r>
      <w:r w:rsidRPr="00A703FB">
        <w:rPr>
          <w:rFonts w:ascii="Times New Roman" w:eastAsia="Times New Roman" w:hAnsi="Times New Roman" w:cs="Times New Roman"/>
          <w:iCs/>
          <w:sz w:val="24"/>
          <w:szCs w:val="24"/>
          <w:lang w:val="gl-ES" w:eastAsia="es-ES"/>
        </w:rPr>
        <w:t xml:space="preserve">al nombre, apellidos y número de teléfono móvil  que le serán comunicados, en el momento de la concesión de la subvención, a la entidad financiera colaboradora, </w:t>
      </w:r>
      <w:r w:rsidRPr="00A703FB">
        <w:rPr>
          <w:rFonts w:ascii="Times New Roman" w:eastAsia="Times New Roman" w:hAnsi="Times New Roman" w:cs="Times New Roman"/>
          <w:iCs/>
          <w:sz w:val="24"/>
          <w:szCs w:val="24"/>
          <w:lang w:val="gl-ES" w:eastAsia="es-ES"/>
        </w:rPr>
        <w:lastRenderedPageBreak/>
        <w:t>para que pueda emitir la tarjeta electrónica con la cuantía de la subvención, y tratarlos, para emitir, estampar y grabar la tarjeta  y cuantos procesos y operaciones puedan ser precisos para la activación y gestión.</w:t>
      </w:r>
    </w:p>
    <w:p w14:paraId="1E556698" w14:textId="77777777" w:rsidR="008464D3" w:rsidRPr="00A703FB"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 xml:space="preserve">Estos datos podrán ser cedidos a terceras personas en los siguientes casos: </w:t>
      </w:r>
    </w:p>
    <w:p w14:paraId="4D4D9EB9" w14:textId="77777777" w:rsidR="008464D3" w:rsidRPr="00A703FB"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 xml:space="preserve">- Al resto de solicitantes o sus representantes legales cuando así lo reclamen para la presentación de reclamaciones o interposición de recursos contra el acto de adjudicación. </w:t>
      </w:r>
    </w:p>
    <w:p w14:paraId="35CF0051" w14:textId="77777777" w:rsidR="008464D3" w:rsidRPr="00A703FB"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 xml:space="preserve">- A miembros de la corporación que lo soliciten, a los juzgados y tribunales, a los efectos de la resolución de los recursos judiciales que puedan interponerse contra la decisión de adjudicación, así como al Ministerio Fiscal, Valedor del Pueblo,  Defensor del Pueblo, Tribunal de Cuentas y Consello de Contas, en la medida en que sea necesario para el ejercicio de las funciones de estas autoridades públicas. </w:t>
      </w:r>
    </w:p>
    <w:p w14:paraId="614BE67C" w14:textId="77777777" w:rsidR="008464D3" w:rsidRPr="00A703FB"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p>
    <w:p w14:paraId="37D612B1" w14:textId="77777777" w:rsidR="008464D3" w:rsidRPr="00A703FB"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 xml:space="preserve">- A las personas que lo soliciten al amparo del dispuesto en la Ley 19/2013, de 9 de diciembre , de Transparencia y Buen gobierno,  previo expediente contradictorio con audiencia de la persona interesada titular de los datos y en los términos previstos en dicha ley. </w:t>
      </w:r>
    </w:p>
    <w:p w14:paraId="2A97DC81" w14:textId="77777777" w:rsidR="008464D3" w:rsidRPr="00A703FB"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 xml:space="preserve">f) En ningún caso se transferirán sus datos personales a un tercer país ni a una organización internacional. </w:t>
      </w:r>
    </w:p>
    <w:p w14:paraId="1EF3104A" w14:textId="77777777" w:rsidR="008464D3" w:rsidRPr="00A703FB"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 xml:space="preserve">g) Los datos suministrados se conservarán en los archivos de la Diputación Provincial de forma indefinida, para los únicos efectos de su conservación conforme a lo dispuesto en la legislación sobre archivos del sector público y en la legislación sobre patrimonio documental cultural. </w:t>
      </w:r>
    </w:p>
    <w:p w14:paraId="6DC4AF09" w14:textId="77777777" w:rsidR="008464D3" w:rsidRPr="00A703FB"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 xml:space="preserve">h) Las personas interesadas podrán solicitar en todo momento de la Presidencia de la Diputación el acceso a sus datos, así como su rectificación, de ser el caso. Podrá solicitarse la limitación del tratamiento de dichos datos, referida a su publicación, una vez transcurrido el plazo de cuatro años previsto en estas bases. Podrá formularse igualmente la oposición al tratamiento de los datos, motivada por la situación particular del interesado, en los términos previstos en el artículo 21 del Reglamento UE 2016/679. </w:t>
      </w:r>
    </w:p>
    <w:p w14:paraId="2D7BE967" w14:textId="77777777" w:rsidR="008464D3" w:rsidRPr="00A703FB"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Los derechos señalados en este apartado podrán ejercerse mediante un escrito dirigido a la Presidencia de la Diputación Provincial. De conformidad con lo dispuesto en el artículo 20.3 del Reglamento UE 2016/679, no será de aplicación el derecho a la portabilidad de los datos suministrados a la Diputación Provincial en este procedimiento.</w:t>
      </w:r>
    </w:p>
    <w:p w14:paraId="05B5D516" w14:textId="77777777" w:rsidR="008464D3" w:rsidRPr="00A703FB"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lastRenderedPageBreak/>
        <w:t xml:space="preserve">i) En todo caso, las/los interesadas/os podrán formular las reclamaciones que consideren oportunas en relación con el tratamiento de sus datos personales ante la Agencia Española de Protección de Datos. </w:t>
      </w:r>
    </w:p>
    <w:p w14:paraId="2BBC571A" w14:textId="77777777" w:rsidR="008464D3" w:rsidRPr="00A703FB"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 xml:space="preserve">j) La falta de aportación a la Diputación Provincial de los datos personales requeridos, al constituir un requisito legal para la selección de los/las beneficiarios/as, dará lugar a su exclusión del procedimiento. </w:t>
      </w:r>
    </w:p>
    <w:p w14:paraId="73665D6E" w14:textId="77777777" w:rsidR="008464D3" w:rsidRPr="00A703FB"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r w:rsidRPr="00A703FB">
        <w:rPr>
          <w:rFonts w:ascii="Times New Roman" w:eastAsia="Times New Roman" w:hAnsi="Times New Roman" w:cs="Times New Roman"/>
          <w:sz w:val="24"/>
          <w:szCs w:val="24"/>
          <w:lang w:val="gl-ES" w:eastAsia="es-ES"/>
        </w:rPr>
        <w:t xml:space="preserve">k) En ningún caso se procederá a la adopción de decisiones automatizadas ni a la elaboración de perfiles personales con los datos suministrados, que no serán objeto de tratamientos diferentes a los expresamente previstos en esta cláusula. </w:t>
      </w:r>
    </w:p>
    <w:p w14:paraId="391B2EC3" w14:textId="77777777" w:rsidR="008464D3" w:rsidRPr="00A703FB" w:rsidRDefault="008464D3" w:rsidP="008464D3">
      <w:pPr>
        <w:spacing w:after="0" w:line="360" w:lineRule="auto"/>
        <w:ind w:firstLine="708"/>
        <w:jc w:val="both"/>
        <w:rPr>
          <w:rFonts w:ascii="Times New Roman" w:eastAsia="Times New Roman" w:hAnsi="Times New Roman" w:cs="Times New Roman"/>
          <w:sz w:val="24"/>
          <w:szCs w:val="24"/>
          <w:lang w:val="gl-ES" w:eastAsia="es-ES"/>
        </w:rPr>
      </w:pPr>
    </w:p>
    <w:p w14:paraId="62DDB499" w14:textId="77777777" w:rsidR="008464D3" w:rsidRPr="00A703FB" w:rsidRDefault="008464D3" w:rsidP="008464D3">
      <w:pPr>
        <w:spacing w:after="0" w:line="360" w:lineRule="auto"/>
        <w:jc w:val="both"/>
        <w:rPr>
          <w:rFonts w:ascii="Times New Roman" w:eastAsia="Times New Roman" w:hAnsi="Times New Roman" w:cs="Times New Roman"/>
          <w:b/>
          <w:sz w:val="24"/>
          <w:szCs w:val="24"/>
          <w:lang w:val="gl-ES" w:eastAsia="es-ES"/>
        </w:rPr>
      </w:pPr>
      <w:r w:rsidRPr="00A703FB">
        <w:rPr>
          <w:rFonts w:ascii="Times New Roman" w:eastAsia="Times New Roman" w:hAnsi="Times New Roman" w:cs="Times New Roman"/>
          <w:b/>
          <w:sz w:val="24"/>
          <w:szCs w:val="24"/>
          <w:lang w:val="gl-ES" w:eastAsia="es-ES"/>
        </w:rPr>
        <w:t xml:space="preserve">Octava.- Tarjeta electrónica de la Diputación </w:t>
      </w:r>
    </w:p>
    <w:p w14:paraId="6E662F8A" w14:textId="77777777" w:rsidR="006F062A" w:rsidRPr="00A703FB" w:rsidRDefault="003C63BD" w:rsidP="006F062A">
      <w:pPr>
        <w:spacing w:line="360" w:lineRule="auto"/>
        <w:ind w:firstLine="708"/>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t>La</w:t>
      </w:r>
      <w:r w:rsidR="006F062A" w:rsidRPr="00A703FB">
        <w:rPr>
          <w:rFonts w:ascii="Times New Roman" w:eastAsia="Times New Roman" w:hAnsi="Times New Roman" w:cs="Times New Roman"/>
          <w:iCs/>
          <w:sz w:val="24"/>
          <w:szCs w:val="24"/>
          <w:lang w:val="gl-ES" w:eastAsia="es-ES"/>
        </w:rPr>
        <w:t>s perso</w:t>
      </w:r>
      <w:r w:rsidRPr="00A703FB">
        <w:rPr>
          <w:rFonts w:ascii="Times New Roman" w:eastAsia="Times New Roman" w:hAnsi="Times New Roman" w:cs="Times New Roman"/>
          <w:iCs/>
          <w:sz w:val="24"/>
          <w:szCs w:val="24"/>
          <w:lang w:val="gl-ES" w:eastAsia="es-ES"/>
        </w:rPr>
        <w:t>n</w:t>
      </w:r>
      <w:r w:rsidR="006F062A" w:rsidRPr="00A703FB">
        <w:rPr>
          <w:rFonts w:ascii="Times New Roman" w:eastAsia="Times New Roman" w:hAnsi="Times New Roman" w:cs="Times New Roman"/>
          <w:iCs/>
          <w:sz w:val="24"/>
          <w:szCs w:val="24"/>
          <w:lang w:val="gl-ES" w:eastAsia="es-ES"/>
        </w:rPr>
        <w:t>as que resulten beneficiarias d</w:t>
      </w:r>
      <w:r w:rsidRPr="00A703FB">
        <w:rPr>
          <w:rFonts w:ascii="Times New Roman" w:eastAsia="Times New Roman" w:hAnsi="Times New Roman" w:cs="Times New Roman"/>
          <w:iCs/>
          <w:sz w:val="24"/>
          <w:szCs w:val="24"/>
          <w:lang w:val="gl-ES" w:eastAsia="es-ES"/>
        </w:rPr>
        <w:t>e l</w:t>
      </w:r>
      <w:r w:rsidR="006F062A" w:rsidRPr="00A703FB">
        <w:rPr>
          <w:rFonts w:ascii="Times New Roman" w:eastAsia="Times New Roman" w:hAnsi="Times New Roman" w:cs="Times New Roman"/>
          <w:iCs/>
          <w:sz w:val="24"/>
          <w:szCs w:val="24"/>
          <w:lang w:val="gl-ES" w:eastAsia="es-ES"/>
        </w:rPr>
        <w:t xml:space="preserve">a subvención </w:t>
      </w:r>
      <w:r w:rsidRPr="00A703FB">
        <w:rPr>
          <w:rFonts w:ascii="Times New Roman" w:eastAsia="Times New Roman" w:hAnsi="Times New Roman" w:cs="Times New Roman"/>
          <w:iCs/>
          <w:sz w:val="24"/>
          <w:szCs w:val="24"/>
          <w:lang w:val="gl-ES" w:eastAsia="es-ES"/>
        </w:rPr>
        <w:t>y</w:t>
      </w:r>
      <w:r w:rsidR="006F062A" w:rsidRPr="00A703FB">
        <w:rPr>
          <w:rFonts w:ascii="Times New Roman" w:eastAsia="Times New Roman" w:hAnsi="Times New Roman" w:cs="Times New Roman"/>
          <w:iCs/>
          <w:sz w:val="24"/>
          <w:szCs w:val="24"/>
          <w:lang w:val="gl-ES" w:eastAsia="es-ES"/>
        </w:rPr>
        <w:t xml:space="preserve"> figuren </w:t>
      </w:r>
      <w:r w:rsidRPr="00A703FB">
        <w:rPr>
          <w:rFonts w:ascii="Times New Roman" w:eastAsia="Times New Roman" w:hAnsi="Times New Roman" w:cs="Times New Roman"/>
          <w:iCs/>
          <w:sz w:val="24"/>
          <w:szCs w:val="24"/>
          <w:lang w:val="gl-ES" w:eastAsia="es-ES"/>
        </w:rPr>
        <w:t xml:space="preserve">en la </w:t>
      </w:r>
      <w:r w:rsidR="006F062A" w:rsidRPr="00A703FB">
        <w:rPr>
          <w:rFonts w:ascii="Times New Roman" w:eastAsia="Times New Roman" w:hAnsi="Times New Roman" w:cs="Times New Roman"/>
          <w:iCs/>
          <w:sz w:val="24"/>
          <w:szCs w:val="24"/>
          <w:lang w:val="gl-ES" w:eastAsia="es-ES"/>
        </w:rPr>
        <w:t xml:space="preserve">resolución semanal recibirán, </w:t>
      </w:r>
      <w:r w:rsidRPr="00A703FB">
        <w:rPr>
          <w:rFonts w:ascii="Times New Roman" w:eastAsia="Times New Roman" w:hAnsi="Times New Roman" w:cs="Times New Roman"/>
          <w:iCs/>
          <w:sz w:val="24"/>
          <w:szCs w:val="24"/>
          <w:lang w:val="gl-ES" w:eastAsia="es-ES"/>
        </w:rPr>
        <w:t xml:space="preserve">en la dirección señalada en la </w:t>
      </w:r>
      <w:r w:rsidR="006F062A" w:rsidRPr="00A703FB">
        <w:rPr>
          <w:rFonts w:ascii="Times New Roman" w:eastAsia="Times New Roman" w:hAnsi="Times New Roman" w:cs="Times New Roman"/>
          <w:iCs/>
          <w:sz w:val="24"/>
          <w:szCs w:val="24"/>
          <w:lang w:val="gl-ES" w:eastAsia="es-ES"/>
        </w:rPr>
        <w:t>solicitud,</w:t>
      </w:r>
      <w:r w:rsidRPr="00A703FB">
        <w:rPr>
          <w:rFonts w:ascii="Times New Roman" w:eastAsia="Times New Roman" w:hAnsi="Times New Roman" w:cs="Times New Roman"/>
          <w:iCs/>
          <w:sz w:val="24"/>
          <w:szCs w:val="24"/>
          <w:lang w:val="gl-ES" w:eastAsia="es-ES"/>
        </w:rPr>
        <w:t xml:space="preserve"> su </w:t>
      </w:r>
      <w:r w:rsidR="006F062A" w:rsidRPr="00A703FB">
        <w:rPr>
          <w:rFonts w:ascii="Times New Roman" w:eastAsia="Times New Roman" w:hAnsi="Times New Roman" w:cs="Times New Roman"/>
          <w:iCs/>
          <w:sz w:val="24"/>
          <w:szCs w:val="24"/>
          <w:lang w:val="gl-ES" w:eastAsia="es-ES"/>
        </w:rPr>
        <w:t>tar</w:t>
      </w:r>
      <w:r w:rsidRPr="00A703FB">
        <w:rPr>
          <w:rFonts w:ascii="Times New Roman" w:eastAsia="Times New Roman" w:hAnsi="Times New Roman" w:cs="Times New Roman"/>
          <w:iCs/>
          <w:sz w:val="24"/>
          <w:szCs w:val="24"/>
          <w:lang w:val="gl-ES" w:eastAsia="es-ES"/>
        </w:rPr>
        <w:t>j</w:t>
      </w:r>
      <w:r w:rsidR="006F062A" w:rsidRPr="00A703FB">
        <w:rPr>
          <w:rFonts w:ascii="Times New Roman" w:eastAsia="Times New Roman" w:hAnsi="Times New Roman" w:cs="Times New Roman"/>
          <w:iCs/>
          <w:sz w:val="24"/>
          <w:szCs w:val="24"/>
          <w:lang w:val="gl-ES" w:eastAsia="es-ES"/>
        </w:rPr>
        <w:t>eta electrónica, tar</w:t>
      </w:r>
      <w:r w:rsidRPr="00A703FB">
        <w:rPr>
          <w:rFonts w:ascii="Times New Roman" w:eastAsia="Times New Roman" w:hAnsi="Times New Roman" w:cs="Times New Roman"/>
          <w:iCs/>
          <w:sz w:val="24"/>
          <w:szCs w:val="24"/>
          <w:lang w:val="gl-ES" w:eastAsia="es-ES"/>
        </w:rPr>
        <w:t>j</w:t>
      </w:r>
      <w:r w:rsidR="006F062A" w:rsidRPr="00A703FB">
        <w:rPr>
          <w:rFonts w:ascii="Times New Roman" w:eastAsia="Times New Roman" w:hAnsi="Times New Roman" w:cs="Times New Roman"/>
          <w:iCs/>
          <w:sz w:val="24"/>
          <w:szCs w:val="24"/>
          <w:lang w:val="gl-ES" w:eastAsia="es-ES"/>
        </w:rPr>
        <w:t>eta “ChegOU”.</w:t>
      </w:r>
    </w:p>
    <w:p w14:paraId="613AB8CB" w14:textId="77777777" w:rsidR="006F062A" w:rsidRPr="00A703FB" w:rsidRDefault="006F062A" w:rsidP="006F062A">
      <w:pPr>
        <w:spacing w:line="360" w:lineRule="auto"/>
        <w:ind w:firstLine="708"/>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t xml:space="preserve"> Esta tar</w:t>
      </w:r>
      <w:r w:rsidR="003C63BD" w:rsidRPr="00A703FB">
        <w:rPr>
          <w:rFonts w:ascii="Times New Roman" w:eastAsia="Times New Roman" w:hAnsi="Times New Roman" w:cs="Times New Roman"/>
          <w:iCs/>
          <w:sz w:val="24"/>
          <w:szCs w:val="24"/>
          <w:lang w:val="gl-ES" w:eastAsia="es-ES"/>
        </w:rPr>
        <w:t>j</w:t>
      </w:r>
      <w:r w:rsidRPr="00A703FB">
        <w:rPr>
          <w:rFonts w:ascii="Times New Roman" w:eastAsia="Times New Roman" w:hAnsi="Times New Roman" w:cs="Times New Roman"/>
          <w:iCs/>
          <w:sz w:val="24"/>
          <w:szCs w:val="24"/>
          <w:lang w:val="gl-ES" w:eastAsia="es-ES"/>
        </w:rPr>
        <w:t>eta pod</w:t>
      </w:r>
      <w:r w:rsidR="003C63BD" w:rsidRPr="00A703FB">
        <w:rPr>
          <w:rFonts w:ascii="Times New Roman" w:eastAsia="Times New Roman" w:hAnsi="Times New Roman" w:cs="Times New Roman"/>
          <w:iCs/>
          <w:sz w:val="24"/>
          <w:szCs w:val="24"/>
          <w:lang w:val="gl-ES" w:eastAsia="es-ES"/>
        </w:rPr>
        <w:t>rá</w:t>
      </w:r>
      <w:r w:rsidRPr="00A703FB">
        <w:rPr>
          <w:rFonts w:ascii="Times New Roman" w:eastAsia="Times New Roman" w:hAnsi="Times New Roman" w:cs="Times New Roman"/>
          <w:iCs/>
          <w:sz w:val="24"/>
          <w:szCs w:val="24"/>
          <w:lang w:val="gl-ES" w:eastAsia="es-ES"/>
        </w:rPr>
        <w:t xml:space="preserve"> emitirse de </w:t>
      </w:r>
      <w:r w:rsidR="003C63BD" w:rsidRPr="00A703FB">
        <w:rPr>
          <w:rFonts w:ascii="Times New Roman" w:eastAsia="Times New Roman" w:hAnsi="Times New Roman" w:cs="Times New Roman"/>
          <w:iCs/>
          <w:sz w:val="24"/>
          <w:szCs w:val="24"/>
          <w:lang w:val="gl-ES" w:eastAsia="es-ES"/>
        </w:rPr>
        <w:t>forma</w:t>
      </w:r>
      <w:r w:rsidRPr="00A703FB">
        <w:rPr>
          <w:rFonts w:ascii="Times New Roman" w:eastAsia="Times New Roman" w:hAnsi="Times New Roman" w:cs="Times New Roman"/>
          <w:iCs/>
          <w:sz w:val="24"/>
          <w:szCs w:val="24"/>
          <w:lang w:val="gl-ES" w:eastAsia="es-ES"/>
        </w:rPr>
        <w:t xml:space="preserve"> nominativ</w:t>
      </w:r>
      <w:r w:rsidR="003C63BD" w:rsidRPr="00A703FB">
        <w:rPr>
          <w:rFonts w:ascii="Times New Roman" w:eastAsia="Times New Roman" w:hAnsi="Times New Roman" w:cs="Times New Roman"/>
          <w:iCs/>
          <w:sz w:val="24"/>
          <w:szCs w:val="24"/>
          <w:lang w:val="gl-ES" w:eastAsia="es-ES"/>
        </w:rPr>
        <w:t>a</w:t>
      </w:r>
      <w:r w:rsidRPr="00A703FB">
        <w:rPr>
          <w:rFonts w:ascii="Times New Roman" w:eastAsia="Times New Roman" w:hAnsi="Times New Roman" w:cs="Times New Roman"/>
          <w:iCs/>
          <w:sz w:val="24"/>
          <w:szCs w:val="24"/>
          <w:lang w:val="gl-ES" w:eastAsia="es-ES"/>
        </w:rPr>
        <w:t xml:space="preserve"> o automatizad</w:t>
      </w:r>
      <w:r w:rsidR="003C63BD" w:rsidRPr="00A703FB">
        <w:rPr>
          <w:rFonts w:ascii="Times New Roman" w:eastAsia="Times New Roman" w:hAnsi="Times New Roman" w:cs="Times New Roman"/>
          <w:iCs/>
          <w:sz w:val="24"/>
          <w:szCs w:val="24"/>
          <w:lang w:val="gl-ES" w:eastAsia="es-ES"/>
        </w:rPr>
        <w:t>a</w:t>
      </w:r>
      <w:r w:rsidRPr="00A703FB">
        <w:rPr>
          <w:rFonts w:ascii="Times New Roman" w:eastAsia="Times New Roman" w:hAnsi="Times New Roman" w:cs="Times New Roman"/>
          <w:iCs/>
          <w:sz w:val="24"/>
          <w:szCs w:val="24"/>
          <w:lang w:val="gl-ES" w:eastAsia="es-ES"/>
        </w:rPr>
        <w:t xml:space="preserve">. </w:t>
      </w:r>
      <w:r w:rsidR="003C63BD" w:rsidRPr="00A703FB">
        <w:rPr>
          <w:rFonts w:ascii="Times New Roman" w:eastAsia="Times New Roman" w:hAnsi="Times New Roman" w:cs="Times New Roman"/>
          <w:iCs/>
          <w:sz w:val="24"/>
          <w:szCs w:val="24"/>
          <w:lang w:val="gl-ES" w:eastAsia="es-ES"/>
        </w:rPr>
        <w:t>En el caso de las</w:t>
      </w:r>
      <w:r w:rsidRPr="00A703FB">
        <w:rPr>
          <w:rFonts w:ascii="Times New Roman" w:eastAsia="Times New Roman" w:hAnsi="Times New Roman" w:cs="Times New Roman"/>
          <w:iCs/>
          <w:sz w:val="24"/>
          <w:szCs w:val="24"/>
          <w:lang w:val="gl-ES" w:eastAsia="es-ES"/>
        </w:rPr>
        <w:t xml:space="preserve"> tar</w:t>
      </w:r>
      <w:r w:rsidR="003C63BD" w:rsidRPr="00A703FB">
        <w:rPr>
          <w:rFonts w:ascii="Times New Roman" w:eastAsia="Times New Roman" w:hAnsi="Times New Roman" w:cs="Times New Roman"/>
          <w:iCs/>
          <w:sz w:val="24"/>
          <w:szCs w:val="24"/>
          <w:lang w:val="gl-ES" w:eastAsia="es-ES"/>
        </w:rPr>
        <w:t>j</w:t>
      </w:r>
      <w:r w:rsidRPr="00A703FB">
        <w:rPr>
          <w:rFonts w:ascii="Times New Roman" w:eastAsia="Times New Roman" w:hAnsi="Times New Roman" w:cs="Times New Roman"/>
          <w:iCs/>
          <w:sz w:val="24"/>
          <w:szCs w:val="24"/>
          <w:lang w:val="gl-ES" w:eastAsia="es-ES"/>
        </w:rPr>
        <w:t xml:space="preserve">etas automatizadas podrán ser emitidas </w:t>
      </w:r>
      <w:r w:rsidR="003C63BD" w:rsidRPr="00A703FB">
        <w:rPr>
          <w:rFonts w:ascii="Times New Roman" w:eastAsia="Times New Roman" w:hAnsi="Times New Roman" w:cs="Times New Roman"/>
          <w:iCs/>
          <w:sz w:val="24"/>
          <w:szCs w:val="24"/>
          <w:lang w:val="gl-ES" w:eastAsia="es-ES"/>
        </w:rPr>
        <w:t>y</w:t>
      </w:r>
      <w:r w:rsidRPr="00A703FB">
        <w:rPr>
          <w:rFonts w:ascii="Times New Roman" w:eastAsia="Times New Roman" w:hAnsi="Times New Roman" w:cs="Times New Roman"/>
          <w:iCs/>
          <w:sz w:val="24"/>
          <w:szCs w:val="24"/>
          <w:lang w:val="gl-ES" w:eastAsia="es-ES"/>
        </w:rPr>
        <w:t xml:space="preserve"> entregadas </w:t>
      </w:r>
      <w:r w:rsidR="003C63BD" w:rsidRPr="00A703FB">
        <w:rPr>
          <w:rFonts w:ascii="Times New Roman" w:eastAsia="Times New Roman" w:hAnsi="Times New Roman" w:cs="Times New Roman"/>
          <w:iCs/>
          <w:sz w:val="24"/>
          <w:szCs w:val="24"/>
          <w:lang w:val="gl-ES" w:eastAsia="es-ES"/>
        </w:rPr>
        <w:t xml:space="preserve">en el </w:t>
      </w:r>
      <w:r w:rsidRPr="00A703FB">
        <w:rPr>
          <w:rFonts w:ascii="Times New Roman" w:eastAsia="Times New Roman" w:hAnsi="Times New Roman" w:cs="Times New Roman"/>
          <w:iCs/>
          <w:sz w:val="24"/>
          <w:szCs w:val="24"/>
          <w:lang w:val="gl-ES" w:eastAsia="es-ES"/>
        </w:rPr>
        <w:t xml:space="preserve">momento de realizar </w:t>
      </w:r>
      <w:r w:rsidR="003C63BD" w:rsidRPr="00A703FB">
        <w:rPr>
          <w:rFonts w:ascii="Times New Roman" w:eastAsia="Times New Roman" w:hAnsi="Times New Roman" w:cs="Times New Roman"/>
          <w:iCs/>
          <w:sz w:val="24"/>
          <w:szCs w:val="24"/>
          <w:lang w:val="gl-ES" w:eastAsia="es-ES"/>
        </w:rPr>
        <w:t>l</w:t>
      </w:r>
      <w:r w:rsidRPr="00A703FB">
        <w:rPr>
          <w:rFonts w:ascii="Times New Roman" w:eastAsia="Times New Roman" w:hAnsi="Times New Roman" w:cs="Times New Roman"/>
          <w:iCs/>
          <w:sz w:val="24"/>
          <w:szCs w:val="24"/>
          <w:lang w:val="gl-ES" w:eastAsia="es-ES"/>
        </w:rPr>
        <w:t>a solicitud de</w:t>
      </w:r>
      <w:r w:rsidR="003C63BD" w:rsidRPr="00A703FB">
        <w:rPr>
          <w:rFonts w:ascii="Times New Roman" w:eastAsia="Times New Roman" w:hAnsi="Times New Roman" w:cs="Times New Roman"/>
          <w:iCs/>
          <w:sz w:val="24"/>
          <w:szCs w:val="24"/>
          <w:lang w:val="gl-ES" w:eastAsia="es-ES"/>
        </w:rPr>
        <w:t xml:space="preserve"> forma </w:t>
      </w:r>
      <w:r w:rsidRPr="00A703FB">
        <w:rPr>
          <w:rFonts w:ascii="Times New Roman" w:eastAsia="Times New Roman" w:hAnsi="Times New Roman" w:cs="Times New Roman"/>
          <w:iCs/>
          <w:sz w:val="24"/>
          <w:szCs w:val="24"/>
          <w:lang w:val="gl-ES" w:eastAsia="es-ES"/>
        </w:rPr>
        <w:t xml:space="preserve">presencial </w:t>
      </w:r>
      <w:r w:rsidR="003C63BD" w:rsidRPr="00A703FB">
        <w:rPr>
          <w:rFonts w:ascii="Times New Roman" w:eastAsia="Times New Roman" w:hAnsi="Times New Roman" w:cs="Times New Roman"/>
          <w:iCs/>
          <w:sz w:val="24"/>
          <w:szCs w:val="24"/>
          <w:lang w:val="gl-ES" w:eastAsia="es-ES"/>
        </w:rPr>
        <w:t>y</w:t>
      </w:r>
      <w:r w:rsidRPr="00A703FB">
        <w:rPr>
          <w:rFonts w:ascii="Times New Roman" w:eastAsia="Times New Roman" w:hAnsi="Times New Roman" w:cs="Times New Roman"/>
          <w:iCs/>
          <w:sz w:val="24"/>
          <w:szCs w:val="24"/>
          <w:lang w:val="gl-ES" w:eastAsia="es-ES"/>
        </w:rPr>
        <w:t xml:space="preserve"> s</w:t>
      </w:r>
      <w:r w:rsidR="003C63BD" w:rsidRPr="00A703FB">
        <w:rPr>
          <w:rFonts w:ascii="Times New Roman" w:eastAsia="Times New Roman" w:hAnsi="Times New Roman" w:cs="Times New Roman"/>
          <w:iCs/>
          <w:sz w:val="24"/>
          <w:szCs w:val="24"/>
          <w:lang w:val="gl-ES" w:eastAsia="es-ES"/>
        </w:rPr>
        <w:t>i</w:t>
      </w:r>
      <w:r w:rsidRPr="00A703FB">
        <w:rPr>
          <w:rFonts w:ascii="Times New Roman" w:eastAsia="Times New Roman" w:hAnsi="Times New Roman" w:cs="Times New Roman"/>
          <w:iCs/>
          <w:sz w:val="24"/>
          <w:szCs w:val="24"/>
          <w:lang w:val="gl-ES" w:eastAsia="es-ES"/>
        </w:rPr>
        <w:t>empre que identifiquen  s</w:t>
      </w:r>
      <w:r w:rsidR="003C63BD" w:rsidRPr="00A703FB">
        <w:rPr>
          <w:rFonts w:ascii="Times New Roman" w:eastAsia="Times New Roman" w:hAnsi="Times New Roman" w:cs="Times New Roman"/>
          <w:iCs/>
          <w:sz w:val="24"/>
          <w:szCs w:val="24"/>
          <w:lang w:val="gl-ES" w:eastAsia="es-ES"/>
        </w:rPr>
        <w:t>u</w:t>
      </w:r>
      <w:r w:rsidRPr="00A703FB">
        <w:rPr>
          <w:rFonts w:ascii="Times New Roman" w:eastAsia="Times New Roman" w:hAnsi="Times New Roman" w:cs="Times New Roman"/>
          <w:iCs/>
          <w:sz w:val="24"/>
          <w:szCs w:val="24"/>
          <w:lang w:val="gl-ES" w:eastAsia="es-ES"/>
        </w:rPr>
        <w:t xml:space="preserve"> situación de vulnerabilidad ante </w:t>
      </w:r>
      <w:r w:rsidR="003C63BD" w:rsidRPr="00A703FB">
        <w:rPr>
          <w:rFonts w:ascii="Times New Roman" w:eastAsia="Times New Roman" w:hAnsi="Times New Roman" w:cs="Times New Roman"/>
          <w:iCs/>
          <w:sz w:val="24"/>
          <w:szCs w:val="24"/>
          <w:lang w:val="gl-ES" w:eastAsia="es-ES"/>
        </w:rPr>
        <w:t>l</w:t>
      </w:r>
      <w:r w:rsidRPr="00A703FB">
        <w:rPr>
          <w:rFonts w:ascii="Times New Roman" w:eastAsia="Times New Roman" w:hAnsi="Times New Roman" w:cs="Times New Roman"/>
          <w:iCs/>
          <w:sz w:val="24"/>
          <w:szCs w:val="24"/>
          <w:lang w:val="gl-ES" w:eastAsia="es-ES"/>
        </w:rPr>
        <w:t>os técnicos d</w:t>
      </w:r>
      <w:r w:rsidR="003C63BD" w:rsidRPr="00A703FB">
        <w:rPr>
          <w:rFonts w:ascii="Times New Roman" w:eastAsia="Times New Roman" w:hAnsi="Times New Roman" w:cs="Times New Roman"/>
          <w:iCs/>
          <w:sz w:val="24"/>
          <w:szCs w:val="24"/>
          <w:lang w:val="gl-ES" w:eastAsia="es-ES"/>
        </w:rPr>
        <w:t xml:space="preserve">el </w:t>
      </w:r>
      <w:r w:rsidRPr="00A703FB">
        <w:rPr>
          <w:rFonts w:ascii="Times New Roman" w:eastAsia="Times New Roman" w:hAnsi="Times New Roman" w:cs="Times New Roman"/>
          <w:iCs/>
          <w:sz w:val="24"/>
          <w:szCs w:val="24"/>
          <w:lang w:val="gl-ES" w:eastAsia="es-ES"/>
        </w:rPr>
        <w:t xml:space="preserve">Área de Benestar. </w:t>
      </w:r>
    </w:p>
    <w:p w14:paraId="24D020BC" w14:textId="77777777" w:rsidR="006F062A" w:rsidRPr="00A703FB" w:rsidRDefault="003C63BD" w:rsidP="006F062A">
      <w:pPr>
        <w:spacing w:line="360" w:lineRule="auto"/>
        <w:ind w:firstLine="708"/>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t>La</w:t>
      </w:r>
      <w:r w:rsidR="006F062A" w:rsidRPr="00A703FB">
        <w:rPr>
          <w:rFonts w:ascii="Times New Roman" w:eastAsia="Times New Roman" w:hAnsi="Times New Roman" w:cs="Times New Roman"/>
          <w:iCs/>
          <w:sz w:val="24"/>
          <w:szCs w:val="24"/>
          <w:lang w:val="gl-ES" w:eastAsia="es-ES"/>
        </w:rPr>
        <w:t xml:space="preserve"> situación de vulnerabilidad será identificada a través d</w:t>
      </w:r>
      <w:r w:rsidRPr="00A703FB">
        <w:rPr>
          <w:rFonts w:ascii="Times New Roman" w:eastAsia="Times New Roman" w:hAnsi="Times New Roman" w:cs="Times New Roman"/>
          <w:iCs/>
          <w:sz w:val="24"/>
          <w:szCs w:val="24"/>
          <w:lang w:val="gl-ES" w:eastAsia="es-ES"/>
        </w:rPr>
        <w:t>el</w:t>
      </w:r>
      <w:r w:rsidR="006F062A" w:rsidRPr="00A703FB">
        <w:rPr>
          <w:rFonts w:ascii="Times New Roman" w:eastAsia="Times New Roman" w:hAnsi="Times New Roman" w:cs="Times New Roman"/>
          <w:iCs/>
          <w:sz w:val="24"/>
          <w:szCs w:val="24"/>
          <w:lang w:val="gl-ES" w:eastAsia="es-ES"/>
        </w:rPr>
        <w:t xml:space="preserve"> cuestionario de vulnerabilidad normalizado que podrá cumplimentarse </w:t>
      </w:r>
      <w:r w:rsidRPr="00A703FB">
        <w:rPr>
          <w:rFonts w:ascii="Times New Roman" w:eastAsia="Times New Roman" w:hAnsi="Times New Roman" w:cs="Times New Roman"/>
          <w:iCs/>
          <w:sz w:val="24"/>
          <w:szCs w:val="24"/>
          <w:lang w:val="gl-ES" w:eastAsia="es-ES"/>
        </w:rPr>
        <w:t>y</w:t>
      </w:r>
      <w:r w:rsidR="006F062A" w:rsidRPr="00A703FB">
        <w:rPr>
          <w:rFonts w:ascii="Times New Roman" w:eastAsia="Times New Roman" w:hAnsi="Times New Roman" w:cs="Times New Roman"/>
          <w:iCs/>
          <w:sz w:val="24"/>
          <w:szCs w:val="24"/>
          <w:lang w:val="gl-ES" w:eastAsia="es-ES"/>
        </w:rPr>
        <w:t xml:space="preserve"> firmarse </w:t>
      </w:r>
      <w:r w:rsidRPr="00A703FB">
        <w:rPr>
          <w:rFonts w:ascii="Times New Roman" w:eastAsia="Times New Roman" w:hAnsi="Times New Roman" w:cs="Times New Roman"/>
          <w:iCs/>
          <w:sz w:val="24"/>
          <w:szCs w:val="24"/>
          <w:lang w:val="gl-ES" w:eastAsia="es-ES"/>
        </w:rPr>
        <w:t xml:space="preserve">en el momento de la </w:t>
      </w:r>
      <w:r w:rsidR="006F062A" w:rsidRPr="00A703FB">
        <w:rPr>
          <w:rFonts w:ascii="Times New Roman" w:eastAsia="Times New Roman" w:hAnsi="Times New Roman" w:cs="Times New Roman"/>
          <w:iCs/>
          <w:sz w:val="24"/>
          <w:szCs w:val="24"/>
          <w:lang w:val="gl-ES" w:eastAsia="es-ES"/>
        </w:rPr>
        <w:t>tramitación presencial .</w:t>
      </w:r>
    </w:p>
    <w:p w14:paraId="5F848FBB" w14:textId="0E354C4C" w:rsidR="006F062A" w:rsidRPr="00A703FB" w:rsidRDefault="003C63BD" w:rsidP="006F062A">
      <w:pPr>
        <w:spacing w:line="360" w:lineRule="auto"/>
        <w:ind w:firstLine="708"/>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t xml:space="preserve">El </w:t>
      </w:r>
      <w:r w:rsidR="006F062A" w:rsidRPr="00A703FB">
        <w:rPr>
          <w:rFonts w:ascii="Times New Roman" w:eastAsia="Times New Roman" w:hAnsi="Times New Roman" w:cs="Times New Roman"/>
          <w:iCs/>
          <w:sz w:val="24"/>
          <w:szCs w:val="24"/>
          <w:lang w:val="gl-ES" w:eastAsia="es-ES"/>
        </w:rPr>
        <w:t>funcionam</w:t>
      </w:r>
      <w:r w:rsidRPr="00A703FB">
        <w:rPr>
          <w:rFonts w:ascii="Times New Roman" w:eastAsia="Times New Roman" w:hAnsi="Times New Roman" w:cs="Times New Roman"/>
          <w:iCs/>
          <w:sz w:val="24"/>
          <w:szCs w:val="24"/>
          <w:lang w:val="gl-ES" w:eastAsia="es-ES"/>
        </w:rPr>
        <w:t>i</w:t>
      </w:r>
      <w:r w:rsidR="006F062A" w:rsidRPr="00A703FB">
        <w:rPr>
          <w:rFonts w:ascii="Times New Roman" w:eastAsia="Times New Roman" w:hAnsi="Times New Roman" w:cs="Times New Roman"/>
          <w:iCs/>
          <w:sz w:val="24"/>
          <w:szCs w:val="24"/>
          <w:lang w:val="gl-ES" w:eastAsia="es-ES"/>
        </w:rPr>
        <w:t>ento d</w:t>
      </w:r>
      <w:r w:rsidRPr="00A703FB">
        <w:rPr>
          <w:rFonts w:ascii="Times New Roman" w:eastAsia="Times New Roman" w:hAnsi="Times New Roman" w:cs="Times New Roman"/>
          <w:iCs/>
          <w:sz w:val="24"/>
          <w:szCs w:val="24"/>
          <w:lang w:val="gl-ES" w:eastAsia="es-ES"/>
        </w:rPr>
        <w:t>e l</w:t>
      </w:r>
      <w:r w:rsidR="006F062A" w:rsidRPr="00A703FB">
        <w:rPr>
          <w:rFonts w:ascii="Times New Roman" w:eastAsia="Times New Roman" w:hAnsi="Times New Roman" w:cs="Times New Roman"/>
          <w:iCs/>
          <w:sz w:val="24"/>
          <w:szCs w:val="24"/>
          <w:lang w:val="gl-ES" w:eastAsia="es-ES"/>
        </w:rPr>
        <w:t>a Tar</w:t>
      </w:r>
      <w:r w:rsidRPr="00A703FB">
        <w:rPr>
          <w:rFonts w:ascii="Times New Roman" w:eastAsia="Times New Roman" w:hAnsi="Times New Roman" w:cs="Times New Roman"/>
          <w:iCs/>
          <w:sz w:val="24"/>
          <w:szCs w:val="24"/>
          <w:lang w:val="gl-ES" w:eastAsia="es-ES"/>
        </w:rPr>
        <w:t>j</w:t>
      </w:r>
      <w:r w:rsidR="006F062A" w:rsidRPr="00A703FB">
        <w:rPr>
          <w:rFonts w:ascii="Times New Roman" w:eastAsia="Times New Roman" w:hAnsi="Times New Roman" w:cs="Times New Roman"/>
          <w:iCs/>
          <w:sz w:val="24"/>
          <w:szCs w:val="24"/>
          <w:lang w:val="gl-ES" w:eastAsia="es-ES"/>
        </w:rPr>
        <w:t xml:space="preserve">eta ChegOU </w:t>
      </w:r>
      <w:r w:rsidRPr="00A703FB">
        <w:rPr>
          <w:rFonts w:ascii="Times New Roman" w:eastAsia="Times New Roman" w:hAnsi="Times New Roman" w:cs="Times New Roman"/>
          <w:iCs/>
          <w:sz w:val="24"/>
          <w:szCs w:val="24"/>
          <w:lang w:val="gl-ES" w:eastAsia="es-ES"/>
        </w:rPr>
        <w:t>es el que sigue</w:t>
      </w:r>
      <w:r w:rsidR="006F062A" w:rsidRPr="00A703FB">
        <w:rPr>
          <w:rFonts w:ascii="Times New Roman" w:eastAsia="Times New Roman" w:hAnsi="Times New Roman" w:cs="Times New Roman"/>
          <w:iCs/>
          <w:sz w:val="24"/>
          <w:szCs w:val="24"/>
          <w:lang w:val="gl-ES" w:eastAsia="es-ES"/>
        </w:rPr>
        <w:t>:</w:t>
      </w:r>
    </w:p>
    <w:p w14:paraId="7B8AE50D" w14:textId="77777777" w:rsidR="006F062A" w:rsidRPr="00A703FB" w:rsidRDefault="003C63BD" w:rsidP="006F062A">
      <w:pPr>
        <w:spacing w:line="360" w:lineRule="auto"/>
        <w:ind w:firstLine="708"/>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t>El</w:t>
      </w:r>
      <w:r w:rsidR="006F062A" w:rsidRPr="00A703FB">
        <w:rPr>
          <w:rFonts w:ascii="Times New Roman" w:eastAsia="Times New Roman" w:hAnsi="Times New Roman" w:cs="Times New Roman"/>
          <w:iCs/>
          <w:sz w:val="24"/>
          <w:szCs w:val="24"/>
          <w:lang w:val="gl-ES" w:eastAsia="es-ES"/>
        </w:rPr>
        <w:t>/</w:t>
      </w:r>
      <w:r w:rsidR="00490B7F" w:rsidRPr="00A703FB">
        <w:rPr>
          <w:rFonts w:ascii="Times New Roman" w:eastAsia="Times New Roman" w:hAnsi="Times New Roman" w:cs="Times New Roman"/>
          <w:iCs/>
          <w:sz w:val="24"/>
          <w:szCs w:val="24"/>
          <w:lang w:val="gl-ES" w:eastAsia="es-ES"/>
        </w:rPr>
        <w:t>l</w:t>
      </w:r>
      <w:r w:rsidR="006F062A" w:rsidRPr="00A703FB">
        <w:rPr>
          <w:rFonts w:ascii="Times New Roman" w:eastAsia="Times New Roman" w:hAnsi="Times New Roman" w:cs="Times New Roman"/>
          <w:iCs/>
          <w:sz w:val="24"/>
          <w:szCs w:val="24"/>
          <w:lang w:val="gl-ES" w:eastAsia="es-ES"/>
        </w:rPr>
        <w:t>a</w:t>
      </w:r>
      <w:r w:rsidR="00490B7F" w:rsidRPr="00A703FB">
        <w:rPr>
          <w:rFonts w:ascii="Times New Roman" w:eastAsia="Times New Roman" w:hAnsi="Times New Roman" w:cs="Times New Roman"/>
          <w:iCs/>
          <w:sz w:val="24"/>
          <w:szCs w:val="24"/>
          <w:lang w:val="gl-ES" w:eastAsia="es-ES"/>
        </w:rPr>
        <w:t xml:space="preserve"> </w:t>
      </w:r>
      <w:r w:rsidR="006F062A" w:rsidRPr="00A703FB">
        <w:rPr>
          <w:rFonts w:ascii="Times New Roman" w:eastAsia="Times New Roman" w:hAnsi="Times New Roman" w:cs="Times New Roman"/>
          <w:iCs/>
          <w:sz w:val="24"/>
          <w:szCs w:val="24"/>
          <w:lang w:val="gl-ES" w:eastAsia="es-ES"/>
        </w:rPr>
        <w:t>beneficiario/a deberá activar s</w:t>
      </w:r>
      <w:r w:rsidR="00490B7F" w:rsidRPr="00A703FB">
        <w:rPr>
          <w:rFonts w:ascii="Times New Roman" w:eastAsia="Times New Roman" w:hAnsi="Times New Roman" w:cs="Times New Roman"/>
          <w:iCs/>
          <w:sz w:val="24"/>
          <w:szCs w:val="24"/>
          <w:lang w:val="gl-ES" w:eastAsia="es-ES"/>
        </w:rPr>
        <w:t>u</w:t>
      </w:r>
      <w:r w:rsidR="006F062A" w:rsidRPr="00A703FB">
        <w:rPr>
          <w:rFonts w:ascii="Times New Roman" w:eastAsia="Times New Roman" w:hAnsi="Times New Roman" w:cs="Times New Roman"/>
          <w:iCs/>
          <w:sz w:val="24"/>
          <w:szCs w:val="24"/>
          <w:lang w:val="gl-ES" w:eastAsia="es-ES"/>
        </w:rPr>
        <w:t xml:space="preserve"> tar</w:t>
      </w:r>
      <w:r w:rsidR="00490B7F" w:rsidRPr="00A703FB">
        <w:rPr>
          <w:rFonts w:ascii="Times New Roman" w:eastAsia="Times New Roman" w:hAnsi="Times New Roman" w:cs="Times New Roman"/>
          <w:iCs/>
          <w:sz w:val="24"/>
          <w:szCs w:val="24"/>
          <w:lang w:val="gl-ES" w:eastAsia="es-ES"/>
        </w:rPr>
        <w:t>j</w:t>
      </w:r>
      <w:r w:rsidR="006F062A" w:rsidRPr="00A703FB">
        <w:rPr>
          <w:rFonts w:ascii="Times New Roman" w:eastAsia="Times New Roman" w:hAnsi="Times New Roman" w:cs="Times New Roman"/>
          <w:iCs/>
          <w:sz w:val="24"/>
          <w:szCs w:val="24"/>
          <w:lang w:val="gl-ES" w:eastAsia="es-ES"/>
        </w:rPr>
        <w:t>eta s</w:t>
      </w:r>
      <w:r w:rsidR="00490B7F" w:rsidRPr="00A703FB">
        <w:rPr>
          <w:rFonts w:ascii="Times New Roman" w:eastAsia="Times New Roman" w:hAnsi="Times New Roman" w:cs="Times New Roman"/>
          <w:iCs/>
          <w:sz w:val="24"/>
          <w:szCs w:val="24"/>
          <w:lang w:val="gl-ES" w:eastAsia="es-ES"/>
        </w:rPr>
        <w:t>iguiendo l</w:t>
      </w:r>
      <w:r w:rsidR="006F062A" w:rsidRPr="00A703FB">
        <w:rPr>
          <w:rFonts w:ascii="Times New Roman" w:eastAsia="Times New Roman" w:hAnsi="Times New Roman" w:cs="Times New Roman"/>
          <w:iCs/>
          <w:sz w:val="24"/>
          <w:szCs w:val="24"/>
          <w:lang w:val="gl-ES" w:eastAsia="es-ES"/>
        </w:rPr>
        <w:t>as instruci</w:t>
      </w:r>
      <w:r w:rsidR="00490B7F" w:rsidRPr="00A703FB">
        <w:rPr>
          <w:rFonts w:ascii="Times New Roman" w:eastAsia="Times New Roman" w:hAnsi="Times New Roman" w:cs="Times New Roman"/>
          <w:iCs/>
          <w:sz w:val="24"/>
          <w:szCs w:val="24"/>
          <w:lang w:val="gl-ES" w:eastAsia="es-ES"/>
        </w:rPr>
        <w:t xml:space="preserve">ones </w:t>
      </w:r>
      <w:r w:rsidR="006F062A" w:rsidRPr="00A703FB">
        <w:rPr>
          <w:rFonts w:ascii="Times New Roman" w:eastAsia="Times New Roman" w:hAnsi="Times New Roman" w:cs="Times New Roman"/>
          <w:iCs/>
          <w:sz w:val="24"/>
          <w:szCs w:val="24"/>
          <w:lang w:val="gl-ES" w:eastAsia="es-ES"/>
        </w:rPr>
        <w:t>que se facilitarán de</w:t>
      </w:r>
      <w:r w:rsidR="00490B7F" w:rsidRPr="00A703FB">
        <w:rPr>
          <w:rFonts w:ascii="Times New Roman" w:eastAsia="Times New Roman" w:hAnsi="Times New Roman" w:cs="Times New Roman"/>
          <w:iCs/>
          <w:sz w:val="24"/>
          <w:szCs w:val="24"/>
          <w:lang w:val="gl-ES" w:eastAsia="es-ES"/>
        </w:rPr>
        <w:t>sde l</w:t>
      </w:r>
      <w:r w:rsidR="006F062A" w:rsidRPr="00A703FB">
        <w:rPr>
          <w:rFonts w:ascii="Times New Roman" w:eastAsia="Times New Roman" w:hAnsi="Times New Roman" w:cs="Times New Roman"/>
          <w:iCs/>
          <w:sz w:val="24"/>
          <w:szCs w:val="24"/>
          <w:lang w:val="gl-ES" w:eastAsia="es-ES"/>
        </w:rPr>
        <w:t>a D</w:t>
      </w:r>
      <w:r w:rsidR="00490B7F" w:rsidRPr="00A703FB">
        <w:rPr>
          <w:rFonts w:ascii="Times New Roman" w:eastAsia="Times New Roman" w:hAnsi="Times New Roman" w:cs="Times New Roman"/>
          <w:iCs/>
          <w:sz w:val="24"/>
          <w:szCs w:val="24"/>
          <w:lang w:val="gl-ES" w:eastAsia="es-ES"/>
        </w:rPr>
        <w:t>i</w:t>
      </w:r>
      <w:r w:rsidR="006F062A" w:rsidRPr="00A703FB">
        <w:rPr>
          <w:rFonts w:ascii="Times New Roman" w:eastAsia="Times New Roman" w:hAnsi="Times New Roman" w:cs="Times New Roman"/>
          <w:iCs/>
          <w:sz w:val="24"/>
          <w:szCs w:val="24"/>
          <w:lang w:val="gl-ES" w:eastAsia="es-ES"/>
        </w:rPr>
        <w:t>putación de Ourense, e s</w:t>
      </w:r>
      <w:r w:rsidR="00490B7F" w:rsidRPr="00A703FB">
        <w:rPr>
          <w:rFonts w:ascii="Times New Roman" w:eastAsia="Times New Roman" w:hAnsi="Times New Roman" w:cs="Times New Roman"/>
          <w:iCs/>
          <w:sz w:val="24"/>
          <w:szCs w:val="24"/>
          <w:lang w:val="gl-ES" w:eastAsia="es-ES"/>
        </w:rPr>
        <w:t xml:space="preserve">olo </w:t>
      </w:r>
      <w:r w:rsidR="006F062A" w:rsidRPr="00A703FB">
        <w:rPr>
          <w:rFonts w:ascii="Times New Roman" w:eastAsia="Times New Roman" w:hAnsi="Times New Roman" w:cs="Times New Roman"/>
          <w:iCs/>
          <w:sz w:val="24"/>
          <w:szCs w:val="24"/>
          <w:lang w:val="gl-ES" w:eastAsia="es-ES"/>
        </w:rPr>
        <w:t>pod</w:t>
      </w:r>
      <w:r w:rsidR="00490B7F" w:rsidRPr="00A703FB">
        <w:rPr>
          <w:rFonts w:ascii="Times New Roman" w:eastAsia="Times New Roman" w:hAnsi="Times New Roman" w:cs="Times New Roman"/>
          <w:iCs/>
          <w:sz w:val="24"/>
          <w:szCs w:val="24"/>
          <w:lang w:val="gl-ES" w:eastAsia="es-ES"/>
        </w:rPr>
        <w:t>r</w:t>
      </w:r>
      <w:r w:rsidR="006F062A" w:rsidRPr="00A703FB">
        <w:rPr>
          <w:rFonts w:ascii="Times New Roman" w:eastAsia="Times New Roman" w:hAnsi="Times New Roman" w:cs="Times New Roman"/>
          <w:iCs/>
          <w:sz w:val="24"/>
          <w:szCs w:val="24"/>
          <w:lang w:val="gl-ES" w:eastAsia="es-ES"/>
        </w:rPr>
        <w:t>á usa</w:t>
      </w:r>
      <w:r w:rsidR="00490B7F" w:rsidRPr="00A703FB">
        <w:rPr>
          <w:rFonts w:ascii="Times New Roman" w:eastAsia="Times New Roman" w:hAnsi="Times New Roman" w:cs="Times New Roman"/>
          <w:iCs/>
          <w:sz w:val="24"/>
          <w:szCs w:val="24"/>
          <w:lang w:val="gl-ES" w:eastAsia="es-ES"/>
        </w:rPr>
        <w:t>r</w:t>
      </w:r>
      <w:r w:rsidR="006F062A" w:rsidRPr="00A703FB">
        <w:rPr>
          <w:rFonts w:ascii="Times New Roman" w:eastAsia="Times New Roman" w:hAnsi="Times New Roman" w:cs="Times New Roman"/>
          <w:iCs/>
          <w:sz w:val="24"/>
          <w:szCs w:val="24"/>
          <w:lang w:val="gl-ES" w:eastAsia="es-ES"/>
        </w:rPr>
        <w:t>la en:</w:t>
      </w:r>
    </w:p>
    <w:p w14:paraId="1A82280C" w14:textId="77777777" w:rsidR="006F062A" w:rsidRPr="00A703FB" w:rsidRDefault="006F062A" w:rsidP="00E425E5">
      <w:pPr>
        <w:pStyle w:val="Prrafodelista"/>
        <w:numPr>
          <w:ilvl w:val="0"/>
          <w:numId w:val="20"/>
        </w:numPr>
        <w:spacing w:line="360" w:lineRule="auto"/>
        <w:jc w:val="both"/>
        <w:rPr>
          <w:iCs/>
          <w:lang w:val="gl-ES"/>
        </w:rPr>
      </w:pPr>
      <w:r w:rsidRPr="00A703FB">
        <w:rPr>
          <w:iCs/>
          <w:lang w:val="gl-ES"/>
        </w:rPr>
        <w:t xml:space="preserve">Farmacias </w:t>
      </w:r>
      <w:r w:rsidR="00490B7F" w:rsidRPr="00A703FB">
        <w:rPr>
          <w:iCs/>
          <w:lang w:val="gl-ES"/>
        </w:rPr>
        <w:t>y</w:t>
      </w:r>
      <w:r w:rsidRPr="00A703FB">
        <w:rPr>
          <w:iCs/>
          <w:lang w:val="gl-ES"/>
        </w:rPr>
        <w:t xml:space="preserve">  para-farmacias para </w:t>
      </w:r>
      <w:r w:rsidR="00490B7F" w:rsidRPr="00A703FB">
        <w:rPr>
          <w:iCs/>
          <w:lang w:val="gl-ES"/>
        </w:rPr>
        <w:t>l</w:t>
      </w:r>
      <w:r w:rsidRPr="00A703FB">
        <w:rPr>
          <w:iCs/>
          <w:lang w:val="gl-ES"/>
        </w:rPr>
        <w:t>a adquisición de produ</w:t>
      </w:r>
      <w:r w:rsidR="00490B7F" w:rsidRPr="00A703FB">
        <w:rPr>
          <w:iCs/>
          <w:lang w:val="gl-ES"/>
        </w:rPr>
        <w:t>c</w:t>
      </w:r>
      <w:r w:rsidRPr="00A703FB">
        <w:rPr>
          <w:iCs/>
          <w:lang w:val="gl-ES"/>
        </w:rPr>
        <w:t>tos hi</w:t>
      </w:r>
      <w:r w:rsidR="00490B7F" w:rsidRPr="00A703FB">
        <w:rPr>
          <w:iCs/>
          <w:lang w:val="gl-ES"/>
        </w:rPr>
        <w:t>g</w:t>
      </w:r>
      <w:r w:rsidRPr="00A703FB">
        <w:rPr>
          <w:iCs/>
          <w:lang w:val="gl-ES"/>
        </w:rPr>
        <w:t xml:space="preserve">iénicos, alimentarios </w:t>
      </w:r>
      <w:r w:rsidR="00490B7F" w:rsidRPr="00A703FB">
        <w:rPr>
          <w:iCs/>
          <w:lang w:val="gl-ES"/>
        </w:rPr>
        <w:t>y</w:t>
      </w:r>
      <w:r w:rsidRPr="00A703FB">
        <w:rPr>
          <w:iCs/>
          <w:lang w:val="gl-ES"/>
        </w:rPr>
        <w:t>/o de s</w:t>
      </w:r>
      <w:r w:rsidR="00490B7F" w:rsidRPr="00A703FB">
        <w:rPr>
          <w:iCs/>
          <w:lang w:val="gl-ES"/>
        </w:rPr>
        <w:t>alud</w:t>
      </w:r>
      <w:r w:rsidRPr="00A703FB">
        <w:rPr>
          <w:iCs/>
          <w:lang w:val="gl-ES"/>
        </w:rPr>
        <w:t xml:space="preserve">. </w:t>
      </w:r>
    </w:p>
    <w:p w14:paraId="0E4725CF" w14:textId="77777777" w:rsidR="006F062A" w:rsidRPr="00A703FB" w:rsidRDefault="006F062A" w:rsidP="00E425E5">
      <w:pPr>
        <w:pStyle w:val="Prrafodelista"/>
        <w:numPr>
          <w:ilvl w:val="0"/>
          <w:numId w:val="20"/>
        </w:numPr>
        <w:spacing w:line="360" w:lineRule="auto"/>
        <w:jc w:val="both"/>
        <w:rPr>
          <w:iCs/>
          <w:lang w:val="gl-ES"/>
        </w:rPr>
      </w:pPr>
      <w:r w:rsidRPr="00A703FB">
        <w:rPr>
          <w:iCs/>
          <w:lang w:val="gl-ES"/>
        </w:rPr>
        <w:t xml:space="preserve">Ópticas, centros de audición, ortopedias para </w:t>
      </w:r>
      <w:r w:rsidR="00490B7F" w:rsidRPr="00A703FB">
        <w:rPr>
          <w:iCs/>
          <w:lang w:val="gl-ES"/>
        </w:rPr>
        <w:t>l</w:t>
      </w:r>
      <w:r w:rsidRPr="00A703FB">
        <w:rPr>
          <w:iCs/>
          <w:lang w:val="gl-ES"/>
        </w:rPr>
        <w:t>a adquisición de produ</w:t>
      </w:r>
      <w:r w:rsidR="00490B7F" w:rsidRPr="00A703FB">
        <w:rPr>
          <w:iCs/>
          <w:lang w:val="gl-ES"/>
        </w:rPr>
        <w:t>c</w:t>
      </w:r>
      <w:r w:rsidRPr="00A703FB">
        <w:rPr>
          <w:iCs/>
          <w:lang w:val="gl-ES"/>
        </w:rPr>
        <w:t>tos  específicos relacionados co</w:t>
      </w:r>
      <w:r w:rsidR="00490B7F" w:rsidRPr="00A703FB">
        <w:rPr>
          <w:iCs/>
          <w:lang w:val="gl-ES"/>
        </w:rPr>
        <w:t>n l</w:t>
      </w:r>
      <w:r w:rsidRPr="00A703FB">
        <w:rPr>
          <w:iCs/>
          <w:lang w:val="gl-ES"/>
        </w:rPr>
        <w:t>a situación vital d</w:t>
      </w:r>
      <w:r w:rsidR="00490B7F" w:rsidRPr="00A703FB">
        <w:rPr>
          <w:iCs/>
          <w:lang w:val="gl-ES"/>
        </w:rPr>
        <w:t>el</w:t>
      </w:r>
      <w:r w:rsidRPr="00A703FB">
        <w:rPr>
          <w:iCs/>
          <w:lang w:val="gl-ES"/>
        </w:rPr>
        <w:t xml:space="preserve"> solicitante, que </w:t>
      </w:r>
      <w:r w:rsidR="00490B7F" w:rsidRPr="00A703FB">
        <w:rPr>
          <w:iCs/>
          <w:lang w:val="gl-ES"/>
        </w:rPr>
        <w:t>h</w:t>
      </w:r>
      <w:r w:rsidRPr="00A703FB">
        <w:rPr>
          <w:iCs/>
          <w:lang w:val="gl-ES"/>
        </w:rPr>
        <w:t>agan m</w:t>
      </w:r>
      <w:r w:rsidR="00490B7F" w:rsidRPr="00A703FB">
        <w:rPr>
          <w:iCs/>
          <w:lang w:val="gl-ES"/>
        </w:rPr>
        <w:t>ás fácil</w:t>
      </w:r>
      <w:r w:rsidRPr="00A703FB">
        <w:rPr>
          <w:iCs/>
          <w:lang w:val="gl-ES"/>
        </w:rPr>
        <w:t xml:space="preserve">, </w:t>
      </w:r>
      <w:r w:rsidR="00490B7F" w:rsidRPr="00A703FB">
        <w:rPr>
          <w:iCs/>
          <w:lang w:val="gl-ES"/>
        </w:rPr>
        <w:t>l</w:t>
      </w:r>
      <w:r w:rsidRPr="00A703FB">
        <w:rPr>
          <w:iCs/>
          <w:lang w:val="gl-ES"/>
        </w:rPr>
        <w:t xml:space="preserve">a crianza </w:t>
      </w:r>
      <w:r w:rsidR="00490B7F" w:rsidRPr="00A703FB">
        <w:rPr>
          <w:iCs/>
          <w:lang w:val="gl-ES"/>
        </w:rPr>
        <w:t xml:space="preserve">y </w:t>
      </w:r>
      <w:r w:rsidRPr="00A703FB">
        <w:rPr>
          <w:iCs/>
          <w:lang w:val="gl-ES"/>
        </w:rPr>
        <w:t>c</w:t>
      </w:r>
      <w:r w:rsidR="00490B7F" w:rsidRPr="00A703FB">
        <w:rPr>
          <w:iCs/>
          <w:lang w:val="gl-ES"/>
        </w:rPr>
        <w:t>u</w:t>
      </w:r>
      <w:r w:rsidRPr="00A703FB">
        <w:rPr>
          <w:iCs/>
          <w:lang w:val="gl-ES"/>
        </w:rPr>
        <w:t>idado d</w:t>
      </w:r>
      <w:r w:rsidR="00490B7F" w:rsidRPr="00A703FB">
        <w:rPr>
          <w:iCs/>
          <w:lang w:val="gl-ES"/>
        </w:rPr>
        <w:t>e los</w:t>
      </w:r>
      <w:r w:rsidRPr="00A703FB">
        <w:rPr>
          <w:iCs/>
          <w:lang w:val="gl-ES"/>
        </w:rPr>
        <w:t xml:space="preserve"> rec</w:t>
      </w:r>
      <w:r w:rsidR="00490B7F" w:rsidRPr="00A703FB">
        <w:rPr>
          <w:iCs/>
          <w:lang w:val="gl-ES"/>
        </w:rPr>
        <w:t xml:space="preserve">ién </w:t>
      </w:r>
      <w:r w:rsidRPr="00A703FB">
        <w:rPr>
          <w:iCs/>
          <w:lang w:val="gl-ES"/>
        </w:rPr>
        <w:t xml:space="preserve">nacidos, </w:t>
      </w:r>
    </w:p>
    <w:p w14:paraId="5A823AAF" w14:textId="77777777" w:rsidR="006F062A" w:rsidRPr="00A703FB" w:rsidRDefault="006F062A" w:rsidP="006F062A">
      <w:pPr>
        <w:pStyle w:val="Prrafodelista"/>
        <w:spacing w:line="360" w:lineRule="auto"/>
        <w:ind w:left="1428"/>
        <w:jc w:val="both"/>
        <w:rPr>
          <w:iCs/>
          <w:highlight w:val="yellow"/>
          <w:lang w:val="gl-ES"/>
        </w:rPr>
      </w:pPr>
    </w:p>
    <w:p w14:paraId="51122629" w14:textId="77777777" w:rsidR="006F062A" w:rsidRPr="00A703FB" w:rsidRDefault="006F062A" w:rsidP="006F062A">
      <w:pPr>
        <w:spacing w:line="360" w:lineRule="auto"/>
        <w:ind w:firstLine="708"/>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lastRenderedPageBreak/>
        <w:t xml:space="preserve">Queda excluído </w:t>
      </w:r>
      <w:r w:rsidR="00490B7F" w:rsidRPr="00A703FB">
        <w:rPr>
          <w:rFonts w:ascii="Times New Roman" w:eastAsia="Times New Roman" w:hAnsi="Times New Roman" w:cs="Times New Roman"/>
          <w:iCs/>
          <w:sz w:val="24"/>
          <w:szCs w:val="24"/>
          <w:lang w:val="gl-ES" w:eastAsia="es-ES"/>
        </w:rPr>
        <w:t>el</w:t>
      </w:r>
      <w:r w:rsidRPr="00A703FB">
        <w:rPr>
          <w:rFonts w:ascii="Times New Roman" w:eastAsia="Times New Roman" w:hAnsi="Times New Roman" w:cs="Times New Roman"/>
          <w:iCs/>
          <w:sz w:val="24"/>
          <w:szCs w:val="24"/>
          <w:lang w:val="gl-ES" w:eastAsia="es-ES"/>
        </w:rPr>
        <w:t xml:space="preserve"> uso online </w:t>
      </w:r>
      <w:r w:rsidR="00490B7F" w:rsidRPr="00A703FB">
        <w:rPr>
          <w:rFonts w:ascii="Times New Roman" w:eastAsia="Times New Roman" w:hAnsi="Times New Roman" w:cs="Times New Roman"/>
          <w:iCs/>
          <w:sz w:val="24"/>
          <w:szCs w:val="24"/>
          <w:lang w:val="gl-ES" w:eastAsia="es-ES"/>
        </w:rPr>
        <w:t>y</w:t>
      </w:r>
      <w:r w:rsidRPr="00A703FB">
        <w:rPr>
          <w:rFonts w:ascii="Times New Roman" w:eastAsia="Times New Roman" w:hAnsi="Times New Roman" w:cs="Times New Roman"/>
          <w:iCs/>
          <w:sz w:val="24"/>
          <w:szCs w:val="24"/>
          <w:lang w:val="gl-ES" w:eastAsia="es-ES"/>
        </w:rPr>
        <w:t xml:space="preserve"> directamente en ca</w:t>
      </w:r>
      <w:r w:rsidR="00490B7F" w:rsidRPr="00A703FB">
        <w:rPr>
          <w:rFonts w:ascii="Times New Roman" w:eastAsia="Times New Roman" w:hAnsi="Times New Roman" w:cs="Times New Roman"/>
          <w:iCs/>
          <w:sz w:val="24"/>
          <w:szCs w:val="24"/>
          <w:lang w:val="gl-ES" w:eastAsia="es-ES"/>
        </w:rPr>
        <w:t>j</w:t>
      </w:r>
      <w:r w:rsidRPr="00A703FB">
        <w:rPr>
          <w:rFonts w:ascii="Times New Roman" w:eastAsia="Times New Roman" w:hAnsi="Times New Roman" w:cs="Times New Roman"/>
          <w:iCs/>
          <w:sz w:val="24"/>
          <w:szCs w:val="24"/>
          <w:lang w:val="gl-ES" w:eastAsia="es-ES"/>
        </w:rPr>
        <w:t>eros automáticos o</w:t>
      </w:r>
      <w:r w:rsidR="00490B7F" w:rsidRPr="00A703FB">
        <w:rPr>
          <w:rFonts w:ascii="Times New Roman" w:eastAsia="Times New Roman" w:hAnsi="Times New Roman" w:cs="Times New Roman"/>
          <w:iCs/>
          <w:sz w:val="24"/>
          <w:szCs w:val="24"/>
          <w:lang w:val="gl-ES" w:eastAsia="es-ES"/>
        </w:rPr>
        <w:t xml:space="preserve"> en la </w:t>
      </w:r>
      <w:r w:rsidRPr="00A703FB">
        <w:rPr>
          <w:rFonts w:ascii="Times New Roman" w:eastAsia="Times New Roman" w:hAnsi="Times New Roman" w:cs="Times New Roman"/>
          <w:iCs/>
          <w:sz w:val="24"/>
          <w:szCs w:val="24"/>
          <w:lang w:val="gl-ES" w:eastAsia="es-ES"/>
        </w:rPr>
        <w:t xml:space="preserve"> m</w:t>
      </w:r>
      <w:r w:rsidR="00490B7F" w:rsidRPr="00A703FB">
        <w:rPr>
          <w:rFonts w:ascii="Times New Roman" w:eastAsia="Times New Roman" w:hAnsi="Times New Roman" w:cs="Times New Roman"/>
          <w:iCs/>
          <w:sz w:val="24"/>
          <w:szCs w:val="24"/>
          <w:lang w:val="gl-ES" w:eastAsia="es-ES"/>
        </w:rPr>
        <w:t xml:space="preserve">isma </w:t>
      </w:r>
      <w:r w:rsidRPr="00A703FB">
        <w:rPr>
          <w:rFonts w:ascii="Times New Roman" w:eastAsia="Times New Roman" w:hAnsi="Times New Roman" w:cs="Times New Roman"/>
          <w:iCs/>
          <w:sz w:val="24"/>
          <w:szCs w:val="24"/>
          <w:lang w:val="gl-ES" w:eastAsia="es-ES"/>
        </w:rPr>
        <w:t>entidad financeira.</w:t>
      </w:r>
    </w:p>
    <w:p w14:paraId="404EE3E3" w14:textId="7F82F29D" w:rsidR="006F062A" w:rsidRPr="00A703FB" w:rsidRDefault="00490B7F" w:rsidP="006F062A">
      <w:pPr>
        <w:spacing w:line="360" w:lineRule="auto"/>
        <w:ind w:firstLine="708"/>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t>El</w:t>
      </w:r>
      <w:r w:rsidR="006F062A" w:rsidRPr="00A703FB">
        <w:rPr>
          <w:rFonts w:ascii="Times New Roman" w:eastAsia="Times New Roman" w:hAnsi="Times New Roman" w:cs="Times New Roman"/>
          <w:iCs/>
          <w:sz w:val="24"/>
          <w:szCs w:val="24"/>
          <w:lang w:val="gl-ES" w:eastAsia="es-ES"/>
        </w:rPr>
        <w:t xml:space="preserve"> p</w:t>
      </w:r>
      <w:r w:rsidRPr="00A703FB">
        <w:rPr>
          <w:rFonts w:ascii="Times New Roman" w:eastAsia="Times New Roman" w:hAnsi="Times New Roman" w:cs="Times New Roman"/>
          <w:iCs/>
          <w:sz w:val="24"/>
          <w:szCs w:val="24"/>
          <w:lang w:val="gl-ES" w:eastAsia="es-ES"/>
        </w:rPr>
        <w:t>l</w:t>
      </w:r>
      <w:r w:rsidR="006F062A" w:rsidRPr="00A703FB">
        <w:rPr>
          <w:rFonts w:ascii="Times New Roman" w:eastAsia="Times New Roman" w:hAnsi="Times New Roman" w:cs="Times New Roman"/>
          <w:iCs/>
          <w:sz w:val="24"/>
          <w:szCs w:val="24"/>
          <w:lang w:val="gl-ES" w:eastAsia="es-ES"/>
        </w:rPr>
        <w:t xml:space="preserve">azo durante </w:t>
      </w:r>
      <w:r w:rsidRPr="00A703FB">
        <w:rPr>
          <w:rFonts w:ascii="Times New Roman" w:eastAsia="Times New Roman" w:hAnsi="Times New Roman" w:cs="Times New Roman"/>
          <w:iCs/>
          <w:sz w:val="24"/>
          <w:szCs w:val="24"/>
          <w:lang w:val="gl-ES" w:eastAsia="es-ES"/>
        </w:rPr>
        <w:t xml:space="preserve">el que </w:t>
      </w:r>
      <w:r w:rsidR="006F062A" w:rsidRPr="00A703FB">
        <w:rPr>
          <w:rFonts w:ascii="Times New Roman" w:eastAsia="Times New Roman" w:hAnsi="Times New Roman" w:cs="Times New Roman"/>
          <w:iCs/>
          <w:sz w:val="24"/>
          <w:szCs w:val="24"/>
          <w:lang w:val="gl-ES" w:eastAsia="es-ES"/>
        </w:rPr>
        <w:t xml:space="preserve">estará activa </w:t>
      </w:r>
      <w:r w:rsidRPr="00A703FB">
        <w:rPr>
          <w:rFonts w:ascii="Times New Roman" w:eastAsia="Times New Roman" w:hAnsi="Times New Roman" w:cs="Times New Roman"/>
          <w:iCs/>
          <w:sz w:val="24"/>
          <w:szCs w:val="24"/>
          <w:lang w:val="gl-ES" w:eastAsia="es-ES"/>
        </w:rPr>
        <w:t>la</w:t>
      </w:r>
      <w:r w:rsidR="006F062A" w:rsidRPr="00A703FB">
        <w:rPr>
          <w:rFonts w:ascii="Times New Roman" w:eastAsia="Times New Roman" w:hAnsi="Times New Roman" w:cs="Times New Roman"/>
          <w:iCs/>
          <w:sz w:val="24"/>
          <w:szCs w:val="24"/>
          <w:lang w:val="gl-ES" w:eastAsia="es-ES"/>
        </w:rPr>
        <w:t xml:space="preserve"> ta</w:t>
      </w:r>
      <w:r w:rsidRPr="00A703FB">
        <w:rPr>
          <w:rFonts w:ascii="Times New Roman" w:eastAsia="Times New Roman" w:hAnsi="Times New Roman" w:cs="Times New Roman"/>
          <w:iCs/>
          <w:sz w:val="24"/>
          <w:szCs w:val="24"/>
          <w:lang w:val="gl-ES" w:eastAsia="es-ES"/>
        </w:rPr>
        <w:t>rj</w:t>
      </w:r>
      <w:r w:rsidR="006F062A" w:rsidRPr="00A703FB">
        <w:rPr>
          <w:rFonts w:ascii="Times New Roman" w:eastAsia="Times New Roman" w:hAnsi="Times New Roman" w:cs="Times New Roman"/>
          <w:iCs/>
          <w:sz w:val="24"/>
          <w:szCs w:val="24"/>
          <w:lang w:val="gl-ES" w:eastAsia="es-ES"/>
        </w:rPr>
        <w:t xml:space="preserve">eta para efectuar </w:t>
      </w:r>
      <w:r w:rsidRPr="00A703FB">
        <w:rPr>
          <w:rFonts w:ascii="Times New Roman" w:eastAsia="Times New Roman" w:hAnsi="Times New Roman" w:cs="Times New Roman"/>
          <w:iCs/>
          <w:sz w:val="24"/>
          <w:szCs w:val="24"/>
          <w:lang w:val="gl-ES" w:eastAsia="es-ES"/>
        </w:rPr>
        <w:t xml:space="preserve">el </w:t>
      </w:r>
      <w:r w:rsidR="006F062A" w:rsidRPr="00A703FB">
        <w:rPr>
          <w:rFonts w:ascii="Times New Roman" w:eastAsia="Times New Roman" w:hAnsi="Times New Roman" w:cs="Times New Roman"/>
          <w:iCs/>
          <w:sz w:val="24"/>
          <w:szCs w:val="24"/>
          <w:lang w:val="gl-ES" w:eastAsia="es-ES"/>
        </w:rPr>
        <w:t xml:space="preserve">gasto será </w:t>
      </w:r>
      <w:r w:rsidRPr="00A703FB">
        <w:rPr>
          <w:rFonts w:ascii="Times New Roman" w:eastAsia="Times New Roman" w:hAnsi="Times New Roman" w:cs="Times New Roman"/>
          <w:iCs/>
          <w:sz w:val="24"/>
          <w:szCs w:val="24"/>
          <w:lang w:val="gl-ES" w:eastAsia="es-ES"/>
        </w:rPr>
        <w:t>hasta el</w:t>
      </w:r>
      <w:r w:rsidR="006F062A" w:rsidRPr="00A703FB">
        <w:rPr>
          <w:rFonts w:ascii="Times New Roman" w:eastAsia="Times New Roman" w:hAnsi="Times New Roman" w:cs="Times New Roman"/>
          <w:iCs/>
          <w:sz w:val="24"/>
          <w:szCs w:val="24"/>
          <w:lang w:val="gl-ES" w:eastAsia="es-ES"/>
        </w:rPr>
        <w:t xml:space="preserve"> </w:t>
      </w:r>
      <w:r w:rsidR="006F062A" w:rsidRPr="00E2101F">
        <w:rPr>
          <w:rFonts w:ascii="Times New Roman" w:eastAsia="Times New Roman" w:hAnsi="Times New Roman" w:cs="Times New Roman"/>
          <w:iCs/>
          <w:sz w:val="24"/>
          <w:szCs w:val="24"/>
          <w:lang w:val="gl-ES" w:eastAsia="es-ES"/>
        </w:rPr>
        <w:t>31 de ma</w:t>
      </w:r>
      <w:r w:rsidRPr="00E2101F">
        <w:rPr>
          <w:rFonts w:ascii="Times New Roman" w:eastAsia="Times New Roman" w:hAnsi="Times New Roman" w:cs="Times New Roman"/>
          <w:iCs/>
          <w:sz w:val="24"/>
          <w:szCs w:val="24"/>
          <w:lang w:val="gl-ES" w:eastAsia="es-ES"/>
        </w:rPr>
        <w:t>yo</w:t>
      </w:r>
      <w:r w:rsidR="006F062A" w:rsidRPr="00E2101F">
        <w:rPr>
          <w:rFonts w:ascii="Times New Roman" w:eastAsia="Times New Roman" w:hAnsi="Times New Roman" w:cs="Times New Roman"/>
          <w:iCs/>
          <w:sz w:val="24"/>
          <w:szCs w:val="24"/>
          <w:lang w:val="gl-ES" w:eastAsia="es-ES"/>
        </w:rPr>
        <w:t xml:space="preserve"> d</w:t>
      </w:r>
      <w:r w:rsidRPr="00E2101F">
        <w:rPr>
          <w:rFonts w:ascii="Times New Roman" w:eastAsia="Times New Roman" w:hAnsi="Times New Roman" w:cs="Times New Roman"/>
          <w:iCs/>
          <w:sz w:val="24"/>
          <w:szCs w:val="24"/>
          <w:lang w:val="gl-ES" w:eastAsia="es-ES"/>
        </w:rPr>
        <w:t xml:space="preserve">el año </w:t>
      </w:r>
      <w:r w:rsidR="006F062A" w:rsidRPr="00E2101F">
        <w:rPr>
          <w:rFonts w:ascii="Times New Roman" w:eastAsia="Times New Roman" w:hAnsi="Times New Roman" w:cs="Times New Roman"/>
          <w:iCs/>
          <w:sz w:val="24"/>
          <w:szCs w:val="24"/>
          <w:lang w:val="gl-ES" w:eastAsia="es-ES"/>
        </w:rPr>
        <w:t>202</w:t>
      </w:r>
      <w:r w:rsidR="0062275D" w:rsidRPr="00E2101F">
        <w:rPr>
          <w:rFonts w:ascii="Times New Roman" w:eastAsia="Times New Roman" w:hAnsi="Times New Roman" w:cs="Times New Roman"/>
          <w:iCs/>
          <w:sz w:val="24"/>
          <w:szCs w:val="24"/>
          <w:lang w:val="gl-ES" w:eastAsia="es-ES"/>
        </w:rPr>
        <w:t>7</w:t>
      </w:r>
      <w:r w:rsidR="006F062A" w:rsidRPr="00A703FB">
        <w:rPr>
          <w:rFonts w:ascii="Times New Roman" w:eastAsia="Times New Roman" w:hAnsi="Times New Roman" w:cs="Times New Roman"/>
          <w:iCs/>
          <w:sz w:val="24"/>
          <w:szCs w:val="24"/>
          <w:lang w:val="gl-ES" w:eastAsia="es-ES"/>
        </w:rPr>
        <w:t xml:space="preserve">. </w:t>
      </w:r>
    </w:p>
    <w:p w14:paraId="2D895202" w14:textId="77777777" w:rsidR="006F062A" w:rsidRPr="00A703FB" w:rsidRDefault="006F062A" w:rsidP="008464D3">
      <w:pPr>
        <w:spacing w:after="0" w:line="360" w:lineRule="auto"/>
        <w:jc w:val="both"/>
        <w:rPr>
          <w:rFonts w:ascii="Times New Roman" w:eastAsia="Times New Roman" w:hAnsi="Times New Roman" w:cs="Times New Roman"/>
          <w:b/>
          <w:sz w:val="24"/>
          <w:szCs w:val="24"/>
          <w:highlight w:val="yellow"/>
          <w:lang w:val="gl-ES" w:eastAsia="es-ES"/>
        </w:rPr>
      </w:pPr>
    </w:p>
    <w:p w14:paraId="081BE8B4" w14:textId="77777777" w:rsidR="008464D3" w:rsidRPr="00A703FB" w:rsidRDefault="008464D3" w:rsidP="008464D3">
      <w:pPr>
        <w:spacing w:after="0" w:line="360" w:lineRule="auto"/>
        <w:jc w:val="both"/>
        <w:rPr>
          <w:rFonts w:ascii="Times New Roman" w:eastAsia="Times New Roman" w:hAnsi="Times New Roman" w:cs="Times New Roman"/>
          <w:b/>
          <w:sz w:val="24"/>
          <w:szCs w:val="24"/>
          <w:lang w:val="gl-ES" w:eastAsia="es-ES"/>
        </w:rPr>
      </w:pPr>
      <w:r w:rsidRPr="00A703FB">
        <w:rPr>
          <w:rFonts w:ascii="Times New Roman" w:eastAsia="Times New Roman" w:hAnsi="Times New Roman" w:cs="Times New Roman"/>
          <w:b/>
          <w:sz w:val="24"/>
          <w:szCs w:val="24"/>
          <w:lang w:val="gl-ES" w:eastAsia="es-ES"/>
        </w:rPr>
        <w:t>Novena.- Gastos subvencionables</w:t>
      </w:r>
    </w:p>
    <w:p w14:paraId="31BAE9EE" w14:textId="77777777" w:rsidR="006F062A" w:rsidRPr="00A703FB" w:rsidRDefault="00490B7F" w:rsidP="006F062A">
      <w:pPr>
        <w:spacing w:line="360" w:lineRule="auto"/>
        <w:ind w:firstLine="708"/>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t>La</w:t>
      </w:r>
      <w:r w:rsidR="006F062A" w:rsidRPr="00A703FB">
        <w:rPr>
          <w:rFonts w:ascii="Times New Roman" w:eastAsia="Times New Roman" w:hAnsi="Times New Roman" w:cs="Times New Roman"/>
          <w:iCs/>
          <w:sz w:val="24"/>
          <w:szCs w:val="24"/>
          <w:lang w:val="gl-ES" w:eastAsia="es-ES"/>
        </w:rPr>
        <w:t>s subvenci</w:t>
      </w:r>
      <w:r w:rsidRPr="00A703FB">
        <w:rPr>
          <w:rFonts w:ascii="Times New Roman" w:eastAsia="Times New Roman" w:hAnsi="Times New Roman" w:cs="Times New Roman"/>
          <w:iCs/>
          <w:sz w:val="24"/>
          <w:szCs w:val="24"/>
          <w:lang w:val="gl-ES" w:eastAsia="es-ES"/>
        </w:rPr>
        <w:t xml:space="preserve">ones </w:t>
      </w:r>
      <w:r w:rsidR="006F062A" w:rsidRPr="00A703FB">
        <w:rPr>
          <w:rFonts w:ascii="Times New Roman" w:eastAsia="Times New Roman" w:hAnsi="Times New Roman" w:cs="Times New Roman"/>
          <w:iCs/>
          <w:sz w:val="24"/>
          <w:szCs w:val="24"/>
          <w:lang w:val="gl-ES" w:eastAsia="es-ES"/>
        </w:rPr>
        <w:t>te</w:t>
      </w:r>
      <w:r w:rsidRPr="00A703FB">
        <w:rPr>
          <w:rFonts w:ascii="Times New Roman" w:eastAsia="Times New Roman" w:hAnsi="Times New Roman" w:cs="Times New Roman"/>
          <w:iCs/>
          <w:sz w:val="24"/>
          <w:szCs w:val="24"/>
          <w:lang w:val="gl-ES" w:eastAsia="es-ES"/>
        </w:rPr>
        <w:t>nd</w:t>
      </w:r>
      <w:r w:rsidR="006F062A" w:rsidRPr="00A703FB">
        <w:rPr>
          <w:rFonts w:ascii="Times New Roman" w:eastAsia="Times New Roman" w:hAnsi="Times New Roman" w:cs="Times New Roman"/>
          <w:iCs/>
          <w:sz w:val="24"/>
          <w:szCs w:val="24"/>
          <w:lang w:val="gl-ES" w:eastAsia="es-ES"/>
        </w:rPr>
        <w:t>rán como finalidad adquirir produ</w:t>
      </w:r>
      <w:r w:rsidRPr="00A703FB">
        <w:rPr>
          <w:rFonts w:ascii="Times New Roman" w:eastAsia="Times New Roman" w:hAnsi="Times New Roman" w:cs="Times New Roman"/>
          <w:iCs/>
          <w:sz w:val="24"/>
          <w:szCs w:val="24"/>
          <w:lang w:val="gl-ES" w:eastAsia="es-ES"/>
        </w:rPr>
        <w:t>c</w:t>
      </w:r>
      <w:r w:rsidR="006F062A" w:rsidRPr="00A703FB">
        <w:rPr>
          <w:rFonts w:ascii="Times New Roman" w:eastAsia="Times New Roman" w:hAnsi="Times New Roman" w:cs="Times New Roman"/>
          <w:iCs/>
          <w:sz w:val="24"/>
          <w:szCs w:val="24"/>
          <w:lang w:val="gl-ES" w:eastAsia="es-ES"/>
        </w:rPr>
        <w:t>tos hi</w:t>
      </w:r>
      <w:r w:rsidRPr="00A703FB">
        <w:rPr>
          <w:rFonts w:ascii="Times New Roman" w:eastAsia="Times New Roman" w:hAnsi="Times New Roman" w:cs="Times New Roman"/>
          <w:iCs/>
          <w:sz w:val="24"/>
          <w:szCs w:val="24"/>
          <w:lang w:val="gl-ES" w:eastAsia="es-ES"/>
        </w:rPr>
        <w:t>g</w:t>
      </w:r>
      <w:r w:rsidR="006F062A" w:rsidRPr="00A703FB">
        <w:rPr>
          <w:rFonts w:ascii="Times New Roman" w:eastAsia="Times New Roman" w:hAnsi="Times New Roman" w:cs="Times New Roman"/>
          <w:iCs/>
          <w:sz w:val="24"/>
          <w:szCs w:val="24"/>
          <w:lang w:val="gl-ES" w:eastAsia="es-ES"/>
        </w:rPr>
        <w:t xml:space="preserve">iénicos, alimentarios </w:t>
      </w:r>
      <w:r w:rsidRPr="00A703FB">
        <w:rPr>
          <w:rFonts w:ascii="Times New Roman" w:eastAsia="Times New Roman" w:hAnsi="Times New Roman" w:cs="Times New Roman"/>
          <w:iCs/>
          <w:sz w:val="24"/>
          <w:szCs w:val="24"/>
          <w:lang w:val="gl-ES" w:eastAsia="es-ES"/>
        </w:rPr>
        <w:t>y</w:t>
      </w:r>
      <w:r w:rsidR="006F062A" w:rsidRPr="00A703FB">
        <w:rPr>
          <w:rFonts w:ascii="Times New Roman" w:eastAsia="Times New Roman" w:hAnsi="Times New Roman" w:cs="Times New Roman"/>
          <w:iCs/>
          <w:sz w:val="24"/>
          <w:szCs w:val="24"/>
          <w:lang w:val="gl-ES" w:eastAsia="es-ES"/>
        </w:rPr>
        <w:t>/o de sa</w:t>
      </w:r>
      <w:r w:rsidRPr="00A703FB">
        <w:rPr>
          <w:rFonts w:ascii="Times New Roman" w:eastAsia="Times New Roman" w:hAnsi="Times New Roman" w:cs="Times New Roman"/>
          <w:iCs/>
          <w:sz w:val="24"/>
          <w:szCs w:val="24"/>
          <w:lang w:val="gl-ES" w:eastAsia="es-ES"/>
        </w:rPr>
        <w:t xml:space="preserve">lud </w:t>
      </w:r>
      <w:r w:rsidR="006F062A" w:rsidRPr="00A703FB">
        <w:rPr>
          <w:rFonts w:ascii="Times New Roman" w:eastAsia="Times New Roman" w:hAnsi="Times New Roman" w:cs="Times New Roman"/>
          <w:iCs/>
          <w:sz w:val="24"/>
          <w:szCs w:val="24"/>
          <w:lang w:val="gl-ES" w:eastAsia="es-ES"/>
        </w:rPr>
        <w:t xml:space="preserve">para </w:t>
      </w:r>
      <w:r w:rsidRPr="00A703FB">
        <w:rPr>
          <w:rFonts w:ascii="Times New Roman" w:eastAsia="Times New Roman" w:hAnsi="Times New Roman" w:cs="Times New Roman"/>
          <w:iCs/>
          <w:sz w:val="24"/>
          <w:szCs w:val="24"/>
          <w:lang w:val="gl-ES" w:eastAsia="es-ES"/>
        </w:rPr>
        <w:t>el</w:t>
      </w:r>
      <w:r w:rsidR="006F062A" w:rsidRPr="00A703FB">
        <w:rPr>
          <w:rFonts w:ascii="Times New Roman" w:eastAsia="Times New Roman" w:hAnsi="Times New Roman" w:cs="Times New Roman"/>
          <w:iCs/>
          <w:sz w:val="24"/>
          <w:szCs w:val="24"/>
          <w:lang w:val="gl-ES" w:eastAsia="es-ES"/>
        </w:rPr>
        <w:t xml:space="preserve"> rec</w:t>
      </w:r>
      <w:r w:rsidRPr="00A703FB">
        <w:rPr>
          <w:rFonts w:ascii="Times New Roman" w:eastAsia="Times New Roman" w:hAnsi="Times New Roman" w:cs="Times New Roman"/>
          <w:iCs/>
          <w:sz w:val="24"/>
          <w:szCs w:val="24"/>
          <w:lang w:val="gl-ES" w:eastAsia="es-ES"/>
        </w:rPr>
        <w:t>ién n</w:t>
      </w:r>
      <w:r w:rsidR="006F062A" w:rsidRPr="00A703FB">
        <w:rPr>
          <w:rFonts w:ascii="Times New Roman" w:eastAsia="Times New Roman" w:hAnsi="Times New Roman" w:cs="Times New Roman"/>
          <w:iCs/>
          <w:sz w:val="24"/>
          <w:szCs w:val="24"/>
          <w:lang w:val="gl-ES" w:eastAsia="es-ES"/>
        </w:rPr>
        <w:t xml:space="preserve">acido </w:t>
      </w:r>
      <w:r w:rsidRPr="00A703FB">
        <w:rPr>
          <w:rFonts w:ascii="Times New Roman" w:eastAsia="Times New Roman" w:hAnsi="Times New Roman" w:cs="Times New Roman"/>
          <w:iCs/>
          <w:sz w:val="24"/>
          <w:szCs w:val="24"/>
          <w:lang w:val="gl-ES" w:eastAsia="es-ES"/>
        </w:rPr>
        <w:t>y</w:t>
      </w:r>
      <w:r w:rsidR="006F062A" w:rsidRPr="00A703FB">
        <w:rPr>
          <w:rFonts w:ascii="Times New Roman" w:eastAsia="Times New Roman" w:hAnsi="Times New Roman" w:cs="Times New Roman"/>
          <w:iCs/>
          <w:sz w:val="24"/>
          <w:szCs w:val="24"/>
          <w:lang w:val="gl-ES" w:eastAsia="es-ES"/>
        </w:rPr>
        <w:t>/o de sa</w:t>
      </w:r>
      <w:r w:rsidRPr="00A703FB">
        <w:rPr>
          <w:rFonts w:ascii="Times New Roman" w:eastAsia="Times New Roman" w:hAnsi="Times New Roman" w:cs="Times New Roman"/>
          <w:iCs/>
          <w:sz w:val="24"/>
          <w:szCs w:val="24"/>
          <w:lang w:val="gl-ES" w:eastAsia="es-ES"/>
        </w:rPr>
        <w:t>lud</w:t>
      </w:r>
      <w:r w:rsidR="006F062A" w:rsidRPr="00A703FB">
        <w:rPr>
          <w:rFonts w:ascii="Times New Roman" w:eastAsia="Times New Roman" w:hAnsi="Times New Roman" w:cs="Times New Roman"/>
          <w:iCs/>
          <w:sz w:val="24"/>
          <w:szCs w:val="24"/>
          <w:lang w:val="gl-ES" w:eastAsia="es-ES"/>
        </w:rPr>
        <w:t>, relacionados co</w:t>
      </w:r>
      <w:r w:rsidRPr="00A703FB">
        <w:rPr>
          <w:rFonts w:ascii="Times New Roman" w:eastAsia="Times New Roman" w:hAnsi="Times New Roman" w:cs="Times New Roman"/>
          <w:iCs/>
          <w:sz w:val="24"/>
          <w:szCs w:val="24"/>
          <w:lang w:val="gl-ES" w:eastAsia="es-ES"/>
        </w:rPr>
        <w:t>n l</w:t>
      </w:r>
      <w:r w:rsidR="006F062A" w:rsidRPr="00A703FB">
        <w:rPr>
          <w:rFonts w:ascii="Times New Roman" w:eastAsia="Times New Roman" w:hAnsi="Times New Roman" w:cs="Times New Roman"/>
          <w:iCs/>
          <w:sz w:val="24"/>
          <w:szCs w:val="24"/>
          <w:lang w:val="gl-ES" w:eastAsia="es-ES"/>
        </w:rPr>
        <w:t>a situación vital d</w:t>
      </w:r>
      <w:r w:rsidRPr="00A703FB">
        <w:rPr>
          <w:rFonts w:ascii="Times New Roman" w:eastAsia="Times New Roman" w:hAnsi="Times New Roman" w:cs="Times New Roman"/>
          <w:iCs/>
          <w:sz w:val="24"/>
          <w:szCs w:val="24"/>
          <w:lang w:val="gl-ES" w:eastAsia="es-ES"/>
        </w:rPr>
        <w:t>el</w:t>
      </w:r>
      <w:r w:rsidR="006F062A" w:rsidRPr="00A703FB">
        <w:rPr>
          <w:rFonts w:ascii="Times New Roman" w:eastAsia="Times New Roman" w:hAnsi="Times New Roman" w:cs="Times New Roman"/>
          <w:iCs/>
          <w:sz w:val="24"/>
          <w:szCs w:val="24"/>
          <w:lang w:val="gl-ES" w:eastAsia="es-ES"/>
        </w:rPr>
        <w:t xml:space="preserve"> solicitante, s</w:t>
      </w:r>
      <w:r w:rsidRPr="00A703FB">
        <w:rPr>
          <w:rFonts w:ascii="Times New Roman" w:eastAsia="Times New Roman" w:hAnsi="Times New Roman" w:cs="Times New Roman"/>
          <w:iCs/>
          <w:sz w:val="24"/>
          <w:szCs w:val="24"/>
          <w:lang w:val="gl-ES" w:eastAsia="es-ES"/>
        </w:rPr>
        <w:t>i</w:t>
      </w:r>
      <w:r w:rsidR="006F062A" w:rsidRPr="00A703FB">
        <w:rPr>
          <w:rFonts w:ascii="Times New Roman" w:eastAsia="Times New Roman" w:hAnsi="Times New Roman" w:cs="Times New Roman"/>
          <w:iCs/>
          <w:sz w:val="24"/>
          <w:szCs w:val="24"/>
          <w:lang w:val="gl-ES" w:eastAsia="es-ES"/>
        </w:rPr>
        <w:t>empre que cump</w:t>
      </w:r>
      <w:r w:rsidRPr="00A703FB">
        <w:rPr>
          <w:rFonts w:ascii="Times New Roman" w:eastAsia="Times New Roman" w:hAnsi="Times New Roman" w:cs="Times New Roman"/>
          <w:iCs/>
          <w:sz w:val="24"/>
          <w:szCs w:val="24"/>
          <w:lang w:val="gl-ES" w:eastAsia="es-ES"/>
        </w:rPr>
        <w:t>l</w:t>
      </w:r>
      <w:r w:rsidR="006F062A" w:rsidRPr="00A703FB">
        <w:rPr>
          <w:rFonts w:ascii="Times New Roman" w:eastAsia="Times New Roman" w:hAnsi="Times New Roman" w:cs="Times New Roman"/>
          <w:iCs/>
          <w:sz w:val="24"/>
          <w:szCs w:val="24"/>
          <w:lang w:val="gl-ES" w:eastAsia="es-ES"/>
        </w:rPr>
        <w:t xml:space="preserve">an </w:t>
      </w:r>
      <w:r w:rsidRPr="00A703FB">
        <w:rPr>
          <w:rFonts w:ascii="Times New Roman" w:eastAsia="Times New Roman" w:hAnsi="Times New Roman" w:cs="Times New Roman"/>
          <w:iCs/>
          <w:sz w:val="24"/>
          <w:szCs w:val="24"/>
          <w:lang w:val="gl-ES" w:eastAsia="es-ES"/>
        </w:rPr>
        <w:t>l</w:t>
      </w:r>
      <w:r w:rsidR="006F062A" w:rsidRPr="00A703FB">
        <w:rPr>
          <w:rFonts w:ascii="Times New Roman" w:eastAsia="Times New Roman" w:hAnsi="Times New Roman" w:cs="Times New Roman"/>
          <w:iCs/>
          <w:sz w:val="24"/>
          <w:szCs w:val="24"/>
          <w:lang w:val="gl-ES" w:eastAsia="es-ES"/>
        </w:rPr>
        <w:t>os s</w:t>
      </w:r>
      <w:r w:rsidRPr="00A703FB">
        <w:rPr>
          <w:rFonts w:ascii="Times New Roman" w:eastAsia="Times New Roman" w:hAnsi="Times New Roman" w:cs="Times New Roman"/>
          <w:iCs/>
          <w:sz w:val="24"/>
          <w:szCs w:val="24"/>
          <w:lang w:val="gl-ES" w:eastAsia="es-ES"/>
        </w:rPr>
        <w:t xml:space="preserve">iguientes </w:t>
      </w:r>
      <w:r w:rsidR="006F062A" w:rsidRPr="00A703FB">
        <w:rPr>
          <w:rFonts w:ascii="Times New Roman" w:eastAsia="Times New Roman" w:hAnsi="Times New Roman" w:cs="Times New Roman"/>
          <w:iCs/>
          <w:sz w:val="24"/>
          <w:szCs w:val="24"/>
          <w:lang w:val="gl-ES" w:eastAsia="es-ES"/>
        </w:rPr>
        <w:t>requisitos:</w:t>
      </w:r>
    </w:p>
    <w:p w14:paraId="6AAD0D33" w14:textId="3B4C696E" w:rsidR="006F062A" w:rsidRPr="00E2101F" w:rsidRDefault="006F062A" w:rsidP="006F062A">
      <w:pPr>
        <w:pStyle w:val="Prrafodelista"/>
        <w:numPr>
          <w:ilvl w:val="0"/>
          <w:numId w:val="1"/>
        </w:numPr>
        <w:spacing w:line="360" w:lineRule="auto"/>
        <w:jc w:val="both"/>
        <w:rPr>
          <w:iCs/>
          <w:lang w:val="gl-ES"/>
        </w:rPr>
      </w:pPr>
      <w:r w:rsidRPr="00A703FB">
        <w:rPr>
          <w:iCs/>
          <w:lang w:val="gl-ES"/>
        </w:rPr>
        <w:t xml:space="preserve">Que sean realizados en </w:t>
      </w:r>
      <w:r w:rsidR="00490B7F" w:rsidRPr="00A703FB">
        <w:rPr>
          <w:iCs/>
          <w:lang w:val="gl-ES"/>
        </w:rPr>
        <w:t>fecha</w:t>
      </w:r>
      <w:r w:rsidRPr="00A703FB">
        <w:rPr>
          <w:iCs/>
          <w:lang w:val="gl-ES"/>
        </w:rPr>
        <w:t xml:space="preserve"> posterior </w:t>
      </w:r>
      <w:r w:rsidR="00490B7F" w:rsidRPr="00A703FB">
        <w:rPr>
          <w:iCs/>
          <w:lang w:val="gl-ES"/>
        </w:rPr>
        <w:t xml:space="preserve">a la de </w:t>
      </w:r>
      <w:r w:rsidRPr="00A703FB">
        <w:rPr>
          <w:iCs/>
          <w:lang w:val="gl-ES"/>
        </w:rPr>
        <w:t>nac</w:t>
      </w:r>
      <w:r w:rsidR="00490B7F" w:rsidRPr="00A703FB">
        <w:rPr>
          <w:iCs/>
          <w:lang w:val="gl-ES"/>
        </w:rPr>
        <w:t>imiento</w:t>
      </w:r>
      <w:r w:rsidRPr="00A703FB">
        <w:rPr>
          <w:iCs/>
          <w:lang w:val="gl-ES"/>
        </w:rPr>
        <w:t>/adopción d</w:t>
      </w:r>
      <w:r w:rsidR="00490B7F" w:rsidRPr="00A703FB">
        <w:rPr>
          <w:iCs/>
          <w:lang w:val="gl-ES"/>
        </w:rPr>
        <w:t>el niño</w:t>
      </w:r>
      <w:r w:rsidRPr="00A703FB">
        <w:rPr>
          <w:iCs/>
          <w:lang w:val="gl-ES"/>
        </w:rPr>
        <w:t xml:space="preserve">/a que motiva </w:t>
      </w:r>
      <w:r w:rsidR="00490B7F" w:rsidRPr="00A703FB">
        <w:rPr>
          <w:iCs/>
          <w:lang w:val="gl-ES"/>
        </w:rPr>
        <w:t>l</w:t>
      </w:r>
      <w:r w:rsidRPr="00A703FB">
        <w:rPr>
          <w:iCs/>
          <w:lang w:val="gl-ES"/>
        </w:rPr>
        <w:t xml:space="preserve">a subvención </w:t>
      </w:r>
      <w:r w:rsidR="00490B7F" w:rsidRPr="00A703FB">
        <w:rPr>
          <w:iCs/>
          <w:lang w:val="gl-ES"/>
        </w:rPr>
        <w:t xml:space="preserve">y hasta </w:t>
      </w:r>
      <w:r w:rsidR="00490B7F" w:rsidRPr="00E2101F">
        <w:rPr>
          <w:iCs/>
          <w:lang w:val="gl-ES"/>
        </w:rPr>
        <w:t>el</w:t>
      </w:r>
      <w:r w:rsidRPr="00E2101F">
        <w:rPr>
          <w:iCs/>
          <w:lang w:val="gl-ES"/>
        </w:rPr>
        <w:t xml:space="preserve"> 31 de ma</w:t>
      </w:r>
      <w:r w:rsidR="00490B7F" w:rsidRPr="00E2101F">
        <w:rPr>
          <w:iCs/>
          <w:lang w:val="gl-ES"/>
        </w:rPr>
        <w:t>y</w:t>
      </w:r>
      <w:r w:rsidRPr="00E2101F">
        <w:rPr>
          <w:iCs/>
          <w:lang w:val="gl-ES"/>
        </w:rPr>
        <w:t>o de 202</w:t>
      </w:r>
      <w:r w:rsidR="0062275D" w:rsidRPr="00E2101F">
        <w:rPr>
          <w:iCs/>
          <w:lang w:val="gl-ES"/>
        </w:rPr>
        <w:t>7</w:t>
      </w:r>
      <w:r w:rsidRPr="00E2101F">
        <w:rPr>
          <w:iCs/>
          <w:lang w:val="gl-ES"/>
        </w:rPr>
        <w:t>.</w:t>
      </w:r>
    </w:p>
    <w:p w14:paraId="0BE05125" w14:textId="77777777" w:rsidR="006F062A" w:rsidRPr="00A703FB" w:rsidRDefault="006F062A" w:rsidP="006F062A">
      <w:pPr>
        <w:pStyle w:val="Prrafodelista"/>
        <w:numPr>
          <w:ilvl w:val="0"/>
          <w:numId w:val="1"/>
        </w:numPr>
        <w:spacing w:line="360" w:lineRule="auto"/>
        <w:jc w:val="both"/>
        <w:rPr>
          <w:iCs/>
          <w:lang w:val="gl-ES"/>
        </w:rPr>
      </w:pPr>
      <w:r w:rsidRPr="00A703FB">
        <w:rPr>
          <w:iCs/>
          <w:lang w:val="gl-ES"/>
        </w:rPr>
        <w:t>Que conste como e</w:t>
      </w:r>
      <w:r w:rsidR="00490B7F" w:rsidRPr="00A703FB">
        <w:rPr>
          <w:iCs/>
          <w:lang w:val="gl-ES"/>
        </w:rPr>
        <w:t>j</w:t>
      </w:r>
      <w:r w:rsidRPr="00A703FB">
        <w:rPr>
          <w:iCs/>
          <w:lang w:val="gl-ES"/>
        </w:rPr>
        <w:t>ecutora d</w:t>
      </w:r>
      <w:r w:rsidR="00490B7F" w:rsidRPr="00A703FB">
        <w:rPr>
          <w:iCs/>
          <w:lang w:val="gl-ES"/>
        </w:rPr>
        <w:t>el</w:t>
      </w:r>
      <w:r w:rsidRPr="00A703FB">
        <w:rPr>
          <w:iCs/>
          <w:lang w:val="gl-ES"/>
        </w:rPr>
        <w:t xml:space="preserve"> gasto </w:t>
      </w:r>
      <w:r w:rsidR="00490B7F" w:rsidRPr="00A703FB">
        <w:rPr>
          <w:iCs/>
          <w:lang w:val="gl-ES"/>
        </w:rPr>
        <w:t>l</w:t>
      </w:r>
      <w:r w:rsidRPr="00A703FB">
        <w:rPr>
          <w:iCs/>
          <w:lang w:val="gl-ES"/>
        </w:rPr>
        <w:t>a perso</w:t>
      </w:r>
      <w:r w:rsidR="00490B7F" w:rsidRPr="00A703FB">
        <w:rPr>
          <w:iCs/>
          <w:lang w:val="gl-ES"/>
        </w:rPr>
        <w:t>n</w:t>
      </w:r>
      <w:r w:rsidRPr="00A703FB">
        <w:rPr>
          <w:iCs/>
          <w:lang w:val="gl-ES"/>
        </w:rPr>
        <w:t>a beneficiaria d</w:t>
      </w:r>
      <w:r w:rsidR="00490B7F" w:rsidRPr="00A703FB">
        <w:rPr>
          <w:iCs/>
          <w:lang w:val="gl-ES"/>
        </w:rPr>
        <w:t>e l</w:t>
      </w:r>
      <w:r w:rsidRPr="00A703FB">
        <w:rPr>
          <w:iCs/>
          <w:lang w:val="gl-ES"/>
        </w:rPr>
        <w:t xml:space="preserve">a subvención.  </w:t>
      </w:r>
    </w:p>
    <w:p w14:paraId="3795B655" w14:textId="77777777" w:rsidR="00E31179" w:rsidRPr="00A703FB" w:rsidRDefault="00E31179" w:rsidP="008464D3">
      <w:pPr>
        <w:spacing w:after="0" w:line="360" w:lineRule="auto"/>
        <w:jc w:val="both"/>
        <w:rPr>
          <w:rFonts w:ascii="Times New Roman" w:eastAsia="Times New Roman" w:hAnsi="Times New Roman" w:cs="Times New Roman"/>
          <w:b/>
          <w:iCs/>
          <w:sz w:val="24"/>
          <w:szCs w:val="24"/>
          <w:lang w:val="gl-ES" w:eastAsia="es-ES"/>
        </w:rPr>
      </w:pPr>
    </w:p>
    <w:p w14:paraId="0580B612" w14:textId="77777777" w:rsidR="008464D3" w:rsidRPr="00A703FB" w:rsidRDefault="008464D3" w:rsidP="008464D3">
      <w:pPr>
        <w:spacing w:after="0" w:line="360" w:lineRule="auto"/>
        <w:jc w:val="both"/>
        <w:rPr>
          <w:rFonts w:ascii="Times New Roman" w:eastAsia="Times New Roman" w:hAnsi="Times New Roman" w:cs="Times New Roman"/>
          <w:b/>
          <w:iCs/>
          <w:sz w:val="24"/>
          <w:szCs w:val="24"/>
          <w:lang w:val="gl-ES" w:eastAsia="es-ES"/>
        </w:rPr>
      </w:pPr>
      <w:r w:rsidRPr="00A703FB">
        <w:rPr>
          <w:rFonts w:ascii="Times New Roman" w:eastAsia="Times New Roman" w:hAnsi="Times New Roman" w:cs="Times New Roman"/>
          <w:b/>
          <w:iCs/>
          <w:sz w:val="24"/>
          <w:szCs w:val="24"/>
          <w:lang w:val="gl-ES" w:eastAsia="es-ES"/>
        </w:rPr>
        <w:t>Décima.- Justificación de la subvención y pago de subvenciones</w:t>
      </w:r>
    </w:p>
    <w:p w14:paraId="35D58630" w14:textId="77777777" w:rsidR="008464D3" w:rsidRPr="00A703FB" w:rsidRDefault="008464D3" w:rsidP="008464D3">
      <w:pPr>
        <w:spacing w:after="0" w:line="360" w:lineRule="auto"/>
        <w:ind w:firstLine="708"/>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t xml:space="preserve">En atención a lo previsto en el artículo 28.9 de la Ley 9/2007, de 13 de junio , de Subvenciones de Galicia, toda vez que la concesión de la subvención está motivada por la concurrencia en la persona solicitante-beneficiaria de la circunstancia acreditada de ser progenitor/a de un/una niño/a nacido/a durante el año </w:t>
      </w:r>
      <w:r w:rsidR="00711BE4" w:rsidRPr="00A703FB">
        <w:rPr>
          <w:rFonts w:ascii="Times New Roman" w:eastAsia="Times New Roman" w:hAnsi="Times New Roman" w:cs="Times New Roman"/>
          <w:iCs/>
          <w:sz w:val="24"/>
          <w:szCs w:val="24"/>
          <w:lang w:val="gl-ES" w:eastAsia="es-ES"/>
        </w:rPr>
        <w:t>2026</w:t>
      </w:r>
      <w:r w:rsidRPr="00A703FB">
        <w:rPr>
          <w:rFonts w:ascii="Times New Roman" w:eastAsia="Times New Roman" w:hAnsi="Times New Roman" w:cs="Times New Roman"/>
          <w:iCs/>
          <w:sz w:val="24"/>
          <w:szCs w:val="24"/>
          <w:lang w:val="gl-ES" w:eastAsia="es-ES"/>
        </w:rPr>
        <w:t xml:space="preserve">, tutor/a o padre/madre de un/de una menor adoptado/a durante el año </w:t>
      </w:r>
      <w:r w:rsidR="00711BE4" w:rsidRPr="00A703FB">
        <w:rPr>
          <w:rFonts w:ascii="Times New Roman" w:eastAsia="Times New Roman" w:hAnsi="Times New Roman" w:cs="Times New Roman"/>
          <w:iCs/>
          <w:sz w:val="24"/>
          <w:szCs w:val="24"/>
          <w:lang w:val="gl-ES" w:eastAsia="es-ES"/>
        </w:rPr>
        <w:t>2026</w:t>
      </w:r>
      <w:r w:rsidRPr="00A703FB">
        <w:rPr>
          <w:rFonts w:ascii="Times New Roman" w:eastAsia="Times New Roman" w:hAnsi="Times New Roman" w:cs="Times New Roman"/>
          <w:iCs/>
          <w:sz w:val="24"/>
          <w:szCs w:val="24"/>
          <w:lang w:val="gl-ES" w:eastAsia="es-ES"/>
        </w:rPr>
        <w:t>, no se requerirá otra justificación que la comprobación ya realizada de la situación que motiva la concesión de la subvención, esto sin perjuicio de los controles que se establezcan para controlar la aplicación del gasto según el procedimiento descrito.</w:t>
      </w:r>
    </w:p>
    <w:p w14:paraId="5B89BB60" w14:textId="77777777" w:rsidR="008464D3" w:rsidRPr="00A703FB" w:rsidRDefault="008464D3" w:rsidP="008464D3">
      <w:pPr>
        <w:spacing w:after="0" w:line="360" w:lineRule="auto"/>
        <w:ind w:firstLine="708"/>
        <w:jc w:val="both"/>
        <w:rPr>
          <w:rFonts w:ascii="Times New Roman" w:eastAsia="Times New Roman" w:hAnsi="Times New Roman" w:cs="Times New Roman"/>
          <w:color w:val="000000"/>
          <w:sz w:val="24"/>
          <w:szCs w:val="24"/>
          <w:lang w:val="gl-ES" w:eastAsia="es-ES"/>
        </w:rPr>
      </w:pPr>
      <w:r w:rsidRPr="00A703FB">
        <w:rPr>
          <w:rFonts w:ascii="Times New Roman" w:eastAsia="Times New Roman" w:hAnsi="Times New Roman" w:cs="Times New Roman"/>
          <w:color w:val="000000"/>
          <w:sz w:val="24"/>
          <w:szCs w:val="24"/>
          <w:lang w:val="gl-ES" w:eastAsia="es-ES"/>
        </w:rPr>
        <w:t xml:space="preserve">Por solicitud de la Intervención de la Diputación Provincial, podrán exigirse aquellos documentos o justificantes complementarios que, motivadamente, se consideren oportunos para una fidedigna acreditación de la realización del gasto. Igualmente, la Intervención de la Diputación podrá realizar funciones de inspección y control financiero de conformidad con el establecido </w:t>
      </w:r>
      <w:r w:rsidRPr="00A703FB">
        <w:rPr>
          <w:rFonts w:ascii="Times New Roman" w:eastAsia="Times New Roman" w:hAnsi="Times New Roman" w:cs="Times New Roman"/>
          <w:sz w:val="24"/>
          <w:szCs w:val="24"/>
          <w:lang w:val="gl-ES" w:eastAsia="es-ES"/>
        </w:rPr>
        <w:t>en la Ley 9/2007.</w:t>
      </w:r>
      <w:r w:rsidRPr="00A703FB">
        <w:rPr>
          <w:rFonts w:ascii="Times New Roman" w:eastAsia="Times New Roman" w:hAnsi="Times New Roman" w:cs="Times New Roman"/>
          <w:color w:val="000000"/>
          <w:sz w:val="24"/>
          <w:szCs w:val="24"/>
          <w:lang w:val="gl-ES" w:eastAsia="es-ES"/>
        </w:rPr>
        <w:t xml:space="preserve"> </w:t>
      </w:r>
    </w:p>
    <w:p w14:paraId="4DE626D8" w14:textId="77777777" w:rsidR="00E45944" w:rsidRPr="00A703FB" w:rsidRDefault="008464D3" w:rsidP="00E45944">
      <w:pPr>
        <w:spacing w:after="0" w:line="360" w:lineRule="auto"/>
        <w:ind w:firstLine="708"/>
        <w:jc w:val="both"/>
        <w:rPr>
          <w:rFonts w:ascii="Times New Roman" w:eastAsia="Times New Roman" w:hAnsi="Times New Roman" w:cs="Times New Roman"/>
          <w:color w:val="000000"/>
          <w:sz w:val="24"/>
          <w:szCs w:val="24"/>
          <w:lang w:val="gl-ES" w:eastAsia="es-ES"/>
        </w:rPr>
      </w:pPr>
      <w:r w:rsidRPr="00A703FB">
        <w:rPr>
          <w:rFonts w:ascii="Times New Roman" w:eastAsia="Times New Roman" w:hAnsi="Times New Roman" w:cs="Times New Roman"/>
          <w:color w:val="000000"/>
          <w:sz w:val="24"/>
          <w:szCs w:val="24"/>
          <w:lang w:val="gl-ES" w:eastAsia="es-ES"/>
        </w:rPr>
        <w:t xml:space="preserve">Aquellas cuantías económicas no utilizadas una vez finalizado el plazo máximo previsto en estas bases serán automáticamente reintegradas a la Diputación de Ourense, sin que se pueda derivar ningún </w:t>
      </w:r>
      <w:r w:rsidRPr="00A703FB">
        <w:rPr>
          <w:rFonts w:ascii="Times New Roman" w:eastAsia="Times New Roman" w:hAnsi="Times New Roman" w:cs="Times New Roman"/>
          <w:color w:val="000000"/>
          <w:sz w:val="24"/>
          <w:szCs w:val="24"/>
          <w:lang w:eastAsia="es-ES"/>
        </w:rPr>
        <w:t>derecho</w:t>
      </w:r>
      <w:r w:rsidRPr="00A703FB">
        <w:rPr>
          <w:rFonts w:ascii="Times New Roman" w:eastAsia="Times New Roman" w:hAnsi="Times New Roman" w:cs="Times New Roman"/>
          <w:color w:val="000000"/>
          <w:sz w:val="24"/>
          <w:szCs w:val="24"/>
          <w:lang w:val="gl-ES" w:eastAsia="es-ES"/>
        </w:rPr>
        <w:t xml:space="preserve"> para aquella persona beneficiaria que no hubiera hecho uso de la totalidad del crédito inicialmente concedido. </w:t>
      </w:r>
    </w:p>
    <w:p w14:paraId="116D0590" w14:textId="77777777" w:rsidR="006F062A" w:rsidRPr="00A703FB" w:rsidRDefault="006F062A" w:rsidP="008464D3">
      <w:pPr>
        <w:spacing w:after="0" w:line="360" w:lineRule="auto"/>
        <w:jc w:val="both"/>
        <w:rPr>
          <w:rFonts w:ascii="Times New Roman" w:eastAsia="Times New Roman" w:hAnsi="Times New Roman" w:cs="Times New Roman"/>
          <w:b/>
          <w:iCs/>
          <w:sz w:val="24"/>
          <w:szCs w:val="24"/>
          <w:lang w:val="gl-ES" w:eastAsia="es-ES"/>
        </w:rPr>
      </w:pPr>
    </w:p>
    <w:p w14:paraId="1E7B17AB" w14:textId="77777777" w:rsidR="008464D3" w:rsidRPr="00A703FB" w:rsidRDefault="008464D3" w:rsidP="008464D3">
      <w:pPr>
        <w:spacing w:after="0" w:line="360" w:lineRule="auto"/>
        <w:jc w:val="both"/>
        <w:rPr>
          <w:rFonts w:ascii="Times New Roman" w:eastAsia="Times New Roman" w:hAnsi="Times New Roman" w:cs="Times New Roman"/>
          <w:b/>
          <w:iCs/>
          <w:sz w:val="24"/>
          <w:szCs w:val="24"/>
          <w:lang w:val="gl-ES" w:eastAsia="es-ES"/>
        </w:rPr>
      </w:pPr>
      <w:r w:rsidRPr="00A703FB">
        <w:rPr>
          <w:rFonts w:ascii="Times New Roman" w:eastAsia="Times New Roman" w:hAnsi="Times New Roman" w:cs="Times New Roman"/>
          <w:b/>
          <w:iCs/>
          <w:sz w:val="24"/>
          <w:szCs w:val="24"/>
          <w:lang w:val="gl-ES" w:eastAsia="es-ES"/>
        </w:rPr>
        <w:lastRenderedPageBreak/>
        <w:t>Décimo primera.- Compatibilidad</w:t>
      </w:r>
    </w:p>
    <w:p w14:paraId="7347B0FE" w14:textId="77777777" w:rsidR="008464D3" w:rsidRPr="00A703FB" w:rsidRDefault="008464D3" w:rsidP="008464D3">
      <w:pPr>
        <w:spacing w:after="0" w:line="360" w:lineRule="auto"/>
        <w:ind w:firstLine="708"/>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t>La percepción de esta ayuda será compatible con cualquier otra ayuda concedida por el Estado, por la Comunidad Autónoma de Galicia o por cualquier otra administración.</w:t>
      </w:r>
    </w:p>
    <w:p w14:paraId="205DF11E" w14:textId="77777777" w:rsidR="008464D3" w:rsidRPr="00A703FB" w:rsidRDefault="008464D3" w:rsidP="008464D3">
      <w:pPr>
        <w:spacing w:after="0" w:line="360" w:lineRule="auto"/>
        <w:jc w:val="both"/>
        <w:rPr>
          <w:rFonts w:ascii="Times New Roman" w:eastAsia="Times New Roman" w:hAnsi="Times New Roman" w:cs="Times New Roman"/>
          <w:b/>
          <w:iCs/>
          <w:sz w:val="24"/>
          <w:szCs w:val="24"/>
          <w:lang w:val="gl-ES" w:eastAsia="es-ES"/>
        </w:rPr>
      </w:pPr>
      <w:r w:rsidRPr="00A703FB">
        <w:rPr>
          <w:rFonts w:ascii="Times New Roman" w:eastAsia="Times New Roman" w:hAnsi="Times New Roman" w:cs="Times New Roman"/>
          <w:b/>
          <w:iCs/>
          <w:sz w:val="24"/>
          <w:szCs w:val="24"/>
          <w:lang w:val="gl-ES" w:eastAsia="es-ES"/>
        </w:rPr>
        <w:t>Décimo segunda - Normativa supletoria</w:t>
      </w:r>
    </w:p>
    <w:p w14:paraId="4EF7D4A7" w14:textId="77777777" w:rsidR="008464D3" w:rsidRPr="00A703FB" w:rsidRDefault="008464D3" w:rsidP="008464D3">
      <w:pPr>
        <w:spacing w:after="0" w:line="360" w:lineRule="auto"/>
        <w:ind w:firstLine="708"/>
        <w:jc w:val="both"/>
        <w:rPr>
          <w:rFonts w:ascii="Times New Roman" w:eastAsia="Times New Roman" w:hAnsi="Times New Roman" w:cs="Times New Roman"/>
          <w:iCs/>
          <w:sz w:val="24"/>
          <w:szCs w:val="24"/>
          <w:lang w:val="gl-ES" w:eastAsia="es-ES"/>
        </w:rPr>
      </w:pPr>
      <w:r w:rsidRPr="00A703FB">
        <w:rPr>
          <w:rFonts w:ascii="Times New Roman" w:eastAsia="Times New Roman" w:hAnsi="Times New Roman" w:cs="Times New Roman"/>
          <w:iCs/>
          <w:sz w:val="24"/>
          <w:szCs w:val="24"/>
          <w:lang w:val="gl-ES" w:eastAsia="es-ES"/>
        </w:rPr>
        <w:t>En todo  lo no dispuesto en estas bases les será de aplicación a la convocatoria y a las subvenciones que se conceden a su amparo, el dispuesto en la Ley 38/2003, General de Subvenciones y la Ley 9/2007, de Subvenciones de Galicia, sus reglamentos de desarrollo que sean de aplicación a la Administración local, así como la legislación aplicable en materia de régimen jurídico de las administraciones públicas y del procedimiento administrativo.</w:t>
      </w:r>
    </w:p>
    <w:p w14:paraId="14A5F2D2" w14:textId="77777777" w:rsidR="008464D3" w:rsidRPr="00A703FB" w:rsidRDefault="008464D3" w:rsidP="008464D3">
      <w:pPr>
        <w:spacing w:after="0" w:line="360" w:lineRule="auto"/>
        <w:ind w:firstLine="708"/>
        <w:jc w:val="both"/>
        <w:rPr>
          <w:rFonts w:ascii="Times New Roman" w:eastAsia="Times New Roman" w:hAnsi="Times New Roman" w:cs="Times New Roman"/>
          <w:iCs/>
          <w:sz w:val="24"/>
          <w:szCs w:val="24"/>
          <w:lang w:val="gl-ES" w:eastAsia="es-ES"/>
        </w:rPr>
      </w:pPr>
    </w:p>
    <w:p w14:paraId="3D612833" w14:textId="77777777" w:rsidR="00DF21A5" w:rsidRPr="00A703FB" w:rsidRDefault="00DF21A5" w:rsidP="008464D3">
      <w:pPr>
        <w:spacing w:after="0" w:line="360" w:lineRule="auto"/>
        <w:ind w:firstLine="708"/>
        <w:jc w:val="both"/>
        <w:rPr>
          <w:rFonts w:ascii="Times New Roman" w:eastAsia="Times New Roman" w:hAnsi="Times New Roman" w:cs="Times New Roman"/>
          <w:iCs/>
          <w:sz w:val="24"/>
          <w:szCs w:val="24"/>
          <w:lang w:val="gl-ES" w:eastAsia="es-ES"/>
        </w:rPr>
      </w:pPr>
    </w:p>
    <w:p w14:paraId="534FF20F" w14:textId="77777777" w:rsidR="00DF21A5" w:rsidRPr="00A703FB" w:rsidRDefault="00DF21A5" w:rsidP="008464D3">
      <w:pPr>
        <w:spacing w:after="0" w:line="360" w:lineRule="auto"/>
        <w:ind w:firstLine="708"/>
        <w:jc w:val="both"/>
        <w:rPr>
          <w:rFonts w:ascii="Times New Roman" w:eastAsia="Times New Roman" w:hAnsi="Times New Roman" w:cs="Times New Roman"/>
          <w:iCs/>
          <w:sz w:val="24"/>
          <w:szCs w:val="24"/>
          <w:lang w:val="gl-ES" w:eastAsia="es-ES"/>
        </w:rPr>
      </w:pPr>
    </w:p>
    <w:p w14:paraId="3D0618DE" w14:textId="77777777" w:rsidR="008464D3" w:rsidRPr="00A703FB" w:rsidRDefault="008464D3" w:rsidP="005F6943">
      <w:pPr>
        <w:spacing w:after="0" w:line="360" w:lineRule="auto"/>
        <w:jc w:val="both"/>
        <w:rPr>
          <w:rFonts w:ascii="Times New Roman" w:eastAsia="Times New Roman" w:hAnsi="Times New Roman" w:cs="Times New Roman"/>
          <w:sz w:val="24"/>
          <w:szCs w:val="24"/>
          <w:lang w:val="gl-ES" w:eastAsia="es-ES"/>
        </w:rPr>
      </w:pPr>
    </w:p>
    <w:p w14:paraId="2DF4DA4F" w14:textId="77777777" w:rsidR="005F6943" w:rsidRPr="00A703FB" w:rsidRDefault="005F6943"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14:paraId="2567E47D" w14:textId="77777777" w:rsidR="006F062A" w:rsidRPr="00A703FB"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14:paraId="1DB55672" w14:textId="77777777" w:rsidR="006F062A" w:rsidRPr="00A703FB"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14:paraId="50C20E62" w14:textId="77777777" w:rsidR="006F062A" w:rsidRPr="00A703FB"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14:paraId="3FAE9D91" w14:textId="77777777" w:rsidR="006F062A" w:rsidRPr="00A703FB"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14:paraId="28DFA6F5" w14:textId="77777777" w:rsidR="006F062A" w:rsidRPr="00A703FB"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14:paraId="2714D255" w14:textId="77777777" w:rsidR="006F062A" w:rsidRPr="00A703FB"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14:paraId="64D5CBBC" w14:textId="77777777" w:rsidR="006F062A" w:rsidRPr="00A703FB"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14:paraId="78F5E8B9" w14:textId="77777777" w:rsidR="006F062A" w:rsidRPr="00A703FB"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14:paraId="0CEE03F6" w14:textId="77777777" w:rsidR="006F062A" w:rsidRPr="00A703FB"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14:paraId="221AA67F" w14:textId="77777777" w:rsidR="006F062A" w:rsidRPr="00A703FB"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14:paraId="73721D77" w14:textId="77777777" w:rsidR="006F062A" w:rsidRPr="00A703FB"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14:paraId="7BE15B6F" w14:textId="77777777" w:rsidR="006F062A" w:rsidRPr="00A703FB"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14:paraId="0F7D9F3F" w14:textId="77777777" w:rsidR="006F062A" w:rsidRPr="00A703FB"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14:paraId="6152F958" w14:textId="77777777" w:rsidR="006F062A" w:rsidRPr="00A703FB"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14:paraId="47348D6B" w14:textId="77777777" w:rsidR="006F062A" w:rsidRPr="00A703FB"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14:paraId="462223A7" w14:textId="77777777" w:rsidR="006F062A" w:rsidRPr="00A703FB"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14:paraId="26BE9915" w14:textId="77777777" w:rsidR="006F062A" w:rsidRPr="00A703FB"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14:paraId="7903852E" w14:textId="77777777" w:rsidR="006F062A" w:rsidRPr="00A703FB" w:rsidRDefault="006F062A" w:rsidP="006F062A">
      <w:pPr>
        <w:autoSpaceDE w:val="0"/>
        <w:autoSpaceDN w:val="0"/>
        <w:adjustRightInd w:val="0"/>
        <w:spacing w:line="480" w:lineRule="auto"/>
        <w:jc w:val="center"/>
        <w:rPr>
          <w:rFonts w:ascii="Times New Roman" w:hAnsi="Times New Roman" w:cs="Times New Roman"/>
          <w:b/>
          <w:sz w:val="24"/>
          <w:szCs w:val="24"/>
          <w:lang w:val="gl-ES"/>
        </w:rPr>
      </w:pPr>
      <w:r w:rsidRPr="00A703FB">
        <w:rPr>
          <w:rFonts w:ascii="Times New Roman" w:hAnsi="Times New Roman" w:cs="Times New Roman"/>
          <w:b/>
          <w:sz w:val="24"/>
          <w:szCs w:val="24"/>
          <w:lang w:val="gl-ES"/>
        </w:rPr>
        <w:lastRenderedPageBreak/>
        <w:t>ANEXO I</w:t>
      </w:r>
    </w:p>
    <w:p w14:paraId="17192BA7" w14:textId="77777777" w:rsidR="006F062A" w:rsidRPr="00A703FB" w:rsidRDefault="006F062A" w:rsidP="005F6943">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14:paraId="3BAC558C" w14:textId="77777777" w:rsidR="00E425E5" w:rsidRPr="00A703FB" w:rsidRDefault="00E425E5" w:rsidP="00E425E5">
      <w:pPr>
        <w:autoSpaceDE w:val="0"/>
        <w:autoSpaceDN w:val="0"/>
        <w:adjustRightInd w:val="0"/>
        <w:spacing w:after="0" w:line="360" w:lineRule="auto"/>
        <w:jc w:val="both"/>
        <w:rPr>
          <w:rFonts w:ascii="Times New Roman" w:eastAsia="Times New Roman" w:hAnsi="Times New Roman" w:cs="Times New Roman"/>
          <w:b/>
          <w:sz w:val="24"/>
          <w:szCs w:val="24"/>
          <w:lang w:eastAsia="es-ES"/>
        </w:rPr>
      </w:pPr>
      <w:r w:rsidRPr="00A703FB">
        <w:rPr>
          <w:rFonts w:ascii="Times New Roman" w:eastAsia="Times New Roman" w:hAnsi="Times New Roman" w:cs="Times New Roman"/>
          <w:b/>
          <w:sz w:val="24"/>
          <w:szCs w:val="24"/>
          <w:lang w:eastAsia="es-ES"/>
        </w:rPr>
        <w:t>CRITERIOS PARA LA APLICACIÓN DE LA PERSPECTIVA DEL RETO DEMOGRÁFICO Y CLASIFICACIÓN DE LOS AYUNTAMIENTOS DE LA PROVINCIA DE OURENSE.</w:t>
      </w:r>
    </w:p>
    <w:p w14:paraId="5D5AB852"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La FEMP elaboró, en abril de 2017, el “</w:t>
      </w:r>
      <w:r w:rsidRPr="00A703FB">
        <w:rPr>
          <w:rFonts w:ascii="Times New Roman" w:eastAsia="Times New Roman" w:hAnsi="Times New Roman" w:cs="Times New Roman"/>
          <w:i/>
          <w:sz w:val="24"/>
          <w:szCs w:val="24"/>
          <w:lang w:eastAsia="es-ES"/>
        </w:rPr>
        <w:t>Documento de acción de la Comisión de despoblación: listado de medidas de lucha contra este fenómeno demográfico”,</w:t>
      </w:r>
      <w:r w:rsidRPr="00A703FB">
        <w:rPr>
          <w:rFonts w:ascii="Times New Roman" w:eastAsia="Times New Roman" w:hAnsi="Times New Roman" w:cs="Times New Roman"/>
          <w:sz w:val="24"/>
          <w:szCs w:val="24"/>
          <w:lang w:eastAsia="es-ES"/>
        </w:rPr>
        <w:t xml:space="preserve"> recogiéndose en este documento, en sus consideraciones previas, que “</w:t>
      </w:r>
      <w:r w:rsidRPr="00A703FB">
        <w:rPr>
          <w:rFonts w:ascii="Times New Roman" w:eastAsia="Times New Roman" w:hAnsi="Times New Roman" w:cs="Times New Roman"/>
          <w:i/>
          <w:sz w:val="24"/>
          <w:szCs w:val="24"/>
          <w:lang w:eastAsia="es-ES"/>
        </w:rPr>
        <w:t>la regresión demográfica se convirtió en un problema de Estado y como tal tiene que respondérsele desde una perspectiva de gobernanza multinivel que, en la práctica, lleva consigo la implicación de todas las administraciones públicas en todas sus frentes de acción</w:t>
      </w:r>
      <w:r w:rsidRPr="00A703FB">
        <w:rPr>
          <w:rFonts w:ascii="Times New Roman" w:eastAsia="Times New Roman" w:hAnsi="Times New Roman" w:cs="Times New Roman"/>
          <w:sz w:val="24"/>
          <w:szCs w:val="24"/>
          <w:lang w:eastAsia="es-ES"/>
        </w:rPr>
        <w:t>”.</w:t>
      </w:r>
    </w:p>
    <w:p w14:paraId="7C5E012B"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El citado documento enumera las “</w:t>
      </w:r>
      <w:r w:rsidRPr="00A703FB">
        <w:rPr>
          <w:rFonts w:ascii="Times New Roman" w:eastAsia="Times New Roman" w:hAnsi="Times New Roman" w:cs="Times New Roman"/>
          <w:i/>
          <w:sz w:val="24"/>
          <w:szCs w:val="24"/>
          <w:lang w:eastAsia="es-ES"/>
        </w:rPr>
        <w:t>cuatro figuras</w:t>
      </w:r>
      <w:r w:rsidRPr="00A703FB">
        <w:rPr>
          <w:rFonts w:ascii="Times New Roman" w:eastAsia="Times New Roman" w:hAnsi="Times New Roman" w:cs="Times New Roman"/>
          <w:sz w:val="24"/>
          <w:szCs w:val="24"/>
          <w:lang w:eastAsia="es-ES"/>
        </w:rPr>
        <w:t>” que pueden explicar los desafíos demográficos a los que hay que enfrentarse multidimensional y multiescalarmente:</w:t>
      </w:r>
    </w:p>
    <w:p w14:paraId="3D5FD797" w14:textId="77777777" w:rsidR="00E425E5" w:rsidRPr="00A703FB" w:rsidRDefault="00E425E5" w:rsidP="00E425E5">
      <w:pPr>
        <w:numPr>
          <w:ilvl w:val="0"/>
          <w:numId w:val="21"/>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La baja densidad </w:t>
      </w:r>
    </w:p>
    <w:p w14:paraId="20DE9732" w14:textId="77777777" w:rsidR="00E425E5" w:rsidRPr="00A703FB" w:rsidRDefault="00E425E5" w:rsidP="00E425E5">
      <w:pPr>
        <w:numPr>
          <w:ilvl w:val="0"/>
          <w:numId w:val="21"/>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El envejecimiento </w:t>
      </w:r>
    </w:p>
    <w:p w14:paraId="165B1CC1" w14:textId="77777777" w:rsidR="00E425E5" w:rsidRPr="00A703FB" w:rsidRDefault="00E425E5" w:rsidP="00E425E5">
      <w:pPr>
        <w:numPr>
          <w:ilvl w:val="0"/>
          <w:numId w:val="21"/>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La caída de la natalidad y </w:t>
      </w:r>
    </w:p>
    <w:p w14:paraId="406AC572" w14:textId="77777777" w:rsidR="00E425E5" w:rsidRPr="00A703FB" w:rsidRDefault="00E425E5" w:rsidP="00E425E5">
      <w:pPr>
        <w:numPr>
          <w:ilvl w:val="0"/>
          <w:numId w:val="21"/>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La pérdida continuada de la población </w:t>
      </w:r>
    </w:p>
    <w:p w14:paraId="5B257C21" w14:textId="77777777" w:rsidR="00E425E5" w:rsidRPr="00A703FB" w:rsidRDefault="00E425E5" w:rsidP="00E425E5">
      <w:pPr>
        <w:autoSpaceDE w:val="0"/>
        <w:autoSpaceDN w:val="0"/>
        <w:adjustRightInd w:val="0"/>
        <w:spacing w:after="0" w:line="360" w:lineRule="auto"/>
        <w:ind w:left="720"/>
        <w:contextualSpacing/>
        <w:jc w:val="both"/>
        <w:rPr>
          <w:rFonts w:ascii="Times New Roman" w:eastAsia="Times New Roman" w:hAnsi="Times New Roman" w:cs="Times New Roman"/>
          <w:sz w:val="24"/>
          <w:szCs w:val="24"/>
          <w:lang w:eastAsia="es-ES"/>
        </w:rPr>
      </w:pPr>
    </w:p>
    <w:p w14:paraId="4817F666"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Desde la FEMP se propone un riguroso planteamiento de medidas prácticas que incorporen la lucha contra la despoblación como un principio para tener en cuenta en todos los planes y líneas de acción de las administraciones públicas.</w:t>
      </w:r>
    </w:p>
    <w:p w14:paraId="5A547CEC"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La “Comisión de despoblación” de la FEMP, que desde su constitución en el 2016 viene reclamando la adopción de una Estrategia Nacional contra la despoblación, pide que se refuerce el papel de las diputaciones provinciales, cabildos y consejos insulares, como entidades de referencia y liderazgo en las políticas de sostenimiento y atención a la población rural, intensificando la orientación de las políticas de las diputaciones hacia la corrección de desequilibrios demográficos en su ámbito territorial, garantizando los servicios públicos de competencia local y el fomento del desarrollo económico y social de carácter endógeno.</w:t>
      </w:r>
    </w:p>
    <w:p w14:paraId="764949B7" w14:textId="77777777" w:rsidR="00E425E5" w:rsidRPr="00A703FB" w:rsidRDefault="00E425E5" w:rsidP="00E425E5">
      <w:pPr>
        <w:autoSpaceDE w:val="0"/>
        <w:autoSpaceDN w:val="0"/>
        <w:adjustRightInd w:val="0"/>
        <w:spacing w:line="480" w:lineRule="auto"/>
        <w:jc w:val="both"/>
        <w:rPr>
          <w:rFonts w:ascii="Times New Roman" w:hAnsi="Times New Roman" w:cs="Times New Roman"/>
          <w:sz w:val="24"/>
          <w:szCs w:val="24"/>
          <w:highlight w:val="yellow"/>
        </w:rPr>
      </w:pPr>
    </w:p>
    <w:p w14:paraId="749DE577" w14:textId="22F4C538"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lastRenderedPageBreak/>
        <w:t>Siguiendo este planteamiento, la Diputación Provincial de Ourense ha creado dentro de su estructura política el Área de Reto Demográfico, Igualdad y Políticas Sociales, y dentro de su organización administrativa el Área de Benestar, con las funciones de impulso y ejecución de las políticas provinciales en los referidos ámbitos, respectivamente.</w:t>
      </w:r>
    </w:p>
    <w:p w14:paraId="68790D53"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De este modo, desde el ejercicio 2019, por estas Áreas se viene estableciendo una clasificación de los ayuntamientos de Ourense, en aplicación a los criterios de reto demográfico que en este documento se recogen, con la finalidad de que estos sean aplicados a todos los programas de cooperación con las entidades locales de la provincia y bases reguladoras de subvenciones que las referidas Áreas promuevan durante el ejercicio </w:t>
      </w:r>
      <w:r w:rsidR="00711BE4" w:rsidRPr="00A703FB">
        <w:rPr>
          <w:rFonts w:ascii="Times New Roman" w:eastAsia="Times New Roman" w:hAnsi="Times New Roman" w:cs="Times New Roman"/>
          <w:sz w:val="24"/>
          <w:szCs w:val="24"/>
          <w:lang w:eastAsia="es-ES"/>
        </w:rPr>
        <w:t>2026</w:t>
      </w:r>
      <w:r w:rsidRPr="00A703FB">
        <w:rPr>
          <w:rFonts w:ascii="Times New Roman" w:eastAsia="Times New Roman" w:hAnsi="Times New Roman" w:cs="Times New Roman"/>
          <w:sz w:val="24"/>
          <w:szCs w:val="24"/>
          <w:lang w:eastAsia="es-ES"/>
        </w:rPr>
        <w:t>.</w:t>
      </w:r>
    </w:p>
    <w:p w14:paraId="0701162D" w14:textId="77777777" w:rsidR="00E425E5" w:rsidRPr="00A703FB" w:rsidRDefault="00E425E5" w:rsidP="00E425E5">
      <w:pPr>
        <w:autoSpaceDE w:val="0"/>
        <w:autoSpaceDN w:val="0"/>
        <w:adjustRightInd w:val="0"/>
        <w:spacing w:line="480" w:lineRule="auto"/>
        <w:jc w:val="both"/>
        <w:rPr>
          <w:rFonts w:ascii="Times New Roman" w:hAnsi="Times New Roman" w:cs="Times New Roman"/>
          <w:sz w:val="24"/>
          <w:szCs w:val="24"/>
          <w:highlight w:val="yellow"/>
        </w:rPr>
      </w:pPr>
    </w:p>
    <w:p w14:paraId="4FBC7AD6" w14:textId="77777777" w:rsidR="00E425E5" w:rsidRPr="00A703FB" w:rsidRDefault="00E425E5" w:rsidP="00E425E5">
      <w:pPr>
        <w:autoSpaceDE w:val="0"/>
        <w:autoSpaceDN w:val="0"/>
        <w:adjustRightInd w:val="0"/>
        <w:spacing w:line="480" w:lineRule="auto"/>
        <w:rPr>
          <w:rFonts w:ascii="Times New Roman" w:hAnsi="Times New Roman" w:cs="Times New Roman"/>
          <w:b/>
          <w:sz w:val="24"/>
          <w:szCs w:val="24"/>
          <w:u w:val="single"/>
          <w:lang w:val="gl-ES"/>
        </w:rPr>
      </w:pPr>
      <w:r w:rsidRPr="00A703FB">
        <w:rPr>
          <w:rFonts w:ascii="Times New Roman" w:hAnsi="Times New Roman" w:cs="Times New Roman"/>
          <w:b/>
          <w:sz w:val="24"/>
          <w:szCs w:val="24"/>
          <w:lang w:val="gl-ES"/>
        </w:rPr>
        <w:t xml:space="preserve">1. </w:t>
      </w:r>
      <w:r w:rsidRPr="00A703FB">
        <w:rPr>
          <w:rFonts w:ascii="Times New Roman" w:hAnsi="Times New Roman" w:cs="Times New Roman"/>
          <w:b/>
          <w:sz w:val="24"/>
          <w:szCs w:val="24"/>
          <w:u w:val="single"/>
          <w:lang w:val="gl-ES"/>
        </w:rPr>
        <w:softHyphen/>
        <w:t>DATOS OFICIALES EMPLEADOS.</w:t>
      </w:r>
    </w:p>
    <w:p w14:paraId="0CC15051" w14:textId="35BF9C04" w:rsidR="00E425E5"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Para garantizar el estricto cumplimiento de los principios de objetividad y transparencia, a </w:t>
      </w:r>
      <w:proofErr w:type="gramStart"/>
      <w:r w:rsidRPr="00A703FB">
        <w:rPr>
          <w:rFonts w:ascii="Times New Roman" w:eastAsia="Times New Roman" w:hAnsi="Times New Roman" w:cs="Times New Roman"/>
          <w:sz w:val="24"/>
          <w:szCs w:val="24"/>
          <w:lang w:eastAsia="es-ES"/>
        </w:rPr>
        <w:t>continuación</w:t>
      </w:r>
      <w:proofErr w:type="gramEnd"/>
      <w:r w:rsidRPr="00A703FB">
        <w:rPr>
          <w:rFonts w:ascii="Times New Roman" w:eastAsia="Times New Roman" w:hAnsi="Times New Roman" w:cs="Times New Roman"/>
          <w:sz w:val="24"/>
          <w:szCs w:val="24"/>
          <w:lang w:eastAsia="es-ES"/>
        </w:rPr>
        <w:t xml:space="preserve"> se indican los registros oficiales que se emplean para la aplicación de la perspectiva del reto demográfico y la clasificación de los ayuntamientos en los grados que se indicarán. </w:t>
      </w:r>
    </w:p>
    <w:p w14:paraId="6C309813" w14:textId="77777777" w:rsidR="001D2CFC" w:rsidRPr="00A703FB" w:rsidRDefault="001D2CFC"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p>
    <w:p w14:paraId="6F32EE77"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p>
    <w:tbl>
      <w:tblPr>
        <w:tblW w:w="9750" w:type="dxa"/>
        <w:tblCellMar>
          <w:left w:w="70" w:type="dxa"/>
          <w:right w:w="70" w:type="dxa"/>
        </w:tblCellMar>
        <w:tblLook w:val="04A0" w:firstRow="1" w:lastRow="0" w:firstColumn="1" w:lastColumn="0" w:noHBand="0" w:noVBand="1"/>
      </w:tblPr>
      <w:tblGrid>
        <w:gridCol w:w="1093"/>
        <w:gridCol w:w="981"/>
        <w:gridCol w:w="5801"/>
        <w:gridCol w:w="1875"/>
      </w:tblGrid>
      <w:tr w:rsidR="001D2CFC" w:rsidRPr="001D2CFC" w14:paraId="3D136807" w14:textId="77777777" w:rsidTr="002E758D">
        <w:trPr>
          <w:trHeight w:val="269"/>
        </w:trPr>
        <w:tc>
          <w:tcPr>
            <w:tcW w:w="1157" w:type="dxa"/>
            <w:tcBorders>
              <w:top w:val="single" w:sz="8" w:space="0" w:color="auto"/>
              <w:left w:val="single" w:sz="8" w:space="0" w:color="auto"/>
              <w:bottom w:val="nil"/>
              <w:right w:val="single" w:sz="8" w:space="0" w:color="auto"/>
            </w:tcBorders>
            <w:vAlign w:val="center"/>
            <w:hideMark/>
          </w:tcPr>
          <w:p w14:paraId="62961A6F" w14:textId="77777777" w:rsidR="001D2CFC" w:rsidRPr="001D2CFC" w:rsidRDefault="001D2CFC" w:rsidP="001D2CFC">
            <w:pPr>
              <w:spacing w:after="0" w:line="240" w:lineRule="auto"/>
              <w:jc w:val="center"/>
              <w:rPr>
                <w:rFonts w:ascii="Times New Roman" w:eastAsia="Times New Roman" w:hAnsi="Times New Roman" w:cs="Times New Roman"/>
                <w:b/>
                <w:bCs/>
                <w:color w:val="000000"/>
                <w:sz w:val="16"/>
                <w:szCs w:val="16"/>
                <w:lang w:eastAsia="ja-JP"/>
              </w:rPr>
            </w:pPr>
            <w:r w:rsidRPr="001D2CFC">
              <w:rPr>
                <w:rFonts w:ascii="Times New Roman" w:eastAsia="Times New Roman" w:hAnsi="Times New Roman" w:cs="Times New Roman"/>
                <w:b/>
                <w:bCs/>
                <w:color w:val="000000"/>
                <w:sz w:val="16"/>
                <w:szCs w:val="16"/>
                <w:lang w:eastAsia="ja-JP"/>
              </w:rPr>
              <w:t> </w:t>
            </w:r>
          </w:p>
        </w:tc>
        <w:tc>
          <w:tcPr>
            <w:tcW w:w="988" w:type="dxa"/>
            <w:tcBorders>
              <w:top w:val="single" w:sz="8" w:space="0" w:color="auto"/>
              <w:left w:val="nil"/>
              <w:bottom w:val="nil"/>
              <w:right w:val="single" w:sz="8" w:space="0" w:color="auto"/>
            </w:tcBorders>
            <w:vAlign w:val="center"/>
            <w:hideMark/>
          </w:tcPr>
          <w:p w14:paraId="338101F2" w14:textId="77777777" w:rsidR="001D2CFC" w:rsidRPr="001D2CFC" w:rsidRDefault="001D2CFC" w:rsidP="001D2CFC">
            <w:pPr>
              <w:spacing w:after="0" w:line="240" w:lineRule="auto"/>
              <w:jc w:val="center"/>
              <w:rPr>
                <w:rFonts w:ascii="Times New Roman" w:eastAsia="Times New Roman" w:hAnsi="Times New Roman" w:cs="Times New Roman"/>
                <w:b/>
                <w:bCs/>
                <w:color w:val="000000"/>
                <w:sz w:val="16"/>
                <w:szCs w:val="16"/>
                <w:lang w:eastAsia="ja-JP"/>
              </w:rPr>
            </w:pPr>
            <w:r w:rsidRPr="001D2CFC">
              <w:rPr>
                <w:rFonts w:ascii="Times New Roman" w:eastAsia="Times New Roman" w:hAnsi="Times New Roman" w:cs="Times New Roman"/>
                <w:b/>
                <w:bCs/>
                <w:color w:val="000000"/>
                <w:sz w:val="16"/>
                <w:szCs w:val="16"/>
                <w:lang w:eastAsia="ja-JP"/>
              </w:rPr>
              <w:t> </w:t>
            </w:r>
          </w:p>
        </w:tc>
        <w:tc>
          <w:tcPr>
            <w:tcW w:w="5358" w:type="dxa"/>
            <w:tcBorders>
              <w:top w:val="single" w:sz="8" w:space="0" w:color="auto"/>
              <w:left w:val="nil"/>
              <w:bottom w:val="nil"/>
              <w:right w:val="single" w:sz="8" w:space="0" w:color="auto"/>
            </w:tcBorders>
            <w:vAlign w:val="center"/>
            <w:hideMark/>
          </w:tcPr>
          <w:p w14:paraId="773470C9" w14:textId="77777777" w:rsidR="001D2CFC" w:rsidRPr="001D2CFC" w:rsidRDefault="001D2CFC" w:rsidP="001D2CFC">
            <w:pPr>
              <w:spacing w:after="0" w:line="240" w:lineRule="auto"/>
              <w:jc w:val="center"/>
              <w:rPr>
                <w:rFonts w:ascii="Times New Roman" w:eastAsia="Times New Roman" w:hAnsi="Times New Roman" w:cs="Times New Roman"/>
                <w:b/>
                <w:bCs/>
                <w:color w:val="000000"/>
                <w:sz w:val="16"/>
                <w:szCs w:val="16"/>
                <w:lang w:eastAsia="ja-JP"/>
              </w:rPr>
            </w:pPr>
            <w:r w:rsidRPr="001D2CFC">
              <w:rPr>
                <w:rFonts w:ascii="Times New Roman" w:eastAsia="Times New Roman" w:hAnsi="Times New Roman" w:cs="Times New Roman"/>
                <w:b/>
                <w:bCs/>
                <w:color w:val="000000"/>
                <w:sz w:val="16"/>
                <w:szCs w:val="16"/>
                <w:lang w:eastAsia="ja-JP"/>
              </w:rPr>
              <w:t> </w:t>
            </w:r>
          </w:p>
        </w:tc>
        <w:tc>
          <w:tcPr>
            <w:tcW w:w="2247" w:type="dxa"/>
            <w:tcBorders>
              <w:top w:val="single" w:sz="8" w:space="0" w:color="auto"/>
              <w:left w:val="nil"/>
              <w:bottom w:val="nil"/>
              <w:right w:val="single" w:sz="8" w:space="0" w:color="auto"/>
            </w:tcBorders>
            <w:vAlign w:val="center"/>
            <w:hideMark/>
          </w:tcPr>
          <w:p w14:paraId="31D7C0FD" w14:textId="77777777" w:rsidR="001D2CFC" w:rsidRPr="001D2CFC" w:rsidRDefault="001D2CFC" w:rsidP="001D2CFC">
            <w:pPr>
              <w:spacing w:after="0" w:line="240" w:lineRule="auto"/>
              <w:jc w:val="center"/>
              <w:rPr>
                <w:rFonts w:ascii="Times New Roman" w:eastAsia="Times New Roman" w:hAnsi="Times New Roman" w:cs="Times New Roman"/>
                <w:b/>
                <w:bCs/>
                <w:color w:val="000000"/>
                <w:sz w:val="16"/>
                <w:szCs w:val="16"/>
                <w:lang w:eastAsia="ja-JP"/>
              </w:rPr>
            </w:pPr>
            <w:r w:rsidRPr="001D2CFC">
              <w:rPr>
                <w:rFonts w:ascii="Times New Roman" w:eastAsia="Times New Roman" w:hAnsi="Times New Roman" w:cs="Times New Roman"/>
                <w:b/>
                <w:bCs/>
                <w:color w:val="000000"/>
                <w:sz w:val="16"/>
                <w:szCs w:val="16"/>
                <w:lang w:eastAsia="ja-JP"/>
              </w:rPr>
              <w:t> </w:t>
            </w:r>
          </w:p>
        </w:tc>
      </w:tr>
      <w:tr w:rsidR="001D2CFC" w:rsidRPr="001D2CFC" w14:paraId="65E13A5F" w14:textId="77777777" w:rsidTr="002E758D">
        <w:trPr>
          <w:trHeight w:val="269"/>
        </w:trPr>
        <w:tc>
          <w:tcPr>
            <w:tcW w:w="1157" w:type="dxa"/>
            <w:tcBorders>
              <w:top w:val="nil"/>
              <w:left w:val="single" w:sz="8" w:space="0" w:color="auto"/>
              <w:bottom w:val="nil"/>
              <w:right w:val="single" w:sz="8" w:space="0" w:color="auto"/>
            </w:tcBorders>
            <w:vAlign w:val="center"/>
            <w:hideMark/>
          </w:tcPr>
          <w:p w14:paraId="2C8A9E46" w14:textId="77777777" w:rsidR="001D2CFC" w:rsidRPr="001D2CFC" w:rsidRDefault="001D2CFC" w:rsidP="001D2CFC">
            <w:pPr>
              <w:spacing w:after="0" w:line="240" w:lineRule="auto"/>
              <w:jc w:val="center"/>
              <w:rPr>
                <w:rFonts w:ascii="Times New Roman" w:eastAsia="Times New Roman" w:hAnsi="Times New Roman" w:cs="Times New Roman"/>
                <w:b/>
                <w:bCs/>
                <w:color w:val="000000"/>
                <w:sz w:val="16"/>
                <w:szCs w:val="16"/>
                <w:lang w:eastAsia="ja-JP"/>
              </w:rPr>
            </w:pPr>
            <w:r w:rsidRPr="001D2CFC">
              <w:rPr>
                <w:rFonts w:ascii="Times New Roman" w:eastAsia="Times New Roman" w:hAnsi="Times New Roman" w:cs="Times New Roman"/>
                <w:b/>
                <w:bCs/>
                <w:color w:val="000000"/>
                <w:sz w:val="16"/>
                <w:szCs w:val="16"/>
                <w:lang w:eastAsia="ja-JP"/>
              </w:rPr>
              <w:t>DATO</w:t>
            </w:r>
          </w:p>
        </w:tc>
        <w:tc>
          <w:tcPr>
            <w:tcW w:w="988" w:type="dxa"/>
            <w:tcBorders>
              <w:top w:val="nil"/>
              <w:left w:val="nil"/>
              <w:bottom w:val="nil"/>
              <w:right w:val="single" w:sz="8" w:space="0" w:color="auto"/>
            </w:tcBorders>
            <w:vAlign w:val="center"/>
            <w:hideMark/>
          </w:tcPr>
          <w:p w14:paraId="5CE6B314" w14:textId="77777777" w:rsidR="001D2CFC" w:rsidRPr="001D2CFC" w:rsidRDefault="001D2CFC" w:rsidP="001D2CFC">
            <w:pPr>
              <w:spacing w:after="0" w:line="240" w:lineRule="auto"/>
              <w:jc w:val="center"/>
              <w:rPr>
                <w:rFonts w:ascii="Times New Roman" w:eastAsia="Times New Roman" w:hAnsi="Times New Roman" w:cs="Times New Roman"/>
                <w:b/>
                <w:bCs/>
                <w:color w:val="000000"/>
                <w:sz w:val="16"/>
                <w:szCs w:val="16"/>
                <w:lang w:eastAsia="ja-JP"/>
              </w:rPr>
            </w:pPr>
            <w:r w:rsidRPr="001D2CFC">
              <w:rPr>
                <w:rFonts w:ascii="Times New Roman" w:eastAsia="Times New Roman" w:hAnsi="Times New Roman" w:cs="Times New Roman"/>
                <w:b/>
                <w:bCs/>
                <w:color w:val="000000"/>
                <w:sz w:val="16"/>
                <w:szCs w:val="16"/>
                <w:lang w:eastAsia="ja-JP"/>
              </w:rPr>
              <w:t>REXISTRO OFICIAL</w:t>
            </w:r>
          </w:p>
        </w:tc>
        <w:tc>
          <w:tcPr>
            <w:tcW w:w="5358" w:type="dxa"/>
            <w:tcBorders>
              <w:top w:val="nil"/>
              <w:left w:val="nil"/>
              <w:bottom w:val="nil"/>
              <w:right w:val="single" w:sz="8" w:space="0" w:color="auto"/>
            </w:tcBorders>
            <w:vAlign w:val="center"/>
            <w:hideMark/>
          </w:tcPr>
          <w:p w14:paraId="1970E354" w14:textId="77777777" w:rsidR="001D2CFC" w:rsidRPr="001D2CFC" w:rsidRDefault="001D2CFC" w:rsidP="001D2CFC">
            <w:pPr>
              <w:spacing w:after="0" w:line="240" w:lineRule="auto"/>
              <w:jc w:val="center"/>
              <w:rPr>
                <w:rFonts w:ascii="Times New Roman" w:eastAsia="Times New Roman" w:hAnsi="Times New Roman" w:cs="Times New Roman"/>
                <w:b/>
                <w:bCs/>
                <w:color w:val="000000"/>
                <w:sz w:val="16"/>
                <w:szCs w:val="16"/>
                <w:lang w:eastAsia="ja-JP"/>
              </w:rPr>
            </w:pPr>
            <w:r w:rsidRPr="001D2CFC">
              <w:rPr>
                <w:rFonts w:ascii="Times New Roman" w:eastAsia="Times New Roman" w:hAnsi="Times New Roman" w:cs="Times New Roman"/>
                <w:b/>
                <w:bCs/>
                <w:color w:val="000000"/>
                <w:sz w:val="16"/>
                <w:szCs w:val="16"/>
                <w:lang w:eastAsia="ja-JP"/>
              </w:rPr>
              <w:t>ENLACE</w:t>
            </w:r>
          </w:p>
        </w:tc>
        <w:tc>
          <w:tcPr>
            <w:tcW w:w="2247" w:type="dxa"/>
            <w:tcBorders>
              <w:top w:val="nil"/>
              <w:left w:val="nil"/>
              <w:bottom w:val="nil"/>
              <w:right w:val="single" w:sz="8" w:space="0" w:color="auto"/>
            </w:tcBorders>
            <w:vAlign w:val="center"/>
            <w:hideMark/>
          </w:tcPr>
          <w:p w14:paraId="1ACDD7EC" w14:textId="77777777" w:rsidR="001D2CFC" w:rsidRPr="001D2CFC" w:rsidRDefault="001D2CFC" w:rsidP="001D2CFC">
            <w:pPr>
              <w:spacing w:after="0" w:line="240" w:lineRule="auto"/>
              <w:jc w:val="center"/>
              <w:rPr>
                <w:rFonts w:ascii="Times New Roman" w:eastAsia="Times New Roman" w:hAnsi="Times New Roman" w:cs="Times New Roman"/>
                <w:b/>
                <w:bCs/>
                <w:color w:val="000000"/>
                <w:sz w:val="16"/>
                <w:szCs w:val="16"/>
                <w:lang w:eastAsia="ja-JP"/>
              </w:rPr>
            </w:pPr>
            <w:r w:rsidRPr="001D2CFC">
              <w:rPr>
                <w:rFonts w:ascii="Times New Roman" w:eastAsia="Times New Roman" w:hAnsi="Times New Roman" w:cs="Times New Roman"/>
                <w:b/>
                <w:bCs/>
                <w:color w:val="000000"/>
                <w:sz w:val="16"/>
                <w:szCs w:val="16"/>
                <w:lang w:eastAsia="ja-JP"/>
              </w:rPr>
              <w:t>DATA</w:t>
            </w:r>
          </w:p>
        </w:tc>
      </w:tr>
      <w:tr w:rsidR="001D2CFC" w:rsidRPr="001D2CFC" w14:paraId="417CF050" w14:textId="77777777" w:rsidTr="002E758D">
        <w:trPr>
          <w:trHeight w:val="283"/>
        </w:trPr>
        <w:tc>
          <w:tcPr>
            <w:tcW w:w="1157" w:type="dxa"/>
            <w:tcBorders>
              <w:top w:val="nil"/>
              <w:left w:val="single" w:sz="8" w:space="0" w:color="auto"/>
              <w:bottom w:val="single" w:sz="8" w:space="0" w:color="auto"/>
              <w:right w:val="single" w:sz="8" w:space="0" w:color="auto"/>
            </w:tcBorders>
            <w:vAlign w:val="center"/>
            <w:hideMark/>
          </w:tcPr>
          <w:p w14:paraId="0C892CDA" w14:textId="77777777" w:rsidR="001D2CFC" w:rsidRPr="001D2CFC" w:rsidRDefault="001D2CFC" w:rsidP="001D2CFC">
            <w:pPr>
              <w:spacing w:after="0" w:line="240" w:lineRule="auto"/>
              <w:jc w:val="center"/>
              <w:rPr>
                <w:rFonts w:ascii="Times New Roman" w:eastAsia="Times New Roman" w:hAnsi="Times New Roman" w:cs="Times New Roman"/>
                <w:b/>
                <w:bCs/>
                <w:color w:val="000000"/>
                <w:sz w:val="16"/>
                <w:szCs w:val="16"/>
                <w:lang w:eastAsia="ja-JP"/>
              </w:rPr>
            </w:pPr>
            <w:r w:rsidRPr="001D2CFC">
              <w:rPr>
                <w:rFonts w:ascii="Times New Roman" w:eastAsia="Times New Roman" w:hAnsi="Times New Roman" w:cs="Times New Roman"/>
                <w:b/>
                <w:bCs/>
                <w:color w:val="000000"/>
                <w:sz w:val="16"/>
                <w:szCs w:val="16"/>
                <w:lang w:eastAsia="ja-JP"/>
              </w:rPr>
              <w:t> </w:t>
            </w:r>
          </w:p>
        </w:tc>
        <w:tc>
          <w:tcPr>
            <w:tcW w:w="988" w:type="dxa"/>
            <w:tcBorders>
              <w:top w:val="nil"/>
              <w:left w:val="nil"/>
              <w:bottom w:val="single" w:sz="8" w:space="0" w:color="auto"/>
              <w:right w:val="single" w:sz="8" w:space="0" w:color="auto"/>
            </w:tcBorders>
            <w:hideMark/>
          </w:tcPr>
          <w:p w14:paraId="058A4E9D" w14:textId="77777777" w:rsidR="001D2CFC" w:rsidRPr="001D2CFC" w:rsidRDefault="001D2CFC" w:rsidP="001D2CFC">
            <w:pPr>
              <w:spacing w:after="0" w:line="240" w:lineRule="auto"/>
              <w:rPr>
                <w:rFonts w:ascii="Calibri" w:eastAsia="Times New Roman" w:hAnsi="Calibri" w:cs="Calibri"/>
                <w:color w:val="000000"/>
                <w:sz w:val="16"/>
                <w:szCs w:val="16"/>
                <w:lang w:eastAsia="ja-JP"/>
              </w:rPr>
            </w:pPr>
            <w:r w:rsidRPr="001D2CFC">
              <w:rPr>
                <w:rFonts w:ascii="Calibri" w:eastAsia="Times New Roman" w:hAnsi="Calibri" w:cs="Calibri"/>
                <w:color w:val="000000"/>
                <w:sz w:val="16"/>
                <w:szCs w:val="16"/>
                <w:lang w:eastAsia="ja-JP"/>
              </w:rPr>
              <w:t> </w:t>
            </w:r>
          </w:p>
        </w:tc>
        <w:tc>
          <w:tcPr>
            <w:tcW w:w="5358" w:type="dxa"/>
            <w:tcBorders>
              <w:top w:val="nil"/>
              <w:left w:val="nil"/>
              <w:bottom w:val="single" w:sz="8" w:space="0" w:color="auto"/>
              <w:right w:val="single" w:sz="8" w:space="0" w:color="auto"/>
            </w:tcBorders>
            <w:hideMark/>
          </w:tcPr>
          <w:p w14:paraId="25F67EFB" w14:textId="77777777" w:rsidR="001D2CFC" w:rsidRPr="001D2CFC" w:rsidRDefault="001D2CFC" w:rsidP="001D2CFC">
            <w:pPr>
              <w:spacing w:after="0" w:line="240" w:lineRule="auto"/>
              <w:rPr>
                <w:rFonts w:ascii="Calibri" w:eastAsia="Times New Roman" w:hAnsi="Calibri" w:cs="Calibri"/>
                <w:color w:val="000000"/>
                <w:sz w:val="16"/>
                <w:szCs w:val="16"/>
                <w:lang w:eastAsia="ja-JP"/>
              </w:rPr>
            </w:pPr>
            <w:r w:rsidRPr="001D2CFC">
              <w:rPr>
                <w:rFonts w:ascii="Calibri" w:eastAsia="Times New Roman" w:hAnsi="Calibri" w:cs="Calibri"/>
                <w:color w:val="000000"/>
                <w:sz w:val="16"/>
                <w:szCs w:val="16"/>
                <w:lang w:eastAsia="ja-JP"/>
              </w:rPr>
              <w:t> </w:t>
            </w:r>
          </w:p>
        </w:tc>
        <w:tc>
          <w:tcPr>
            <w:tcW w:w="2247" w:type="dxa"/>
            <w:tcBorders>
              <w:top w:val="nil"/>
              <w:left w:val="nil"/>
              <w:bottom w:val="single" w:sz="8" w:space="0" w:color="auto"/>
              <w:right w:val="single" w:sz="8" w:space="0" w:color="auto"/>
            </w:tcBorders>
            <w:hideMark/>
          </w:tcPr>
          <w:p w14:paraId="7C722185" w14:textId="77777777" w:rsidR="001D2CFC" w:rsidRPr="001D2CFC" w:rsidRDefault="001D2CFC" w:rsidP="001D2CFC">
            <w:pPr>
              <w:spacing w:after="0" w:line="240" w:lineRule="auto"/>
              <w:rPr>
                <w:rFonts w:ascii="Calibri" w:eastAsia="Times New Roman" w:hAnsi="Calibri" w:cs="Calibri"/>
                <w:color w:val="000000"/>
                <w:sz w:val="16"/>
                <w:szCs w:val="16"/>
                <w:lang w:eastAsia="ja-JP"/>
              </w:rPr>
            </w:pPr>
            <w:r w:rsidRPr="001D2CFC">
              <w:rPr>
                <w:rFonts w:ascii="Calibri" w:eastAsia="Times New Roman" w:hAnsi="Calibri" w:cs="Calibri"/>
                <w:color w:val="000000"/>
                <w:sz w:val="16"/>
                <w:szCs w:val="16"/>
                <w:lang w:eastAsia="ja-JP"/>
              </w:rPr>
              <w:t> </w:t>
            </w:r>
          </w:p>
        </w:tc>
      </w:tr>
      <w:tr w:rsidR="001D2CFC" w:rsidRPr="001D2CFC" w14:paraId="111C104D" w14:textId="77777777" w:rsidTr="002E758D">
        <w:trPr>
          <w:trHeight w:val="623"/>
        </w:trPr>
        <w:tc>
          <w:tcPr>
            <w:tcW w:w="1157" w:type="dxa"/>
            <w:tcBorders>
              <w:top w:val="nil"/>
              <w:left w:val="single" w:sz="8" w:space="0" w:color="auto"/>
              <w:bottom w:val="single" w:sz="8" w:space="0" w:color="auto"/>
              <w:right w:val="single" w:sz="8" w:space="0" w:color="auto"/>
            </w:tcBorders>
            <w:vAlign w:val="center"/>
            <w:hideMark/>
          </w:tcPr>
          <w:p w14:paraId="711C16C9" w14:textId="018C672A" w:rsidR="001D2CFC" w:rsidRPr="001D2CFC" w:rsidRDefault="001D2CFC" w:rsidP="001D2CFC">
            <w:pPr>
              <w:spacing w:after="0" w:line="240" w:lineRule="auto"/>
              <w:jc w:val="center"/>
              <w:rPr>
                <w:rFonts w:ascii="Times New Roman" w:eastAsia="Times New Roman" w:hAnsi="Times New Roman" w:cs="Times New Roman"/>
                <w:color w:val="000000"/>
                <w:sz w:val="16"/>
                <w:szCs w:val="16"/>
                <w:lang w:eastAsia="ja-JP"/>
              </w:rPr>
            </w:pPr>
            <w:r w:rsidRPr="001D2CFC">
              <w:rPr>
                <w:rFonts w:ascii="Times New Roman" w:eastAsia="Times New Roman" w:hAnsi="Times New Roman" w:cs="Times New Roman"/>
                <w:color w:val="000000"/>
                <w:sz w:val="16"/>
                <w:szCs w:val="16"/>
                <w:lang w:eastAsia="ja-JP"/>
              </w:rPr>
              <w:t xml:space="preserve">Inclusión </w:t>
            </w:r>
            <w:r w:rsidR="00FE7CA6">
              <w:rPr>
                <w:rFonts w:ascii="Times New Roman" w:eastAsia="Times New Roman" w:hAnsi="Times New Roman" w:cs="Times New Roman"/>
                <w:color w:val="000000"/>
                <w:sz w:val="16"/>
                <w:szCs w:val="16"/>
                <w:lang w:eastAsia="ja-JP"/>
              </w:rPr>
              <w:t>en un</w:t>
            </w:r>
            <w:r w:rsidRPr="001D2CFC">
              <w:rPr>
                <w:rFonts w:ascii="Times New Roman" w:eastAsia="Times New Roman" w:hAnsi="Times New Roman" w:cs="Times New Roman"/>
                <w:color w:val="000000"/>
                <w:sz w:val="16"/>
                <w:szCs w:val="16"/>
                <w:lang w:eastAsia="ja-JP"/>
              </w:rPr>
              <w:t xml:space="preserve"> área urbana</w:t>
            </w:r>
          </w:p>
        </w:tc>
        <w:tc>
          <w:tcPr>
            <w:tcW w:w="988" w:type="dxa"/>
            <w:tcBorders>
              <w:top w:val="nil"/>
              <w:left w:val="nil"/>
              <w:bottom w:val="single" w:sz="8" w:space="0" w:color="auto"/>
              <w:right w:val="single" w:sz="8" w:space="0" w:color="auto"/>
            </w:tcBorders>
            <w:vAlign w:val="center"/>
            <w:hideMark/>
          </w:tcPr>
          <w:p w14:paraId="5DA3022C" w14:textId="4F856E6B" w:rsidR="001D2CFC" w:rsidRPr="001D2CFC" w:rsidRDefault="001D2CFC" w:rsidP="001D2CFC">
            <w:pPr>
              <w:spacing w:after="0" w:line="240" w:lineRule="auto"/>
              <w:jc w:val="center"/>
              <w:rPr>
                <w:rFonts w:ascii="Times New Roman" w:eastAsia="Times New Roman" w:hAnsi="Times New Roman" w:cs="Times New Roman"/>
                <w:color w:val="000000"/>
                <w:sz w:val="16"/>
                <w:szCs w:val="16"/>
                <w:lang w:val="pt-PT" w:eastAsia="ja-JP"/>
              </w:rPr>
            </w:pPr>
            <w:r w:rsidRPr="001D2CFC">
              <w:rPr>
                <w:rFonts w:ascii="Times New Roman" w:eastAsia="Times New Roman" w:hAnsi="Times New Roman" w:cs="Times New Roman"/>
                <w:color w:val="000000"/>
                <w:sz w:val="16"/>
                <w:szCs w:val="16"/>
                <w:lang w:val="pt-PT" w:eastAsia="ja-JP"/>
              </w:rPr>
              <w:t>Atlas estatístico d</w:t>
            </w:r>
            <w:r w:rsidR="00FE7CA6">
              <w:rPr>
                <w:rFonts w:ascii="Times New Roman" w:eastAsia="Times New Roman" w:hAnsi="Times New Roman" w:cs="Times New Roman"/>
                <w:color w:val="000000"/>
                <w:sz w:val="16"/>
                <w:szCs w:val="16"/>
                <w:lang w:val="pt-PT" w:eastAsia="ja-JP"/>
              </w:rPr>
              <w:t>e la</w:t>
            </w:r>
            <w:r w:rsidRPr="001D2CFC">
              <w:rPr>
                <w:rFonts w:ascii="Times New Roman" w:eastAsia="Times New Roman" w:hAnsi="Times New Roman" w:cs="Times New Roman"/>
                <w:color w:val="000000"/>
                <w:sz w:val="16"/>
                <w:szCs w:val="16"/>
                <w:lang w:val="pt-PT" w:eastAsia="ja-JP"/>
              </w:rPr>
              <w:t>s áreas urbanas de España d</w:t>
            </w:r>
            <w:r w:rsidR="00FE7CA6">
              <w:rPr>
                <w:rFonts w:ascii="Times New Roman" w:eastAsia="Times New Roman" w:hAnsi="Times New Roman" w:cs="Times New Roman"/>
                <w:color w:val="000000"/>
                <w:sz w:val="16"/>
                <w:szCs w:val="16"/>
                <w:lang w:val="pt-PT" w:eastAsia="ja-JP"/>
              </w:rPr>
              <w:t>el</w:t>
            </w:r>
            <w:r w:rsidRPr="001D2CFC">
              <w:rPr>
                <w:rFonts w:ascii="Times New Roman" w:eastAsia="Times New Roman" w:hAnsi="Times New Roman" w:cs="Times New Roman"/>
                <w:color w:val="000000"/>
                <w:sz w:val="16"/>
                <w:szCs w:val="16"/>
                <w:lang w:val="pt-PT" w:eastAsia="ja-JP"/>
              </w:rPr>
              <w:t xml:space="preserve"> ministerio d</w:t>
            </w:r>
            <w:r w:rsidR="00FE7CA6">
              <w:rPr>
                <w:rFonts w:ascii="Times New Roman" w:eastAsia="Times New Roman" w:hAnsi="Times New Roman" w:cs="Times New Roman"/>
                <w:color w:val="000000"/>
                <w:sz w:val="16"/>
                <w:szCs w:val="16"/>
                <w:lang w:val="pt-PT" w:eastAsia="ja-JP"/>
              </w:rPr>
              <w:t>e</w:t>
            </w:r>
            <w:r w:rsidRPr="001D2CFC">
              <w:rPr>
                <w:rFonts w:ascii="Times New Roman" w:eastAsia="Times New Roman" w:hAnsi="Times New Roman" w:cs="Times New Roman"/>
                <w:color w:val="000000"/>
                <w:sz w:val="16"/>
                <w:szCs w:val="16"/>
                <w:lang w:val="pt-PT" w:eastAsia="ja-JP"/>
              </w:rPr>
              <w:t xml:space="preserve"> Interior</w:t>
            </w:r>
          </w:p>
        </w:tc>
        <w:tc>
          <w:tcPr>
            <w:tcW w:w="5358" w:type="dxa"/>
            <w:tcBorders>
              <w:top w:val="nil"/>
              <w:left w:val="nil"/>
              <w:bottom w:val="single" w:sz="8" w:space="0" w:color="auto"/>
              <w:right w:val="single" w:sz="8" w:space="0" w:color="auto"/>
            </w:tcBorders>
            <w:vAlign w:val="center"/>
            <w:hideMark/>
          </w:tcPr>
          <w:p w14:paraId="51973437" w14:textId="77777777" w:rsidR="001D2CFC" w:rsidRPr="001D2CFC" w:rsidRDefault="001D2CFC" w:rsidP="001D2CFC">
            <w:pPr>
              <w:spacing w:after="0" w:line="240" w:lineRule="auto"/>
              <w:jc w:val="center"/>
              <w:rPr>
                <w:rFonts w:ascii="Calibri" w:eastAsia="Times New Roman" w:hAnsi="Calibri" w:cs="Calibri"/>
                <w:color w:val="0563C1"/>
                <w:sz w:val="16"/>
                <w:szCs w:val="16"/>
                <w:u w:val="single"/>
                <w:lang w:val="pt-PT" w:eastAsia="ja-JP"/>
              </w:rPr>
            </w:pPr>
            <w:r w:rsidRPr="001D2CFC">
              <w:rPr>
                <w:rFonts w:ascii="Calibri" w:eastAsia="Times New Roman" w:hAnsi="Calibri" w:cs="Calibri"/>
                <w:color w:val="0563C1"/>
                <w:sz w:val="16"/>
                <w:szCs w:val="16"/>
                <w:u w:val="single"/>
                <w:lang w:val="pt-PT" w:eastAsia="ja-JP"/>
              </w:rPr>
              <w:t>https://publicaciones.transportes.gob.es/downloadcustom/sample/3681</w:t>
            </w:r>
          </w:p>
        </w:tc>
        <w:tc>
          <w:tcPr>
            <w:tcW w:w="2247" w:type="dxa"/>
            <w:tcBorders>
              <w:top w:val="nil"/>
              <w:left w:val="nil"/>
              <w:bottom w:val="single" w:sz="8" w:space="0" w:color="auto"/>
              <w:right w:val="single" w:sz="8" w:space="0" w:color="auto"/>
            </w:tcBorders>
            <w:vAlign w:val="center"/>
            <w:hideMark/>
          </w:tcPr>
          <w:p w14:paraId="30BB00D7" w14:textId="77777777" w:rsidR="001D2CFC" w:rsidRPr="001D2CFC" w:rsidRDefault="001D2CFC" w:rsidP="001D2CFC">
            <w:pPr>
              <w:spacing w:after="0" w:line="240" w:lineRule="auto"/>
              <w:jc w:val="center"/>
              <w:rPr>
                <w:rFonts w:ascii="Times New Roman" w:eastAsia="Times New Roman" w:hAnsi="Times New Roman" w:cs="Times New Roman"/>
                <w:color w:val="000000"/>
                <w:sz w:val="16"/>
                <w:szCs w:val="16"/>
                <w:lang w:eastAsia="ja-JP"/>
              </w:rPr>
            </w:pPr>
            <w:r w:rsidRPr="001D2CFC">
              <w:rPr>
                <w:rFonts w:ascii="Times New Roman" w:eastAsia="Times New Roman" w:hAnsi="Times New Roman" w:cs="Times New Roman"/>
                <w:color w:val="000000"/>
                <w:sz w:val="16"/>
                <w:szCs w:val="16"/>
                <w:lang w:eastAsia="ja-JP"/>
              </w:rPr>
              <w:t>Diciembre de 2024</w:t>
            </w:r>
          </w:p>
        </w:tc>
      </w:tr>
      <w:tr w:rsidR="001D2CFC" w:rsidRPr="001D2CFC" w14:paraId="2B7EF425" w14:textId="77777777" w:rsidTr="002E758D">
        <w:trPr>
          <w:trHeight w:val="283"/>
        </w:trPr>
        <w:tc>
          <w:tcPr>
            <w:tcW w:w="1157" w:type="dxa"/>
            <w:tcBorders>
              <w:top w:val="nil"/>
              <w:left w:val="single" w:sz="8" w:space="0" w:color="auto"/>
              <w:bottom w:val="single" w:sz="8" w:space="0" w:color="auto"/>
              <w:right w:val="single" w:sz="8" w:space="0" w:color="auto"/>
            </w:tcBorders>
            <w:vAlign w:val="center"/>
            <w:hideMark/>
          </w:tcPr>
          <w:p w14:paraId="7CAA056D" w14:textId="42902B43" w:rsidR="001D2CFC" w:rsidRPr="001D2CFC" w:rsidRDefault="001D2CFC" w:rsidP="001D2CFC">
            <w:pPr>
              <w:spacing w:after="0" w:line="240" w:lineRule="auto"/>
              <w:jc w:val="center"/>
              <w:rPr>
                <w:rFonts w:ascii="Times New Roman" w:eastAsia="Times New Roman" w:hAnsi="Times New Roman" w:cs="Times New Roman"/>
                <w:color w:val="000000"/>
                <w:sz w:val="16"/>
                <w:szCs w:val="16"/>
                <w:lang w:eastAsia="ja-JP"/>
              </w:rPr>
            </w:pPr>
            <w:r w:rsidRPr="001D2CFC">
              <w:rPr>
                <w:rFonts w:ascii="Times New Roman" w:eastAsia="Times New Roman" w:hAnsi="Times New Roman" w:cs="Times New Roman"/>
                <w:color w:val="000000"/>
                <w:sz w:val="16"/>
                <w:szCs w:val="16"/>
                <w:lang w:eastAsia="ja-JP"/>
              </w:rPr>
              <w:t>Pob</w:t>
            </w:r>
            <w:r w:rsidR="00FE7CA6">
              <w:rPr>
                <w:rFonts w:ascii="Times New Roman" w:eastAsia="Times New Roman" w:hAnsi="Times New Roman" w:cs="Times New Roman"/>
                <w:color w:val="000000"/>
                <w:sz w:val="16"/>
                <w:szCs w:val="16"/>
                <w:lang w:eastAsia="ja-JP"/>
              </w:rPr>
              <w:t>l</w:t>
            </w:r>
            <w:r w:rsidRPr="001D2CFC">
              <w:rPr>
                <w:rFonts w:ascii="Times New Roman" w:eastAsia="Times New Roman" w:hAnsi="Times New Roman" w:cs="Times New Roman"/>
                <w:color w:val="000000"/>
                <w:sz w:val="16"/>
                <w:szCs w:val="16"/>
                <w:lang w:eastAsia="ja-JP"/>
              </w:rPr>
              <w:t>ación oficial</w:t>
            </w:r>
          </w:p>
        </w:tc>
        <w:tc>
          <w:tcPr>
            <w:tcW w:w="988" w:type="dxa"/>
            <w:tcBorders>
              <w:top w:val="nil"/>
              <w:left w:val="nil"/>
              <w:bottom w:val="nil"/>
              <w:right w:val="single" w:sz="8" w:space="0" w:color="auto"/>
            </w:tcBorders>
            <w:vAlign w:val="center"/>
            <w:hideMark/>
          </w:tcPr>
          <w:p w14:paraId="219F344A" w14:textId="77777777" w:rsidR="001D2CFC" w:rsidRPr="001D2CFC" w:rsidRDefault="001D2CFC" w:rsidP="001D2CFC">
            <w:pPr>
              <w:spacing w:after="0" w:line="240" w:lineRule="auto"/>
              <w:jc w:val="center"/>
              <w:rPr>
                <w:rFonts w:ascii="Times New Roman" w:eastAsia="Times New Roman" w:hAnsi="Times New Roman" w:cs="Times New Roman"/>
                <w:color w:val="000000"/>
                <w:sz w:val="16"/>
                <w:szCs w:val="16"/>
                <w:lang w:eastAsia="ja-JP"/>
              </w:rPr>
            </w:pPr>
            <w:r w:rsidRPr="001D2CFC">
              <w:rPr>
                <w:rFonts w:ascii="Times New Roman" w:eastAsia="Times New Roman" w:hAnsi="Times New Roman" w:cs="Times New Roman"/>
                <w:color w:val="000000"/>
                <w:sz w:val="16"/>
                <w:szCs w:val="16"/>
                <w:lang w:eastAsia="ja-JP"/>
              </w:rPr>
              <w:t>INE</w:t>
            </w:r>
          </w:p>
        </w:tc>
        <w:tc>
          <w:tcPr>
            <w:tcW w:w="5358" w:type="dxa"/>
            <w:tcBorders>
              <w:top w:val="nil"/>
              <w:left w:val="nil"/>
              <w:bottom w:val="nil"/>
              <w:right w:val="single" w:sz="8" w:space="0" w:color="auto"/>
            </w:tcBorders>
            <w:vAlign w:val="center"/>
            <w:hideMark/>
          </w:tcPr>
          <w:p w14:paraId="73A5C0F0" w14:textId="77777777" w:rsidR="001D2CFC" w:rsidRPr="001D2CFC" w:rsidRDefault="006B5816" w:rsidP="001D2CFC">
            <w:pPr>
              <w:spacing w:after="0" w:line="240" w:lineRule="auto"/>
              <w:jc w:val="center"/>
              <w:rPr>
                <w:rFonts w:ascii="Calibri" w:eastAsia="Times New Roman" w:hAnsi="Calibri" w:cs="Calibri"/>
                <w:color w:val="0563C1"/>
                <w:sz w:val="16"/>
                <w:szCs w:val="16"/>
                <w:u w:val="single"/>
                <w:lang w:eastAsia="ja-JP"/>
              </w:rPr>
            </w:pPr>
            <w:hyperlink r:id="rId12" w:history="1">
              <w:r w:rsidR="001D2CFC" w:rsidRPr="001D2CFC">
                <w:rPr>
                  <w:rFonts w:ascii="Calibri" w:eastAsia="Times New Roman" w:hAnsi="Calibri" w:cs="Calibri"/>
                  <w:color w:val="0563C1"/>
                  <w:sz w:val="16"/>
                  <w:szCs w:val="16"/>
                  <w:u w:val="single"/>
                  <w:lang w:eastAsia="ja-JP"/>
                </w:rPr>
                <w:t>https://www.ine.es/jaxiT3/Datos.htm?t=2885</w:t>
              </w:r>
            </w:hyperlink>
          </w:p>
        </w:tc>
        <w:tc>
          <w:tcPr>
            <w:tcW w:w="2247" w:type="dxa"/>
            <w:tcBorders>
              <w:top w:val="nil"/>
              <w:left w:val="nil"/>
              <w:bottom w:val="single" w:sz="8" w:space="0" w:color="auto"/>
              <w:right w:val="single" w:sz="8" w:space="0" w:color="auto"/>
            </w:tcBorders>
            <w:vAlign w:val="center"/>
            <w:hideMark/>
          </w:tcPr>
          <w:p w14:paraId="38E7B106" w14:textId="77777777" w:rsidR="001D2CFC" w:rsidRPr="001D2CFC" w:rsidRDefault="001D2CFC" w:rsidP="001D2CFC">
            <w:pPr>
              <w:spacing w:after="0" w:line="240" w:lineRule="auto"/>
              <w:jc w:val="center"/>
              <w:rPr>
                <w:rFonts w:ascii="Calibri" w:eastAsia="Times New Roman" w:hAnsi="Calibri" w:cs="Calibri"/>
                <w:b/>
                <w:bCs/>
                <w:color w:val="000000"/>
                <w:sz w:val="16"/>
                <w:szCs w:val="16"/>
                <w:lang w:eastAsia="ja-JP"/>
              </w:rPr>
            </w:pPr>
            <w:r w:rsidRPr="001D2CFC">
              <w:rPr>
                <w:rFonts w:ascii="Calibri" w:eastAsia="Times New Roman" w:hAnsi="Calibri" w:cs="Calibri"/>
                <w:color w:val="000000"/>
                <w:sz w:val="16"/>
                <w:szCs w:val="16"/>
                <w:lang w:eastAsia="ja-JP"/>
              </w:rPr>
              <w:t>Publicado:11</w:t>
            </w:r>
            <w:r w:rsidRPr="001D2CFC">
              <w:rPr>
                <w:rFonts w:ascii="Calibri" w:eastAsia="Times New Roman" w:hAnsi="Calibri" w:cs="Calibri"/>
                <w:b/>
                <w:bCs/>
                <w:color w:val="000000"/>
                <w:sz w:val="16"/>
                <w:szCs w:val="16"/>
                <w:lang w:eastAsia="ja-JP"/>
              </w:rPr>
              <w:t>/12/2025</w:t>
            </w:r>
          </w:p>
        </w:tc>
      </w:tr>
      <w:tr w:rsidR="001D2CFC" w:rsidRPr="001D2CFC" w14:paraId="2951E9B2" w14:textId="77777777" w:rsidTr="002E758D">
        <w:trPr>
          <w:trHeight w:val="623"/>
        </w:trPr>
        <w:tc>
          <w:tcPr>
            <w:tcW w:w="1157" w:type="dxa"/>
            <w:tcBorders>
              <w:top w:val="nil"/>
              <w:left w:val="single" w:sz="8" w:space="0" w:color="auto"/>
              <w:bottom w:val="single" w:sz="8" w:space="0" w:color="auto"/>
              <w:right w:val="single" w:sz="8" w:space="0" w:color="auto"/>
            </w:tcBorders>
            <w:vAlign w:val="center"/>
            <w:hideMark/>
          </w:tcPr>
          <w:p w14:paraId="4068F56D" w14:textId="21215781" w:rsidR="001D2CFC" w:rsidRPr="001D2CFC" w:rsidRDefault="001D2CFC" w:rsidP="001D2CFC">
            <w:pPr>
              <w:spacing w:after="0" w:line="240" w:lineRule="auto"/>
              <w:jc w:val="center"/>
              <w:rPr>
                <w:rFonts w:ascii="Times New Roman" w:eastAsia="Times New Roman" w:hAnsi="Times New Roman" w:cs="Times New Roman"/>
                <w:color w:val="000000"/>
                <w:sz w:val="16"/>
                <w:szCs w:val="16"/>
                <w:lang w:eastAsia="ja-JP"/>
              </w:rPr>
            </w:pPr>
            <w:r w:rsidRPr="001D2CFC">
              <w:rPr>
                <w:rFonts w:ascii="Times New Roman" w:eastAsia="Times New Roman" w:hAnsi="Times New Roman" w:cs="Times New Roman"/>
                <w:color w:val="000000"/>
                <w:sz w:val="16"/>
                <w:szCs w:val="16"/>
                <w:lang w:eastAsia="ja-JP"/>
              </w:rPr>
              <w:t>Variación d</w:t>
            </w:r>
            <w:r w:rsidR="00FE7CA6">
              <w:rPr>
                <w:rFonts w:ascii="Times New Roman" w:eastAsia="Times New Roman" w:hAnsi="Times New Roman" w:cs="Times New Roman"/>
                <w:color w:val="000000"/>
                <w:sz w:val="16"/>
                <w:szCs w:val="16"/>
                <w:lang w:eastAsia="ja-JP"/>
              </w:rPr>
              <w:t>e l</w:t>
            </w:r>
            <w:r w:rsidRPr="001D2CFC">
              <w:rPr>
                <w:rFonts w:ascii="Times New Roman" w:eastAsia="Times New Roman" w:hAnsi="Times New Roman" w:cs="Times New Roman"/>
                <w:color w:val="000000"/>
                <w:sz w:val="16"/>
                <w:szCs w:val="16"/>
                <w:lang w:eastAsia="ja-JP"/>
              </w:rPr>
              <w:t>a pob</w:t>
            </w:r>
            <w:r w:rsidR="00FE7CA6">
              <w:rPr>
                <w:rFonts w:ascii="Times New Roman" w:eastAsia="Times New Roman" w:hAnsi="Times New Roman" w:cs="Times New Roman"/>
                <w:color w:val="000000"/>
                <w:sz w:val="16"/>
                <w:szCs w:val="16"/>
                <w:lang w:eastAsia="ja-JP"/>
              </w:rPr>
              <w:t>l</w:t>
            </w:r>
            <w:r w:rsidRPr="001D2CFC">
              <w:rPr>
                <w:rFonts w:ascii="Times New Roman" w:eastAsia="Times New Roman" w:hAnsi="Times New Roman" w:cs="Times New Roman"/>
                <w:color w:val="000000"/>
                <w:sz w:val="16"/>
                <w:szCs w:val="16"/>
                <w:lang w:eastAsia="ja-JP"/>
              </w:rPr>
              <w:t>ación (2014-2024)</w:t>
            </w:r>
          </w:p>
        </w:tc>
        <w:tc>
          <w:tcPr>
            <w:tcW w:w="988" w:type="dxa"/>
            <w:tcBorders>
              <w:top w:val="single" w:sz="8" w:space="0" w:color="auto"/>
              <w:left w:val="nil"/>
              <w:bottom w:val="single" w:sz="8" w:space="0" w:color="auto"/>
              <w:right w:val="single" w:sz="8" w:space="0" w:color="auto"/>
            </w:tcBorders>
            <w:vAlign w:val="center"/>
            <w:hideMark/>
          </w:tcPr>
          <w:p w14:paraId="159C231A" w14:textId="77777777" w:rsidR="001D2CFC" w:rsidRPr="001D2CFC" w:rsidRDefault="001D2CFC" w:rsidP="001D2CFC">
            <w:pPr>
              <w:spacing w:after="0" w:line="240" w:lineRule="auto"/>
              <w:jc w:val="center"/>
              <w:rPr>
                <w:rFonts w:ascii="Times New Roman" w:eastAsia="Times New Roman" w:hAnsi="Times New Roman" w:cs="Times New Roman"/>
                <w:color w:val="000000"/>
                <w:sz w:val="16"/>
                <w:szCs w:val="16"/>
                <w:lang w:eastAsia="ja-JP"/>
              </w:rPr>
            </w:pPr>
            <w:r w:rsidRPr="001D2CFC">
              <w:rPr>
                <w:rFonts w:ascii="Times New Roman" w:eastAsia="Times New Roman" w:hAnsi="Times New Roman" w:cs="Times New Roman"/>
                <w:color w:val="000000"/>
                <w:sz w:val="16"/>
                <w:szCs w:val="16"/>
                <w:lang w:eastAsia="ja-JP"/>
              </w:rPr>
              <w:t>INE</w:t>
            </w:r>
          </w:p>
        </w:tc>
        <w:tc>
          <w:tcPr>
            <w:tcW w:w="5358" w:type="dxa"/>
            <w:tcBorders>
              <w:top w:val="single" w:sz="8" w:space="0" w:color="auto"/>
              <w:left w:val="nil"/>
              <w:bottom w:val="single" w:sz="8" w:space="0" w:color="auto"/>
              <w:right w:val="single" w:sz="8" w:space="0" w:color="auto"/>
            </w:tcBorders>
            <w:vAlign w:val="center"/>
            <w:hideMark/>
          </w:tcPr>
          <w:p w14:paraId="21FB6162" w14:textId="77777777" w:rsidR="001D2CFC" w:rsidRPr="001D2CFC" w:rsidRDefault="006B5816" w:rsidP="001D2CFC">
            <w:pPr>
              <w:spacing w:after="0" w:line="240" w:lineRule="auto"/>
              <w:rPr>
                <w:rFonts w:ascii="Calibri" w:eastAsia="Times New Roman" w:hAnsi="Calibri" w:cs="Calibri"/>
                <w:color w:val="0563C1"/>
                <w:sz w:val="16"/>
                <w:szCs w:val="16"/>
                <w:u w:val="single"/>
                <w:lang w:eastAsia="ja-JP"/>
              </w:rPr>
            </w:pPr>
            <w:hyperlink r:id="rId13" w:history="1">
              <w:r w:rsidR="001D2CFC" w:rsidRPr="001D2CFC">
                <w:rPr>
                  <w:rFonts w:ascii="Calibri" w:eastAsia="Times New Roman" w:hAnsi="Calibri" w:cs="Calibri"/>
                  <w:color w:val="0563C1"/>
                  <w:sz w:val="16"/>
                  <w:szCs w:val="16"/>
                  <w:u w:val="single"/>
                  <w:lang w:eastAsia="ja-JP"/>
                </w:rPr>
                <w:t>https://www.ine.es/jaxiT3/Datos.htm?t=2885</w:t>
              </w:r>
            </w:hyperlink>
          </w:p>
        </w:tc>
        <w:tc>
          <w:tcPr>
            <w:tcW w:w="2247" w:type="dxa"/>
            <w:tcBorders>
              <w:top w:val="nil"/>
              <w:left w:val="nil"/>
              <w:bottom w:val="single" w:sz="8" w:space="0" w:color="auto"/>
              <w:right w:val="single" w:sz="8" w:space="0" w:color="auto"/>
            </w:tcBorders>
            <w:vAlign w:val="center"/>
            <w:hideMark/>
          </w:tcPr>
          <w:p w14:paraId="43D3A446" w14:textId="77777777" w:rsidR="001D2CFC" w:rsidRPr="001D2CFC" w:rsidRDefault="001D2CFC" w:rsidP="001D2CFC">
            <w:pPr>
              <w:spacing w:after="0" w:line="240" w:lineRule="auto"/>
              <w:jc w:val="center"/>
              <w:rPr>
                <w:rFonts w:ascii="Times New Roman" w:eastAsia="Times New Roman" w:hAnsi="Times New Roman" w:cs="Times New Roman"/>
                <w:color w:val="000000"/>
                <w:sz w:val="16"/>
                <w:szCs w:val="16"/>
                <w:lang w:eastAsia="ja-JP"/>
              </w:rPr>
            </w:pPr>
            <w:r w:rsidRPr="001D2CFC">
              <w:rPr>
                <w:rFonts w:ascii="Times New Roman" w:eastAsia="Times New Roman" w:hAnsi="Times New Roman" w:cs="Times New Roman"/>
                <w:color w:val="000000"/>
                <w:sz w:val="16"/>
                <w:szCs w:val="16"/>
                <w:lang w:eastAsia="ja-JP"/>
              </w:rPr>
              <w:t>Publicado:11/12/2025. Elaboración propia a partir de los datos oficiales del INE</w:t>
            </w:r>
          </w:p>
        </w:tc>
      </w:tr>
      <w:tr w:rsidR="001D2CFC" w:rsidRPr="001D2CFC" w14:paraId="447BF2D9" w14:textId="77777777" w:rsidTr="002E758D">
        <w:trPr>
          <w:trHeight w:val="1098"/>
        </w:trPr>
        <w:tc>
          <w:tcPr>
            <w:tcW w:w="1157" w:type="dxa"/>
            <w:tcBorders>
              <w:top w:val="nil"/>
              <w:left w:val="single" w:sz="8" w:space="0" w:color="auto"/>
              <w:bottom w:val="single" w:sz="8" w:space="0" w:color="auto"/>
              <w:right w:val="single" w:sz="8" w:space="0" w:color="auto"/>
            </w:tcBorders>
            <w:vAlign w:val="center"/>
            <w:hideMark/>
          </w:tcPr>
          <w:p w14:paraId="467F2A74" w14:textId="399E6A0B" w:rsidR="001D2CFC" w:rsidRPr="001D2CFC" w:rsidRDefault="001D2CFC" w:rsidP="001D2CFC">
            <w:pPr>
              <w:spacing w:after="0" w:line="240" w:lineRule="auto"/>
              <w:jc w:val="center"/>
              <w:rPr>
                <w:rFonts w:ascii="Times New Roman" w:eastAsia="Times New Roman" w:hAnsi="Times New Roman" w:cs="Times New Roman"/>
                <w:color w:val="000000"/>
                <w:sz w:val="16"/>
                <w:szCs w:val="16"/>
                <w:lang w:eastAsia="ja-JP"/>
              </w:rPr>
            </w:pPr>
            <w:r w:rsidRPr="001D2CFC">
              <w:rPr>
                <w:rFonts w:ascii="Times New Roman" w:eastAsia="Times New Roman" w:hAnsi="Times New Roman" w:cs="Times New Roman"/>
                <w:color w:val="000000"/>
                <w:sz w:val="16"/>
                <w:szCs w:val="16"/>
                <w:lang w:eastAsia="ja-JP"/>
              </w:rPr>
              <w:t>Superficie d</w:t>
            </w:r>
            <w:r w:rsidR="00FE7CA6">
              <w:rPr>
                <w:rFonts w:ascii="Times New Roman" w:eastAsia="Times New Roman" w:hAnsi="Times New Roman" w:cs="Times New Roman"/>
                <w:color w:val="000000"/>
                <w:sz w:val="16"/>
                <w:szCs w:val="16"/>
                <w:lang w:eastAsia="ja-JP"/>
              </w:rPr>
              <w:t>el</w:t>
            </w:r>
            <w:r w:rsidRPr="001D2CFC">
              <w:rPr>
                <w:rFonts w:ascii="Times New Roman" w:eastAsia="Times New Roman" w:hAnsi="Times New Roman" w:cs="Times New Roman"/>
                <w:color w:val="000000"/>
                <w:sz w:val="16"/>
                <w:szCs w:val="16"/>
                <w:lang w:eastAsia="ja-JP"/>
              </w:rPr>
              <w:t xml:space="preserve"> term</w:t>
            </w:r>
            <w:r w:rsidR="00FE7CA6">
              <w:rPr>
                <w:rFonts w:ascii="Times New Roman" w:eastAsia="Times New Roman" w:hAnsi="Times New Roman" w:cs="Times New Roman"/>
                <w:color w:val="000000"/>
                <w:sz w:val="16"/>
                <w:szCs w:val="16"/>
                <w:lang w:eastAsia="ja-JP"/>
              </w:rPr>
              <w:t>ino</w:t>
            </w:r>
            <w:r w:rsidRPr="001D2CFC">
              <w:rPr>
                <w:rFonts w:ascii="Times New Roman" w:eastAsia="Times New Roman" w:hAnsi="Times New Roman" w:cs="Times New Roman"/>
                <w:color w:val="000000"/>
                <w:sz w:val="16"/>
                <w:szCs w:val="16"/>
                <w:lang w:eastAsia="ja-JP"/>
              </w:rPr>
              <w:t xml:space="preserve"> municipal</w:t>
            </w:r>
          </w:p>
        </w:tc>
        <w:tc>
          <w:tcPr>
            <w:tcW w:w="988" w:type="dxa"/>
            <w:tcBorders>
              <w:top w:val="nil"/>
              <w:left w:val="nil"/>
              <w:bottom w:val="single" w:sz="8" w:space="0" w:color="auto"/>
              <w:right w:val="single" w:sz="8" w:space="0" w:color="auto"/>
            </w:tcBorders>
            <w:vAlign w:val="center"/>
            <w:hideMark/>
          </w:tcPr>
          <w:p w14:paraId="178C8759" w14:textId="77777777" w:rsidR="001D2CFC" w:rsidRPr="001D2CFC" w:rsidRDefault="001D2CFC" w:rsidP="001D2CFC">
            <w:pPr>
              <w:spacing w:after="0" w:line="240" w:lineRule="auto"/>
              <w:jc w:val="center"/>
              <w:rPr>
                <w:rFonts w:ascii="Times New Roman" w:eastAsia="Times New Roman" w:hAnsi="Times New Roman" w:cs="Times New Roman"/>
                <w:color w:val="000000"/>
                <w:sz w:val="16"/>
                <w:szCs w:val="16"/>
                <w:lang w:eastAsia="ja-JP"/>
              </w:rPr>
            </w:pPr>
            <w:r w:rsidRPr="001D2CFC">
              <w:rPr>
                <w:rFonts w:ascii="Times New Roman" w:eastAsia="Times New Roman" w:hAnsi="Times New Roman" w:cs="Times New Roman"/>
                <w:color w:val="000000"/>
                <w:sz w:val="16"/>
                <w:szCs w:val="16"/>
                <w:lang w:eastAsia="ja-JP"/>
              </w:rPr>
              <w:t>IGE</w:t>
            </w:r>
          </w:p>
        </w:tc>
        <w:tc>
          <w:tcPr>
            <w:tcW w:w="5358" w:type="dxa"/>
            <w:tcBorders>
              <w:top w:val="nil"/>
              <w:left w:val="nil"/>
              <w:bottom w:val="single" w:sz="8" w:space="0" w:color="auto"/>
              <w:right w:val="single" w:sz="8" w:space="0" w:color="auto"/>
            </w:tcBorders>
            <w:vAlign w:val="center"/>
            <w:hideMark/>
          </w:tcPr>
          <w:p w14:paraId="053127B2" w14:textId="77777777" w:rsidR="001D2CFC" w:rsidRPr="001D2CFC" w:rsidRDefault="006B5816" w:rsidP="001D2CFC">
            <w:pPr>
              <w:spacing w:after="0" w:line="240" w:lineRule="auto"/>
              <w:jc w:val="center"/>
              <w:rPr>
                <w:rFonts w:ascii="Calibri" w:eastAsia="Times New Roman" w:hAnsi="Calibri" w:cs="Calibri"/>
                <w:color w:val="0563C1"/>
                <w:u w:val="single"/>
                <w:lang w:eastAsia="ja-JP"/>
              </w:rPr>
            </w:pPr>
            <w:hyperlink r:id="rId14" w:history="1">
              <w:r w:rsidR="001D2CFC" w:rsidRPr="001D2CFC">
                <w:rPr>
                  <w:rFonts w:ascii="Calibri" w:eastAsia="Times New Roman" w:hAnsi="Calibri" w:cs="Calibri"/>
                  <w:color w:val="0563C1"/>
                  <w:u w:val="single"/>
                  <w:lang w:eastAsia="ja-JP"/>
                </w:rPr>
                <w:t>http://www.ige.eu/igebdt/esq.jsp?idioma=es&amp;paxina=000&amp;c=-1&amp;ruta=verEjesApi.jsp?COD=77&amp;M=&amp;S=&amp;RET=</w:t>
              </w:r>
            </w:hyperlink>
          </w:p>
        </w:tc>
        <w:tc>
          <w:tcPr>
            <w:tcW w:w="2247" w:type="dxa"/>
            <w:tcBorders>
              <w:top w:val="nil"/>
              <w:left w:val="nil"/>
              <w:bottom w:val="single" w:sz="8" w:space="0" w:color="auto"/>
              <w:right w:val="single" w:sz="8" w:space="0" w:color="auto"/>
            </w:tcBorders>
            <w:vAlign w:val="center"/>
            <w:hideMark/>
          </w:tcPr>
          <w:p w14:paraId="49CC7A48" w14:textId="77777777" w:rsidR="001D2CFC" w:rsidRPr="001D2CFC" w:rsidRDefault="001D2CFC" w:rsidP="001D2CFC">
            <w:pPr>
              <w:spacing w:after="0" w:line="240" w:lineRule="auto"/>
              <w:jc w:val="center"/>
              <w:rPr>
                <w:rFonts w:ascii="Times New Roman" w:eastAsia="Times New Roman" w:hAnsi="Times New Roman" w:cs="Times New Roman"/>
                <w:color w:val="000000"/>
                <w:sz w:val="16"/>
                <w:szCs w:val="16"/>
                <w:lang w:eastAsia="ja-JP"/>
              </w:rPr>
            </w:pPr>
            <w:r w:rsidRPr="001D2CFC">
              <w:rPr>
                <w:rFonts w:ascii="Times New Roman" w:eastAsia="Times New Roman" w:hAnsi="Times New Roman" w:cs="Times New Roman"/>
                <w:color w:val="000000"/>
                <w:sz w:val="16"/>
                <w:szCs w:val="16"/>
                <w:lang w:eastAsia="ja-JP"/>
              </w:rPr>
              <w:t>2011</w:t>
            </w:r>
          </w:p>
        </w:tc>
      </w:tr>
      <w:tr w:rsidR="001D2CFC" w:rsidRPr="001D2CFC" w14:paraId="5E50FC02" w14:textId="77777777" w:rsidTr="002E758D">
        <w:trPr>
          <w:trHeight w:val="825"/>
        </w:trPr>
        <w:tc>
          <w:tcPr>
            <w:tcW w:w="1157" w:type="dxa"/>
            <w:tcBorders>
              <w:top w:val="nil"/>
              <w:left w:val="single" w:sz="8" w:space="0" w:color="auto"/>
              <w:bottom w:val="single" w:sz="8" w:space="0" w:color="auto"/>
              <w:right w:val="single" w:sz="8" w:space="0" w:color="auto"/>
            </w:tcBorders>
            <w:vAlign w:val="center"/>
            <w:hideMark/>
          </w:tcPr>
          <w:p w14:paraId="62204EBD" w14:textId="4782F4ED" w:rsidR="001D2CFC" w:rsidRPr="001D2CFC" w:rsidRDefault="001D2CFC" w:rsidP="001D2CFC">
            <w:pPr>
              <w:spacing w:after="0" w:line="240" w:lineRule="auto"/>
              <w:jc w:val="center"/>
              <w:rPr>
                <w:rFonts w:ascii="Times New Roman" w:eastAsia="Times New Roman" w:hAnsi="Times New Roman" w:cs="Times New Roman"/>
                <w:color w:val="000000"/>
                <w:sz w:val="16"/>
                <w:szCs w:val="16"/>
                <w:lang w:eastAsia="ja-JP"/>
              </w:rPr>
            </w:pPr>
            <w:r w:rsidRPr="001D2CFC">
              <w:rPr>
                <w:rFonts w:ascii="Times New Roman" w:eastAsia="Times New Roman" w:hAnsi="Times New Roman" w:cs="Times New Roman"/>
                <w:color w:val="000000"/>
                <w:sz w:val="16"/>
                <w:szCs w:val="16"/>
                <w:lang w:eastAsia="ja-JP"/>
              </w:rPr>
              <w:lastRenderedPageBreak/>
              <w:t>Densidad de pob</w:t>
            </w:r>
            <w:r w:rsidR="00FE7CA6">
              <w:rPr>
                <w:rFonts w:ascii="Times New Roman" w:eastAsia="Times New Roman" w:hAnsi="Times New Roman" w:cs="Times New Roman"/>
                <w:color w:val="000000"/>
                <w:sz w:val="16"/>
                <w:szCs w:val="16"/>
                <w:lang w:eastAsia="ja-JP"/>
              </w:rPr>
              <w:t>l</w:t>
            </w:r>
            <w:r w:rsidRPr="001D2CFC">
              <w:rPr>
                <w:rFonts w:ascii="Times New Roman" w:eastAsia="Times New Roman" w:hAnsi="Times New Roman" w:cs="Times New Roman"/>
                <w:color w:val="000000"/>
                <w:sz w:val="16"/>
                <w:szCs w:val="16"/>
                <w:lang w:eastAsia="ja-JP"/>
              </w:rPr>
              <w:t>ación</w:t>
            </w:r>
          </w:p>
        </w:tc>
        <w:tc>
          <w:tcPr>
            <w:tcW w:w="988" w:type="dxa"/>
            <w:tcBorders>
              <w:top w:val="nil"/>
              <w:left w:val="nil"/>
              <w:bottom w:val="single" w:sz="8" w:space="0" w:color="auto"/>
              <w:right w:val="single" w:sz="8" w:space="0" w:color="auto"/>
            </w:tcBorders>
            <w:vAlign w:val="center"/>
            <w:hideMark/>
          </w:tcPr>
          <w:p w14:paraId="0C7995AF" w14:textId="77777777" w:rsidR="001D2CFC" w:rsidRPr="001D2CFC" w:rsidRDefault="001D2CFC" w:rsidP="001D2CFC">
            <w:pPr>
              <w:spacing w:after="0" w:line="240" w:lineRule="auto"/>
              <w:jc w:val="center"/>
              <w:rPr>
                <w:rFonts w:ascii="Times New Roman" w:eastAsia="Times New Roman" w:hAnsi="Times New Roman" w:cs="Times New Roman"/>
                <w:color w:val="000000"/>
                <w:sz w:val="16"/>
                <w:szCs w:val="16"/>
                <w:lang w:eastAsia="ja-JP"/>
              </w:rPr>
            </w:pPr>
            <w:r w:rsidRPr="001D2CFC">
              <w:rPr>
                <w:rFonts w:ascii="Times New Roman" w:eastAsia="Times New Roman" w:hAnsi="Times New Roman" w:cs="Times New Roman"/>
                <w:color w:val="000000"/>
                <w:sz w:val="16"/>
                <w:szCs w:val="16"/>
                <w:lang w:eastAsia="ja-JP"/>
              </w:rPr>
              <w:t>INE/IGE</w:t>
            </w:r>
          </w:p>
        </w:tc>
        <w:tc>
          <w:tcPr>
            <w:tcW w:w="5358" w:type="dxa"/>
            <w:tcBorders>
              <w:top w:val="nil"/>
              <w:left w:val="nil"/>
              <w:bottom w:val="single" w:sz="8" w:space="0" w:color="auto"/>
              <w:right w:val="single" w:sz="8" w:space="0" w:color="auto"/>
            </w:tcBorders>
            <w:vAlign w:val="center"/>
            <w:hideMark/>
          </w:tcPr>
          <w:p w14:paraId="2F701911" w14:textId="77777777" w:rsidR="001D2CFC" w:rsidRPr="001D2CFC" w:rsidRDefault="006B5816" w:rsidP="001D2CFC">
            <w:pPr>
              <w:spacing w:after="0" w:line="240" w:lineRule="auto"/>
              <w:jc w:val="center"/>
              <w:rPr>
                <w:rFonts w:ascii="Calibri" w:eastAsia="Times New Roman" w:hAnsi="Calibri" w:cs="Calibri"/>
                <w:color w:val="0563C1"/>
                <w:sz w:val="16"/>
                <w:szCs w:val="16"/>
                <w:u w:val="single"/>
                <w:lang w:eastAsia="ja-JP"/>
              </w:rPr>
            </w:pPr>
            <w:hyperlink r:id="rId15" w:history="1">
              <w:r w:rsidR="001D2CFC" w:rsidRPr="001D2CFC">
                <w:rPr>
                  <w:rFonts w:ascii="Calibri" w:eastAsia="Times New Roman" w:hAnsi="Calibri" w:cs="Calibri"/>
                  <w:color w:val="0563C1"/>
                  <w:sz w:val="16"/>
                  <w:szCs w:val="16"/>
                  <w:u w:val="single"/>
                  <w:lang w:eastAsia="ja-JP"/>
                </w:rPr>
                <w:t>https://www.ine.es/jaxiT3/Datos.htm?t=2885</w:t>
              </w:r>
            </w:hyperlink>
          </w:p>
        </w:tc>
        <w:tc>
          <w:tcPr>
            <w:tcW w:w="2247" w:type="dxa"/>
            <w:tcBorders>
              <w:top w:val="nil"/>
              <w:left w:val="nil"/>
              <w:bottom w:val="single" w:sz="8" w:space="0" w:color="auto"/>
              <w:right w:val="single" w:sz="8" w:space="0" w:color="auto"/>
            </w:tcBorders>
            <w:vAlign w:val="center"/>
            <w:hideMark/>
          </w:tcPr>
          <w:p w14:paraId="7A7E6761" w14:textId="77777777" w:rsidR="001D2CFC" w:rsidRPr="001D2CFC" w:rsidRDefault="001D2CFC" w:rsidP="001D2CFC">
            <w:pPr>
              <w:spacing w:after="0" w:line="240" w:lineRule="auto"/>
              <w:jc w:val="center"/>
              <w:rPr>
                <w:rFonts w:ascii="Times New Roman" w:eastAsia="Times New Roman" w:hAnsi="Times New Roman" w:cs="Times New Roman"/>
                <w:color w:val="000000"/>
                <w:sz w:val="16"/>
                <w:szCs w:val="16"/>
                <w:lang w:eastAsia="ja-JP"/>
              </w:rPr>
            </w:pPr>
            <w:r w:rsidRPr="001D2CFC">
              <w:rPr>
                <w:rFonts w:ascii="Times New Roman" w:eastAsia="Times New Roman" w:hAnsi="Times New Roman" w:cs="Times New Roman"/>
                <w:color w:val="000000"/>
                <w:sz w:val="16"/>
                <w:szCs w:val="16"/>
                <w:lang w:eastAsia="ja-JP"/>
              </w:rPr>
              <w:t>Población INE 2024- Superficie IGE 2011. Elaboración propia calculada con los datos del INE para población y del IGE para superficie</w:t>
            </w:r>
          </w:p>
        </w:tc>
      </w:tr>
      <w:tr w:rsidR="001D2CFC" w:rsidRPr="001D2CFC" w14:paraId="07F7A32C" w14:textId="77777777" w:rsidTr="002E758D">
        <w:trPr>
          <w:trHeight w:val="1030"/>
        </w:trPr>
        <w:tc>
          <w:tcPr>
            <w:tcW w:w="1157" w:type="dxa"/>
            <w:tcBorders>
              <w:top w:val="nil"/>
              <w:left w:val="single" w:sz="8" w:space="0" w:color="auto"/>
              <w:bottom w:val="nil"/>
              <w:right w:val="single" w:sz="8" w:space="0" w:color="auto"/>
            </w:tcBorders>
            <w:vAlign w:val="center"/>
            <w:hideMark/>
          </w:tcPr>
          <w:p w14:paraId="63E0B7A9" w14:textId="03E48C61" w:rsidR="001D2CFC" w:rsidRPr="001D2CFC" w:rsidRDefault="001D2CFC" w:rsidP="001D2CFC">
            <w:pPr>
              <w:spacing w:after="0" w:line="240" w:lineRule="auto"/>
              <w:jc w:val="center"/>
              <w:rPr>
                <w:rFonts w:ascii="Times New Roman" w:eastAsia="Times New Roman" w:hAnsi="Times New Roman" w:cs="Times New Roman"/>
                <w:color w:val="000000"/>
                <w:sz w:val="16"/>
                <w:szCs w:val="16"/>
                <w:lang w:eastAsia="ja-JP"/>
              </w:rPr>
            </w:pPr>
            <w:r w:rsidRPr="001D2CFC">
              <w:rPr>
                <w:rFonts w:ascii="Times New Roman" w:eastAsia="Times New Roman" w:hAnsi="Times New Roman" w:cs="Times New Roman"/>
                <w:color w:val="000000"/>
                <w:sz w:val="16"/>
                <w:szCs w:val="16"/>
                <w:lang w:eastAsia="ja-JP"/>
              </w:rPr>
              <w:t>Índice de enve</w:t>
            </w:r>
            <w:r w:rsidR="00FE7CA6">
              <w:rPr>
                <w:rFonts w:ascii="Times New Roman" w:eastAsia="Times New Roman" w:hAnsi="Times New Roman" w:cs="Times New Roman"/>
                <w:color w:val="000000"/>
                <w:sz w:val="16"/>
                <w:szCs w:val="16"/>
                <w:lang w:eastAsia="ja-JP"/>
              </w:rPr>
              <w:t>j</w:t>
            </w:r>
            <w:r w:rsidRPr="001D2CFC">
              <w:rPr>
                <w:rFonts w:ascii="Times New Roman" w:eastAsia="Times New Roman" w:hAnsi="Times New Roman" w:cs="Times New Roman"/>
                <w:color w:val="000000"/>
                <w:sz w:val="16"/>
                <w:szCs w:val="16"/>
                <w:lang w:eastAsia="ja-JP"/>
              </w:rPr>
              <w:t>ec</w:t>
            </w:r>
            <w:r w:rsidR="00FE7CA6">
              <w:rPr>
                <w:rFonts w:ascii="Times New Roman" w:eastAsia="Times New Roman" w:hAnsi="Times New Roman" w:cs="Times New Roman"/>
                <w:color w:val="000000"/>
                <w:sz w:val="16"/>
                <w:szCs w:val="16"/>
                <w:lang w:eastAsia="ja-JP"/>
              </w:rPr>
              <w:t>i</w:t>
            </w:r>
            <w:r w:rsidRPr="001D2CFC">
              <w:rPr>
                <w:rFonts w:ascii="Times New Roman" w:eastAsia="Times New Roman" w:hAnsi="Times New Roman" w:cs="Times New Roman"/>
                <w:color w:val="000000"/>
                <w:sz w:val="16"/>
                <w:szCs w:val="16"/>
                <w:lang w:eastAsia="ja-JP"/>
              </w:rPr>
              <w:t>m</w:t>
            </w:r>
            <w:r w:rsidR="00FE7CA6">
              <w:rPr>
                <w:rFonts w:ascii="Times New Roman" w:eastAsia="Times New Roman" w:hAnsi="Times New Roman" w:cs="Times New Roman"/>
                <w:color w:val="000000"/>
                <w:sz w:val="16"/>
                <w:szCs w:val="16"/>
                <w:lang w:eastAsia="ja-JP"/>
              </w:rPr>
              <w:t>i</w:t>
            </w:r>
            <w:r w:rsidRPr="001D2CFC">
              <w:rPr>
                <w:rFonts w:ascii="Times New Roman" w:eastAsia="Times New Roman" w:hAnsi="Times New Roman" w:cs="Times New Roman"/>
                <w:color w:val="000000"/>
                <w:sz w:val="16"/>
                <w:szCs w:val="16"/>
                <w:lang w:eastAsia="ja-JP"/>
              </w:rPr>
              <w:t>nto</w:t>
            </w:r>
          </w:p>
        </w:tc>
        <w:tc>
          <w:tcPr>
            <w:tcW w:w="988" w:type="dxa"/>
            <w:tcBorders>
              <w:top w:val="nil"/>
              <w:left w:val="nil"/>
              <w:bottom w:val="nil"/>
              <w:right w:val="single" w:sz="8" w:space="0" w:color="auto"/>
            </w:tcBorders>
            <w:vAlign w:val="center"/>
            <w:hideMark/>
          </w:tcPr>
          <w:p w14:paraId="3EF2AD8E" w14:textId="77777777" w:rsidR="001D2CFC" w:rsidRPr="001D2CFC" w:rsidRDefault="001D2CFC" w:rsidP="001D2CFC">
            <w:pPr>
              <w:spacing w:after="0" w:line="240" w:lineRule="auto"/>
              <w:jc w:val="center"/>
              <w:rPr>
                <w:rFonts w:ascii="Times New Roman" w:eastAsia="Times New Roman" w:hAnsi="Times New Roman" w:cs="Times New Roman"/>
                <w:color w:val="000000"/>
                <w:sz w:val="16"/>
                <w:szCs w:val="16"/>
                <w:lang w:eastAsia="ja-JP"/>
              </w:rPr>
            </w:pPr>
            <w:r w:rsidRPr="001D2CFC">
              <w:rPr>
                <w:rFonts w:ascii="Times New Roman" w:eastAsia="Times New Roman" w:hAnsi="Times New Roman" w:cs="Times New Roman"/>
                <w:color w:val="000000"/>
                <w:sz w:val="16"/>
                <w:szCs w:val="16"/>
                <w:lang w:eastAsia="ja-JP"/>
              </w:rPr>
              <w:t>INE/IGE</w:t>
            </w:r>
          </w:p>
        </w:tc>
        <w:tc>
          <w:tcPr>
            <w:tcW w:w="5358" w:type="dxa"/>
            <w:tcBorders>
              <w:top w:val="nil"/>
              <w:left w:val="nil"/>
              <w:bottom w:val="single" w:sz="8" w:space="0" w:color="auto"/>
              <w:right w:val="single" w:sz="8" w:space="0" w:color="auto"/>
            </w:tcBorders>
            <w:vAlign w:val="center"/>
            <w:hideMark/>
          </w:tcPr>
          <w:p w14:paraId="7EF8EE48" w14:textId="77777777" w:rsidR="001D2CFC" w:rsidRPr="001D2CFC" w:rsidRDefault="006B5816" w:rsidP="001D2CFC">
            <w:pPr>
              <w:spacing w:after="0" w:line="240" w:lineRule="auto"/>
              <w:jc w:val="center"/>
              <w:rPr>
                <w:rFonts w:ascii="Calibri" w:eastAsia="Times New Roman" w:hAnsi="Calibri" w:cs="Calibri"/>
                <w:color w:val="0563C1"/>
                <w:sz w:val="16"/>
                <w:szCs w:val="16"/>
                <w:u w:val="single"/>
                <w:lang w:eastAsia="ja-JP"/>
              </w:rPr>
            </w:pPr>
            <w:hyperlink r:id="rId16" w:history="1">
              <w:r w:rsidR="001D2CFC" w:rsidRPr="001D2CFC">
                <w:rPr>
                  <w:rFonts w:ascii="Calibri" w:eastAsia="Times New Roman" w:hAnsi="Calibri" w:cs="Calibri"/>
                  <w:color w:val="0563C1"/>
                  <w:sz w:val="16"/>
                  <w:szCs w:val="16"/>
                  <w:u w:val="single"/>
                  <w:lang w:eastAsia="ja-JP"/>
                </w:rPr>
                <w:t>https://www.ige.eu/igebdt/selector.jsp?COD=5310&amp;p</w:t>
              </w:r>
            </w:hyperlink>
          </w:p>
        </w:tc>
        <w:tc>
          <w:tcPr>
            <w:tcW w:w="2247" w:type="dxa"/>
            <w:tcBorders>
              <w:top w:val="nil"/>
              <w:left w:val="nil"/>
              <w:bottom w:val="nil"/>
              <w:right w:val="single" w:sz="8" w:space="0" w:color="auto"/>
            </w:tcBorders>
            <w:vAlign w:val="center"/>
            <w:hideMark/>
          </w:tcPr>
          <w:p w14:paraId="2EDA4E39" w14:textId="77777777" w:rsidR="001D2CFC" w:rsidRPr="001D2CFC" w:rsidRDefault="001D2CFC" w:rsidP="001D2CFC">
            <w:pPr>
              <w:spacing w:after="0" w:line="240" w:lineRule="auto"/>
              <w:jc w:val="center"/>
              <w:rPr>
                <w:rFonts w:ascii="Times New Roman" w:eastAsia="Times New Roman" w:hAnsi="Times New Roman" w:cs="Times New Roman"/>
                <w:color w:val="000000"/>
                <w:sz w:val="16"/>
                <w:szCs w:val="16"/>
                <w:lang w:eastAsia="ja-JP"/>
              </w:rPr>
            </w:pPr>
            <w:r w:rsidRPr="001D2CFC">
              <w:rPr>
                <w:rFonts w:ascii="Times New Roman" w:eastAsia="Times New Roman" w:hAnsi="Times New Roman" w:cs="Times New Roman"/>
                <w:color w:val="000000"/>
                <w:sz w:val="16"/>
                <w:szCs w:val="16"/>
                <w:lang w:eastAsia="ja-JP"/>
              </w:rPr>
              <w:t xml:space="preserve">Elaboración Propia con datos de Población de 2022 </w:t>
            </w:r>
            <w:proofErr w:type="gramStart"/>
            <w:r w:rsidRPr="001D2CFC">
              <w:rPr>
                <w:rFonts w:ascii="Times New Roman" w:eastAsia="Times New Roman" w:hAnsi="Times New Roman" w:cs="Times New Roman"/>
                <w:color w:val="000000"/>
                <w:sz w:val="16"/>
                <w:szCs w:val="16"/>
                <w:lang w:eastAsia="ja-JP"/>
              </w:rPr>
              <w:t>( publicados</w:t>
            </w:r>
            <w:proofErr w:type="gramEnd"/>
            <w:r w:rsidRPr="001D2CFC">
              <w:rPr>
                <w:rFonts w:ascii="Times New Roman" w:eastAsia="Times New Roman" w:hAnsi="Times New Roman" w:cs="Times New Roman"/>
                <w:color w:val="000000"/>
                <w:sz w:val="16"/>
                <w:szCs w:val="16"/>
                <w:lang w:eastAsia="ja-JP"/>
              </w:rPr>
              <w:t xml:space="preserve"> el 11/12/2025, que son los disponibles segmentados por edad y por ayuntamiento)</w:t>
            </w:r>
          </w:p>
        </w:tc>
      </w:tr>
      <w:tr w:rsidR="001D2CFC" w:rsidRPr="001D2CFC" w14:paraId="4538F945" w14:textId="77777777" w:rsidTr="002E758D">
        <w:trPr>
          <w:trHeight w:val="1030"/>
        </w:trPr>
        <w:tc>
          <w:tcPr>
            <w:tcW w:w="1157" w:type="dxa"/>
            <w:tcBorders>
              <w:top w:val="single" w:sz="8" w:space="0" w:color="auto"/>
              <w:left w:val="single" w:sz="8" w:space="0" w:color="auto"/>
              <w:bottom w:val="single" w:sz="8" w:space="0" w:color="auto"/>
              <w:right w:val="single" w:sz="8" w:space="0" w:color="auto"/>
            </w:tcBorders>
            <w:vAlign w:val="center"/>
            <w:hideMark/>
          </w:tcPr>
          <w:p w14:paraId="423B86E2" w14:textId="697B8784" w:rsidR="001D2CFC" w:rsidRPr="001D2CFC" w:rsidRDefault="001D2CFC" w:rsidP="001D2CFC">
            <w:pPr>
              <w:spacing w:after="0" w:line="240" w:lineRule="auto"/>
              <w:jc w:val="center"/>
              <w:rPr>
                <w:rFonts w:ascii="Times New Roman" w:eastAsia="Times New Roman" w:hAnsi="Times New Roman" w:cs="Times New Roman"/>
                <w:color w:val="000000"/>
                <w:sz w:val="16"/>
                <w:szCs w:val="16"/>
                <w:lang w:eastAsia="ja-JP"/>
              </w:rPr>
            </w:pPr>
            <w:r w:rsidRPr="001D2CFC">
              <w:rPr>
                <w:rFonts w:ascii="Times New Roman" w:eastAsia="Times New Roman" w:hAnsi="Times New Roman" w:cs="Times New Roman"/>
                <w:color w:val="000000"/>
                <w:sz w:val="16"/>
                <w:szCs w:val="16"/>
                <w:lang w:eastAsia="ja-JP"/>
              </w:rPr>
              <w:t>Ta</w:t>
            </w:r>
            <w:r w:rsidR="00FE7CA6">
              <w:rPr>
                <w:rFonts w:ascii="Times New Roman" w:eastAsia="Times New Roman" w:hAnsi="Times New Roman" w:cs="Times New Roman"/>
                <w:color w:val="000000"/>
                <w:sz w:val="16"/>
                <w:szCs w:val="16"/>
                <w:lang w:eastAsia="ja-JP"/>
              </w:rPr>
              <w:t>s</w:t>
            </w:r>
            <w:r w:rsidRPr="001D2CFC">
              <w:rPr>
                <w:rFonts w:ascii="Times New Roman" w:eastAsia="Times New Roman" w:hAnsi="Times New Roman" w:cs="Times New Roman"/>
                <w:color w:val="000000"/>
                <w:sz w:val="16"/>
                <w:szCs w:val="16"/>
                <w:lang w:eastAsia="ja-JP"/>
              </w:rPr>
              <w:t>a de natalidad</w:t>
            </w:r>
          </w:p>
        </w:tc>
        <w:tc>
          <w:tcPr>
            <w:tcW w:w="988" w:type="dxa"/>
            <w:tcBorders>
              <w:top w:val="single" w:sz="8" w:space="0" w:color="auto"/>
              <w:left w:val="nil"/>
              <w:bottom w:val="single" w:sz="8" w:space="0" w:color="auto"/>
              <w:right w:val="single" w:sz="8" w:space="0" w:color="auto"/>
            </w:tcBorders>
            <w:vAlign w:val="center"/>
            <w:hideMark/>
          </w:tcPr>
          <w:p w14:paraId="00B252EA" w14:textId="77777777" w:rsidR="001D2CFC" w:rsidRPr="001D2CFC" w:rsidRDefault="001D2CFC" w:rsidP="001D2CFC">
            <w:pPr>
              <w:spacing w:after="0" w:line="240" w:lineRule="auto"/>
              <w:jc w:val="center"/>
              <w:rPr>
                <w:rFonts w:ascii="Times New Roman" w:eastAsia="Times New Roman" w:hAnsi="Times New Roman" w:cs="Times New Roman"/>
                <w:color w:val="000000"/>
                <w:sz w:val="16"/>
                <w:szCs w:val="16"/>
                <w:lang w:eastAsia="ja-JP"/>
              </w:rPr>
            </w:pPr>
            <w:r w:rsidRPr="001D2CFC">
              <w:rPr>
                <w:rFonts w:ascii="Times New Roman" w:eastAsia="Times New Roman" w:hAnsi="Times New Roman" w:cs="Times New Roman"/>
                <w:color w:val="000000"/>
                <w:sz w:val="16"/>
                <w:szCs w:val="16"/>
                <w:lang w:eastAsia="ja-JP"/>
              </w:rPr>
              <w:t>IGE</w:t>
            </w:r>
          </w:p>
        </w:tc>
        <w:tc>
          <w:tcPr>
            <w:tcW w:w="5358" w:type="dxa"/>
            <w:tcBorders>
              <w:top w:val="nil"/>
              <w:left w:val="nil"/>
              <w:bottom w:val="single" w:sz="8" w:space="0" w:color="auto"/>
              <w:right w:val="single" w:sz="8" w:space="0" w:color="auto"/>
            </w:tcBorders>
            <w:vAlign w:val="center"/>
            <w:hideMark/>
          </w:tcPr>
          <w:p w14:paraId="54238112" w14:textId="77777777" w:rsidR="001D2CFC" w:rsidRPr="001D2CFC" w:rsidRDefault="006B5816" w:rsidP="001D2CFC">
            <w:pPr>
              <w:spacing w:after="0" w:line="240" w:lineRule="auto"/>
              <w:jc w:val="center"/>
              <w:rPr>
                <w:rFonts w:ascii="Calibri" w:eastAsia="Times New Roman" w:hAnsi="Calibri" w:cs="Calibri"/>
                <w:color w:val="0563C1"/>
                <w:sz w:val="16"/>
                <w:szCs w:val="16"/>
                <w:u w:val="single"/>
                <w:lang w:eastAsia="ja-JP"/>
              </w:rPr>
            </w:pPr>
            <w:hyperlink r:id="rId17" w:history="1">
              <w:r w:rsidR="001D2CFC" w:rsidRPr="001D2CFC">
                <w:rPr>
                  <w:rFonts w:ascii="Calibri" w:eastAsia="Times New Roman" w:hAnsi="Calibri" w:cs="Calibri"/>
                  <w:color w:val="0563C1"/>
                  <w:sz w:val="16"/>
                  <w:szCs w:val="16"/>
                  <w:u w:val="single"/>
                  <w:lang w:eastAsia="ja-JP"/>
                </w:rPr>
                <w:t>http://www.ige.eu/igebdt/selector.jsp?COD=227&amp;paxina=001&amp;c=0201002001</w:t>
              </w:r>
            </w:hyperlink>
          </w:p>
        </w:tc>
        <w:tc>
          <w:tcPr>
            <w:tcW w:w="2247" w:type="dxa"/>
            <w:tcBorders>
              <w:top w:val="single" w:sz="8" w:space="0" w:color="auto"/>
              <w:left w:val="nil"/>
              <w:bottom w:val="single" w:sz="8" w:space="0" w:color="auto"/>
              <w:right w:val="single" w:sz="8" w:space="0" w:color="auto"/>
            </w:tcBorders>
            <w:vAlign w:val="center"/>
            <w:hideMark/>
          </w:tcPr>
          <w:p w14:paraId="711B73DE" w14:textId="77777777" w:rsidR="001D2CFC" w:rsidRPr="001D2CFC" w:rsidRDefault="001D2CFC" w:rsidP="001D2CFC">
            <w:pPr>
              <w:spacing w:after="0" w:line="240" w:lineRule="auto"/>
              <w:jc w:val="center"/>
              <w:rPr>
                <w:rFonts w:ascii="Times New Roman" w:eastAsia="Times New Roman" w:hAnsi="Times New Roman" w:cs="Times New Roman"/>
                <w:color w:val="000000"/>
                <w:sz w:val="16"/>
                <w:szCs w:val="16"/>
                <w:lang w:eastAsia="ja-JP"/>
              </w:rPr>
            </w:pPr>
            <w:r w:rsidRPr="001D2CFC">
              <w:rPr>
                <w:rFonts w:ascii="Times New Roman" w:eastAsia="Times New Roman" w:hAnsi="Times New Roman" w:cs="Times New Roman"/>
                <w:color w:val="000000"/>
                <w:sz w:val="16"/>
                <w:szCs w:val="16"/>
                <w:lang w:eastAsia="ja-JP"/>
              </w:rPr>
              <w:t>Elaboración Propia con datos de nacimientos segundo sexo por ayuntamientos años 2021-2022-2023 y 2024 que son los definitivos a 01-01-2025</w:t>
            </w:r>
          </w:p>
        </w:tc>
      </w:tr>
    </w:tbl>
    <w:p w14:paraId="0FF35088" w14:textId="5CAC60F5" w:rsidR="00E425E5" w:rsidRPr="00A703FB" w:rsidRDefault="00E425E5" w:rsidP="00E425E5">
      <w:pPr>
        <w:autoSpaceDE w:val="0"/>
        <w:autoSpaceDN w:val="0"/>
        <w:adjustRightInd w:val="0"/>
        <w:spacing w:line="480" w:lineRule="auto"/>
        <w:jc w:val="both"/>
        <w:rPr>
          <w:rFonts w:ascii="Times New Roman" w:hAnsi="Times New Roman" w:cs="Times New Roman"/>
          <w:sz w:val="24"/>
          <w:szCs w:val="24"/>
          <w:highlight w:val="yellow"/>
          <w:lang w:val="gl-ES"/>
        </w:rPr>
      </w:pPr>
    </w:p>
    <w:p w14:paraId="04652A48" w14:textId="77777777" w:rsidR="00E425E5" w:rsidRPr="00A703FB" w:rsidRDefault="00E425E5" w:rsidP="00E425E5">
      <w:pPr>
        <w:autoSpaceDE w:val="0"/>
        <w:autoSpaceDN w:val="0"/>
        <w:adjustRightInd w:val="0"/>
        <w:spacing w:after="0" w:line="360" w:lineRule="auto"/>
        <w:rPr>
          <w:rFonts w:ascii="Times New Roman" w:eastAsia="Times New Roman" w:hAnsi="Times New Roman" w:cs="Times New Roman"/>
          <w:b/>
          <w:sz w:val="24"/>
          <w:szCs w:val="24"/>
          <w:u w:val="single"/>
          <w:lang w:eastAsia="es-ES"/>
        </w:rPr>
      </w:pPr>
      <w:r w:rsidRPr="00A703FB">
        <w:rPr>
          <w:rFonts w:ascii="Times New Roman" w:eastAsia="Times New Roman" w:hAnsi="Times New Roman" w:cs="Times New Roman"/>
          <w:b/>
          <w:sz w:val="24"/>
          <w:szCs w:val="24"/>
          <w:lang w:eastAsia="es-ES"/>
        </w:rPr>
        <w:t xml:space="preserve">2. </w:t>
      </w:r>
      <w:r w:rsidRPr="00A703FB">
        <w:rPr>
          <w:rFonts w:ascii="Times New Roman" w:eastAsia="Times New Roman" w:hAnsi="Times New Roman" w:cs="Times New Roman"/>
          <w:b/>
          <w:sz w:val="24"/>
          <w:szCs w:val="24"/>
          <w:u w:val="single"/>
          <w:lang w:eastAsia="es-ES"/>
        </w:rPr>
        <w:t>CLASIFICACIÓN DE LOS AYUNTAMIENTOS DE LA PROVINCIA DE OURENSE</w:t>
      </w:r>
    </w:p>
    <w:p w14:paraId="3813BA76"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b/>
          <w:sz w:val="24"/>
          <w:szCs w:val="24"/>
          <w:lang w:eastAsia="es-ES"/>
        </w:rPr>
        <w:t>la) Clasificación primaria de los ayuntamientos de la provincia de Ourense</w:t>
      </w:r>
      <w:r w:rsidRPr="00A703FB">
        <w:rPr>
          <w:rFonts w:ascii="Times New Roman" w:eastAsia="Times New Roman" w:hAnsi="Times New Roman" w:cs="Times New Roman"/>
          <w:b/>
          <w:sz w:val="24"/>
          <w:szCs w:val="24"/>
          <w:u w:val="single"/>
          <w:lang w:eastAsia="es-ES"/>
        </w:rPr>
        <w:t xml:space="preserve"> </w:t>
      </w:r>
    </w:p>
    <w:p w14:paraId="67E52472"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b/>
          <w:sz w:val="24"/>
          <w:szCs w:val="24"/>
          <w:lang w:eastAsia="es-ES"/>
        </w:rPr>
        <w:t>1. Sin prioridad demográfica</w:t>
      </w:r>
      <w:r w:rsidRPr="00A703FB">
        <w:rPr>
          <w:rFonts w:ascii="Times New Roman" w:eastAsia="Times New Roman" w:hAnsi="Times New Roman" w:cs="Times New Roman"/>
          <w:sz w:val="24"/>
          <w:szCs w:val="24"/>
          <w:lang w:eastAsia="es-ES"/>
        </w:rPr>
        <w:t>: Estarán incluidos dentro de esta clasificación aquellos ayuntamientos que cumplan alguna de las siguientes condiciones:</w:t>
      </w:r>
    </w:p>
    <w:p w14:paraId="5CB4129D"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Estar incluidos en un área urbana, en aplicación al “atlas estadístico de las áreas urbanas de España: Áreas Urbanas de España 20</w:t>
      </w:r>
      <w:r w:rsidR="00295E1B" w:rsidRPr="00A703FB">
        <w:rPr>
          <w:rFonts w:ascii="Times New Roman" w:eastAsia="Times New Roman" w:hAnsi="Times New Roman" w:cs="Times New Roman"/>
          <w:sz w:val="24"/>
          <w:szCs w:val="24"/>
          <w:lang w:eastAsia="es-ES"/>
        </w:rPr>
        <w:t>23</w:t>
      </w:r>
      <w:r w:rsidRPr="00A703FB">
        <w:rPr>
          <w:rFonts w:ascii="Times New Roman" w:eastAsia="Times New Roman" w:hAnsi="Times New Roman" w:cs="Times New Roman"/>
          <w:sz w:val="24"/>
          <w:szCs w:val="24"/>
          <w:lang w:eastAsia="es-ES"/>
        </w:rPr>
        <w:t>” publicada por el anteriormente llamado Ministerio de Fomento, actualmente Ministerio de Transportes, Movilidad y Agenda Urbana.</w:t>
      </w:r>
    </w:p>
    <w:p w14:paraId="033AEBC7"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Tener más de 10.000 habitantes.</w:t>
      </w:r>
    </w:p>
    <w:p w14:paraId="0673E380"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Tener entre 5.000 y 10.000 habitantes, y ganar población en la última década.</w:t>
      </w:r>
    </w:p>
    <w:p w14:paraId="26EB4D71"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b/>
          <w:sz w:val="24"/>
          <w:szCs w:val="24"/>
          <w:lang w:eastAsia="es-ES"/>
        </w:rPr>
        <w:t>2. Con prioridad demográfica:</w:t>
      </w:r>
      <w:r w:rsidRPr="00A703FB">
        <w:rPr>
          <w:rFonts w:ascii="Times New Roman" w:eastAsia="Times New Roman" w:hAnsi="Times New Roman" w:cs="Times New Roman"/>
          <w:sz w:val="24"/>
          <w:szCs w:val="24"/>
          <w:lang w:eastAsia="es-ES"/>
        </w:rPr>
        <w:t xml:space="preserve"> Estarán incluidos dentro de esta clasificación los ayuntamientos no incluidos en un área urbana en aplicación al atlas estadístico y en los que </w:t>
      </w:r>
      <w:proofErr w:type="gramStart"/>
      <w:r w:rsidRPr="00A703FB">
        <w:rPr>
          <w:rFonts w:ascii="Times New Roman" w:eastAsia="Times New Roman" w:hAnsi="Times New Roman" w:cs="Times New Roman"/>
          <w:sz w:val="24"/>
          <w:szCs w:val="24"/>
          <w:lang w:eastAsia="es-ES"/>
        </w:rPr>
        <w:t>concurran</w:t>
      </w:r>
      <w:proofErr w:type="gramEnd"/>
      <w:r w:rsidRPr="00A703FB">
        <w:rPr>
          <w:rFonts w:ascii="Times New Roman" w:eastAsia="Times New Roman" w:hAnsi="Times New Roman" w:cs="Times New Roman"/>
          <w:sz w:val="24"/>
          <w:szCs w:val="24"/>
          <w:lang w:eastAsia="es-ES"/>
        </w:rPr>
        <w:t xml:space="preserve"> además,</w:t>
      </w:r>
      <w:r w:rsidRPr="00A703FB">
        <w:rPr>
          <w:rFonts w:ascii="Times New Roman" w:eastAsia="Times New Roman" w:hAnsi="Times New Roman" w:cs="Times New Roman"/>
          <w:color w:val="FF0000"/>
          <w:sz w:val="24"/>
          <w:szCs w:val="24"/>
          <w:lang w:eastAsia="es-ES"/>
        </w:rPr>
        <w:t xml:space="preserve"> </w:t>
      </w:r>
      <w:r w:rsidRPr="00A703FB">
        <w:rPr>
          <w:rFonts w:ascii="Times New Roman" w:eastAsia="Times New Roman" w:hAnsi="Times New Roman" w:cs="Times New Roman"/>
          <w:sz w:val="24"/>
          <w:szCs w:val="24"/>
          <w:lang w:eastAsia="es-ES"/>
        </w:rPr>
        <w:t>alguna de las siguientes características:</w:t>
      </w:r>
    </w:p>
    <w:p w14:paraId="2C06AB67"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Tener una población menor o igual a 5.000 habitantes.</w:t>
      </w:r>
    </w:p>
    <w:p w14:paraId="16EA6453"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 Tener una población entre 5.000 y 10.000 habitantes y que habían perdido población en la última década. </w:t>
      </w:r>
    </w:p>
    <w:p w14:paraId="39179470"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b/>
          <w:sz w:val="24"/>
          <w:szCs w:val="24"/>
          <w:lang w:eastAsia="es-ES"/>
        </w:rPr>
      </w:pPr>
      <w:r w:rsidRPr="00A703FB">
        <w:rPr>
          <w:rFonts w:ascii="Times New Roman" w:eastAsia="Times New Roman" w:hAnsi="Times New Roman" w:cs="Times New Roman"/>
          <w:b/>
          <w:sz w:val="24"/>
          <w:szCs w:val="24"/>
          <w:lang w:eastAsia="es-ES"/>
        </w:rPr>
        <w:t>b) Clasificación secundaria de los ayuntamientos de la provincia de Ourense</w:t>
      </w:r>
    </w:p>
    <w:p w14:paraId="58A66B6F"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Aquellos ayuntamientos que, en la clasificación primaria sean considerados </w:t>
      </w:r>
      <w:r w:rsidRPr="00A703FB">
        <w:rPr>
          <w:rFonts w:ascii="Times New Roman" w:eastAsia="Times New Roman" w:hAnsi="Times New Roman" w:cs="Times New Roman"/>
          <w:b/>
          <w:sz w:val="24"/>
          <w:szCs w:val="24"/>
          <w:lang w:eastAsia="es-ES"/>
        </w:rPr>
        <w:t>“</w:t>
      </w:r>
      <w:r w:rsidRPr="00A703FB">
        <w:rPr>
          <w:rFonts w:ascii="Times New Roman" w:eastAsia="Times New Roman" w:hAnsi="Times New Roman" w:cs="Times New Roman"/>
          <w:b/>
          <w:i/>
          <w:sz w:val="24"/>
          <w:szCs w:val="24"/>
          <w:lang w:eastAsia="es-ES"/>
        </w:rPr>
        <w:t>con prioridad demográfica”</w:t>
      </w:r>
      <w:r w:rsidRPr="00A703FB">
        <w:rPr>
          <w:rFonts w:ascii="Times New Roman" w:eastAsia="Times New Roman" w:hAnsi="Times New Roman" w:cs="Times New Roman"/>
          <w:i/>
          <w:sz w:val="24"/>
          <w:szCs w:val="24"/>
          <w:lang w:eastAsia="es-ES"/>
        </w:rPr>
        <w:t>,</w:t>
      </w:r>
      <w:r w:rsidRPr="00A703FB">
        <w:rPr>
          <w:rFonts w:ascii="Times New Roman" w:eastAsia="Times New Roman" w:hAnsi="Times New Roman" w:cs="Times New Roman"/>
          <w:sz w:val="24"/>
          <w:szCs w:val="24"/>
          <w:lang w:eastAsia="es-ES"/>
        </w:rPr>
        <w:t xml:space="preserve"> obtendrán un GRADO. Los grados son</w:t>
      </w:r>
      <w:r w:rsidRPr="00A703FB">
        <w:rPr>
          <w:rFonts w:ascii="Times New Roman" w:eastAsia="Times New Roman" w:hAnsi="Times New Roman" w:cs="Times New Roman"/>
          <w:b/>
          <w:sz w:val="24"/>
          <w:szCs w:val="24"/>
          <w:lang w:eastAsia="es-ES"/>
        </w:rPr>
        <w:t>: grado 1, grado 2 y grado 3</w:t>
      </w:r>
      <w:r w:rsidRPr="00A703FB">
        <w:rPr>
          <w:rFonts w:ascii="Times New Roman" w:eastAsia="Times New Roman" w:hAnsi="Times New Roman" w:cs="Times New Roman"/>
          <w:sz w:val="24"/>
          <w:szCs w:val="24"/>
          <w:lang w:eastAsia="es-ES"/>
        </w:rPr>
        <w:t xml:space="preserve">, donde el grado 1 será lo de menor intensidad y el Grado 3 lo de mayor intensidad. </w:t>
      </w:r>
    </w:p>
    <w:p w14:paraId="03746249"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lastRenderedPageBreak/>
        <w:t xml:space="preserve">Los ayuntamientos incluidos en la clasificación </w:t>
      </w:r>
      <w:r w:rsidRPr="00A703FB">
        <w:rPr>
          <w:rFonts w:ascii="Times New Roman" w:eastAsia="Times New Roman" w:hAnsi="Times New Roman" w:cs="Times New Roman"/>
          <w:b/>
          <w:i/>
          <w:sz w:val="24"/>
          <w:szCs w:val="24"/>
          <w:lang w:eastAsia="es-ES"/>
        </w:rPr>
        <w:t>“sin prioridad demográfica”</w:t>
      </w:r>
      <w:r w:rsidRPr="00A703FB">
        <w:rPr>
          <w:rFonts w:ascii="Times New Roman" w:eastAsia="Times New Roman" w:hAnsi="Times New Roman" w:cs="Times New Roman"/>
          <w:i/>
          <w:sz w:val="24"/>
          <w:szCs w:val="24"/>
          <w:lang w:eastAsia="es-ES"/>
        </w:rPr>
        <w:t xml:space="preserve">, </w:t>
      </w:r>
      <w:r w:rsidRPr="00A703FB">
        <w:rPr>
          <w:rFonts w:ascii="Times New Roman" w:eastAsia="Times New Roman" w:hAnsi="Times New Roman" w:cs="Times New Roman"/>
          <w:sz w:val="24"/>
          <w:szCs w:val="24"/>
          <w:lang w:eastAsia="es-ES"/>
        </w:rPr>
        <w:t>obtendrán un grado 0.</w:t>
      </w:r>
    </w:p>
    <w:p w14:paraId="22EB3FA5" w14:textId="77777777" w:rsidR="00E425E5" w:rsidRPr="00A703FB" w:rsidRDefault="00E425E5" w:rsidP="00E425E5">
      <w:pPr>
        <w:autoSpaceDE w:val="0"/>
        <w:autoSpaceDN w:val="0"/>
        <w:adjustRightInd w:val="0"/>
        <w:spacing w:after="0" w:line="360" w:lineRule="auto"/>
        <w:jc w:val="both"/>
        <w:rPr>
          <w:rFonts w:ascii="Times New Roman" w:eastAsia="Times New Roman" w:hAnsi="Times New Roman" w:cs="Times New Roman"/>
          <w:b/>
          <w:sz w:val="24"/>
          <w:szCs w:val="24"/>
          <w:u w:val="single"/>
          <w:lang w:eastAsia="es-ES"/>
        </w:rPr>
      </w:pPr>
      <w:r w:rsidRPr="00A703FB">
        <w:rPr>
          <w:rFonts w:ascii="Times New Roman" w:eastAsia="Times New Roman" w:hAnsi="Times New Roman" w:cs="Times New Roman"/>
          <w:b/>
          <w:sz w:val="24"/>
          <w:szCs w:val="24"/>
          <w:lang w:eastAsia="es-ES"/>
        </w:rPr>
        <w:t xml:space="preserve">3. </w:t>
      </w:r>
      <w:r w:rsidRPr="00A703FB">
        <w:rPr>
          <w:rFonts w:ascii="Times New Roman" w:eastAsia="Times New Roman" w:hAnsi="Times New Roman" w:cs="Times New Roman"/>
          <w:b/>
          <w:sz w:val="24"/>
          <w:szCs w:val="24"/>
          <w:u w:val="single"/>
          <w:lang w:eastAsia="es-ES"/>
        </w:rPr>
        <w:t>APLICACIÓN DE LOS CRITERIOS PARA DETERMINAR LA “PRIORIDAD DEMOGRÁFICA” DE LOS AYUNTAMIENTOS</w:t>
      </w:r>
    </w:p>
    <w:p w14:paraId="35F56E77"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Los criterios que se tienen en cuenta para determinar la “prioridad demográfica” de los ayuntamientos de la provincia, son los siguientes:</w:t>
      </w:r>
    </w:p>
    <w:p w14:paraId="239B96AF" w14:textId="77777777" w:rsidR="00E425E5" w:rsidRPr="00A703FB" w:rsidRDefault="00E425E5" w:rsidP="00E425E5">
      <w:pPr>
        <w:autoSpaceDE w:val="0"/>
        <w:autoSpaceDN w:val="0"/>
        <w:adjustRightInd w:val="0"/>
        <w:spacing w:line="480" w:lineRule="auto"/>
        <w:jc w:val="both"/>
        <w:rPr>
          <w:rFonts w:ascii="Times New Roman" w:hAnsi="Times New Roman" w:cs="Times New Roman"/>
          <w:sz w:val="24"/>
          <w:szCs w:val="24"/>
          <w:highlight w:val="yellow"/>
          <w:lang w:val="gl-ES"/>
        </w:rPr>
      </w:pPr>
    </w:p>
    <w:p w14:paraId="22F08E0B"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b/>
          <w:sz w:val="24"/>
          <w:szCs w:val="24"/>
          <w:lang w:eastAsia="es-ES"/>
        </w:rPr>
      </w:pPr>
      <w:r w:rsidRPr="00A703FB">
        <w:rPr>
          <w:rFonts w:ascii="Times New Roman" w:eastAsia="Times New Roman" w:hAnsi="Times New Roman" w:cs="Times New Roman"/>
          <w:b/>
          <w:sz w:val="24"/>
          <w:szCs w:val="24"/>
          <w:lang w:eastAsia="es-ES"/>
        </w:rPr>
        <w:t xml:space="preserve">1.- Población </w:t>
      </w:r>
    </w:p>
    <w:p w14:paraId="01860701"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Los ayuntamientos se clasificarán en:</w:t>
      </w:r>
    </w:p>
    <w:p w14:paraId="0DC75E06" w14:textId="77777777" w:rsidR="00E425E5" w:rsidRPr="00A703FB" w:rsidRDefault="00E425E5" w:rsidP="00E425E5">
      <w:pPr>
        <w:numPr>
          <w:ilvl w:val="0"/>
          <w:numId w:val="22"/>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Hasta 1.000 habitantes. </w:t>
      </w:r>
    </w:p>
    <w:p w14:paraId="346EC98C" w14:textId="77777777" w:rsidR="00E425E5" w:rsidRPr="00A703FB" w:rsidRDefault="00E425E5" w:rsidP="00E425E5">
      <w:pPr>
        <w:numPr>
          <w:ilvl w:val="0"/>
          <w:numId w:val="22"/>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De 1001 a 5.000 habitantes. </w:t>
      </w:r>
    </w:p>
    <w:p w14:paraId="1936DC23" w14:textId="77777777" w:rsidR="00E425E5" w:rsidRPr="00A703FB" w:rsidRDefault="00E425E5" w:rsidP="00E425E5">
      <w:pPr>
        <w:numPr>
          <w:ilvl w:val="0"/>
          <w:numId w:val="22"/>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De 5001 a 10.000 habitantes. </w:t>
      </w:r>
    </w:p>
    <w:p w14:paraId="68A7E57E" w14:textId="77777777" w:rsidR="00E425E5" w:rsidRPr="00A703FB" w:rsidRDefault="00E425E5" w:rsidP="00E425E5">
      <w:pPr>
        <w:numPr>
          <w:ilvl w:val="0"/>
          <w:numId w:val="22"/>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De 10.001 a 20.000 habitantes.</w:t>
      </w:r>
    </w:p>
    <w:p w14:paraId="0C1C12DE"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Para determinar la población a los efectos de la convocatoria se tuvo en cuenta a cifra oficial de población del INE del año 202</w:t>
      </w:r>
      <w:r w:rsidR="00295E1B" w:rsidRPr="00A703FB">
        <w:rPr>
          <w:rFonts w:ascii="Times New Roman" w:eastAsia="Times New Roman" w:hAnsi="Times New Roman" w:cs="Times New Roman"/>
          <w:sz w:val="24"/>
          <w:szCs w:val="24"/>
          <w:lang w:eastAsia="es-ES"/>
        </w:rPr>
        <w:t>4</w:t>
      </w:r>
      <w:r w:rsidRPr="00A703FB">
        <w:rPr>
          <w:rFonts w:ascii="Times New Roman" w:eastAsia="Times New Roman" w:hAnsi="Times New Roman" w:cs="Times New Roman"/>
          <w:sz w:val="24"/>
          <w:szCs w:val="24"/>
          <w:lang w:eastAsia="es-ES"/>
        </w:rPr>
        <w:t xml:space="preserve">. </w:t>
      </w:r>
    </w:p>
    <w:p w14:paraId="2C0C82A6" w14:textId="77777777" w:rsidR="00E425E5" w:rsidRPr="00A703FB" w:rsidRDefault="00E425E5" w:rsidP="00E425E5">
      <w:pPr>
        <w:autoSpaceDE w:val="0"/>
        <w:autoSpaceDN w:val="0"/>
        <w:adjustRightInd w:val="0"/>
        <w:spacing w:line="480" w:lineRule="auto"/>
        <w:jc w:val="both"/>
        <w:rPr>
          <w:rFonts w:ascii="Times New Roman" w:hAnsi="Times New Roman" w:cs="Times New Roman"/>
          <w:sz w:val="24"/>
          <w:szCs w:val="24"/>
          <w:highlight w:val="yellow"/>
        </w:rPr>
      </w:pPr>
    </w:p>
    <w:p w14:paraId="76FCF663"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b/>
          <w:sz w:val="24"/>
          <w:szCs w:val="24"/>
          <w:lang w:eastAsia="es-ES"/>
        </w:rPr>
        <w:t>2.- Situación geográfica</w:t>
      </w:r>
      <w:r w:rsidRPr="00A703FB">
        <w:rPr>
          <w:rFonts w:ascii="Times New Roman" w:eastAsia="Times New Roman" w:hAnsi="Times New Roman" w:cs="Times New Roman"/>
          <w:sz w:val="24"/>
          <w:szCs w:val="24"/>
          <w:lang w:eastAsia="es-ES"/>
        </w:rPr>
        <w:t xml:space="preserve"> </w:t>
      </w:r>
    </w:p>
    <w:p w14:paraId="61853D3B"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Se establece una diferencia entre:</w:t>
      </w:r>
    </w:p>
    <w:p w14:paraId="4F8AF7A5" w14:textId="77777777" w:rsidR="00E425E5" w:rsidRPr="00A703FB" w:rsidRDefault="00E425E5" w:rsidP="00E425E5">
      <w:pPr>
        <w:numPr>
          <w:ilvl w:val="0"/>
          <w:numId w:val="23"/>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Ayuntamientos pertenecientes a “áreas urbanas” del atlas estadístico de las áreas urbanas. Ayuntamientos que no pertenecen a un “área urbana” del atlas estadístico de las Áreas urbanas.</w:t>
      </w:r>
    </w:p>
    <w:p w14:paraId="214B4E68" w14:textId="77777777" w:rsidR="00E425E5" w:rsidRPr="00A703FB" w:rsidRDefault="00E425E5" w:rsidP="00E425E5">
      <w:pPr>
        <w:autoSpaceDE w:val="0"/>
        <w:autoSpaceDN w:val="0"/>
        <w:adjustRightInd w:val="0"/>
        <w:spacing w:after="0" w:line="360" w:lineRule="auto"/>
        <w:ind w:left="720"/>
        <w:contextualSpacing/>
        <w:jc w:val="both"/>
        <w:rPr>
          <w:rFonts w:ascii="Times New Roman" w:eastAsia="Times New Roman" w:hAnsi="Times New Roman" w:cs="Times New Roman"/>
          <w:sz w:val="24"/>
          <w:szCs w:val="24"/>
          <w:lang w:eastAsia="es-ES"/>
        </w:rPr>
      </w:pPr>
    </w:p>
    <w:p w14:paraId="610BC0F9"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b/>
          <w:sz w:val="24"/>
          <w:szCs w:val="24"/>
          <w:lang w:eastAsia="es-ES"/>
        </w:rPr>
      </w:pPr>
      <w:r w:rsidRPr="00A703FB">
        <w:rPr>
          <w:rFonts w:ascii="Times New Roman" w:eastAsia="Times New Roman" w:hAnsi="Times New Roman" w:cs="Times New Roman"/>
          <w:b/>
          <w:sz w:val="24"/>
          <w:szCs w:val="24"/>
          <w:lang w:eastAsia="es-ES"/>
        </w:rPr>
        <w:t xml:space="preserve">3.- Pérdida de la población </w:t>
      </w:r>
    </w:p>
    <w:p w14:paraId="1AF6FE74"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Se diferencian entre:</w:t>
      </w:r>
    </w:p>
    <w:p w14:paraId="108C747F" w14:textId="77777777" w:rsidR="00E425E5" w:rsidRPr="00A703FB" w:rsidRDefault="00E425E5" w:rsidP="00E425E5">
      <w:pPr>
        <w:numPr>
          <w:ilvl w:val="0"/>
          <w:numId w:val="24"/>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Ayuntamientos que ganaron población en la década 201</w:t>
      </w:r>
      <w:r w:rsidR="00295E1B" w:rsidRPr="00A703FB">
        <w:rPr>
          <w:rFonts w:ascii="Times New Roman" w:eastAsia="Times New Roman" w:hAnsi="Times New Roman" w:cs="Times New Roman"/>
          <w:sz w:val="24"/>
          <w:szCs w:val="24"/>
          <w:lang w:eastAsia="es-ES"/>
        </w:rPr>
        <w:t>4</w:t>
      </w:r>
      <w:r w:rsidRPr="00A703FB">
        <w:rPr>
          <w:rFonts w:ascii="Times New Roman" w:eastAsia="Times New Roman" w:hAnsi="Times New Roman" w:cs="Times New Roman"/>
          <w:sz w:val="24"/>
          <w:szCs w:val="24"/>
          <w:lang w:eastAsia="es-ES"/>
        </w:rPr>
        <w:t>-202</w:t>
      </w:r>
      <w:r w:rsidR="00295E1B" w:rsidRPr="00A703FB">
        <w:rPr>
          <w:rFonts w:ascii="Times New Roman" w:eastAsia="Times New Roman" w:hAnsi="Times New Roman" w:cs="Times New Roman"/>
          <w:sz w:val="24"/>
          <w:szCs w:val="24"/>
          <w:lang w:eastAsia="es-ES"/>
        </w:rPr>
        <w:t>3</w:t>
      </w:r>
      <w:r w:rsidRPr="00A703FB">
        <w:rPr>
          <w:rFonts w:ascii="Times New Roman" w:eastAsia="Times New Roman" w:hAnsi="Times New Roman" w:cs="Times New Roman"/>
          <w:sz w:val="24"/>
          <w:szCs w:val="24"/>
          <w:lang w:eastAsia="es-ES"/>
        </w:rPr>
        <w:t>.</w:t>
      </w:r>
    </w:p>
    <w:p w14:paraId="775DE322" w14:textId="77777777" w:rsidR="00E425E5" w:rsidRPr="00A703FB" w:rsidRDefault="00E425E5" w:rsidP="00E425E5">
      <w:pPr>
        <w:numPr>
          <w:ilvl w:val="0"/>
          <w:numId w:val="24"/>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Ayuntamientos que perdieron población en un porcentaje menor al 10% en la década 201</w:t>
      </w:r>
      <w:r w:rsidR="00295E1B" w:rsidRPr="00A703FB">
        <w:rPr>
          <w:rFonts w:ascii="Times New Roman" w:eastAsia="Times New Roman" w:hAnsi="Times New Roman" w:cs="Times New Roman"/>
          <w:sz w:val="24"/>
          <w:szCs w:val="24"/>
          <w:lang w:eastAsia="es-ES"/>
        </w:rPr>
        <w:t>4</w:t>
      </w:r>
      <w:r w:rsidRPr="00A703FB">
        <w:rPr>
          <w:rFonts w:ascii="Times New Roman" w:eastAsia="Times New Roman" w:hAnsi="Times New Roman" w:cs="Times New Roman"/>
          <w:sz w:val="24"/>
          <w:szCs w:val="24"/>
          <w:lang w:eastAsia="es-ES"/>
        </w:rPr>
        <w:t>-202</w:t>
      </w:r>
      <w:r w:rsidR="00295E1B" w:rsidRPr="00A703FB">
        <w:rPr>
          <w:rFonts w:ascii="Times New Roman" w:eastAsia="Times New Roman" w:hAnsi="Times New Roman" w:cs="Times New Roman"/>
          <w:sz w:val="24"/>
          <w:szCs w:val="24"/>
          <w:lang w:eastAsia="es-ES"/>
        </w:rPr>
        <w:t>3</w:t>
      </w:r>
      <w:r w:rsidRPr="00A703FB">
        <w:rPr>
          <w:rFonts w:ascii="Times New Roman" w:eastAsia="Times New Roman" w:hAnsi="Times New Roman" w:cs="Times New Roman"/>
          <w:sz w:val="24"/>
          <w:szCs w:val="24"/>
          <w:lang w:eastAsia="es-ES"/>
        </w:rPr>
        <w:t>.</w:t>
      </w:r>
    </w:p>
    <w:p w14:paraId="67DF75A0" w14:textId="77777777" w:rsidR="00E425E5" w:rsidRPr="00A703FB" w:rsidRDefault="00E425E5" w:rsidP="00E425E5">
      <w:pPr>
        <w:numPr>
          <w:ilvl w:val="0"/>
          <w:numId w:val="24"/>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Ayuntamientos que perdieron entre un 10</w:t>
      </w:r>
      <w:proofErr w:type="gramStart"/>
      <w:r w:rsidRPr="00A703FB">
        <w:rPr>
          <w:rFonts w:ascii="Times New Roman" w:eastAsia="Times New Roman" w:hAnsi="Times New Roman" w:cs="Times New Roman"/>
          <w:sz w:val="24"/>
          <w:szCs w:val="24"/>
          <w:lang w:eastAsia="es-ES"/>
        </w:rPr>
        <w:t>%  y</w:t>
      </w:r>
      <w:proofErr w:type="gramEnd"/>
      <w:r w:rsidRPr="00A703FB">
        <w:rPr>
          <w:rFonts w:ascii="Times New Roman" w:eastAsia="Times New Roman" w:hAnsi="Times New Roman" w:cs="Times New Roman"/>
          <w:sz w:val="24"/>
          <w:szCs w:val="24"/>
          <w:lang w:eastAsia="es-ES"/>
        </w:rPr>
        <w:t xml:space="preserve"> un 15% de población en la década 201</w:t>
      </w:r>
      <w:r w:rsidR="00295E1B" w:rsidRPr="00A703FB">
        <w:rPr>
          <w:rFonts w:ascii="Times New Roman" w:eastAsia="Times New Roman" w:hAnsi="Times New Roman" w:cs="Times New Roman"/>
          <w:sz w:val="24"/>
          <w:szCs w:val="24"/>
          <w:lang w:eastAsia="es-ES"/>
        </w:rPr>
        <w:t>4</w:t>
      </w:r>
      <w:r w:rsidRPr="00A703FB">
        <w:rPr>
          <w:rFonts w:ascii="Times New Roman" w:eastAsia="Times New Roman" w:hAnsi="Times New Roman" w:cs="Times New Roman"/>
          <w:sz w:val="24"/>
          <w:szCs w:val="24"/>
          <w:lang w:eastAsia="es-ES"/>
        </w:rPr>
        <w:t>-202</w:t>
      </w:r>
      <w:r w:rsidR="00295E1B" w:rsidRPr="00A703FB">
        <w:rPr>
          <w:rFonts w:ascii="Times New Roman" w:eastAsia="Times New Roman" w:hAnsi="Times New Roman" w:cs="Times New Roman"/>
          <w:sz w:val="24"/>
          <w:szCs w:val="24"/>
          <w:lang w:eastAsia="es-ES"/>
        </w:rPr>
        <w:t>3</w:t>
      </w:r>
      <w:r w:rsidRPr="00A703FB">
        <w:rPr>
          <w:rFonts w:ascii="Times New Roman" w:eastAsia="Times New Roman" w:hAnsi="Times New Roman" w:cs="Times New Roman"/>
          <w:sz w:val="24"/>
          <w:szCs w:val="24"/>
          <w:lang w:eastAsia="es-ES"/>
        </w:rPr>
        <w:t xml:space="preserve">. </w:t>
      </w:r>
    </w:p>
    <w:p w14:paraId="02B07915" w14:textId="77777777" w:rsidR="00E425E5" w:rsidRPr="00A703FB" w:rsidRDefault="00E425E5" w:rsidP="00E425E5">
      <w:pPr>
        <w:numPr>
          <w:ilvl w:val="0"/>
          <w:numId w:val="24"/>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Ayuntamientos que perdieron más de un 15% y menos de un 20% de población en la última década 201</w:t>
      </w:r>
      <w:r w:rsidR="00295E1B" w:rsidRPr="00A703FB">
        <w:rPr>
          <w:rFonts w:ascii="Times New Roman" w:eastAsia="Times New Roman" w:hAnsi="Times New Roman" w:cs="Times New Roman"/>
          <w:sz w:val="24"/>
          <w:szCs w:val="24"/>
          <w:lang w:eastAsia="es-ES"/>
        </w:rPr>
        <w:t>4</w:t>
      </w:r>
      <w:r w:rsidRPr="00A703FB">
        <w:rPr>
          <w:rFonts w:ascii="Times New Roman" w:eastAsia="Times New Roman" w:hAnsi="Times New Roman" w:cs="Times New Roman"/>
          <w:sz w:val="24"/>
          <w:szCs w:val="24"/>
          <w:lang w:eastAsia="es-ES"/>
        </w:rPr>
        <w:t>-202</w:t>
      </w:r>
      <w:r w:rsidR="00295E1B" w:rsidRPr="00A703FB">
        <w:rPr>
          <w:rFonts w:ascii="Times New Roman" w:eastAsia="Times New Roman" w:hAnsi="Times New Roman" w:cs="Times New Roman"/>
          <w:sz w:val="24"/>
          <w:szCs w:val="24"/>
          <w:lang w:eastAsia="es-ES"/>
        </w:rPr>
        <w:t>3</w:t>
      </w:r>
      <w:r w:rsidRPr="00A703FB">
        <w:rPr>
          <w:rFonts w:ascii="Times New Roman" w:eastAsia="Times New Roman" w:hAnsi="Times New Roman" w:cs="Times New Roman"/>
          <w:sz w:val="24"/>
          <w:szCs w:val="24"/>
          <w:lang w:eastAsia="es-ES"/>
        </w:rPr>
        <w:t>.</w:t>
      </w:r>
    </w:p>
    <w:p w14:paraId="4721DB11" w14:textId="77777777" w:rsidR="00E425E5" w:rsidRPr="00A703FB" w:rsidRDefault="00E425E5" w:rsidP="00E425E5">
      <w:pPr>
        <w:numPr>
          <w:ilvl w:val="0"/>
          <w:numId w:val="24"/>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lastRenderedPageBreak/>
        <w:t>Ayuntamiento que perdieron un 20% o más de población en la década 201</w:t>
      </w:r>
      <w:r w:rsidR="00295E1B" w:rsidRPr="00A703FB">
        <w:rPr>
          <w:rFonts w:ascii="Times New Roman" w:eastAsia="Times New Roman" w:hAnsi="Times New Roman" w:cs="Times New Roman"/>
          <w:sz w:val="24"/>
          <w:szCs w:val="24"/>
          <w:lang w:eastAsia="es-ES"/>
        </w:rPr>
        <w:t>4</w:t>
      </w:r>
      <w:r w:rsidRPr="00A703FB">
        <w:rPr>
          <w:rFonts w:ascii="Times New Roman" w:eastAsia="Times New Roman" w:hAnsi="Times New Roman" w:cs="Times New Roman"/>
          <w:sz w:val="24"/>
          <w:szCs w:val="24"/>
          <w:lang w:eastAsia="es-ES"/>
        </w:rPr>
        <w:t>-202</w:t>
      </w:r>
      <w:r w:rsidR="00295E1B" w:rsidRPr="00A703FB">
        <w:rPr>
          <w:rFonts w:ascii="Times New Roman" w:eastAsia="Times New Roman" w:hAnsi="Times New Roman" w:cs="Times New Roman"/>
          <w:sz w:val="24"/>
          <w:szCs w:val="24"/>
          <w:lang w:eastAsia="es-ES"/>
        </w:rPr>
        <w:t>3</w:t>
      </w:r>
      <w:r w:rsidRPr="00A703FB">
        <w:rPr>
          <w:rFonts w:ascii="Times New Roman" w:eastAsia="Times New Roman" w:hAnsi="Times New Roman" w:cs="Times New Roman"/>
          <w:sz w:val="24"/>
          <w:szCs w:val="24"/>
          <w:lang w:eastAsia="es-ES"/>
        </w:rPr>
        <w:t>.</w:t>
      </w:r>
    </w:p>
    <w:p w14:paraId="78DDFD1B" w14:textId="77777777" w:rsidR="00E425E5" w:rsidRPr="00A703FB" w:rsidRDefault="00E425E5" w:rsidP="00E425E5">
      <w:pPr>
        <w:autoSpaceDE w:val="0"/>
        <w:autoSpaceDN w:val="0"/>
        <w:adjustRightInd w:val="0"/>
        <w:spacing w:line="480" w:lineRule="auto"/>
        <w:jc w:val="both"/>
        <w:rPr>
          <w:rFonts w:ascii="Times New Roman" w:hAnsi="Times New Roman" w:cs="Times New Roman"/>
          <w:sz w:val="24"/>
          <w:szCs w:val="24"/>
          <w:highlight w:val="yellow"/>
        </w:rPr>
      </w:pPr>
    </w:p>
    <w:p w14:paraId="7743F528"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b/>
          <w:sz w:val="24"/>
          <w:szCs w:val="24"/>
          <w:lang w:eastAsia="es-ES"/>
        </w:rPr>
        <w:t xml:space="preserve">4.- Densidad demográfica municipal </w:t>
      </w:r>
    </w:p>
    <w:p w14:paraId="05210595"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En este índice se tiene en cuenta la relación entre la cifra de población municipal y su superficie, expresada en kilómetros cuadrados. </w:t>
      </w:r>
    </w:p>
    <w:p w14:paraId="5EDFD6F4"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En atención a este criterio la clasificación será:</w:t>
      </w:r>
    </w:p>
    <w:p w14:paraId="4C4646D3" w14:textId="77777777" w:rsidR="00E425E5" w:rsidRPr="00A703FB" w:rsidRDefault="00E425E5" w:rsidP="00E425E5">
      <w:pPr>
        <w:numPr>
          <w:ilvl w:val="0"/>
          <w:numId w:val="25"/>
        </w:numPr>
        <w:autoSpaceDE w:val="0"/>
        <w:autoSpaceDN w:val="0"/>
        <w:adjustRightInd w:val="0"/>
        <w:spacing w:after="0" w:line="360" w:lineRule="auto"/>
        <w:ind w:left="720"/>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Ayuntamiento con densidad igual o inferior a 10 habitantes/km</w:t>
      </w:r>
      <w:proofErr w:type="gramStart"/>
      <w:r w:rsidRPr="00A703FB">
        <w:rPr>
          <w:rFonts w:ascii="Times New Roman" w:eastAsia="Times New Roman" w:hAnsi="Times New Roman" w:cs="Times New Roman"/>
          <w:sz w:val="24"/>
          <w:szCs w:val="24"/>
          <w:lang w:eastAsia="es-ES"/>
        </w:rPr>
        <w:t>2 .</w:t>
      </w:r>
      <w:proofErr w:type="gramEnd"/>
    </w:p>
    <w:p w14:paraId="3F17F3FB" w14:textId="77777777" w:rsidR="00E425E5" w:rsidRPr="00A703FB" w:rsidRDefault="00E425E5" w:rsidP="00E425E5">
      <w:pPr>
        <w:numPr>
          <w:ilvl w:val="0"/>
          <w:numId w:val="25"/>
        </w:numPr>
        <w:autoSpaceDE w:val="0"/>
        <w:autoSpaceDN w:val="0"/>
        <w:adjustRightInd w:val="0"/>
        <w:spacing w:after="0" w:line="360" w:lineRule="auto"/>
        <w:ind w:left="720"/>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Ayuntamientos con densidad mayor a 10 habitantes/km2 y menor a 15 habitantes/km2. </w:t>
      </w:r>
    </w:p>
    <w:p w14:paraId="14F7AA2B" w14:textId="77777777" w:rsidR="00E425E5" w:rsidRPr="00A703FB" w:rsidRDefault="00E425E5" w:rsidP="00E425E5">
      <w:pPr>
        <w:numPr>
          <w:ilvl w:val="0"/>
          <w:numId w:val="25"/>
        </w:numPr>
        <w:autoSpaceDE w:val="0"/>
        <w:autoSpaceDN w:val="0"/>
        <w:adjustRightInd w:val="0"/>
        <w:spacing w:after="0" w:line="360" w:lineRule="auto"/>
        <w:ind w:left="720"/>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Ayuntamientos con densidad igual o mayor a 15 habitantes/km2 y menor a 20 habitantes/km2</w:t>
      </w:r>
    </w:p>
    <w:p w14:paraId="7C48001F" w14:textId="77777777" w:rsidR="00E425E5" w:rsidRPr="00A703FB" w:rsidRDefault="00E425E5" w:rsidP="00E425E5">
      <w:pPr>
        <w:numPr>
          <w:ilvl w:val="0"/>
          <w:numId w:val="25"/>
        </w:numPr>
        <w:autoSpaceDE w:val="0"/>
        <w:autoSpaceDN w:val="0"/>
        <w:adjustRightInd w:val="0"/>
        <w:spacing w:after="0" w:line="360" w:lineRule="auto"/>
        <w:ind w:left="720"/>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Ayuntamientos con densidad igual o mayor a 20 habitantes/km2 </w:t>
      </w:r>
    </w:p>
    <w:p w14:paraId="7139908E" w14:textId="77777777" w:rsidR="00E425E5" w:rsidRPr="00A703FB" w:rsidRDefault="00E425E5" w:rsidP="00E425E5">
      <w:pPr>
        <w:autoSpaceDE w:val="0"/>
        <w:autoSpaceDN w:val="0"/>
        <w:adjustRightInd w:val="0"/>
        <w:spacing w:line="480" w:lineRule="auto"/>
        <w:jc w:val="both"/>
        <w:rPr>
          <w:rFonts w:ascii="Times New Roman" w:hAnsi="Times New Roman" w:cs="Times New Roman"/>
          <w:sz w:val="24"/>
          <w:szCs w:val="24"/>
          <w:highlight w:val="yellow"/>
        </w:rPr>
      </w:pPr>
    </w:p>
    <w:p w14:paraId="486B9BFC"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b/>
          <w:sz w:val="24"/>
          <w:szCs w:val="24"/>
          <w:lang w:eastAsia="es-ES"/>
        </w:rPr>
      </w:pPr>
      <w:r w:rsidRPr="00A703FB">
        <w:rPr>
          <w:rFonts w:ascii="Times New Roman" w:eastAsia="Times New Roman" w:hAnsi="Times New Roman" w:cs="Times New Roman"/>
          <w:b/>
          <w:sz w:val="24"/>
          <w:szCs w:val="24"/>
          <w:lang w:eastAsia="es-ES"/>
        </w:rPr>
        <w:t xml:space="preserve">5.- Índice de envejecimiento </w:t>
      </w:r>
    </w:p>
    <w:p w14:paraId="634BEAE3"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Para el cálculo de este índice se tiene en cuenta la relación entre la cantidad de personas adultas mayores y la cantidad de niños y jóvenes; se calculará la ratio entre personas de más de 64 años –según cifras de población publicadas por el INE y referidas al año 202</w:t>
      </w:r>
      <w:r w:rsidR="00295E1B" w:rsidRPr="00A703FB">
        <w:rPr>
          <w:rFonts w:ascii="Times New Roman" w:eastAsia="Times New Roman" w:hAnsi="Times New Roman" w:cs="Times New Roman"/>
          <w:sz w:val="24"/>
          <w:szCs w:val="24"/>
          <w:lang w:eastAsia="es-ES"/>
        </w:rPr>
        <w:t>3</w:t>
      </w:r>
      <w:r w:rsidRPr="00A703FB">
        <w:rPr>
          <w:rFonts w:ascii="Times New Roman" w:eastAsia="Times New Roman" w:hAnsi="Times New Roman" w:cs="Times New Roman"/>
          <w:sz w:val="24"/>
          <w:szCs w:val="24"/>
          <w:vertAlign w:val="superscript"/>
          <w:lang w:eastAsia="es-ES"/>
        </w:rPr>
        <w:footnoteReference w:id="1"/>
      </w:r>
      <w:r w:rsidRPr="00A703FB">
        <w:rPr>
          <w:rFonts w:ascii="Times New Roman" w:eastAsia="Times New Roman" w:hAnsi="Times New Roman" w:cs="Times New Roman"/>
          <w:sz w:val="24"/>
          <w:szCs w:val="24"/>
          <w:lang w:eastAsia="es-ES"/>
        </w:rPr>
        <w:t xml:space="preserve">-, y las personas menores de 15 años, y esta ratio será multiplicada por 100 para obtener este índice. </w:t>
      </w:r>
    </w:p>
    <w:p w14:paraId="727EE638"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Según lo cual, los ayuntamientos se clasificarán entre:</w:t>
      </w:r>
    </w:p>
    <w:p w14:paraId="0952F7CB" w14:textId="77777777" w:rsidR="00E425E5" w:rsidRPr="00A703FB" w:rsidRDefault="00E425E5" w:rsidP="00E425E5">
      <w:pPr>
        <w:numPr>
          <w:ilvl w:val="0"/>
          <w:numId w:val="26"/>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Ayuntamientos cuyo índice sea superior a 750.</w:t>
      </w:r>
    </w:p>
    <w:p w14:paraId="4EF8ED8E" w14:textId="77777777" w:rsidR="00E425E5" w:rsidRPr="00A703FB" w:rsidRDefault="00E425E5" w:rsidP="00E425E5">
      <w:pPr>
        <w:numPr>
          <w:ilvl w:val="0"/>
          <w:numId w:val="26"/>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Ayuntamientos cuyo índice sea igual o superior a 600 e inferior o igual a 750.</w:t>
      </w:r>
    </w:p>
    <w:p w14:paraId="3EBE2D03" w14:textId="77777777" w:rsidR="00E425E5" w:rsidRPr="00A703FB" w:rsidRDefault="00E425E5" w:rsidP="00E425E5">
      <w:pPr>
        <w:numPr>
          <w:ilvl w:val="0"/>
          <w:numId w:val="26"/>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Ayuntamientos cuyo índice sea inferior a 600.</w:t>
      </w:r>
    </w:p>
    <w:p w14:paraId="20D1B06C" w14:textId="77777777" w:rsidR="00E425E5" w:rsidRPr="00A703FB" w:rsidRDefault="00E425E5" w:rsidP="00E425E5">
      <w:pPr>
        <w:autoSpaceDE w:val="0"/>
        <w:autoSpaceDN w:val="0"/>
        <w:adjustRightInd w:val="0"/>
        <w:spacing w:line="480" w:lineRule="auto"/>
        <w:jc w:val="both"/>
        <w:rPr>
          <w:rFonts w:ascii="Times New Roman" w:hAnsi="Times New Roman" w:cs="Times New Roman"/>
          <w:b/>
          <w:sz w:val="24"/>
          <w:szCs w:val="24"/>
          <w:highlight w:val="yellow"/>
        </w:rPr>
      </w:pPr>
    </w:p>
    <w:p w14:paraId="2769DB07"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b/>
          <w:sz w:val="24"/>
          <w:szCs w:val="24"/>
          <w:lang w:eastAsia="es-ES"/>
        </w:rPr>
      </w:pPr>
      <w:r w:rsidRPr="00A703FB">
        <w:rPr>
          <w:rFonts w:ascii="Times New Roman" w:eastAsia="Times New Roman" w:hAnsi="Times New Roman" w:cs="Times New Roman"/>
          <w:b/>
          <w:sz w:val="24"/>
          <w:szCs w:val="24"/>
          <w:lang w:eastAsia="es-ES"/>
        </w:rPr>
        <w:t xml:space="preserve">6.- Tasa de natalidad.  </w:t>
      </w:r>
    </w:p>
    <w:p w14:paraId="23047370"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Esta tasa se obtendrá del cálculo de relacionar el número de nacidos vivos por cada 1000 habitantes en cada municipio, para lo cual se tomará la cifra media de </w:t>
      </w:r>
      <w:r w:rsidRPr="00A703FB">
        <w:rPr>
          <w:rFonts w:ascii="Times New Roman" w:eastAsia="Times New Roman" w:hAnsi="Times New Roman" w:cs="Times New Roman"/>
          <w:sz w:val="24"/>
          <w:szCs w:val="24"/>
          <w:lang w:eastAsia="es-ES"/>
        </w:rPr>
        <w:lastRenderedPageBreak/>
        <w:t>nacimientos según los datos publicados por el IGE y referidos a los años 202</w:t>
      </w:r>
      <w:r w:rsidR="00295E1B" w:rsidRPr="00A703FB">
        <w:rPr>
          <w:rFonts w:ascii="Times New Roman" w:eastAsia="Times New Roman" w:hAnsi="Times New Roman" w:cs="Times New Roman"/>
          <w:sz w:val="24"/>
          <w:szCs w:val="24"/>
          <w:lang w:eastAsia="es-ES"/>
        </w:rPr>
        <w:t>1</w:t>
      </w:r>
      <w:r w:rsidRPr="00A703FB">
        <w:rPr>
          <w:rFonts w:ascii="Times New Roman" w:eastAsia="Times New Roman" w:hAnsi="Times New Roman" w:cs="Times New Roman"/>
          <w:sz w:val="24"/>
          <w:szCs w:val="24"/>
          <w:lang w:eastAsia="es-ES"/>
        </w:rPr>
        <w:t>,202</w:t>
      </w:r>
      <w:r w:rsidR="00295E1B" w:rsidRPr="00A703FB">
        <w:rPr>
          <w:rFonts w:ascii="Times New Roman" w:eastAsia="Times New Roman" w:hAnsi="Times New Roman" w:cs="Times New Roman"/>
          <w:sz w:val="24"/>
          <w:szCs w:val="24"/>
          <w:lang w:eastAsia="es-ES"/>
        </w:rPr>
        <w:t>2</w:t>
      </w:r>
      <w:r w:rsidRPr="00A703FB">
        <w:rPr>
          <w:rFonts w:ascii="Times New Roman" w:eastAsia="Times New Roman" w:hAnsi="Times New Roman" w:cs="Times New Roman"/>
          <w:sz w:val="24"/>
          <w:szCs w:val="24"/>
          <w:lang w:eastAsia="es-ES"/>
        </w:rPr>
        <w:t>,202</w:t>
      </w:r>
      <w:r w:rsidR="00295E1B" w:rsidRPr="00A703FB">
        <w:rPr>
          <w:rFonts w:ascii="Times New Roman" w:eastAsia="Times New Roman" w:hAnsi="Times New Roman" w:cs="Times New Roman"/>
          <w:sz w:val="24"/>
          <w:szCs w:val="24"/>
          <w:lang w:eastAsia="es-ES"/>
        </w:rPr>
        <w:t>3</w:t>
      </w:r>
      <w:r w:rsidRPr="00A703FB">
        <w:rPr>
          <w:rFonts w:ascii="Times New Roman" w:eastAsia="Times New Roman" w:hAnsi="Times New Roman" w:cs="Times New Roman"/>
          <w:sz w:val="24"/>
          <w:szCs w:val="24"/>
          <w:vertAlign w:val="superscript"/>
          <w:lang w:eastAsia="es-ES"/>
        </w:rPr>
        <w:footnoteReference w:id="2"/>
      </w:r>
      <w:r w:rsidRPr="00A703FB">
        <w:rPr>
          <w:rFonts w:ascii="Times New Roman" w:eastAsia="Times New Roman" w:hAnsi="Times New Roman" w:cs="Times New Roman"/>
          <w:sz w:val="24"/>
          <w:szCs w:val="24"/>
          <w:lang w:eastAsia="es-ES"/>
        </w:rPr>
        <w:t>, en atención a ello los ayuntamientos se clasificarán en:</w:t>
      </w:r>
    </w:p>
    <w:p w14:paraId="7CCD45A2" w14:textId="77777777" w:rsidR="00E425E5" w:rsidRPr="00A703FB" w:rsidRDefault="00E425E5" w:rsidP="00E425E5">
      <w:pPr>
        <w:numPr>
          <w:ilvl w:val="0"/>
          <w:numId w:val="27"/>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Tasa inferior a 2. </w:t>
      </w:r>
    </w:p>
    <w:p w14:paraId="69F54FA9" w14:textId="77777777" w:rsidR="00E425E5" w:rsidRPr="00A703FB" w:rsidRDefault="00E425E5" w:rsidP="00E425E5">
      <w:pPr>
        <w:numPr>
          <w:ilvl w:val="0"/>
          <w:numId w:val="27"/>
        </w:numPr>
        <w:autoSpaceDE w:val="0"/>
        <w:autoSpaceDN w:val="0"/>
        <w:adjustRightInd w:val="0"/>
        <w:spacing w:after="0" w:line="360" w:lineRule="auto"/>
        <w:contextualSpacing/>
        <w:jc w:val="both"/>
        <w:rPr>
          <w:rFonts w:ascii="Times New Roman" w:eastAsia="Times New Roman" w:hAnsi="Times New Roman" w:cs="Times New Roman"/>
          <w:sz w:val="24"/>
          <w:szCs w:val="24"/>
          <w:lang w:val="pt-PT" w:eastAsia="es-ES"/>
        </w:rPr>
      </w:pPr>
      <w:r w:rsidRPr="00A703FB">
        <w:rPr>
          <w:rFonts w:ascii="Times New Roman" w:eastAsia="Times New Roman" w:hAnsi="Times New Roman" w:cs="Times New Roman"/>
          <w:sz w:val="24"/>
          <w:szCs w:val="24"/>
          <w:lang w:val="pt-PT" w:eastAsia="es-ES"/>
        </w:rPr>
        <w:t>Tasa igual o superior a 2 e inferior a 3.</w:t>
      </w:r>
    </w:p>
    <w:p w14:paraId="02FDF152" w14:textId="77777777" w:rsidR="00E425E5" w:rsidRPr="00A703FB" w:rsidRDefault="00E425E5" w:rsidP="00E425E5">
      <w:pPr>
        <w:numPr>
          <w:ilvl w:val="0"/>
          <w:numId w:val="27"/>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Tasa igual o superior a 3. </w:t>
      </w:r>
    </w:p>
    <w:p w14:paraId="631F91FB" w14:textId="77777777" w:rsidR="00E425E5" w:rsidRPr="00A703FB" w:rsidRDefault="00E425E5" w:rsidP="00E425E5">
      <w:pPr>
        <w:autoSpaceDE w:val="0"/>
        <w:autoSpaceDN w:val="0"/>
        <w:adjustRightInd w:val="0"/>
        <w:spacing w:line="480" w:lineRule="auto"/>
        <w:jc w:val="both"/>
        <w:rPr>
          <w:rFonts w:ascii="Times New Roman" w:hAnsi="Times New Roman" w:cs="Times New Roman"/>
          <w:sz w:val="24"/>
          <w:szCs w:val="24"/>
          <w:highlight w:val="yellow"/>
        </w:rPr>
      </w:pPr>
    </w:p>
    <w:p w14:paraId="4D30370E" w14:textId="77777777" w:rsidR="00E425E5" w:rsidRPr="00A703FB" w:rsidRDefault="00E425E5" w:rsidP="00E425E5">
      <w:pPr>
        <w:autoSpaceDE w:val="0"/>
        <w:autoSpaceDN w:val="0"/>
        <w:adjustRightInd w:val="0"/>
        <w:spacing w:after="0" w:line="360" w:lineRule="auto"/>
        <w:jc w:val="both"/>
        <w:rPr>
          <w:rFonts w:ascii="Times New Roman" w:eastAsia="Times New Roman" w:hAnsi="Times New Roman" w:cs="Times New Roman"/>
          <w:b/>
          <w:sz w:val="24"/>
          <w:szCs w:val="24"/>
          <w:lang w:eastAsia="es-ES"/>
        </w:rPr>
      </w:pPr>
      <w:r w:rsidRPr="00A703FB">
        <w:rPr>
          <w:rFonts w:ascii="Times New Roman" w:eastAsia="Times New Roman" w:hAnsi="Times New Roman" w:cs="Times New Roman"/>
          <w:b/>
          <w:sz w:val="24"/>
          <w:szCs w:val="24"/>
          <w:lang w:eastAsia="es-ES"/>
        </w:rPr>
        <w:t xml:space="preserve">4. </w:t>
      </w:r>
      <w:r w:rsidRPr="00A703FB">
        <w:rPr>
          <w:rFonts w:ascii="Times New Roman" w:eastAsia="Times New Roman" w:hAnsi="Times New Roman" w:cs="Times New Roman"/>
          <w:b/>
          <w:sz w:val="24"/>
          <w:szCs w:val="24"/>
          <w:u w:val="single"/>
          <w:lang w:eastAsia="es-ES"/>
        </w:rPr>
        <w:t>CLASIFICACIÓN DE LOS AYUNTAMIENTOS: SIN/CON PRIORIDAD DEMOGRÁFICA Y GRADOS 0 / 1 / 2 / 3</w:t>
      </w:r>
    </w:p>
    <w:p w14:paraId="4DBD0201"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Aplicando los criterios indicados en los apartados anteriores, los ayuntamientos obtendrán una de las dos posibles clasificaciones:</w:t>
      </w:r>
    </w:p>
    <w:p w14:paraId="6702CC1C"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b/>
          <w:sz w:val="24"/>
          <w:szCs w:val="24"/>
          <w:lang w:eastAsia="es-ES"/>
        </w:rPr>
      </w:pPr>
      <w:r w:rsidRPr="00A703FB">
        <w:rPr>
          <w:rFonts w:ascii="Times New Roman" w:eastAsia="Times New Roman" w:hAnsi="Times New Roman" w:cs="Times New Roman"/>
          <w:b/>
          <w:sz w:val="24"/>
          <w:szCs w:val="24"/>
          <w:lang w:eastAsia="es-ES"/>
        </w:rPr>
        <w:t xml:space="preserve">1. Sin prioridad demográfica </w:t>
      </w:r>
    </w:p>
    <w:p w14:paraId="715D2FA7"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Serán considerados “ayuntamientos sin prioridad demográfica”, aquellos incluidos en un “área urbana”, en aplicación al Atlas Estadístico de las Áreas Urbanas de España </w:t>
      </w:r>
      <w:proofErr w:type="gramStart"/>
      <w:r w:rsidRPr="00A703FB">
        <w:rPr>
          <w:rFonts w:ascii="Times New Roman" w:eastAsia="Times New Roman" w:hAnsi="Times New Roman" w:cs="Times New Roman"/>
          <w:sz w:val="24"/>
          <w:szCs w:val="24"/>
          <w:lang w:eastAsia="es-ES"/>
        </w:rPr>
        <w:t>del  Ministerio</w:t>
      </w:r>
      <w:proofErr w:type="gramEnd"/>
      <w:r w:rsidRPr="00A703FB">
        <w:rPr>
          <w:rFonts w:ascii="Times New Roman" w:eastAsia="Times New Roman" w:hAnsi="Times New Roman" w:cs="Times New Roman"/>
          <w:sz w:val="24"/>
          <w:szCs w:val="24"/>
          <w:lang w:eastAsia="es-ES"/>
        </w:rPr>
        <w:t xml:space="preserve"> de Fomento o que cumplan alguna de las siguientes condiciones:</w:t>
      </w:r>
    </w:p>
    <w:p w14:paraId="1EF9FF93" w14:textId="77777777" w:rsidR="00E425E5" w:rsidRPr="00A703FB" w:rsidRDefault="00E425E5" w:rsidP="00E425E5">
      <w:pPr>
        <w:numPr>
          <w:ilvl w:val="0"/>
          <w:numId w:val="28"/>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Tener una población mayor a 10.000 habitantes. </w:t>
      </w:r>
    </w:p>
    <w:p w14:paraId="77CE5F13" w14:textId="77777777" w:rsidR="00E425E5" w:rsidRPr="00A703FB" w:rsidRDefault="00E425E5" w:rsidP="00E425E5">
      <w:pPr>
        <w:numPr>
          <w:ilvl w:val="0"/>
          <w:numId w:val="28"/>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Tener una población entre 5.000 y 10.000 habitantes y que en la última década ganaran población. </w:t>
      </w:r>
    </w:p>
    <w:p w14:paraId="43225057"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b/>
          <w:sz w:val="24"/>
          <w:szCs w:val="24"/>
          <w:lang w:eastAsia="es-ES"/>
        </w:rPr>
      </w:pPr>
      <w:r w:rsidRPr="00A703FB">
        <w:rPr>
          <w:rFonts w:ascii="Times New Roman" w:eastAsia="Times New Roman" w:hAnsi="Times New Roman" w:cs="Times New Roman"/>
          <w:b/>
          <w:sz w:val="24"/>
          <w:szCs w:val="24"/>
          <w:lang w:eastAsia="es-ES"/>
        </w:rPr>
        <w:t xml:space="preserve">2. Con prioridad demográfica </w:t>
      </w:r>
    </w:p>
    <w:p w14:paraId="1670FDF0"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Aquellos ayuntamientos no clasificados como “sin prioridad demográfica” serán considerados como “con prioridad demográfica”, y serán los que obtengan la clasificación en GRADO en aplicación a los criterios siguientes:  </w:t>
      </w:r>
    </w:p>
    <w:p w14:paraId="07CA9BFC" w14:textId="77777777" w:rsidR="00E425E5" w:rsidRPr="00A703FB" w:rsidRDefault="00E425E5" w:rsidP="00E425E5">
      <w:pPr>
        <w:autoSpaceDE w:val="0"/>
        <w:autoSpaceDN w:val="0"/>
        <w:adjustRightInd w:val="0"/>
        <w:spacing w:line="480" w:lineRule="auto"/>
        <w:jc w:val="both"/>
        <w:rPr>
          <w:rFonts w:ascii="Times New Roman" w:hAnsi="Times New Roman" w:cs="Times New Roman"/>
          <w:sz w:val="24"/>
          <w:szCs w:val="24"/>
          <w:highlight w:val="yellow"/>
        </w:rPr>
      </w:pPr>
    </w:p>
    <w:p w14:paraId="02CEC414" w14:textId="77777777" w:rsidR="00E425E5" w:rsidRPr="00A703FB" w:rsidRDefault="00E425E5" w:rsidP="00E425E5">
      <w:pPr>
        <w:autoSpaceDE w:val="0"/>
        <w:autoSpaceDN w:val="0"/>
        <w:adjustRightInd w:val="0"/>
        <w:spacing w:after="0" w:line="360" w:lineRule="auto"/>
        <w:jc w:val="both"/>
        <w:rPr>
          <w:rFonts w:ascii="Times New Roman" w:eastAsia="Times New Roman" w:hAnsi="Times New Roman" w:cs="Times New Roman"/>
          <w:b/>
          <w:sz w:val="24"/>
          <w:szCs w:val="24"/>
          <w:lang w:eastAsia="es-ES"/>
        </w:rPr>
      </w:pPr>
      <w:r w:rsidRPr="00A703FB">
        <w:rPr>
          <w:rFonts w:ascii="Times New Roman" w:eastAsia="Times New Roman" w:hAnsi="Times New Roman" w:cs="Times New Roman"/>
          <w:b/>
          <w:sz w:val="24"/>
          <w:szCs w:val="24"/>
          <w:lang w:eastAsia="es-ES"/>
        </w:rPr>
        <w:t xml:space="preserve">GRADO 1 </w:t>
      </w:r>
    </w:p>
    <w:p w14:paraId="5144E937"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Serán considerados como GRADO 1 aquellos ayuntamientos que cumplan alguna de las siguientes condiciones:</w:t>
      </w:r>
    </w:p>
    <w:p w14:paraId="5BB3B46E" w14:textId="77777777" w:rsidR="00E425E5" w:rsidRPr="00A703FB" w:rsidRDefault="00E425E5" w:rsidP="00E425E5">
      <w:pPr>
        <w:numPr>
          <w:ilvl w:val="0"/>
          <w:numId w:val="29"/>
        </w:numPr>
        <w:autoSpaceDE w:val="0"/>
        <w:autoSpaceDN w:val="0"/>
        <w:adjustRightInd w:val="0"/>
        <w:spacing w:after="0" w:line="360" w:lineRule="auto"/>
        <w:ind w:left="720"/>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Población igual o inferior a 5.000 habitantes. </w:t>
      </w:r>
    </w:p>
    <w:p w14:paraId="181DBB73" w14:textId="77777777" w:rsidR="00E425E5" w:rsidRPr="00A703FB" w:rsidRDefault="00E425E5" w:rsidP="00E425E5">
      <w:pPr>
        <w:numPr>
          <w:ilvl w:val="0"/>
          <w:numId w:val="29"/>
        </w:numPr>
        <w:autoSpaceDE w:val="0"/>
        <w:autoSpaceDN w:val="0"/>
        <w:adjustRightInd w:val="0"/>
        <w:spacing w:after="0" w:line="360" w:lineRule="auto"/>
        <w:ind w:left="720"/>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Población mayor a 5.000 habitantes que presentan pérdida de población en la última década. </w:t>
      </w:r>
    </w:p>
    <w:p w14:paraId="47ACFC4D"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lastRenderedPageBreak/>
        <w:t xml:space="preserve">Cuando un ayuntamiento es clasificado como de “prioridad demográfica”, automáticamente se le considera en GRADO 1. </w:t>
      </w:r>
    </w:p>
    <w:p w14:paraId="5257E16D"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Para ser clasificados de grado 2 o de grado 3, tendrán, además de ser considerados “con prioridad demográfica”, o grado 1, cumplir las condiciones del grado 2, o del grado 3. </w:t>
      </w:r>
    </w:p>
    <w:p w14:paraId="106FE911"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En todo caso, si un mismo ayuntamiento puede ser clasificado en más de un grado, se le considerará siempre en el grado superior por ser de condiciones más ventajosas. </w:t>
      </w:r>
    </w:p>
    <w:p w14:paraId="304CFC2E" w14:textId="77777777" w:rsidR="00E425E5" w:rsidRPr="00A703FB" w:rsidRDefault="00E425E5" w:rsidP="00E425E5">
      <w:pPr>
        <w:autoSpaceDE w:val="0"/>
        <w:autoSpaceDN w:val="0"/>
        <w:adjustRightInd w:val="0"/>
        <w:spacing w:line="480" w:lineRule="auto"/>
        <w:jc w:val="both"/>
        <w:rPr>
          <w:rFonts w:ascii="Times New Roman" w:hAnsi="Times New Roman" w:cs="Times New Roman"/>
          <w:b/>
          <w:sz w:val="24"/>
          <w:szCs w:val="24"/>
          <w:highlight w:val="yellow"/>
        </w:rPr>
      </w:pPr>
    </w:p>
    <w:p w14:paraId="147343BC" w14:textId="77777777" w:rsidR="00E425E5" w:rsidRPr="00A703FB" w:rsidRDefault="00E425E5" w:rsidP="00E425E5">
      <w:pPr>
        <w:autoSpaceDE w:val="0"/>
        <w:autoSpaceDN w:val="0"/>
        <w:adjustRightInd w:val="0"/>
        <w:spacing w:after="0" w:line="360" w:lineRule="auto"/>
        <w:jc w:val="both"/>
        <w:rPr>
          <w:rFonts w:ascii="Times New Roman" w:eastAsia="Times New Roman" w:hAnsi="Times New Roman" w:cs="Times New Roman"/>
          <w:b/>
          <w:sz w:val="24"/>
          <w:szCs w:val="24"/>
          <w:lang w:eastAsia="es-ES"/>
        </w:rPr>
      </w:pPr>
      <w:r w:rsidRPr="00A703FB">
        <w:rPr>
          <w:rFonts w:ascii="Times New Roman" w:eastAsia="Times New Roman" w:hAnsi="Times New Roman" w:cs="Times New Roman"/>
          <w:b/>
          <w:sz w:val="24"/>
          <w:szCs w:val="24"/>
          <w:lang w:eastAsia="es-ES"/>
        </w:rPr>
        <w:t xml:space="preserve">GRADO 2 </w:t>
      </w:r>
    </w:p>
    <w:p w14:paraId="24FA40AA" w14:textId="77777777" w:rsidR="00E425E5" w:rsidRPr="00A703FB" w:rsidRDefault="00E425E5" w:rsidP="00E425E5">
      <w:pPr>
        <w:autoSpaceDE w:val="0"/>
        <w:autoSpaceDN w:val="0"/>
        <w:adjustRightInd w:val="0"/>
        <w:spacing w:after="0" w:line="360" w:lineRule="auto"/>
        <w:ind w:firstLine="360"/>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Ayuntamientos con prioridad demográfica, que además cumplen alguna de las siguientes realidades:</w:t>
      </w:r>
    </w:p>
    <w:p w14:paraId="2F8F8A88" w14:textId="77777777" w:rsidR="00E425E5" w:rsidRPr="00A703FB" w:rsidRDefault="00E425E5" w:rsidP="00E425E5">
      <w:pPr>
        <w:numPr>
          <w:ilvl w:val="0"/>
          <w:numId w:val="30"/>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Ayuntamientos de menos de 1.000 habitantes que en la última década perdieran entre un 15% y un 20% de su población. </w:t>
      </w:r>
    </w:p>
    <w:p w14:paraId="30C255E7" w14:textId="77777777" w:rsidR="00E425E5" w:rsidRPr="00A703FB" w:rsidRDefault="00E425E5" w:rsidP="00E425E5">
      <w:pPr>
        <w:numPr>
          <w:ilvl w:val="0"/>
          <w:numId w:val="30"/>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Ayuntamientos de menos de 1.000 habitantes que tengan una densidad de población   superior a 10 habitantes/km2 e inferior a 15 habitantes/km2</w:t>
      </w:r>
    </w:p>
    <w:p w14:paraId="2A66583C" w14:textId="77777777" w:rsidR="00E425E5" w:rsidRPr="00A703FB" w:rsidRDefault="00E425E5" w:rsidP="00E425E5">
      <w:pPr>
        <w:numPr>
          <w:ilvl w:val="0"/>
          <w:numId w:val="30"/>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Ayuntamientos de menos de 1000 habitantes con una tasa de envejecimiento superior a 750. </w:t>
      </w:r>
    </w:p>
    <w:p w14:paraId="3353BD0E" w14:textId="77777777" w:rsidR="00E425E5" w:rsidRPr="00A703FB" w:rsidRDefault="00E425E5" w:rsidP="00E425E5">
      <w:pPr>
        <w:numPr>
          <w:ilvl w:val="0"/>
          <w:numId w:val="30"/>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Ayuntamientos de menos de 1.000 habitantes con un índice de natalidad inferior a 3.</w:t>
      </w:r>
    </w:p>
    <w:p w14:paraId="2E8891F6" w14:textId="77777777" w:rsidR="00E425E5" w:rsidRPr="00A703FB" w:rsidRDefault="00E425E5" w:rsidP="00E425E5">
      <w:pPr>
        <w:numPr>
          <w:ilvl w:val="0"/>
          <w:numId w:val="30"/>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Ayuntamientos de 1.000 habitantes o más de 1.000 habitantes que en la última década perdieran más de 15% de su población. </w:t>
      </w:r>
    </w:p>
    <w:p w14:paraId="485455F8" w14:textId="77777777" w:rsidR="00E425E5" w:rsidRPr="00A703FB" w:rsidRDefault="00E425E5" w:rsidP="00E425E5">
      <w:pPr>
        <w:numPr>
          <w:ilvl w:val="0"/>
          <w:numId w:val="30"/>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Ayuntamientos de 1.000 habitantes o más de 1.000 habitantes que presentan una densidad de población menor de 15h/km2</w:t>
      </w:r>
    </w:p>
    <w:p w14:paraId="6672EF7F" w14:textId="77777777" w:rsidR="00E425E5" w:rsidRPr="00A703FB" w:rsidRDefault="00E425E5" w:rsidP="00E425E5">
      <w:pPr>
        <w:numPr>
          <w:ilvl w:val="0"/>
          <w:numId w:val="30"/>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Ayuntamientos de 1.000 habitantes o más de 1.000 habitantes con una tasa de envejecimiento superior a 750.</w:t>
      </w:r>
    </w:p>
    <w:p w14:paraId="625AC442" w14:textId="77777777" w:rsidR="00E425E5" w:rsidRPr="00A703FB" w:rsidRDefault="00E425E5" w:rsidP="00E425E5">
      <w:pPr>
        <w:numPr>
          <w:ilvl w:val="0"/>
          <w:numId w:val="30"/>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 xml:space="preserve">Ayuntamientos de 1.000 habitantes o más de 1.000 habitantes con un índice de natalidad menor a 2. </w:t>
      </w:r>
    </w:p>
    <w:p w14:paraId="4F28121C" w14:textId="77777777" w:rsidR="00E425E5" w:rsidRPr="00A703FB" w:rsidRDefault="00E425E5" w:rsidP="00E425E5">
      <w:pPr>
        <w:autoSpaceDE w:val="0"/>
        <w:autoSpaceDN w:val="0"/>
        <w:adjustRightInd w:val="0"/>
        <w:spacing w:line="480" w:lineRule="auto"/>
        <w:jc w:val="both"/>
        <w:rPr>
          <w:rFonts w:ascii="Times New Roman" w:hAnsi="Times New Roman" w:cs="Times New Roman"/>
          <w:sz w:val="24"/>
          <w:szCs w:val="24"/>
          <w:highlight w:val="yellow"/>
        </w:rPr>
      </w:pPr>
    </w:p>
    <w:p w14:paraId="4F4B98DC" w14:textId="77777777" w:rsidR="00E425E5" w:rsidRPr="00A703FB" w:rsidRDefault="00E425E5" w:rsidP="00E425E5">
      <w:pPr>
        <w:autoSpaceDE w:val="0"/>
        <w:autoSpaceDN w:val="0"/>
        <w:adjustRightInd w:val="0"/>
        <w:spacing w:after="0" w:line="360" w:lineRule="auto"/>
        <w:jc w:val="both"/>
        <w:rPr>
          <w:rFonts w:ascii="Times New Roman" w:eastAsia="Times New Roman" w:hAnsi="Times New Roman" w:cs="Times New Roman"/>
          <w:b/>
          <w:sz w:val="24"/>
          <w:szCs w:val="24"/>
          <w:lang w:eastAsia="es-ES"/>
        </w:rPr>
      </w:pPr>
      <w:r w:rsidRPr="00A703FB">
        <w:rPr>
          <w:rFonts w:ascii="Times New Roman" w:eastAsia="Times New Roman" w:hAnsi="Times New Roman" w:cs="Times New Roman"/>
          <w:b/>
          <w:sz w:val="24"/>
          <w:szCs w:val="24"/>
          <w:lang w:eastAsia="es-ES"/>
        </w:rPr>
        <w:t>GRADO 3</w:t>
      </w:r>
    </w:p>
    <w:p w14:paraId="2233FDD9" w14:textId="77777777" w:rsidR="00E425E5" w:rsidRPr="00A703FB" w:rsidRDefault="00E425E5" w:rsidP="00E425E5">
      <w:pPr>
        <w:autoSpaceDE w:val="0"/>
        <w:autoSpaceDN w:val="0"/>
        <w:adjustRightInd w:val="0"/>
        <w:spacing w:after="0" w:line="360" w:lineRule="auto"/>
        <w:ind w:firstLine="708"/>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Ayuntamientos con prioridad demográfica que, además, cumplen alguna de las circunstancias siguientes:</w:t>
      </w:r>
    </w:p>
    <w:p w14:paraId="3F9E4413" w14:textId="77777777" w:rsidR="00E425E5" w:rsidRPr="00A703FB" w:rsidRDefault="00E425E5" w:rsidP="00E425E5">
      <w:pPr>
        <w:numPr>
          <w:ilvl w:val="0"/>
          <w:numId w:val="31"/>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lastRenderedPageBreak/>
        <w:t>Ayuntamientos de menos de 1.000 habitantes, con una pérdida de población en la década 2013-2022 mayor al 20%</w:t>
      </w:r>
    </w:p>
    <w:p w14:paraId="35A6695D" w14:textId="77777777" w:rsidR="00E425E5" w:rsidRPr="00A703FB" w:rsidRDefault="00E425E5" w:rsidP="00E425E5">
      <w:pPr>
        <w:numPr>
          <w:ilvl w:val="0"/>
          <w:numId w:val="31"/>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Ayuntamientos de menos de 1.000 habitantes, con una densidad de población menor a 10 h/km2.</w:t>
      </w:r>
    </w:p>
    <w:p w14:paraId="4C24F42B" w14:textId="77777777" w:rsidR="00E425E5" w:rsidRPr="00A703FB" w:rsidRDefault="00E425E5" w:rsidP="00E425E5">
      <w:pPr>
        <w:numPr>
          <w:ilvl w:val="0"/>
          <w:numId w:val="31"/>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Ayuntamientos de menos de 1.000 habitantes, con una pérdida de población en la década 2013-2022 mayor al 15% y menor del 20% y donde además se cumple alguna de las siguientes características:</w:t>
      </w:r>
    </w:p>
    <w:p w14:paraId="40B7F83A" w14:textId="77777777" w:rsidR="00E425E5" w:rsidRPr="00A703FB" w:rsidRDefault="00E425E5" w:rsidP="00E425E5">
      <w:pPr>
        <w:numPr>
          <w:ilvl w:val="2"/>
          <w:numId w:val="31"/>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Tienen una tasa de envejecimiento superior a 750 y/o</w:t>
      </w:r>
    </w:p>
    <w:p w14:paraId="6CBAA468" w14:textId="77777777" w:rsidR="00E425E5" w:rsidRPr="00A703FB" w:rsidRDefault="00E425E5" w:rsidP="00E425E5">
      <w:pPr>
        <w:numPr>
          <w:ilvl w:val="2"/>
          <w:numId w:val="31"/>
        </w:numPr>
        <w:autoSpaceDE w:val="0"/>
        <w:autoSpaceDN w:val="0"/>
        <w:adjustRightInd w:val="0"/>
        <w:spacing w:after="0" w:line="360" w:lineRule="auto"/>
        <w:contextualSpacing/>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sz w:val="24"/>
          <w:szCs w:val="24"/>
          <w:lang w:eastAsia="es-ES"/>
        </w:rPr>
        <w:t>Tienen una tasa de natalidad inferior a 2</w:t>
      </w:r>
    </w:p>
    <w:p w14:paraId="4F4213BB" w14:textId="77777777" w:rsidR="00E425E5" w:rsidRPr="00A703FB" w:rsidRDefault="00E425E5" w:rsidP="00E425E5">
      <w:pPr>
        <w:pStyle w:val="Prrafodelista"/>
        <w:autoSpaceDE w:val="0"/>
        <w:autoSpaceDN w:val="0"/>
        <w:adjustRightInd w:val="0"/>
        <w:spacing w:line="480" w:lineRule="auto"/>
        <w:ind w:left="2160"/>
        <w:jc w:val="both"/>
        <w:rPr>
          <w:highlight w:val="yellow"/>
        </w:rPr>
      </w:pPr>
    </w:p>
    <w:p w14:paraId="34FBC0C8" w14:textId="77777777" w:rsidR="00E425E5" w:rsidRPr="00A703FB" w:rsidRDefault="00E425E5" w:rsidP="00E425E5">
      <w:pPr>
        <w:autoSpaceDE w:val="0"/>
        <w:autoSpaceDN w:val="0"/>
        <w:adjustRightInd w:val="0"/>
        <w:spacing w:after="0" w:line="360" w:lineRule="auto"/>
        <w:jc w:val="both"/>
        <w:rPr>
          <w:rFonts w:ascii="Times New Roman" w:eastAsia="Times New Roman" w:hAnsi="Times New Roman" w:cs="Times New Roman"/>
          <w:b/>
          <w:sz w:val="24"/>
          <w:szCs w:val="24"/>
          <w:lang w:eastAsia="es-ES"/>
        </w:rPr>
      </w:pPr>
    </w:p>
    <w:p w14:paraId="391F75F3" w14:textId="77777777" w:rsidR="00E425E5" w:rsidRPr="00A703FB" w:rsidRDefault="00E425E5" w:rsidP="00E425E5">
      <w:pPr>
        <w:autoSpaceDE w:val="0"/>
        <w:autoSpaceDN w:val="0"/>
        <w:adjustRightInd w:val="0"/>
        <w:spacing w:after="0" w:line="360" w:lineRule="auto"/>
        <w:jc w:val="both"/>
        <w:rPr>
          <w:rFonts w:ascii="Times New Roman" w:eastAsia="Times New Roman" w:hAnsi="Times New Roman" w:cs="Times New Roman"/>
          <w:sz w:val="24"/>
          <w:szCs w:val="24"/>
          <w:lang w:eastAsia="es-ES"/>
        </w:rPr>
      </w:pPr>
      <w:r w:rsidRPr="00A703FB">
        <w:rPr>
          <w:rFonts w:ascii="Times New Roman" w:eastAsia="Times New Roman" w:hAnsi="Times New Roman" w:cs="Times New Roman"/>
          <w:b/>
          <w:sz w:val="24"/>
          <w:szCs w:val="24"/>
          <w:lang w:eastAsia="es-ES"/>
        </w:rPr>
        <w:t xml:space="preserve">5. </w:t>
      </w:r>
      <w:r w:rsidRPr="00A703FB">
        <w:rPr>
          <w:rFonts w:ascii="Times New Roman" w:eastAsia="Times New Roman" w:hAnsi="Times New Roman" w:cs="Times New Roman"/>
          <w:b/>
          <w:sz w:val="24"/>
          <w:szCs w:val="24"/>
          <w:u w:val="single"/>
          <w:lang w:eastAsia="es-ES"/>
        </w:rPr>
        <w:t>TABLA DE CLASIFICACIÓN DE LOS AYUNTAMIENTOS DE LA PROVINCIA DE OURENSE EN FUNCIÓN DE LOS CRITERIOS DE PERSPECTIVA DE RETO DEMOGRÁFICO</w:t>
      </w:r>
      <w:r w:rsidRPr="00A703FB">
        <w:rPr>
          <w:rFonts w:ascii="Times New Roman" w:eastAsia="Times New Roman" w:hAnsi="Times New Roman" w:cs="Times New Roman"/>
          <w:b/>
          <w:sz w:val="24"/>
          <w:szCs w:val="24"/>
          <w:lang w:eastAsia="es-ES"/>
        </w:rPr>
        <w:t>.</w:t>
      </w:r>
    </w:p>
    <w:p w14:paraId="06FCB516" w14:textId="214CEAC2" w:rsidR="00E425E5" w:rsidRDefault="00E425E5" w:rsidP="00E425E5">
      <w:pPr>
        <w:pStyle w:val="Prrafodelista"/>
        <w:spacing w:line="480" w:lineRule="auto"/>
        <w:ind w:left="1440"/>
        <w:jc w:val="both"/>
        <w:rPr>
          <w:highlight w:val="yellow"/>
        </w:rPr>
      </w:pPr>
    </w:p>
    <w:p w14:paraId="1ED6D90A" w14:textId="33510FD4" w:rsidR="001D2CFC" w:rsidRDefault="001D2CFC" w:rsidP="00E425E5">
      <w:pPr>
        <w:pStyle w:val="Prrafodelista"/>
        <w:spacing w:line="480" w:lineRule="auto"/>
        <w:ind w:left="1440"/>
        <w:jc w:val="both"/>
        <w:rPr>
          <w:highlight w:val="yellow"/>
        </w:rPr>
      </w:pPr>
    </w:p>
    <w:tbl>
      <w:tblPr>
        <w:tblW w:w="6499" w:type="dxa"/>
        <w:tblCellMar>
          <w:left w:w="70" w:type="dxa"/>
          <w:right w:w="70" w:type="dxa"/>
        </w:tblCellMar>
        <w:tblLook w:val="04A0" w:firstRow="1" w:lastRow="0" w:firstColumn="1" w:lastColumn="0" w:noHBand="0" w:noVBand="1"/>
      </w:tblPr>
      <w:tblGrid>
        <w:gridCol w:w="1322"/>
        <w:gridCol w:w="2809"/>
        <w:gridCol w:w="2368"/>
      </w:tblGrid>
      <w:tr w:rsidR="001D2CFC" w:rsidRPr="001D2CFC" w14:paraId="44768E4B" w14:textId="77777777" w:rsidTr="002E758D">
        <w:trPr>
          <w:trHeight w:val="770"/>
        </w:trPr>
        <w:tc>
          <w:tcPr>
            <w:tcW w:w="1322" w:type="dxa"/>
            <w:tcBorders>
              <w:top w:val="single" w:sz="8" w:space="0" w:color="auto"/>
              <w:left w:val="single" w:sz="8" w:space="0" w:color="auto"/>
              <w:bottom w:val="single" w:sz="8" w:space="0" w:color="auto"/>
              <w:right w:val="single" w:sz="8" w:space="0" w:color="auto"/>
            </w:tcBorders>
            <w:noWrap/>
            <w:vAlign w:val="center"/>
            <w:hideMark/>
          </w:tcPr>
          <w:p w14:paraId="0AD3FD83"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 </w:t>
            </w:r>
          </w:p>
        </w:tc>
        <w:tc>
          <w:tcPr>
            <w:tcW w:w="2809" w:type="dxa"/>
            <w:tcBorders>
              <w:top w:val="single" w:sz="8" w:space="0" w:color="auto"/>
              <w:left w:val="nil"/>
              <w:bottom w:val="single" w:sz="8" w:space="0" w:color="auto"/>
              <w:right w:val="single" w:sz="8" w:space="0" w:color="auto"/>
            </w:tcBorders>
            <w:noWrap/>
            <w:vAlign w:val="center"/>
            <w:hideMark/>
          </w:tcPr>
          <w:p w14:paraId="01B12E43"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CONCELLO</w:t>
            </w:r>
          </w:p>
        </w:tc>
        <w:tc>
          <w:tcPr>
            <w:tcW w:w="2368" w:type="dxa"/>
            <w:tcBorders>
              <w:top w:val="single" w:sz="8" w:space="0" w:color="auto"/>
              <w:left w:val="nil"/>
              <w:bottom w:val="single" w:sz="8" w:space="0" w:color="auto"/>
              <w:right w:val="single" w:sz="8" w:space="0" w:color="auto"/>
            </w:tcBorders>
            <w:vAlign w:val="center"/>
            <w:hideMark/>
          </w:tcPr>
          <w:p w14:paraId="05485F24"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CLASIFICACIÓN PRIORIDADE DEMOGRÁFICA</w:t>
            </w:r>
          </w:p>
        </w:tc>
      </w:tr>
      <w:tr w:rsidR="001D2CFC" w:rsidRPr="001D2CFC" w14:paraId="2C0AC3D5"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133DB625"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1</w:t>
            </w:r>
          </w:p>
        </w:tc>
        <w:tc>
          <w:tcPr>
            <w:tcW w:w="2809" w:type="dxa"/>
            <w:tcBorders>
              <w:top w:val="nil"/>
              <w:left w:val="nil"/>
              <w:bottom w:val="single" w:sz="8" w:space="0" w:color="auto"/>
              <w:right w:val="single" w:sz="8" w:space="0" w:color="auto"/>
            </w:tcBorders>
            <w:noWrap/>
            <w:vAlign w:val="center"/>
            <w:hideMark/>
          </w:tcPr>
          <w:p w14:paraId="41816B01"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Allariz</w:t>
            </w:r>
          </w:p>
        </w:tc>
        <w:tc>
          <w:tcPr>
            <w:tcW w:w="2368" w:type="dxa"/>
            <w:tcBorders>
              <w:top w:val="nil"/>
              <w:left w:val="nil"/>
              <w:bottom w:val="single" w:sz="8" w:space="0" w:color="auto"/>
              <w:right w:val="single" w:sz="8" w:space="0" w:color="auto"/>
            </w:tcBorders>
            <w:noWrap/>
            <w:vAlign w:val="center"/>
            <w:hideMark/>
          </w:tcPr>
          <w:p w14:paraId="1CF2DCBB"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Sen prioridade</w:t>
            </w:r>
          </w:p>
        </w:tc>
      </w:tr>
      <w:tr w:rsidR="001D2CFC" w:rsidRPr="001D2CFC" w14:paraId="1A48283C"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34078A50"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2</w:t>
            </w:r>
          </w:p>
        </w:tc>
        <w:tc>
          <w:tcPr>
            <w:tcW w:w="2809" w:type="dxa"/>
            <w:tcBorders>
              <w:top w:val="nil"/>
              <w:left w:val="nil"/>
              <w:bottom w:val="single" w:sz="8" w:space="0" w:color="auto"/>
              <w:right w:val="single" w:sz="8" w:space="0" w:color="auto"/>
            </w:tcBorders>
            <w:noWrap/>
            <w:vAlign w:val="center"/>
            <w:hideMark/>
          </w:tcPr>
          <w:p w14:paraId="2051E0ED"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Amoeiro</w:t>
            </w:r>
          </w:p>
        </w:tc>
        <w:tc>
          <w:tcPr>
            <w:tcW w:w="2368" w:type="dxa"/>
            <w:tcBorders>
              <w:top w:val="nil"/>
              <w:left w:val="nil"/>
              <w:bottom w:val="single" w:sz="8" w:space="0" w:color="auto"/>
              <w:right w:val="single" w:sz="8" w:space="0" w:color="auto"/>
            </w:tcBorders>
            <w:noWrap/>
            <w:vAlign w:val="center"/>
            <w:hideMark/>
          </w:tcPr>
          <w:p w14:paraId="002EB0FA"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11615DF5"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5D3C4F3A"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3</w:t>
            </w:r>
          </w:p>
        </w:tc>
        <w:tc>
          <w:tcPr>
            <w:tcW w:w="2809" w:type="dxa"/>
            <w:tcBorders>
              <w:top w:val="nil"/>
              <w:left w:val="nil"/>
              <w:bottom w:val="single" w:sz="8" w:space="0" w:color="auto"/>
              <w:right w:val="single" w:sz="8" w:space="0" w:color="auto"/>
            </w:tcBorders>
            <w:noWrap/>
            <w:vAlign w:val="center"/>
            <w:hideMark/>
          </w:tcPr>
          <w:p w14:paraId="6DB84C93"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Arnoia, A</w:t>
            </w:r>
          </w:p>
        </w:tc>
        <w:tc>
          <w:tcPr>
            <w:tcW w:w="2368" w:type="dxa"/>
            <w:tcBorders>
              <w:top w:val="nil"/>
              <w:left w:val="nil"/>
              <w:bottom w:val="single" w:sz="8" w:space="0" w:color="auto"/>
              <w:right w:val="single" w:sz="8" w:space="0" w:color="auto"/>
            </w:tcBorders>
            <w:noWrap/>
            <w:vAlign w:val="center"/>
            <w:hideMark/>
          </w:tcPr>
          <w:p w14:paraId="525E9405"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6103BA54"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5F5E472F"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4</w:t>
            </w:r>
          </w:p>
        </w:tc>
        <w:tc>
          <w:tcPr>
            <w:tcW w:w="2809" w:type="dxa"/>
            <w:tcBorders>
              <w:top w:val="nil"/>
              <w:left w:val="nil"/>
              <w:bottom w:val="single" w:sz="8" w:space="0" w:color="auto"/>
              <w:right w:val="single" w:sz="8" w:space="0" w:color="auto"/>
            </w:tcBorders>
            <w:noWrap/>
            <w:vAlign w:val="center"/>
            <w:hideMark/>
          </w:tcPr>
          <w:p w14:paraId="3EDDC558"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Avión</w:t>
            </w:r>
          </w:p>
        </w:tc>
        <w:tc>
          <w:tcPr>
            <w:tcW w:w="2368" w:type="dxa"/>
            <w:tcBorders>
              <w:top w:val="nil"/>
              <w:left w:val="nil"/>
              <w:bottom w:val="single" w:sz="8" w:space="0" w:color="auto"/>
              <w:right w:val="single" w:sz="8" w:space="0" w:color="auto"/>
            </w:tcBorders>
            <w:noWrap/>
            <w:vAlign w:val="center"/>
            <w:hideMark/>
          </w:tcPr>
          <w:p w14:paraId="5CE890B1"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4C280245"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67101529"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5</w:t>
            </w:r>
          </w:p>
        </w:tc>
        <w:tc>
          <w:tcPr>
            <w:tcW w:w="2809" w:type="dxa"/>
            <w:tcBorders>
              <w:top w:val="nil"/>
              <w:left w:val="nil"/>
              <w:bottom w:val="single" w:sz="8" w:space="0" w:color="auto"/>
              <w:right w:val="single" w:sz="8" w:space="0" w:color="auto"/>
            </w:tcBorders>
            <w:noWrap/>
            <w:vAlign w:val="center"/>
            <w:hideMark/>
          </w:tcPr>
          <w:p w14:paraId="6F08AE44"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Baltar</w:t>
            </w:r>
          </w:p>
        </w:tc>
        <w:tc>
          <w:tcPr>
            <w:tcW w:w="2368" w:type="dxa"/>
            <w:tcBorders>
              <w:top w:val="nil"/>
              <w:left w:val="nil"/>
              <w:bottom w:val="single" w:sz="8" w:space="0" w:color="auto"/>
              <w:right w:val="single" w:sz="8" w:space="0" w:color="auto"/>
            </w:tcBorders>
            <w:noWrap/>
            <w:vAlign w:val="center"/>
            <w:hideMark/>
          </w:tcPr>
          <w:p w14:paraId="3B1267E1"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3</w:t>
            </w:r>
          </w:p>
        </w:tc>
      </w:tr>
      <w:tr w:rsidR="001D2CFC" w:rsidRPr="001D2CFC" w14:paraId="17D8FF93"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35EC019C"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6</w:t>
            </w:r>
          </w:p>
        </w:tc>
        <w:tc>
          <w:tcPr>
            <w:tcW w:w="2809" w:type="dxa"/>
            <w:tcBorders>
              <w:top w:val="nil"/>
              <w:left w:val="nil"/>
              <w:bottom w:val="single" w:sz="8" w:space="0" w:color="auto"/>
              <w:right w:val="single" w:sz="8" w:space="0" w:color="auto"/>
            </w:tcBorders>
            <w:noWrap/>
            <w:vAlign w:val="center"/>
            <w:hideMark/>
          </w:tcPr>
          <w:p w14:paraId="3A0690C5"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Bande</w:t>
            </w:r>
          </w:p>
        </w:tc>
        <w:tc>
          <w:tcPr>
            <w:tcW w:w="2368" w:type="dxa"/>
            <w:tcBorders>
              <w:top w:val="nil"/>
              <w:left w:val="nil"/>
              <w:bottom w:val="single" w:sz="8" w:space="0" w:color="auto"/>
              <w:right w:val="single" w:sz="8" w:space="0" w:color="auto"/>
            </w:tcBorders>
            <w:noWrap/>
            <w:vAlign w:val="center"/>
            <w:hideMark/>
          </w:tcPr>
          <w:p w14:paraId="28EC99E7"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07589603"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7AD156E8"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7</w:t>
            </w:r>
          </w:p>
        </w:tc>
        <w:tc>
          <w:tcPr>
            <w:tcW w:w="2809" w:type="dxa"/>
            <w:tcBorders>
              <w:top w:val="nil"/>
              <w:left w:val="nil"/>
              <w:bottom w:val="single" w:sz="8" w:space="0" w:color="auto"/>
              <w:right w:val="single" w:sz="8" w:space="0" w:color="auto"/>
            </w:tcBorders>
            <w:noWrap/>
            <w:vAlign w:val="center"/>
            <w:hideMark/>
          </w:tcPr>
          <w:p w14:paraId="4BFFFE70"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Baños de Molgas</w:t>
            </w:r>
          </w:p>
        </w:tc>
        <w:tc>
          <w:tcPr>
            <w:tcW w:w="2368" w:type="dxa"/>
            <w:tcBorders>
              <w:top w:val="nil"/>
              <w:left w:val="nil"/>
              <w:bottom w:val="single" w:sz="8" w:space="0" w:color="auto"/>
              <w:right w:val="single" w:sz="8" w:space="0" w:color="auto"/>
            </w:tcBorders>
            <w:noWrap/>
            <w:vAlign w:val="center"/>
            <w:hideMark/>
          </w:tcPr>
          <w:p w14:paraId="36D0E7C7"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064F80BE"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6C7FA6F6"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8</w:t>
            </w:r>
          </w:p>
        </w:tc>
        <w:tc>
          <w:tcPr>
            <w:tcW w:w="2809" w:type="dxa"/>
            <w:tcBorders>
              <w:top w:val="nil"/>
              <w:left w:val="nil"/>
              <w:bottom w:val="single" w:sz="8" w:space="0" w:color="auto"/>
              <w:right w:val="single" w:sz="8" w:space="0" w:color="auto"/>
            </w:tcBorders>
            <w:noWrap/>
            <w:vAlign w:val="center"/>
            <w:hideMark/>
          </w:tcPr>
          <w:p w14:paraId="78351C35"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Barbadás</w:t>
            </w:r>
          </w:p>
        </w:tc>
        <w:tc>
          <w:tcPr>
            <w:tcW w:w="2368" w:type="dxa"/>
            <w:tcBorders>
              <w:top w:val="nil"/>
              <w:left w:val="nil"/>
              <w:bottom w:val="single" w:sz="8" w:space="0" w:color="auto"/>
              <w:right w:val="single" w:sz="8" w:space="0" w:color="auto"/>
            </w:tcBorders>
            <w:noWrap/>
            <w:vAlign w:val="center"/>
            <w:hideMark/>
          </w:tcPr>
          <w:p w14:paraId="28880C60"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Sen prioridade</w:t>
            </w:r>
          </w:p>
        </w:tc>
      </w:tr>
      <w:tr w:rsidR="001D2CFC" w:rsidRPr="001D2CFC" w14:paraId="1F146706"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330A9F8A"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9</w:t>
            </w:r>
          </w:p>
        </w:tc>
        <w:tc>
          <w:tcPr>
            <w:tcW w:w="2809" w:type="dxa"/>
            <w:tcBorders>
              <w:top w:val="nil"/>
              <w:left w:val="nil"/>
              <w:bottom w:val="single" w:sz="8" w:space="0" w:color="auto"/>
              <w:right w:val="single" w:sz="8" w:space="0" w:color="auto"/>
            </w:tcBorders>
            <w:noWrap/>
            <w:vAlign w:val="center"/>
            <w:hideMark/>
          </w:tcPr>
          <w:p w14:paraId="3997328C"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Barco de Valdeorras, O</w:t>
            </w:r>
          </w:p>
        </w:tc>
        <w:tc>
          <w:tcPr>
            <w:tcW w:w="2368" w:type="dxa"/>
            <w:tcBorders>
              <w:top w:val="nil"/>
              <w:left w:val="nil"/>
              <w:bottom w:val="single" w:sz="8" w:space="0" w:color="auto"/>
              <w:right w:val="single" w:sz="8" w:space="0" w:color="auto"/>
            </w:tcBorders>
            <w:noWrap/>
            <w:vAlign w:val="center"/>
            <w:hideMark/>
          </w:tcPr>
          <w:p w14:paraId="787AEE49"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5EC60827"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6CC1186F"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10</w:t>
            </w:r>
          </w:p>
        </w:tc>
        <w:tc>
          <w:tcPr>
            <w:tcW w:w="2809" w:type="dxa"/>
            <w:tcBorders>
              <w:top w:val="nil"/>
              <w:left w:val="nil"/>
              <w:bottom w:val="single" w:sz="8" w:space="0" w:color="auto"/>
              <w:right w:val="single" w:sz="8" w:space="0" w:color="auto"/>
            </w:tcBorders>
            <w:noWrap/>
            <w:vAlign w:val="center"/>
            <w:hideMark/>
          </w:tcPr>
          <w:p w14:paraId="46D35090"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Beade</w:t>
            </w:r>
          </w:p>
        </w:tc>
        <w:tc>
          <w:tcPr>
            <w:tcW w:w="2368" w:type="dxa"/>
            <w:tcBorders>
              <w:top w:val="nil"/>
              <w:left w:val="nil"/>
              <w:bottom w:val="single" w:sz="8" w:space="0" w:color="auto"/>
              <w:right w:val="single" w:sz="8" w:space="0" w:color="auto"/>
            </w:tcBorders>
            <w:noWrap/>
            <w:vAlign w:val="center"/>
            <w:hideMark/>
          </w:tcPr>
          <w:p w14:paraId="33C67011"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3</w:t>
            </w:r>
          </w:p>
        </w:tc>
      </w:tr>
      <w:tr w:rsidR="001D2CFC" w:rsidRPr="001D2CFC" w14:paraId="0B2C40B4"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6E33A10C"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11</w:t>
            </w:r>
          </w:p>
        </w:tc>
        <w:tc>
          <w:tcPr>
            <w:tcW w:w="2809" w:type="dxa"/>
            <w:tcBorders>
              <w:top w:val="nil"/>
              <w:left w:val="nil"/>
              <w:bottom w:val="single" w:sz="8" w:space="0" w:color="auto"/>
              <w:right w:val="single" w:sz="8" w:space="0" w:color="auto"/>
            </w:tcBorders>
            <w:noWrap/>
            <w:vAlign w:val="center"/>
            <w:hideMark/>
          </w:tcPr>
          <w:p w14:paraId="4DB6443E"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Beariz</w:t>
            </w:r>
          </w:p>
        </w:tc>
        <w:tc>
          <w:tcPr>
            <w:tcW w:w="2368" w:type="dxa"/>
            <w:tcBorders>
              <w:top w:val="nil"/>
              <w:left w:val="nil"/>
              <w:bottom w:val="single" w:sz="8" w:space="0" w:color="auto"/>
              <w:right w:val="single" w:sz="8" w:space="0" w:color="auto"/>
            </w:tcBorders>
            <w:noWrap/>
            <w:vAlign w:val="center"/>
            <w:hideMark/>
          </w:tcPr>
          <w:p w14:paraId="6464D42A"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3</w:t>
            </w:r>
          </w:p>
        </w:tc>
      </w:tr>
      <w:tr w:rsidR="001D2CFC" w:rsidRPr="001D2CFC" w14:paraId="3373EC58"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3BBAED04"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12</w:t>
            </w:r>
          </w:p>
        </w:tc>
        <w:tc>
          <w:tcPr>
            <w:tcW w:w="2809" w:type="dxa"/>
            <w:tcBorders>
              <w:top w:val="nil"/>
              <w:left w:val="nil"/>
              <w:bottom w:val="single" w:sz="8" w:space="0" w:color="auto"/>
              <w:right w:val="single" w:sz="8" w:space="0" w:color="auto"/>
            </w:tcBorders>
            <w:noWrap/>
            <w:vAlign w:val="center"/>
            <w:hideMark/>
          </w:tcPr>
          <w:p w14:paraId="0D239211"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Blancos, Os</w:t>
            </w:r>
          </w:p>
        </w:tc>
        <w:tc>
          <w:tcPr>
            <w:tcW w:w="2368" w:type="dxa"/>
            <w:tcBorders>
              <w:top w:val="nil"/>
              <w:left w:val="nil"/>
              <w:bottom w:val="single" w:sz="8" w:space="0" w:color="auto"/>
              <w:right w:val="single" w:sz="8" w:space="0" w:color="auto"/>
            </w:tcBorders>
            <w:noWrap/>
            <w:vAlign w:val="center"/>
            <w:hideMark/>
          </w:tcPr>
          <w:p w14:paraId="28A740F6"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3</w:t>
            </w:r>
          </w:p>
        </w:tc>
      </w:tr>
      <w:tr w:rsidR="001D2CFC" w:rsidRPr="001D2CFC" w14:paraId="027D82EE"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013EB0AF"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13</w:t>
            </w:r>
          </w:p>
        </w:tc>
        <w:tc>
          <w:tcPr>
            <w:tcW w:w="2809" w:type="dxa"/>
            <w:tcBorders>
              <w:top w:val="nil"/>
              <w:left w:val="nil"/>
              <w:bottom w:val="single" w:sz="8" w:space="0" w:color="auto"/>
              <w:right w:val="single" w:sz="8" w:space="0" w:color="auto"/>
            </w:tcBorders>
            <w:noWrap/>
            <w:vAlign w:val="center"/>
            <w:hideMark/>
          </w:tcPr>
          <w:p w14:paraId="5D0CCC57"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Boborás</w:t>
            </w:r>
          </w:p>
        </w:tc>
        <w:tc>
          <w:tcPr>
            <w:tcW w:w="2368" w:type="dxa"/>
            <w:tcBorders>
              <w:top w:val="nil"/>
              <w:left w:val="nil"/>
              <w:bottom w:val="single" w:sz="8" w:space="0" w:color="auto"/>
              <w:right w:val="single" w:sz="8" w:space="0" w:color="auto"/>
            </w:tcBorders>
            <w:noWrap/>
            <w:vAlign w:val="center"/>
            <w:hideMark/>
          </w:tcPr>
          <w:p w14:paraId="4F080A3C"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2BEFFBD3"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2414A3DA"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14</w:t>
            </w:r>
          </w:p>
        </w:tc>
        <w:tc>
          <w:tcPr>
            <w:tcW w:w="2809" w:type="dxa"/>
            <w:tcBorders>
              <w:top w:val="nil"/>
              <w:left w:val="nil"/>
              <w:bottom w:val="single" w:sz="8" w:space="0" w:color="auto"/>
              <w:right w:val="single" w:sz="8" w:space="0" w:color="auto"/>
            </w:tcBorders>
            <w:noWrap/>
            <w:vAlign w:val="center"/>
            <w:hideMark/>
          </w:tcPr>
          <w:p w14:paraId="46DEAF4C"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Bola, A</w:t>
            </w:r>
          </w:p>
        </w:tc>
        <w:tc>
          <w:tcPr>
            <w:tcW w:w="2368" w:type="dxa"/>
            <w:tcBorders>
              <w:top w:val="nil"/>
              <w:left w:val="nil"/>
              <w:bottom w:val="single" w:sz="8" w:space="0" w:color="auto"/>
              <w:right w:val="single" w:sz="8" w:space="0" w:color="auto"/>
            </w:tcBorders>
            <w:noWrap/>
            <w:vAlign w:val="center"/>
            <w:hideMark/>
          </w:tcPr>
          <w:p w14:paraId="67F7E3ED"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03E25726"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309CA9BE"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15</w:t>
            </w:r>
          </w:p>
        </w:tc>
        <w:tc>
          <w:tcPr>
            <w:tcW w:w="2809" w:type="dxa"/>
            <w:tcBorders>
              <w:top w:val="nil"/>
              <w:left w:val="nil"/>
              <w:bottom w:val="single" w:sz="8" w:space="0" w:color="auto"/>
              <w:right w:val="single" w:sz="8" w:space="0" w:color="auto"/>
            </w:tcBorders>
            <w:noWrap/>
            <w:vAlign w:val="center"/>
            <w:hideMark/>
          </w:tcPr>
          <w:p w14:paraId="05289A92"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Bolo, O</w:t>
            </w:r>
          </w:p>
        </w:tc>
        <w:tc>
          <w:tcPr>
            <w:tcW w:w="2368" w:type="dxa"/>
            <w:tcBorders>
              <w:top w:val="nil"/>
              <w:left w:val="nil"/>
              <w:bottom w:val="single" w:sz="8" w:space="0" w:color="auto"/>
              <w:right w:val="single" w:sz="8" w:space="0" w:color="auto"/>
            </w:tcBorders>
            <w:noWrap/>
            <w:vAlign w:val="center"/>
            <w:hideMark/>
          </w:tcPr>
          <w:p w14:paraId="01BE7D87"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3</w:t>
            </w:r>
          </w:p>
        </w:tc>
      </w:tr>
      <w:tr w:rsidR="001D2CFC" w:rsidRPr="001D2CFC" w14:paraId="17F89BA8"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1D35FBA4"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16</w:t>
            </w:r>
          </w:p>
        </w:tc>
        <w:tc>
          <w:tcPr>
            <w:tcW w:w="2809" w:type="dxa"/>
            <w:tcBorders>
              <w:top w:val="nil"/>
              <w:left w:val="nil"/>
              <w:bottom w:val="single" w:sz="8" w:space="0" w:color="auto"/>
              <w:right w:val="single" w:sz="8" w:space="0" w:color="auto"/>
            </w:tcBorders>
            <w:noWrap/>
            <w:vAlign w:val="center"/>
            <w:hideMark/>
          </w:tcPr>
          <w:p w14:paraId="3B037AD7"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Calvos de Randín</w:t>
            </w:r>
          </w:p>
        </w:tc>
        <w:tc>
          <w:tcPr>
            <w:tcW w:w="2368" w:type="dxa"/>
            <w:tcBorders>
              <w:top w:val="nil"/>
              <w:left w:val="nil"/>
              <w:bottom w:val="single" w:sz="8" w:space="0" w:color="auto"/>
              <w:right w:val="single" w:sz="8" w:space="0" w:color="auto"/>
            </w:tcBorders>
            <w:noWrap/>
            <w:vAlign w:val="center"/>
            <w:hideMark/>
          </w:tcPr>
          <w:p w14:paraId="0F8C6482"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3</w:t>
            </w:r>
          </w:p>
        </w:tc>
      </w:tr>
      <w:tr w:rsidR="001D2CFC" w:rsidRPr="001D2CFC" w14:paraId="5E859586"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377839FF"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17</w:t>
            </w:r>
          </w:p>
        </w:tc>
        <w:tc>
          <w:tcPr>
            <w:tcW w:w="2809" w:type="dxa"/>
            <w:tcBorders>
              <w:top w:val="nil"/>
              <w:left w:val="nil"/>
              <w:bottom w:val="single" w:sz="8" w:space="0" w:color="auto"/>
              <w:right w:val="single" w:sz="8" w:space="0" w:color="auto"/>
            </w:tcBorders>
            <w:noWrap/>
            <w:vAlign w:val="center"/>
            <w:hideMark/>
          </w:tcPr>
          <w:p w14:paraId="1A55CDCC"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Carballeda de Avia</w:t>
            </w:r>
          </w:p>
        </w:tc>
        <w:tc>
          <w:tcPr>
            <w:tcW w:w="2368" w:type="dxa"/>
            <w:tcBorders>
              <w:top w:val="nil"/>
              <w:left w:val="nil"/>
              <w:bottom w:val="single" w:sz="8" w:space="0" w:color="auto"/>
              <w:right w:val="single" w:sz="8" w:space="0" w:color="auto"/>
            </w:tcBorders>
            <w:noWrap/>
            <w:vAlign w:val="center"/>
            <w:hideMark/>
          </w:tcPr>
          <w:p w14:paraId="68C4BCA3"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1D07C24F"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45C62D7D"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18</w:t>
            </w:r>
          </w:p>
        </w:tc>
        <w:tc>
          <w:tcPr>
            <w:tcW w:w="2809" w:type="dxa"/>
            <w:tcBorders>
              <w:top w:val="nil"/>
              <w:left w:val="nil"/>
              <w:bottom w:val="single" w:sz="8" w:space="0" w:color="auto"/>
              <w:right w:val="single" w:sz="8" w:space="0" w:color="auto"/>
            </w:tcBorders>
            <w:noWrap/>
            <w:vAlign w:val="center"/>
            <w:hideMark/>
          </w:tcPr>
          <w:p w14:paraId="5ECBFF42"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Carballeda de Valdeorras</w:t>
            </w:r>
          </w:p>
        </w:tc>
        <w:tc>
          <w:tcPr>
            <w:tcW w:w="2368" w:type="dxa"/>
            <w:tcBorders>
              <w:top w:val="nil"/>
              <w:left w:val="nil"/>
              <w:bottom w:val="single" w:sz="8" w:space="0" w:color="auto"/>
              <w:right w:val="single" w:sz="8" w:space="0" w:color="auto"/>
            </w:tcBorders>
            <w:noWrap/>
            <w:vAlign w:val="center"/>
            <w:hideMark/>
          </w:tcPr>
          <w:p w14:paraId="530C6190"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09F7AF90"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4DB600E1"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19</w:t>
            </w:r>
          </w:p>
        </w:tc>
        <w:tc>
          <w:tcPr>
            <w:tcW w:w="2809" w:type="dxa"/>
            <w:tcBorders>
              <w:top w:val="nil"/>
              <w:left w:val="nil"/>
              <w:bottom w:val="single" w:sz="8" w:space="0" w:color="auto"/>
              <w:right w:val="single" w:sz="8" w:space="0" w:color="auto"/>
            </w:tcBorders>
            <w:noWrap/>
            <w:vAlign w:val="center"/>
            <w:hideMark/>
          </w:tcPr>
          <w:p w14:paraId="5A4C89B5"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Carballiño, O</w:t>
            </w:r>
          </w:p>
        </w:tc>
        <w:tc>
          <w:tcPr>
            <w:tcW w:w="2368" w:type="dxa"/>
            <w:tcBorders>
              <w:top w:val="nil"/>
              <w:left w:val="nil"/>
              <w:bottom w:val="single" w:sz="8" w:space="0" w:color="auto"/>
              <w:right w:val="single" w:sz="8" w:space="0" w:color="auto"/>
            </w:tcBorders>
            <w:noWrap/>
            <w:vAlign w:val="center"/>
            <w:hideMark/>
          </w:tcPr>
          <w:p w14:paraId="454BDA04"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49FC6F39"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7E16CE32"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lastRenderedPageBreak/>
              <w:t>20</w:t>
            </w:r>
          </w:p>
        </w:tc>
        <w:tc>
          <w:tcPr>
            <w:tcW w:w="2809" w:type="dxa"/>
            <w:tcBorders>
              <w:top w:val="nil"/>
              <w:left w:val="nil"/>
              <w:bottom w:val="single" w:sz="8" w:space="0" w:color="auto"/>
              <w:right w:val="single" w:sz="8" w:space="0" w:color="auto"/>
            </w:tcBorders>
            <w:noWrap/>
            <w:vAlign w:val="center"/>
            <w:hideMark/>
          </w:tcPr>
          <w:p w14:paraId="4BF15EC8"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Cartelle</w:t>
            </w:r>
          </w:p>
        </w:tc>
        <w:tc>
          <w:tcPr>
            <w:tcW w:w="2368" w:type="dxa"/>
            <w:tcBorders>
              <w:top w:val="nil"/>
              <w:left w:val="nil"/>
              <w:bottom w:val="single" w:sz="8" w:space="0" w:color="auto"/>
              <w:right w:val="single" w:sz="8" w:space="0" w:color="auto"/>
            </w:tcBorders>
            <w:noWrap/>
            <w:vAlign w:val="center"/>
            <w:hideMark/>
          </w:tcPr>
          <w:p w14:paraId="05CDF9FF"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4CD780B5"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7443B166"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21</w:t>
            </w:r>
          </w:p>
        </w:tc>
        <w:tc>
          <w:tcPr>
            <w:tcW w:w="2809" w:type="dxa"/>
            <w:tcBorders>
              <w:top w:val="nil"/>
              <w:left w:val="nil"/>
              <w:bottom w:val="single" w:sz="8" w:space="0" w:color="auto"/>
              <w:right w:val="single" w:sz="8" w:space="0" w:color="auto"/>
            </w:tcBorders>
            <w:noWrap/>
            <w:vAlign w:val="center"/>
            <w:hideMark/>
          </w:tcPr>
          <w:p w14:paraId="63F99222"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Castrelo de Miño</w:t>
            </w:r>
          </w:p>
        </w:tc>
        <w:tc>
          <w:tcPr>
            <w:tcW w:w="2368" w:type="dxa"/>
            <w:tcBorders>
              <w:top w:val="nil"/>
              <w:left w:val="nil"/>
              <w:bottom w:val="single" w:sz="8" w:space="0" w:color="auto"/>
              <w:right w:val="single" w:sz="8" w:space="0" w:color="auto"/>
            </w:tcBorders>
            <w:noWrap/>
            <w:vAlign w:val="center"/>
            <w:hideMark/>
          </w:tcPr>
          <w:p w14:paraId="78681AC2"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76B5C39A"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02717FE4"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22</w:t>
            </w:r>
          </w:p>
        </w:tc>
        <w:tc>
          <w:tcPr>
            <w:tcW w:w="2809" w:type="dxa"/>
            <w:tcBorders>
              <w:top w:val="nil"/>
              <w:left w:val="nil"/>
              <w:bottom w:val="single" w:sz="8" w:space="0" w:color="auto"/>
              <w:right w:val="single" w:sz="8" w:space="0" w:color="auto"/>
            </w:tcBorders>
            <w:noWrap/>
            <w:vAlign w:val="center"/>
            <w:hideMark/>
          </w:tcPr>
          <w:p w14:paraId="57440307"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Castrelo do Val</w:t>
            </w:r>
          </w:p>
        </w:tc>
        <w:tc>
          <w:tcPr>
            <w:tcW w:w="2368" w:type="dxa"/>
            <w:tcBorders>
              <w:top w:val="nil"/>
              <w:left w:val="nil"/>
              <w:bottom w:val="single" w:sz="8" w:space="0" w:color="auto"/>
              <w:right w:val="single" w:sz="8" w:space="0" w:color="auto"/>
            </w:tcBorders>
            <w:noWrap/>
            <w:vAlign w:val="center"/>
            <w:hideMark/>
          </w:tcPr>
          <w:p w14:paraId="6734FC09"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3</w:t>
            </w:r>
          </w:p>
        </w:tc>
      </w:tr>
      <w:tr w:rsidR="001D2CFC" w:rsidRPr="001D2CFC" w14:paraId="2658E67B"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361DDF16"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23</w:t>
            </w:r>
          </w:p>
        </w:tc>
        <w:tc>
          <w:tcPr>
            <w:tcW w:w="2809" w:type="dxa"/>
            <w:tcBorders>
              <w:top w:val="nil"/>
              <w:left w:val="nil"/>
              <w:bottom w:val="single" w:sz="8" w:space="0" w:color="auto"/>
              <w:right w:val="single" w:sz="8" w:space="0" w:color="auto"/>
            </w:tcBorders>
            <w:noWrap/>
            <w:vAlign w:val="center"/>
            <w:hideMark/>
          </w:tcPr>
          <w:p w14:paraId="33041773"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Castro Caldelas</w:t>
            </w:r>
          </w:p>
        </w:tc>
        <w:tc>
          <w:tcPr>
            <w:tcW w:w="2368" w:type="dxa"/>
            <w:tcBorders>
              <w:top w:val="nil"/>
              <w:left w:val="nil"/>
              <w:bottom w:val="single" w:sz="8" w:space="0" w:color="auto"/>
              <w:right w:val="single" w:sz="8" w:space="0" w:color="auto"/>
            </w:tcBorders>
            <w:noWrap/>
            <w:vAlign w:val="center"/>
            <w:hideMark/>
          </w:tcPr>
          <w:p w14:paraId="3F04630E"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7042F15C"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3B8EC0B8"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24</w:t>
            </w:r>
          </w:p>
        </w:tc>
        <w:tc>
          <w:tcPr>
            <w:tcW w:w="2809" w:type="dxa"/>
            <w:tcBorders>
              <w:top w:val="nil"/>
              <w:left w:val="nil"/>
              <w:bottom w:val="single" w:sz="8" w:space="0" w:color="auto"/>
              <w:right w:val="single" w:sz="8" w:space="0" w:color="auto"/>
            </w:tcBorders>
            <w:noWrap/>
            <w:vAlign w:val="center"/>
            <w:hideMark/>
          </w:tcPr>
          <w:p w14:paraId="6E8429FC"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Celanova</w:t>
            </w:r>
          </w:p>
        </w:tc>
        <w:tc>
          <w:tcPr>
            <w:tcW w:w="2368" w:type="dxa"/>
            <w:tcBorders>
              <w:top w:val="nil"/>
              <w:left w:val="nil"/>
              <w:bottom w:val="single" w:sz="8" w:space="0" w:color="auto"/>
              <w:right w:val="single" w:sz="8" w:space="0" w:color="auto"/>
            </w:tcBorders>
            <w:noWrap/>
            <w:vAlign w:val="center"/>
            <w:hideMark/>
          </w:tcPr>
          <w:p w14:paraId="5F4B8BE6"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Sen prioridade</w:t>
            </w:r>
          </w:p>
        </w:tc>
      </w:tr>
      <w:tr w:rsidR="001D2CFC" w:rsidRPr="001D2CFC" w14:paraId="20D8124C"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53324B76"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25</w:t>
            </w:r>
          </w:p>
        </w:tc>
        <w:tc>
          <w:tcPr>
            <w:tcW w:w="2809" w:type="dxa"/>
            <w:tcBorders>
              <w:top w:val="nil"/>
              <w:left w:val="nil"/>
              <w:bottom w:val="single" w:sz="8" w:space="0" w:color="auto"/>
              <w:right w:val="single" w:sz="8" w:space="0" w:color="auto"/>
            </w:tcBorders>
            <w:noWrap/>
            <w:vAlign w:val="center"/>
            <w:hideMark/>
          </w:tcPr>
          <w:p w14:paraId="4B85BD37"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Cenlle</w:t>
            </w:r>
          </w:p>
        </w:tc>
        <w:tc>
          <w:tcPr>
            <w:tcW w:w="2368" w:type="dxa"/>
            <w:tcBorders>
              <w:top w:val="nil"/>
              <w:left w:val="nil"/>
              <w:bottom w:val="single" w:sz="8" w:space="0" w:color="auto"/>
              <w:right w:val="single" w:sz="8" w:space="0" w:color="auto"/>
            </w:tcBorders>
            <w:noWrap/>
            <w:vAlign w:val="center"/>
            <w:hideMark/>
          </w:tcPr>
          <w:p w14:paraId="64B8CE88"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6BD6834C"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1C42ADC0"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26</w:t>
            </w:r>
          </w:p>
        </w:tc>
        <w:tc>
          <w:tcPr>
            <w:tcW w:w="2809" w:type="dxa"/>
            <w:tcBorders>
              <w:top w:val="nil"/>
              <w:left w:val="nil"/>
              <w:bottom w:val="single" w:sz="8" w:space="0" w:color="auto"/>
              <w:right w:val="single" w:sz="8" w:space="0" w:color="auto"/>
            </w:tcBorders>
            <w:noWrap/>
            <w:vAlign w:val="center"/>
            <w:hideMark/>
          </w:tcPr>
          <w:p w14:paraId="451064CF"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Chandrexa de Queixa</w:t>
            </w:r>
          </w:p>
        </w:tc>
        <w:tc>
          <w:tcPr>
            <w:tcW w:w="2368" w:type="dxa"/>
            <w:tcBorders>
              <w:top w:val="nil"/>
              <w:left w:val="nil"/>
              <w:bottom w:val="single" w:sz="8" w:space="0" w:color="auto"/>
              <w:right w:val="single" w:sz="8" w:space="0" w:color="auto"/>
            </w:tcBorders>
            <w:noWrap/>
            <w:vAlign w:val="center"/>
            <w:hideMark/>
          </w:tcPr>
          <w:p w14:paraId="20F82CAC"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3</w:t>
            </w:r>
          </w:p>
        </w:tc>
      </w:tr>
      <w:tr w:rsidR="001D2CFC" w:rsidRPr="001D2CFC" w14:paraId="59765637"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1F77D905"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27</w:t>
            </w:r>
          </w:p>
        </w:tc>
        <w:tc>
          <w:tcPr>
            <w:tcW w:w="2809" w:type="dxa"/>
            <w:tcBorders>
              <w:top w:val="nil"/>
              <w:left w:val="nil"/>
              <w:bottom w:val="single" w:sz="8" w:space="0" w:color="auto"/>
              <w:right w:val="single" w:sz="8" w:space="0" w:color="auto"/>
            </w:tcBorders>
            <w:noWrap/>
            <w:vAlign w:val="center"/>
            <w:hideMark/>
          </w:tcPr>
          <w:p w14:paraId="53CD698F"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Coles</w:t>
            </w:r>
          </w:p>
        </w:tc>
        <w:tc>
          <w:tcPr>
            <w:tcW w:w="2368" w:type="dxa"/>
            <w:tcBorders>
              <w:top w:val="nil"/>
              <w:left w:val="nil"/>
              <w:bottom w:val="single" w:sz="8" w:space="0" w:color="auto"/>
              <w:right w:val="single" w:sz="8" w:space="0" w:color="auto"/>
            </w:tcBorders>
            <w:noWrap/>
            <w:vAlign w:val="center"/>
            <w:hideMark/>
          </w:tcPr>
          <w:p w14:paraId="0A577D80"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70904C25"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2BD65718"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28</w:t>
            </w:r>
          </w:p>
        </w:tc>
        <w:tc>
          <w:tcPr>
            <w:tcW w:w="2809" w:type="dxa"/>
            <w:tcBorders>
              <w:top w:val="nil"/>
              <w:left w:val="nil"/>
              <w:bottom w:val="single" w:sz="8" w:space="0" w:color="auto"/>
              <w:right w:val="single" w:sz="8" w:space="0" w:color="auto"/>
            </w:tcBorders>
            <w:noWrap/>
            <w:vAlign w:val="center"/>
            <w:hideMark/>
          </w:tcPr>
          <w:p w14:paraId="58D808C3" w14:textId="77777777" w:rsidR="001D2CFC" w:rsidRPr="001D2CFC" w:rsidRDefault="001D2CFC" w:rsidP="001D2CFC">
            <w:pPr>
              <w:spacing w:after="0" w:line="240" w:lineRule="auto"/>
              <w:jc w:val="both"/>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Cortegada</w:t>
            </w:r>
          </w:p>
        </w:tc>
        <w:tc>
          <w:tcPr>
            <w:tcW w:w="2368" w:type="dxa"/>
            <w:tcBorders>
              <w:top w:val="nil"/>
              <w:left w:val="nil"/>
              <w:bottom w:val="single" w:sz="8" w:space="0" w:color="auto"/>
              <w:right w:val="single" w:sz="8" w:space="0" w:color="auto"/>
            </w:tcBorders>
            <w:noWrap/>
            <w:vAlign w:val="center"/>
            <w:hideMark/>
          </w:tcPr>
          <w:p w14:paraId="72D500E5"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0FA11B4B"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6AC62A7D"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29</w:t>
            </w:r>
          </w:p>
        </w:tc>
        <w:tc>
          <w:tcPr>
            <w:tcW w:w="2809" w:type="dxa"/>
            <w:tcBorders>
              <w:top w:val="nil"/>
              <w:left w:val="nil"/>
              <w:bottom w:val="single" w:sz="8" w:space="0" w:color="auto"/>
              <w:right w:val="single" w:sz="8" w:space="0" w:color="auto"/>
            </w:tcBorders>
            <w:noWrap/>
            <w:vAlign w:val="center"/>
            <w:hideMark/>
          </w:tcPr>
          <w:p w14:paraId="4F58F1C6"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Cualedro</w:t>
            </w:r>
          </w:p>
        </w:tc>
        <w:tc>
          <w:tcPr>
            <w:tcW w:w="2368" w:type="dxa"/>
            <w:tcBorders>
              <w:top w:val="nil"/>
              <w:left w:val="nil"/>
              <w:bottom w:val="single" w:sz="8" w:space="0" w:color="auto"/>
              <w:right w:val="single" w:sz="8" w:space="0" w:color="auto"/>
            </w:tcBorders>
            <w:noWrap/>
            <w:vAlign w:val="center"/>
            <w:hideMark/>
          </w:tcPr>
          <w:p w14:paraId="22401638"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69BC0714"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32A0C185"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30</w:t>
            </w:r>
          </w:p>
        </w:tc>
        <w:tc>
          <w:tcPr>
            <w:tcW w:w="2809" w:type="dxa"/>
            <w:tcBorders>
              <w:top w:val="nil"/>
              <w:left w:val="nil"/>
              <w:bottom w:val="single" w:sz="8" w:space="0" w:color="auto"/>
              <w:right w:val="single" w:sz="8" w:space="0" w:color="auto"/>
            </w:tcBorders>
            <w:noWrap/>
            <w:vAlign w:val="center"/>
            <w:hideMark/>
          </w:tcPr>
          <w:p w14:paraId="5C2CEAC6"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Entrimo</w:t>
            </w:r>
          </w:p>
        </w:tc>
        <w:tc>
          <w:tcPr>
            <w:tcW w:w="2368" w:type="dxa"/>
            <w:tcBorders>
              <w:top w:val="nil"/>
              <w:left w:val="nil"/>
              <w:bottom w:val="single" w:sz="8" w:space="0" w:color="auto"/>
              <w:right w:val="single" w:sz="8" w:space="0" w:color="auto"/>
            </w:tcBorders>
            <w:noWrap/>
            <w:vAlign w:val="center"/>
            <w:hideMark/>
          </w:tcPr>
          <w:p w14:paraId="42379781"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2347F47B"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6D687496"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31</w:t>
            </w:r>
          </w:p>
        </w:tc>
        <w:tc>
          <w:tcPr>
            <w:tcW w:w="2809" w:type="dxa"/>
            <w:tcBorders>
              <w:top w:val="nil"/>
              <w:left w:val="nil"/>
              <w:bottom w:val="single" w:sz="8" w:space="0" w:color="auto"/>
              <w:right w:val="single" w:sz="8" w:space="0" w:color="auto"/>
            </w:tcBorders>
            <w:noWrap/>
            <w:vAlign w:val="center"/>
            <w:hideMark/>
          </w:tcPr>
          <w:p w14:paraId="5B4D9507"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Esgos</w:t>
            </w:r>
          </w:p>
        </w:tc>
        <w:tc>
          <w:tcPr>
            <w:tcW w:w="2368" w:type="dxa"/>
            <w:tcBorders>
              <w:top w:val="nil"/>
              <w:left w:val="nil"/>
              <w:bottom w:val="single" w:sz="8" w:space="0" w:color="auto"/>
              <w:right w:val="single" w:sz="8" w:space="0" w:color="auto"/>
            </w:tcBorders>
            <w:noWrap/>
            <w:vAlign w:val="center"/>
            <w:hideMark/>
          </w:tcPr>
          <w:p w14:paraId="4A5B152B"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7D29D996"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1A7ACEB4"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32</w:t>
            </w:r>
          </w:p>
        </w:tc>
        <w:tc>
          <w:tcPr>
            <w:tcW w:w="2809" w:type="dxa"/>
            <w:tcBorders>
              <w:top w:val="nil"/>
              <w:left w:val="nil"/>
              <w:bottom w:val="single" w:sz="8" w:space="0" w:color="auto"/>
              <w:right w:val="single" w:sz="8" w:space="0" w:color="auto"/>
            </w:tcBorders>
            <w:noWrap/>
            <w:vAlign w:val="center"/>
            <w:hideMark/>
          </w:tcPr>
          <w:p w14:paraId="745895D2"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Gomesende</w:t>
            </w:r>
          </w:p>
        </w:tc>
        <w:tc>
          <w:tcPr>
            <w:tcW w:w="2368" w:type="dxa"/>
            <w:tcBorders>
              <w:top w:val="nil"/>
              <w:left w:val="nil"/>
              <w:bottom w:val="single" w:sz="8" w:space="0" w:color="auto"/>
              <w:right w:val="single" w:sz="8" w:space="0" w:color="auto"/>
            </w:tcBorders>
            <w:noWrap/>
            <w:vAlign w:val="center"/>
            <w:hideMark/>
          </w:tcPr>
          <w:p w14:paraId="05788F9B"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3</w:t>
            </w:r>
          </w:p>
        </w:tc>
      </w:tr>
      <w:tr w:rsidR="001D2CFC" w:rsidRPr="001D2CFC" w14:paraId="5ED1C227"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498D5D1B"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33</w:t>
            </w:r>
          </w:p>
        </w:tc>
        <w:tc>
          <w:tcPr>
            <w:tcW w:w="2809" w:type="dxa"/>
            <w:tcBorders>
              <w:top w:val="nil"/>
              <w:left w:val="nil"/>
              <w:bottom w:val="single" w:sz="8" w:space="0" w:color="auto"/>
              <w:right w:val="single" w:sz="8" w:space="0" w:color="auto"/>
            </w:tcBorders>
            <w:noWrap/>
            <w:vAlign w:val="center"/>
            <w:hideMark/>
          </w:tcPr>
          <w:p w14:paraId="4F39BA56"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Gudiña, A</w:t>
            </w:r>
          </w:p>
        </w:tc>
        <w:tc>
          <w:tcPr>
            <w:tcW w:w="2368" w:type="dxa"/>
            <w:tcBorders>
              <w:top w:val="nil"/>
              <w:left w:val="nil"/>
              <w:bottom w:val="single" w:sz="8" w:space="0" w:color="auto"/>
              <w:right w:val="single" w:sz="8" w:space="0" w:color="auto"/>
            </w:tcBorders>
            <w:noWrap/>
            <w:vAlign w:val="center"/>
            <w:hideMark/>
          </w:tcPr>
          <w:p w14:paraId="74AE53CC"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4E8B5EC1"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3012348D"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34</w:t>
            </w:r>
          </w:p>
        </w:tc>
        <w:tc>
          <w:tcPr>
            <w:tcW w:w="2809" w:type="dxa"/>
            <w:tcBorders>
              <w:top w:val="nil"/>
              <w:left w:val="nil"/>
              <w:bottom w:val="single" w:sz="8" w:space="0" w:color="auto"/>
              <w:right w:val="single" w:sz="8" w:space="0" w:color="auto"/>
            </w:tcBorders>
            <w:noWrap/>
            <w:vAlign w:val="center"/>
            <w:hideMark/>
          </w:tcPr>
          <w:p w14:paraId="4576CBA8"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Irixo, O</w:t>
            </w:r>
          </w:p>
        </w:tc>
        <w:tc>
          <w:tcPr>
            <w:tcW w:w="2368" w:type="dxa"/>
            <w:tcBorders>
              <w:top w:val="nil"/>
              <w:left w:val="nil"/>
              <w:bottom w:val="single" w:sz="8" w:space="0" w:color="auto"/>
              <w:right w:val="single" w:sz="8" w:space="0" w:color="auto"/>
            </w:tcBorders>
            <w:noWrap/>
            <w:vAlign w:val="center"/>
            <w:hideMark/>
          </w:tcPr>
          <w:p w14:paraId="796FBBFA"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2D960936"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53BEF28C"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35</w:t>
            </w:r>
          </w:p>
        </w:tc>
        <w:tc>
          <w:tcPr>
            <w:tcW w:w="2809" w:type="dxa"/>
            <w:tcBorders>
              <w:top w:val="nil"/>
              <w:left w:val="nil"/>
              <w:bottom w:val="single" w:sz="8" w:space="0" w:color="auto"/>
              <w:right w:val="single" w:sz="8" w:space="0" w:color="auto"/>
            </w:tcBorders>
            <w:noWrap/>
            <w:vAlign w:val="center"/>
            <w:hideMark/>
          </w:tcPr>
          <w:p w14:paraId="5F6BB5EE"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Larouco</w:t>
            </w:r>
          </w:p>
        </w:tc>
        <w:tc>
          <w:tcPr>
            <w:tcW w:w="2368" w:type="dxa"/>
            <w:tcBorders>
              <w:top w:val="nil"/>
              <w:left w:val="nil"/>
              <w:bottom w:val="single" w:sz="8" w:space="0" w:color="auto"/>
              <w:right w:val="single" w:sz="8" w:space="0" w:color="auto"/>
            </w:tcBorders>
            <w:noWrap/>
            <w:vAlign w:val="center"/>
            <w:hideMark/>
          </w:tcPr>
          <w:p w14:paraId="422F59D5"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3</w:t>
            </w:r>
          </w:p>
        </w:tc>
      </w:tr>
      <w:tr w:rsidR="001D2CFC" w:rsidRPr="001D2CFC" w14:paraId="7ED30564"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6FEC255F"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36</w:t>
            </w:r>
          </w:p>
        </w:tc>
        <w:tc>
          <w:tcPr>
            <w:tcW w:w="2809" w:type="dxa"/>
            <w:tcBorders>
              <w:top w:val="nil"/>
              <w:left w:val="nil"/>
              <w:bottom w:val="single" w:sz="8" w:space="0" w:color="auto"/>
              <w:right w:val="single" w:sz="8" w:space="0" w:color="auto"/>
            </w:tcBorders>
            <w:noWrap/>
            <w:vAlign w:val="center"/>
            <w:hideMark/>
          </w:tcPr>
          <w:p w14:paraId="516295A9"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Laza</w:t>
            </w:r>
          </w:p>
        </w:tc>
        <w:tc>
          <w:tcPr>
            <w:tcW w:w="2368" w:type="dxa"/>
            <w:tcBorders>
              <w:top w:val="nil"/>
              <w:left w:val="nil"/>
              <w:bottom w:val="single" w:sz="8" w:space="0" w:color="auto"/>
              <w:right w:val="single" w:sz="8" w:space="0" w:color="auto"/>
            </w:tcBorders>
            <w:noWrap/>
            <w:vAlign w:val="center"/>
            <w:hideMark/>
          </w:tcPr>
          <w:p w14:paraId="4E1460D1"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09BBB8B5"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0082DADF"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37</w:t>
            </w:r>
          </w:p>
        </w:tc>
        <w:tc>
          <w:tcPr>
            <w:tcW w:w="2809" w:type="dxa"/>
            <w:tcBorders>
              <w:top w:val="nil"/>
              <w:left w:val="nil"/>
              <w:bottom w:val="single" w:sz="8" w:space="0" w:color="auto"/>
              <w:right w:val="single" w:sz="8" w:space="0" w:color="auto"/>
            </w:tcBorders>
            <w:noWrap/>
            <w:vAlign w:val="center"/>
            <w:hideMark/>
          </w:tcPr>
          <w:p w14:paraId="37135522"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Leiro</w:t>
            </w:r>
          </w:p>
        </w:tc>
        <w:tc>
          <w:tcPr>
            <w:tcW w:w="2368" w:type="dxa"/>
            <w:tcBorders>
              <w:top w:val="nil"/>
              <w:left w:val="nil"/>
              <w:bottom w:val="single" w:sz="8" w:space="0" w:color="auto"/>
              <w:right w:val="single" w:sz="8" w:space="0" w:color="auto"/>
            </w:tcBorders>
            <w:noWrap/>
            <w:vAlign w:val="center"/>
            <w:hideMark/>
          </w:tcPr>
          <w:p w14:paraId="7BB5D510"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7033C0F2"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01A9AED5"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38</w:t>
            </w:r>
          </w:p>
        </w:tc>
        <w:tc>
          <w:tcPr>
            <w:tcW w:w="2809" w:type="dxa"/>
            <w:tcBorders>
              <w:top w:val="nil"/>
              <w:left w:val="nil"/>
              <w:bottom w:val="single" w:sz="8" w:space="0" w:color="auto"/>
              <w:right w:val="single" w:sz="8" w:space="0" w:color="auto"/>
            </w:tcBorders>
            <w:noWrap/>
            <w:vAlign w:val="center"/>
            <w:hideMark/>
          </w:tcPr>
          <w:p w14:paraId="65A4C1E5"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Lobeira</w:t>
            </w:r>
          </w:p>
        </w:tc>
        <w:tc>
          <w:tcPr>
            <w:tcW w:w="2368" w:type="dxa"/>
            <w:tcBorders>
              <w:top w:val="nil"/>
              <w:left w:val="nil"/>
              <w:bottom w:val="single" w:sz="8" w:space="0" w:color="auto"/>
              <w:right w:val="single" w:sz="8" w:space="0" w:color="auto"/>
            </w:tcBorders>
            <w:noWrap/>
            <w:vAlign w:val="center"/>
            <w:hideMark/>
          </w:tcPr>
          <w:p w14:paraId="7CAF67F3"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63D64C1A"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0C7E04DE"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39</w:t>
            </w:r>
          </w:p>
        </w:tc>
        <w:tc>
          <w:tcPr>
            <w:tcW w:w="2809" w:type="dxa"/>
            <w:tcBorders>
              <w:top w:val="nil"/>
              <w:left w:val="nil"/>
              <w:bottom w:val="single" w:sz="8" w:space="0" w:color="auto"/>
              <w:right w:val="single" w:sz="8" w:space="0" w:color="auto"/>
            </w:tcBorders>
            <w:noWrap/>
            <w:vAlign w:val="center"/>
            <w:hideMark/>
          </w:tcPr>
          <w:p w14:paraId="598D835A"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Lobios</w:t>
            </w:r>
          </w:p>
        </w:tc>
        <w:tc>
          <w:tcPr>
            <w:tcW w:w="2368" w:type="dxa"/>
            <w:tcBorders>
              <w:top w:val="nil"/>
              <w:left w:val="nil"/>
              <w:bottom w:val="single" w:sz="8" w:space="0" w:color="auto"/>
              <w:right w:val="single" w:sz="8" w:space="0" w:color="auto"/>
            </w:tcBorders>
            <w:noWrap/>
            <w:vAlign w:val="center"/>
            <w:hideMark/>
          </w:tcPr>
          <w:p w14:paraId="24F4F135"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0A3D4742"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2F327716"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40</w:t>
            </w:r>
          </w:p>
        </w:tc>
        <w:tc>
          <w:tcPr>
            <w:tcW w:w="2809" w:type="dxa"/>
            <w:tcBorders>
              <w:top w:val="nil"/>
              <w:left w:val="nil"/>
              <w:bottom w:val="single" w:sz="8" w:space="0" w:color="auto"/>
              <w:right w:val="single" w:sz="8" w:space="0" w:color="auto"/>
            </w:tcBorders>
            <w:noWrap/>
            <w:vAlign w:val="center"/>
            <w:hideMark/>
          </w:tcPr>
          <w:p w14:paraId="3E0F4136"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Maceda</w:t>
            </w:r>
          </w:p>
        </w:tc>
        <w:tc>
          <w:tcPr>
            <w:tcW w:w="2368" w:type="dxa"/>
            <w:tcBorders>
              <w:top w:val="nil"/>
              <w:left w:val="nil"/>
              <w:bottom w:val="single" w:sz="8" w:space="0" w:color="auto"/>
              <w:right w:val="single" w:sz="8" w:space="0" w:color="auto"/>
            </w:tcBorders>
            <w:noWrap/>
            <w:vAlign w:val="center"/>
            <w:hideMark/>
          </w:tcPr>
          <w:p w14:paraId="6A4593A0"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6077ABBC"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6BE35231"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41</w:t>
            </w:r>
          </w:p>
        </w:tc>
        <w:tc>
          <w:tcPr>
            <w:tcW w:w="2809" w:type="dxa"/>
            <w:tcBorders>
              <w:top w:val="nil"/>
              <w:left w:val="nil"/>
              <w:bottom w:val="single" w:sz="8" w:space="0" w:color="auto"/>
              <w:right w:val="single" w:sz="8" w:space="0" w:color="auto"/>
            </w:tcBorders>
            <w:noWrap/>
            <w:vAlign w:val="center"/>
            <w:hideMark/>
          </w:tcPr>
          <w:p w14:paraId="0AD509E1"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Manzaneda</w:t>
            </w:r>
          </w:p>
        </w:tc>
        <w:tc>
          <w:tcPr>
            <w:tcW w:w="2368" w:type="dxa"/>
            <w:tcBorders>
              <w:top w:val="nil"/>
              <w:left w:val="nil"/>
              <w:bottom w:val="single" w:sz="8" w:space="0" w:color="auto"/>
              <w:right w:val="single" w:sz="8" w:space="0" w:color="auto"/>
            </w:tcBorders>
            <w:noWrap/>
            <w:vAlign w:val="center"/>
            <w:hideMark/>
          </w:tcPr>
          <w:p w14:paraId="29E8BBC1"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3</w:t>
            </w:r>
          </w:p>
        </w:tc>
      </w:tr>
      <w:tr w:rsidR="001D2CFC" w:rsidRPr="001D2CFC" w14:paraId="5515BB83"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6A043638"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42</w:t>
            </w:r>
          </w:p>
        </w:tc>
        <w:tc>
          <w:tcPr>
            <w:tcW w:w="2809" w:type="dxa"/>
            <w:tcBorders>
              <w:top w:val="nil"/>
              <w:left w:val="nil"/>
              <w:bottom w:val="single" w:sz="8" w:space="0" w:color="auto"/>
              <w:right w:val="single" w:sz="8" w:space="0" w:color="auto"/>
            </w:tcBorders>
            <w:noWrap/>
            <w:vAlign w:val="center"/>
            <w:hideMark/>
          </w:tcPr>
          <w:p w14:paraId="3EA0E3E7"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Maside</w:t>
            </w:r>
          </w:p>
        </w:tc>
        <w:tc>
          <w:tcPr>
            <w:tcW w:w="2368" w:type="dxa"/>
            <w:tcBorders>
              <w:top w:val="nil"/>
              <w:left w:val="nil"/>
              <w:bottom w:val="single" w:sz="8" w:space="0" w:color="auto"/>
              <w:right w:val="single" w:sz="8" w:space="0" w:color="auto"/>
            </w:tcBorders>
            <w:noWrap/>
            <w:vAlign w:val="center"/>
            <w:hideMark/>
          </w:tcPr>
          <w:p w14:paraId="3D53DB6D"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5A3308BE"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3DC78567"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43</w:t>
            </w:r>
          </w:p>
        </w:tc>
        <w:tc>
          <w:tcPr>
            <w:tcW w:w="2809" w:type="dxa"/>
            <w:tcBorders>
              <w:top w:val="nil"/>
              <w:left w:val="nil"/>
              <w:bottom w:val="single" w:sz="8" w:space="0" w:color="auto"/>
              <w:right w:val="single" w:sz="8" w:space="0" w:color="auto"/>
            </w:tcBorders>
            <w:noWrap/>
            <w:vAlign w:val="center"/>
            <w:hideMark/>
          </w:tcPr>
          <w:p w14:paraId="2A55A114"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Melón</w:t>
            </w:r>
          </w:p>
        </w:tc>
        <w:tc>
          <w:tcPr>
            <w:tcW w:w="2368" w:type="dxa"/>
            <w:tcBorders>
              <w:top w:val="nil"/>
              <w:left w:val="nil"/>
              <w:bottom w:val="single" w:sz="8" w:space="0" w:color="auto"/>
              <w:right w:val="single" w:sz="8" w:space="0" w:color="auto"/>
            </w:tcBorders>
            <w:noWrap/>
            <w:vAlign w:val="center"/>
            <w:hideMark/>
          </w:tcPr>
          <w:p w14:paraId="32113BE2"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5834C67D"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72E35157"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44</w:t>
            </w:r>
          </w:p>
        </w:tc>
        <w:tc>
          <w:tcPr>
            <w:tcW w:w="2809" w:type="dxa"/>
            <w:tcBorders>
              <w:top w:val="nil"/>
              <w:left w:val="nil"/>
              <w:bottom w:val="single" w:sz="8" w:space="0" w:color="auto"/>
              <w:right w:val="single" w:sz="8" w:space="0" w:color="auto"/>
            </w:tcBorders>
            <w:noWrap/>
            <w:vAlign w:val="center"/>
            <w:hideMark/>
          </w:tcPr>
          <w:p w14:paraId="15B45B2A"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Merca, A</w:t>
            </w:r>
          </w:p>
        </w:tc>
        <w:tc>
          <w:tcPr>
            <w:tcW w:w="2368" w:type="dxa"/>
            <w:tcBorders>
              <w:top w:val="nil"/>
              <w:left w:val="nil"/>
              <w:bottom w:val="single" w:sz="8" w:space="0" w:color="auto"/>
              <w:right w:val="single" w:sz="8" w:space="0" w:color="auto"/>
            </w:tcBorders>
            <w:noWrap/>
            <w:vAlign w:val="center"/>
            <w:hideMark/>
          </w:tcPr>
          <w:p w14:paraId="431A04BE"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40695F47"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7BAF7E9A"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45</w:t>
            </w:r>
          </w:p>
        </w:tc>
        <w:tc>
          <w:tcPr>
            <w:tcW w:w="2809" w:type="dxa"/>
            <w:tcBorders>
              <w:top w:val="nil"/>
              <w:left w:val="nil"/>
              <w:bottom w:val="single" w:sz="8" w:space="0" w:color="auto"/>
              <w:right w:val="single" w:sz="8" w:space="0" w:color="auto"/>
            </w:tcBorders>
            <w:noWrap/>
            <w:vAlign w:val="center"/>
            <w:hideMark/>
          </w:tcPr>
          <w:p w14:paraId="1698C7F1"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Mezquita, A</w:t>
            </w:r>
          </w:p>
        </w:tc>
        <w:tc>
          <w:tcPr>
            <w:tcW w:w="2368" w:type="dxa"/>
            <w:tcBorders>
              <w:top w:val="nil"/>
              <w:left w:val="nil"/>
              <w:bottom w:val="single" w:sz="8" w:space="0" w:color="auto"/>
              <w:right w:val="single" w:sz="8" w:space="0" w:color="auto"/>
            </w:tcBorders>
            <w:noWrap/>
            <w:vAlign w:val="center"/>
            <w:hideMark/>
          </w:tcPr>
          <w:p w14:paraId="7E3B34E6"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61A370D4"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25790D39"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46</w:t>
            </w:r>
          </w:p>
        </w:tc>
        <w:tc>
          <w:tcPr>
            <w:tcW w:w="2809" w:type="dxa"/>
            <w:tcBorders>
              <w:top w:val="nil"/>
              <w:left w:val="nil"/>
              <w:bottom w:val="single" w:sz="8" w:space="0" w:color="auto"/>
              <w:right w:val="single" w:sz="8" w:space="0" w:color="auto"/>
            </w:tcBorders>
            <w:noWrap/>
            <w:vAlign w:val="center"/>
            <w:hideMark/>
          </w:tcPr>
          <w:p w14:paraId="2FFD02CC"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Montederramo</w:t>
            </w:r>
          </w:p>
        </w:tc>
        <w:tc>
          <w:tcPr>
            <w:tcW w:w="2368" w:type="dxa"/>
            <w:tcBorders>
              <w:top w:val="nil"/>
              <w:left w:val="nil"/>
              <w:bottom w:val="single" w:sz="8" w:space="0" w:color="auto"/>
              <w:right w:val="single" w:sz="8" w:space="0" w:color="auto"/>
            </w:tcBorders>
            <w:noWrap/>
            <w:vAlign w:val="center"/>
            <w:hideMark/>
          </w:tcPr>
          <w:p w14:paraId="186123B4"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3</w:t>
            </w:r>
          </w:p>
        </w:tc>
      </w:tr>
      <w:tr w:rsidR="001D2CFC" w:rsidRPr="001D2CFC" w14:paraId="4958B3DA"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562C56F2"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47</w:t>
            </w:r>
          </w:p>
        </w:tc>
        <w:tc>
          <w:tcPr>
            <w:tcW w:w="2809" w:type="dxa"/>
            <w:tcBorders>
              <w:top w:val="nil"/>
              <w:left w:val="nil"/>
              <w:bottom w:val="single" w:sz="8" w:space="0" w:color="auto"/>
              <w:right w:val="single" w:sz="8" w:space="0" w:color="auto"/>
            </w:tcBorders>
            <w:noWrap/>
            <w:vAlign w:val="center"/>
            <w:hideMark/>
          </w:tcPr>
          <w:p w14:paraId="7E106B43"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Monterrei</w:t>
            </w:r>
          </w:p>
        </w:tc>
        <w:tc>
          <w:tcPr>
            <w:tcW w:w="2368" w:type="dxa"/>
            <w:tcBorders>
              <w:top w:val="nil"/>
              <w:left w:val="nil"/>
              <w:bottom w:val="single" w:sz="8" w:space="0" w:color="auto"/>
              <w:right w:val="single" w:sz="8" w:space="0" w:color="auto"/>
            </w:tcBorders>
            <w:noWrap/>
            <w:vAlign w:val="center"/>
            <w:hideMark/>
          </w:tcPr>
          <w:p w14:paraId="56EFD203"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49A8E54E"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6AF88836"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48</w:t>
            </w:r>
          </w:p>
        </w:tc>
        <w:tc>
          <w:tcPr>
            <w:tcW w:w="2809" w:type="dxa"/>
            <w:tcBorders>
              <w:top w:val="nil"/>
              <w:left w:val="nil"/>
              <w:bottom w:val="single" w:sz="8" w:space="0" w:color="auto"/>
              <w:right w:val="single" w:sz="8" w:space="0" w:color="auto"/>
            </w:tcBorders>
            <w:noWrap/>
            <w:vAlign w:val="center"/>
            <w:hideMark/>
          </w:tcPr>
          <w:p w14:paraId="5B8E6D89"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Muíños</w:t>
            </w:r>
          </w:p>
        </w:tc>
        <w:tc>
          <w:tcPr>
            <w:tcW w:w="2368" w:type="dxa"/>
            <w:tcBorders>
              <w:top w:val="nil"/>
              <w:left w:val="nil"/>
              <w:bottom w:val="single" w:sz="8" w:space="0" w:color="auto"/>
              <w:right w:val="single" w:sz="8" w:space="0" w:color="auto"/>
            </w:tcBorders>
            <w:noWrap/>
            <w:vAlign w:val="center"/>
            <w:hideMark/>
          </w:tcPr>
          <w:p w14:paraId="020D0C98"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5BC51D5A"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6F71C31E"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49</w:t>
            </w:r>
          </w:p>
        </w:tc>
        <w:tc>
          <w:tcPr>
            <w:tcW w:w="2809" w:type="dxa"/>
            <w:tcBorders>
              <w:top w:val="nil"/>
              <w:left w:val="nil"/>
              <w:bottom w:val="single" w:sz="8" w:space="0" w:color="auto"/>
              <w:right w:val="single" w:sz="8" w:space="0" w:color="auto"/>
            </w:tcBorders>
            <w:noWrap/>
            <w:vAlign w:val="center"/>
            <w:hideMark/>
          </w:tcPr>
          <w:p w14:paraId="7A574850"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Nogueira de Ramuín</w:t>
            </w:r>
          </w:p>
        </w:tc>
        <w:tc>
          <w:tcPr>
            <w:tcW w:w="2368" w:type="dxa"/>
            <w:tcBorders>
              <w:top w:val="nil"/>
              <w:left w:val="nil"/>
              <w:bottom w:val="single" w:sz="8" w:space="0" w:color="auto"/>
              <w:right w:val="single" w:sz="8" w:space="0" w:color="auto"/>
            </w:tcBorders>
            <w:noWrap/>
            <w:vAlign w:val="center"/>
            <w:hideMark/>
          </w:tcPr>
          <w:p w14:paraId="017E0CFE"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4803D7E9"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3403DE90"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50</w:t>
            </w:r>
          </w:p>
        </w:tc>
        <w:tc>
          <w:tcPr>
            <w:tcW w:w="2809" w:type="dxa"/>
            <w:tcBorders>
              <w:top w:val="nil"/>
              <w:left w:val="nil"/>
              <w:bottom w:val="single" w:sz="8" w:space="0" w:color="auto"/>
              <w:right w:val="single" w:sz="8" w:space="0" w:color="auto"/>
            </w:tcBorders>
            <w:noWrap/>
            <w:vAlign w:val="center"/>
            <w:hideMark/>
          </w:tcPr>
          <w:p w14:paraId="137E0997"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Oímbra</w:t>
            </w:r>
          </w:p>
        </w:tc>
        <w:tc>
          <w:tcPr>
            <w:tcW w:w="2368" w:type="dxa"/>
            <w:tcBorders>
              <w:top w:val="nil"/>
              <w:left w:val="nil"/>
              <w:bottom w:val="single" w:sz="8" w:space="0" w:color="auto"/>
              <w:right w:val="single" w:sz="8" w:space="0" w:color="auto"/>
            </w:tcBorders>
            <w:noWrap/>
            <w:vAlign w:val="center"/>
            <w:hideMark/>
          </w:tcPr>
          <w:p w14:paraId="6542A013"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4557DA47"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567EEBC5"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51</w:t>
            </w:r>
          </w:p>
        </w:tc>
        <w:tc>
          <w:tcPr>
            <w:tcW w:w="2809" w:type="dxa"/>
            <w:tcBorders>
              <w:top w:val="nil"/>
              <w:left w:val="nil"/>
              <w:bottom w:val="single" w:sz="8" w:space="0" w:color="auto"/>
              <w:right w:val="single" w:sz="8" w:space="0" w:color="auto"/>
            </w:tcBorders>
            <w:noWrap/>
            <w:vAlign w:val="center"/>
            <w:hideMark/>
          </w:tcPr>
          <w:p w14:paraId="5E27D482"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Ourense</w:t>
            </w:r>
          </w:p>
        </w:tc>
        <w:tc>
          <w:tcPr>
            <w:tcW w:w="2368" w:type="dxa"/>
            <w:tcBorders>
              <w:top w:val="nil"/>
              <w:left w:val="nil"/>
              <w:bottom w:val="single" w:sz="8" w:space="0" w:color="auto"/>
              <w:right w:val="single" w:sz="8" w:space="0" w:color="auto"/>
            </w:tcBorders>
            <w:noWrap/>
            <w:vAlign w:val="center"/>
            <w:hideMark/>
          </w:tcPr>
          <w:p w14:paraId="3910674D"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495A8DF7"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565D9F72"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52</w:t>
            </w:r>
          </w:p>
        </w:tc>
        <w:tc>
          <w:tcPr>
            <w:tcW w:w="2809" w:type="dxa"/>
            <w:tcBorders>
              <w:top w:val="nil"/>
              <w:left w:val="nil"/>
              <w:bottom w:val="single" w:sz="8" w:space="0" w:color="auto"/>
              <w:right w:val="single" w:sz="8" w:space="0" w:color="auto"/>
            </w:tcBorders>
            <w:noWrap/>
            <w:vAlign w:val="center"/>
            <w:hideMark/>
          </w:tcPr>
          <w:p w14:paraId="60BAC775"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Paderne de Allariz</w:t>
            </w:r>
          </w:p>
        </w:tc>
        <w:tc>
          <w:tcPr>
            <w:tcW w:w="2368" w:type="dxa"/>
            <w:tcBorders>
              <w:top w:val="nil"/>
              <w:left w:val="nil"/>
              <w:bottom w:val="single" w:sz="8" w:space="0" w:color="auto"/>
              <w:right w:val="single" w:sz="8" w:space="0" w:color="auto"/>
            </w:tcBorders>
            <w:noWrap/>
            <w:vAlign w:val="center"/>
            <w:hideMark/>
          </w:tcPr>
          <w:p w14:paraId="7882B4AF"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4698AC4E"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32052841"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53</w:t>
            </w:r>
          </w:p>
        </w:tc>
        <w:tc>
          <w:tcPr>
            <w:tcW w:w="2809" w:type="dxa"/>
            <w:tcBorders>
              <w:top w:val="nil"/>
              <w:left w:val="nil"/>
              <w:bottom w:val="single" w:sz="8" w:space="0" w:color="auto"/>
              <w:right w:val="single" w:sz="8" w:space="0" w:color="auto"/>
            </w:tcBorders>
            <w:noWrap/>
            <w:vAlign w:val="center"/>
            <w:hideMark/>
          </w:tcPr>
          <w:p w14:paraId="0AE61232"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Padrenda</w:t>
            </w:r>
          </w:p>
        </w:tc>
        <w:tc>
          <w:tcPr>
            <w:tcW w:w="2368" w:type="dxa"/>
            <w:tcBorders>
              <w:top w:val="nil"/>
              <w:left w:val="nil"/>
              <w:bottom w:val="single" w:sz="8" w:space="0" w:color="auto"/>
              <w:right w:val="single" w:sz="8" w:space="0" w:color="auto"/>
            </w:tcBorders>
            <w:noWrap/>
            <w:vAlign w:val="center"/>
            <w:hideMark/>
          </w:tcPr>
          <w:p w14:paraId="3754ADB4"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63C57F3C"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6A1704F9"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54</w:t>
            </w:r>
          </w:p>
        </w:tc>
        <w:tc>
          <w:tcPr>
            <w:tcW w:w="2809" w:type="dxa"/>
            <w:tcBorders>
              <w:top w:val="nil"/>
              <w:left w:val="nil"/>
              <w:bottom w:val="single" w:sz="8" w:space="0" w:color="auto"/>
              <w:right w:val="single" w:sz="8" w:space="0" w:color="auto"/>
            </w:tcBorders>
            <w:noWrap/>
            <w:vAlign w:val="center"/>
            <w:hideMark/>
          </w:tcPr>
          <w:p w14:paraId="1026C018"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Parada de Sil</w:t>
            </w:r>
          </w:p>
        </w:tc>
        <w:tc>
          <w:tcPr>
            <w:tcW w:w="2368" w:type="dxa"/>
            <w:tcBorders>
              <w:top w:val="nil"/>
              <w:left w:val="nil"/>
              <w:bottom w:val="single" w:sz="8" w:space="0" w:color="auto"/>
              <w:right w:val="single" w:sz="8" w:space="0" w:color="auto"/>
            </w:tcBorders>
            <w:noWrap/>
            <w:vAlign w:val="center"/>
            <w:hideMark/>
          </w:tcPr>
          <w:p w14:paraId="39A400F5"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3</w:t>
            </w:r>
          </w:p>
        </w:tc>
      </w:tr>
      <w:tr w:rsidR="001D2CFC" w:rsidRPr="001D2CFC" w14:paraId="4340C354"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2AAEFE89"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55</w:t>
            </w:r>
          </w:p>
        </w:tc>
        <w:tc>
          <w:tcPr>
            <w:tcW w:w="2809" w:type="dxa"/>
            <w:tcBorders>
              <w:top w:val="nil"/>
              <w:left w:val="nil"/>
              <w:bottom w:val="single" w:sz="8" w:space="0" w:color="auto"/>
              <w:right w:val="single" w:sz="8" w:space="0" w:color="auto"/>
            </w:tcBorders>
            <w:noWrap/>
            <w:vAlign w:val="center"/>
            <w:hideMark/>
          </w:tcPr>
          <w:p w14:paraId="16678A2A"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Pereiro de Aguiar</w:t>
            </w:r>
          </w:p>
        </w:tc>
        <w:tc>
          <w:tcPr>
            <w:tcW w:w="2368" w:type="dxa"/>
            <w:tcBorders>
              <w:top w:val="nil"/>
              <w:left w:val="nil"/>
              <w:bottom w:val="single" w:sz="8" w:space="0" w:color="auto"/>
              <w:right w:val="single" w:sz="8" w:space="0" w:color="auto"/>
            </w:tcBorders>
            <w:noWrap/>
            <w:vAlign w:val="center"/>
            <w:hideMark/>
          </w:tcPr>
          <w:p w14:paraId="1D2C302C"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Sen prioridade</w:t>
            </w:r>
          </w:p>
        </w:tc>
      </w:tr>
      <w:tr w:rsidR="001D2CFC" w:rsidRPr="001D2CFC" w14:paraId="055229C8"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269241F6"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56</w:t>
            </w:r>
          </w:p>
        </w:tc>
        <w:tc>
          <w:tcPr>
            <w:tcW w:w="2809" w:type="dxa"/>
            <w:tcBorders>
              <w:top w:val="nil"/>
              <w:left w:val="nil"/>
              <w:bottom w:val="single" w:sz="8" w:space="0" w:color="auto"/>
              <w:right w:val="single" w:sz="8" w:space="0" w:color="auto"/>
            </w:tcBorders>
            <w:noWrap/>
            <w:vAlign w:val="center"/>
            <w:hideMark/>
          </w:tcPr>
          <w:p w14:paraId="53F9490A"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Peroxa, A</w:t>
            </w:r>
          </w:p>
        </w:tc>
        <w:tc>
          <w:tcPr>
            <w:tcW w:w="2368" w:type="dxa"/>
            <w:tcBorders>
              <w:top w:val="nil"/>
              <w:left w:val="nil"/>
              <w:bottom w:val="single" w:sz="8" w:space="0" w:color="auto"/>
              <w:right w:val="single" w:sz="8" w:space="0" w:color="auto"/>
            </w:tcBorders>
            <w:noWrap/>
            <w:vAlign w:val="center"/>
            <w:hideMark/>
          </w:tcPr>
          <w:p w14:paraId="1D73FA33"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4C0C7A68"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3C199A6C"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57</w:t>
            </w:r>
          </w:p>
        </w:tc>
        <w:tc>
          <w:tcPr>
            <w:tcW w:w="2809" w:type="dxa"/>
            <w:tcBorders>
              <w:top w:val="nil"/>
              <w:left w:val="nil"/>
              <w:bottom w:val="single" w:sz="8" w:space="0" w:color="auto"/>
              <w:right w:val="single" w:sz="8" w:space="0" w:color="auto"/>
            </w:tcBorders>
            <w:noWrap/>
            <w:vAlign w:val="center"/>
            <w:hideMark/>
          </w:tcPr>
          <w:p w14:paraId="3D4606FD"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Petín</w:t>
            </w:r>
          </w:p>
        </w:tc>
        <w:tc>
          <w:tcPr>
            <w:tcW w:w="2368" w:type="dxa"/>
            <w:tcBorders>
              <w:top w:val="nil"/>
              <w:left w:val="nil"/>
              <w:bottom w:val="single" w:sz="8" w:space="0" w:color="auto"/>
              <w:right w:val="single" w:sz="8" w:space="0" w:color="auto"/>
            </w:tcBorders>
            <w:noWrap/>
            <w:vAlign w:val="center"/>
            <w:hideMark/>
          </w:tcPr>
          <w:p w14:paraId="4286E503"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0A6A55AA"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15C0CB37"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58</w:t>
            </w:r>
          </w:p>
        </w:tc>
        <w:tc>
          <w:tcPr>
            <w:tcW w:w="2809" w:type="dxa"/>
            <w:tcBorders>
              <w:top w:val="nil"/>
              <w:left w:val="nil"/>
              <w:bottom w:val="single" w:sz="8" w:space="0" w:color="auto"/>
              <w:right w:val="single" w:sz="8" w:space="0" w:color="auto"/>
            </w:tcBorders>
            <w:noWrap/>
            <w:vAlign w:val="center"/>
            <w:hideMark/>
          </w:tcPr>
          <w:p w14:paraId="2040B1E2"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Piñor</w:t>
            </w:r>
          </w:p>
        </w:tc>
        <w:tc>
          <w:tcPr>
            <w:tcW w:w="2368" w:type="dxa"/>
            <w:tcBorders>
              <w:top w:val="nil"/>
              <w:left w:val="nil"/>
              <w:bottom w:val="single" w:sz="8" w:space="0" w:color="auto"/>
              <w:right w:val="single" w:sz="8" w:space="0" w:color="auto"/>
            </w:tcBorders>
            <w:noWrap/>
            <w:vAlign w:val="center"/>
            <w:hideMark/>
          </w:tcPr>
          <w:p w14:paraId="6CF4E7B7"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6CD6969B"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2C6509BD"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59</w:t>
            </w:r>
          </w:p>
        </w:tc>
        <w:tc>
          <w:tcPr>
            <w:tcW w:w="2809" w:type="dxa"/>
            <w:tcBorders>
              <w:top w:val="nil"/>
              <w:left w:val="nil"/>
              <w:bottom w:val="single" w:sz="8" w:space="0" w:color="auto"/>
              <w:right w:val="single" w:sz="8" w:space="0" w:color="auto"/>
            </w:tcBorders>
            <w:noWrap/>
            <w:vAlign w:val="center"/>
            <w:hideMark/>
          </w:tcPr>
          <w:p w14:paraId="3B336D3B"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Pobra de Trives, A</w:t>
            </w:r>
          </w:p>
        </w:tc>
        <w:tc>
          <w:tcPr>
            <w:tcW w:w="2368" w:type="dxa"/>
            <w:tcBorders>
              <w:top w:val="nil"/>
              <w:left w:val="nil"/>
              <w:bottom w:val="single" w:sz="8" w:space="0" w:color="auto"/>
              <w:right w:val="single" w:sz="8" w:space="0" w:color="auto"/>
            </w:tcBorders>
            <w:noWrap/>
            <w:vAlign w:val="center"/>
            <w:hideMark/>
          </w:tcPr>
          <w:p w14:paraId="3EF2348B"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3E3B9EB4"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7F5C978A"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60</w:t>
            </w:r>
          </w:p>
        </w:tc>
        <w:tc>
          <w:tcPr>
            <w:tcW w:w="2809" w:type="dxa"/>
            <w:tcBorders>
              <w:top w:val="nil"/>
              <w:left w:val="nil"/>
              <w:bottom w:val="single" w:sz="8" w:space="0" w:color="auto"/>
              <w:right w:val="single" w:sz="8" w:space="0" w:color="auto"/>
            </w:tcBorders>
            <w:noWrap/>
            <w:vAlign w:val="center"/>
            <w:hideMark/>
          </w:tcPr>
          <w:p w14:paraId="1E2E843E"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Pontedeva</w:t>
            </w:r>
          </w:p>
        </w:tc>
        <w:tc>
          <w:tcPr>
            <w:tcW w:w="2368" w:type="dxa"/>
            <w:tcBorders>
              <w:top w:val="nil"/>
              <w:left w:val="nil"/>
              <w:bottom w:val="single" w:sz="8" w:space="0" w:color="auto"/>
              <w:right w:val="single" w:sz="8" w:space="0" w:color="auto"/>
            </w:tcBorders>
            <w:noWrap/>
            <w:vAlign w:val="center"/>
            <w:hideMark/>
          </w:tcPr>
          <w:p w14:paraId="799402C8"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3</w:t>
            </w:r>
          </w:p>
        </w:tc>
      </w:tr>
      <w:tr w:rsidR="001D2CFC" w:rsidRPr="001D2CFC" w14:paraId="6D1E2A73"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10443689"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61</w:t>
            </w:r>
          </w:p>
        </w:tc>
        <w:tc>
          <w:tcPr>
            <w:tcW w:w="2809" w:type="dxa"/>
            <w:tcBorders>
              <w:top w:val="nil"/>
              <w:left w:val="nil"/>
              <w:bottom w:val="single" w:sz="8" w:space="0" w:color="auto"/>
              <w:right w:val="single" w:sz="8" w:space="0" w:color="auto"/>
            </w:tcBorders>
            <w:noWrap/>
            <w:vAlign w:val="center"/>
            <w:hideMark/>
          </w:tcPr>
          <w:p w14:paraId="23ECE2C3"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Porqueira</w:t>
            </w:r>
          </w:p>
        </w:tc>
        <w:tc>
          <w:tcPr>
            <w:tcW w:w="2368" w:type="dxa"/>
            <w:tcBorders>
              <w:top w:val="nil"/>
              <w:left w:val="nil"/>
              <w:bottom w:val="single" w:sz="8" w:space="0" w:color="auto"/>
              <w:right w:val="single" w:sz="8" w:space="0" w:color="auto"/>
            </w:tcBorders>
            <w:noWrap/>
            <w:vAlign w:val="center"/>
            <w:hideMark/>
          </w:tcPr>
          <w:p w14:paraId="51C42722"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3</w:t>
            </w:r>
          </w:p>
        </w:tc>
      </w:tr>
      <w:tr w:rsidR="001D2CFC" w:rsidRPr="001D2CFC" w14:paraId="2DC42CE8"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394F7B95"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62</w:t>
            </w:r>
          </w:p>
        </w:tc>
        <w:tc>
          <w:tcPr>
            <w:tcW w:w="2809" w:type="dxa"/>
            <w:tcBorders>
              <w:top w:val="nil"/>
              <w:left w:val="nil"/>
              <w:bottom w:val="single" w:sz="8" w:space="0" w:color="auto"/>
              <w:right w:val="single" w:sz="8" w:space="0" w:color="auto"/>
            </w:tcBorders>
            <w:noWrap/>
            <w:vAlign w:val="center"/>
            <w:hideMark/>
          </w:tcPr>
          <w:p w14:paraId="3944DC12"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Punxín</w:t>
            </w:r>
          </w:p>
        </w:tc>
        <w:tc>
          <w:tcPr>
            <w:tcW w:w="2368" w:type="dxa"/>
            <w:tcBorders>
              <w:top w:val="nil"/>
              <w:left w:val="nil"/>
              <w:bottom w:val="single" w:sz="8" w:space="0" w:color="auto"/>
              <w:right w:val="single" w:sz="8" w:space="0" w:color="auto"/>
            </w:tcBorders>
            <w:noWrap/>
            <w:vAlign w:val="center"/>
            <w:hideMark/>
          </w:tcPr>
          <w:p w14:paraId="21BB6952"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5EF51A9C"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59FB8A02"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63</w:t>
            </w:r>
          </w:p>
        </w:tc>
        <w:tc>
          <w:tcPr>
            <w:tcW w:w="2809" w:type="dxa"/>
            <w:tcBorders>
              <w:top w:val="nil"/>
              <w:left w:val="nil"/>
              <w:bottom w:val="single" w:sz="8" w:space="0" w:color="auto"/>
              <w:right w:val="single" w:sz="8" w:space="0" w:color="auto"/>
            </w:tcBorders>
            <w:noWrap/>
            <w:vAlign w:val="center"/>
            <w:hideMark/>
          </w:tcPr>
          <w:p w14:paraId="21EA64BE"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Quintela de Leirado</w:t>
            </w:r>
          </w:p>
        </w:tc>
        <w:tc>
          <w:tcPr>
            <w:tcW w:w="2368" w:type="dxa"/>
            <w:tcBorders>
              <w:top w:val="nil"/>
              <w:left w:val="nil"/>
              <w:bottom w:val="single" w:sz="8" w:space="0" w:color="auto"/>
              <w:right w:val="single" w:sz="8" w:space="0" w:color="auto"/>
            </w:tcBorders>
            <w:noWrap/>
            <w:vAlign w:val="center"/>
            <w:hideMark/>
          </w:tcPr>
          <w:p w14:paraId="382783B9"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3</w:t>
            </w:r>
          </w:p>
        </w:tc>
      </w:tr>
      <w:tr w:rsidR="001D2CFC" w:rsidRPr="001D2CFC" w14:paraId="5C7C085A"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7C0ABAAB"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64</w:t>
            </w:r>
          </w:p>
        </w:tc>
        <w:tc>
          <w:tcPr>
            <w:tcW w:w="2809" w:type="dxa"/>
            <w:tcBorders>
              <w:top w:val="nil"/>
              <w:left w:val="nil"/>
              <w:bottom w:val="single" w:sz="8" w:space="0" w:color="auto"/>
              <w:right w:val="single" w:sz="8" w:space="0" w:color="auto"/>
            </w:tcBorders>
            <w:noWrap/>
            <w:vAlign w:val="center"/>
            <w:hideMark/>
          </w:tcPr>
          <w:p w14:paraId="42A836D2"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Rairiz de Veiga</w:t>
            </w:r>
          </w:p>
        </w:tc>
        <w:tc>
          <w:tcPr>
            <w:tcW w:w="2368" w:type="dxa"/>
            <w:tcBorders>
              <w:top w:val="nil"/>
              <w:left w:val="nil"/>
              <w:bottom w:val="single" w:sz="8" w:space="0" w:color="auto"/>
              <w:right w:val="single" w:sz="8" w:space="0" w:color="auto"/>
            </w:tcBorders>
            <w:noWrap/>
            <w:vAlign w:val="center"/>
            <w:hideMark/>
          </w:tcPr>
          <w:p w14:paraId="4A4BE424"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4185AE86"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1D594548"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65</w:t>
            </w:r>
          </w:p>
        </w:tc>
        <w:tc>
          <w:tcPr>
            <w:tcW w:w="2809" w:type="dxa"/>
            <w:tcBorders>
              <w:top w:val="nil"/>
              <w:left w:val="nil"/>
              <w:bottom w:val="single" w:sz="8" w:space="0" w:color="auto"/>
              <w:right w:val="single" w:sz="8" w:space="0" w:color="auto"/>
            </w:tcBorders>
            <w:noWrap/>
            <w:vAlign w:val="center"/>
            <w:hideMark/>
          </w:tcPr>
          <w:p w14:paraId="04C393CE"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Ramirás</w:t>
            </w:r>
          </w:p>
        </w:tc>
        <w:tc>
          <w:tcPr>
            <w:tcW w:w="2368" w:type="dxa"/>
            <w:tcBorders>
              <w:top w:val="nil"/>
              <w:left w:val="nil"/>
              <w:bottom w:val="single" w:sz="8" w:space="0" w:color="auto"/>
              <w:right w:val="single" w:sz="8" w:space="0" w:color="auto"/>
            </w:tcBorders>
            <w:noWrap/>
            <w:vAlign w:val="center"/>
            <w:hideMark/>
          </w:tcPr>
          <w:p w14:paraId="5E0A0599"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659160B9"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408532C1"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lastRenderedPageBreak/>
              <w:t>66</w:t>
            </w:r>
          </w:p>
        </w:tc>
        <w:tc>
          <w:tcPr>
            <w:tcW w:w="2809" w:type="dxa"/>
            <w:tcBorders>
              <w:top w:val="nil"/>
              <w:left w:val="nil"/>
              <w:bottom w:val="single" w:sz="8" w:space="0" w:color="auto"/>
              <w:right w:val="single" w:sz="8" w:space="0" w:color="auto"/>
            </w:tcBorders>
            <w:noWrap/>
            <w:vAlign w:val="center"/>
            <w:hideMark/>
          </w:tcPr>
          <w:p w14:paraId="50F8FB6A"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Ribadavia</w:t>
            </w:r>
          </w:p>
        </w:tc>
        <w:tc>
          <w:tcPr>
            <w:tcW w:w="2368" w:type="dxa"/>
            <w:tcBorders>
              <w:top w:val="nil"/>
              <w:left w:val="nil"/>
              <w:bottom w:val="single" w:sz="8" w:space="0" w:color="auto"/>
              <w:right w:val="single" w:sz="8" w:space="0" w:color="auto"/>
            </w:tcBorders>
            <w:noWrap/>
            <w:vAlign w:val="center"/>
            <w:hideMark/>
          </w:tcPr>
          <w:p w14:paraId="7AD20186"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06DC2F1D"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15387A8B"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67</w:t>
            </w:r>
          </w:p>
        </w:tc>
        <w:tc>
          <w:tcPr>
            <w:tcW w:w="2809" w:type="dxa"/>
            <w:tcBorders>
              <w:top w:val="nil"/>
              <w:left w:val="nil"/>
              <w:bottom w:val="single" w:sz="8" w:space="0" w:color="auto"/>
              <w:right w:val="single" w:sz="8" w:space="0" w:color="auto"/>
            </w:tcBorders>
            <w:noWrap/>
            <w:vAlign w:val="center"/>
            <w:hideMark/>
          </w:tcPr>
          <w:p w14:paraId="32C1D81A"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Riós</w:t>
            </w:r>
          </w:p>
        </w:tc>
        <w:tc>
          <w:tcPr>
            <w:tcW w:w="2368" w:type="dxa"/>
            <w:tcBorders>
              <w:top w:val="nil"/>
              <w:left w:val="nil"/>
              <w:bottom w:val="single" w:sz="8" w:space="0" w:color="auto"/>
              <w:right w:val="single" w:sz="8" w:space="0" w:color="auto"/>
            </w:tcBorders>
            <w:noWrap/>
            <w:vAlign w:val="center"/>
            <w:hideMark/>
          </w:tcPr>
          <w:p w14:paraId="518C1A5C"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4731DDC6"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48083065"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68</w:t>
            </w:r>
          </w:p>
        </w:tc>
        <w:tc>
          <w:tcPr>
            <w:tcW w:w="2809" w:type="dxa"/>
            <w:tcBorders>
              <w:top w:val="nil"/>
              <w:left w:val="nil"/>
              <w:bottom w:val="single" w:sz="8" w:space="0" w:color="auto"/>
              <w:right w:val="single" w:sz="8" w:space="0" w:color="auto"/>
            </w:tcBorders>
            <w:noWrap/>
            <w:vAlign w:val="center"/>
            <w:hideMark/>
          </w:tcPr>
          <w:p w14:paraId="7D3569C1"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Rúa, A</w:t>
            </w:r>
          </w:p>
        </w:tc>
        <w:tc>
          <w:tcPr>
            <w:tcW w:w="2368" w:type="dxa"/>
            <w:tcBorders>
              <w:top w:val="nil"/>
              <w:left w:val="nil"/>
              <w:bottom w:val="single" w:sz="8" w:space="0" w:color="auto"/>
              <w:right w:val="single" w:sz="8" w:space="0" w:color="auto"/>
            </w:tcBorders>
            <w:noWrap/>
            <w:vAlign w:val="center"/>
            <w:hideMark/>
          </w:tcPr>
          <w:p w14:paraId="052713DE"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4D82332E"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5F15E2A0"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69</w:t>
            </w:r>
          </w:p>
        </w:tc>
        <w:tc>
          <w:tcPr>
            <w:tcW w:w="2809" w:type="dxa"/>
            <w:tcBorders>
              <w:top w:val="nil"/>
              <w:left w:val="nil"/>
              <w:bottom w:val="single" w:sz="8" w:space="0" w:color="auto"/>
              <w:right w:val="single" w:sz="8" w:space="0" w:color="auto"/>
            </w:tcBorders>
            <w:noWrap/>
            <w:vAlign w:val="center"/>
            <w:hideMark/>
          </w:tcPr>
          <w:p w14:paraId="65A3EAF7"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Rubiá</w:t>
            </w:r>
          </w:p>
        </w:tc>
        <w:tc>
          <w:tcPr>
            <w:tcW w:w="2368" w:type="dxa"/>
            <w:tcBorders>
              <w:top w:val="nil"/>
              <w:left w:val="nil"/>
              <w:bottom w:val="single" w:sz="8" w:space="0" w:color="auto"/>
              <w:right w:val="single" w:sz="8" w:space="0" w:color="auto"/>
            </w:tcBorders>
            <w:noWrap/>
            <w:vAlign w:val="center"/>
            <w:hideMark/>
          </w:tcPr>
          <w:p w14:paraId="5C79F393"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0442EF31"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16F25151"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70</w:t>
            </w:r>
          </w:p>
        </w:tc>
        <w:tc>
          <w:tcPr>
            <w:tcW w:w="2809" w:type="dxa"/>
            <w:tcBorders>
              <w:top w:val="nil"/>
              <w:left w:val="nil"/>
              <w:bottom w:val="single" w:sz="8" w:space="0" w:color="auto"/>
              <w:right w:val="single" w:sz="8" w:space="0" w:color="auto"/>
            </w:tcBorders>
            <w:noWrap/>
            <w:vAlign w:val="center"/>
            <w:hideMark/>
          </w:tcPr>
          <w:p w14:paraId="69264F97"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San Amaro</w:t>
            </w:r>
          </w:p>
        </w:tc>
        <w:tc>
          <w:tcPr>
            <w:tcW w:w="2368" w:type="dxa"/>
            <w:tcBorders>
              <w:top w:val="nil"/>
              <w:left w:val="nil"/>
              <w:bottom w:val="single" w:sz="8" w:space="0" w:color="auto"/>
              <w:right w:val="single" w:sz="8" w:space="0" w:color="auto"/>
            </w:tcBorders>
            <w:noWrap/>
            <w:vAlign w:val="center"/>
            <w:hideMark/>
          </w:tcPr>
          <w:p w14:paraId="7DC83269"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66AFC21A"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16DEE6D2"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71</w:t>
            </w:r>
          </w:p>
        </w:tc>
        <w:tc>
          <w:tcPr>
            <w:tcW w:w="2809" w:type="dxa"/>
            <w:tcBorders>
              <w:top w:val="nil"/>
              <w:left w:val="nil"/>
              <w:bottom w:val="single" w:sz="8" w:space="0" w:color="auto"/>
              <w:right w:val="single" w:sz="8" w:space="0" w:color="auto"/>
            </w:tcBorders>
            <w:noWrap/>
            <w:vAlign w:val="center"/>
            <w:hideMark/>
          </w:tcPr>
          <w:p w14:paraId="0049CCBA"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San Cibrao das Viñas</w:t>
            </w:r>
          </w:p>
        </w:tc>
        <w:tc>
          <w:tcPr>
            <w:tcW w:w="2368" w:type="dxa"/>
            <w:tcBorders>
              <w:top w:val="nil"/>
              <w:left w:val="nil"/>
              <w:bottom w:val="single" w:sz="8" w:space="0" w:color="auto"/>
              <w:right w:val="single" w:sz="8" w:space="0" w:color="auto"/>
            </w:tcBorders>
            <w:noWrap/>
            <w:vAlign w:val="center"/>
            <w:hideMark/>
          </w:tcPr>
          <w:p w14:paraId="2A3FA528"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Sen prioridade</w:t>
            </w:r>
          </w:p>
        </w:tc>
      </w:tr>
      <w:tr w:rsidR="001D2CFC" w:rsidRPr="001D2CFC" w14:paraId="69877A65"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7FB64E1C"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72</w:t>
            </w:r>
          </w:p>
        </w:tc>
        <w:tc>
          <w:tcPr>
            <w:tcW w:w="2809" w:type="dxa"/>
            <w:tcBorders>
              <w:top w:val="nil"/>
              <w:left w:val="nil"/>
              <w:bottom w:val="single" w:sz="8" w:space="0" w:color="auto"/>
              <w:right w:val="single" w:sz="8" w:space="0" w:color="auto"/>
            </w:tcBorders>
            <w:noWrap/>
            <w:vAlign w:val="center"/>
            <w:hideMark/>
          </w:tcPr>
          <w:p w14:paraId="0FDF933E"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San Cristovo de Cea</w:t>
            </w:r>
          </w:p>
        </w:tc>
        <w:tc>
          <w:tcPr>
            <w:tcW w:w="2368" w:type="dxa"/>
            <w:tcBorders>
              <w:top w:val="nil"/>
              <w:left w:val="nil"/>
              <w:bottom w:val="single" w:sz="8" w:space="0" w:color="auto"/>
              <w:right w:val="single" w:sz="8" w:space="0" w:color="auto"/>
            </w:tcBorders>
            <w:noWrap/>
            <w:vAlign w:val="center"/>
            <w:hideMark/>
          </w:tcPr>
          <w:p w14:paraId="0F2069CC"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68163004"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0D6F52E1"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73</w:t>
            </w:r>
          </w:p>
        </w:tc>
        <w:tc>
          <w:tcPr>
            <w:tcW w:w="2809" w:type="dxa"/>
            <w:tcBorders>
              <w:top w:val="nil"/>
              <w:left w:val="nil"/>
              <w:bottom w:val="single" w:sz="8" w:space="0" w:color="auto"/>
              <w:right w:val="single" w:sz="8" w:space="0" w:color="auto"/>
            </w:tcBorders>
            <w:noWrap/>
            <w:vAlign w:val="center"/>
            <w:hideMark/>
          </w:tcPr>
          <w:p w14:paraId="02CB4195"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San Xoán de Río</w:t>
            </w:r>
          </w:p>
        </w:tc>
        <w:tc>
          <w:tcPr>
            <w:tcW w:w="2368" w:type="dxa"/>
            <w:tcBorders>
              <w:top w:val="nil"/>
              <w:left w:val="nil"/>
              <w:bottom w:val="single" w:sz="8" w:space="0" w:color="auto"/>
              <w:right w:val="single" w:sz="8" w:space="0" w:color="auto"/>
            </w:tcBorders>
            <w:noWrap/>
            <w:vAlign w:val="center"/>
            <w:hideMark/>
          </w:tcPr>
          <w:p w14:paraId="4A9F9B50"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3</w:t>
            </w:r>
          </w:p>
        </w:tc>
      </w:tr>
      <w:tr w:rsidR="001D2CFC" w:rsidRPr="001D2CFC" w14:paraId="4F5EF25A"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363D0622"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74</w:t>
            </w:r>
          </w:p>
        </w:tc>
        <w:tc>
          <w:tcPr>
            <w:tcW w:w="2809" w:type="dxa"/>
            <w:tcBorders>
              <w:top w:val="nil"/>
              <w:left w:val="nil"/>
              <w:bottom w:val="single" w:sz="8" w:space="0" w:color="auto"/>
              <w:right w:val="single" w:sz="8" w:space="0" w:color="auto"/>
            </w:tcBorders>
            <w:noWrap/>
            <w:vAlign w:val="center"/>
            <w:hideMark/>
          </w:tcPr>
          <w:p w14:paraId="5E2129C8"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Sandiás</w:t>
            </w:r>
          </w:p>
        </w:tc>
        <w:tc>
          <w:tcPr>
            <w:tcW w:w="2368" w:type="dxa"/>
            <w:tcBorders>
              <w:top w:val="nil"/>
              <w:left w:val="nil"/>
              <w:bottom w:val="single" w:sz="8" w:space="0" w:color="auto"/>
              <w:right w:val="single" w:sz="8" w:space="0" w:color="auto"/>
            </w:tcBorders>
            <w:noWrap/>
            <w:vAlign w:val="center"/>
            <w:hideMark/>
          </w:tcPr>
          <w:p w14:paraId="394CB8EB"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170C10CE"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08843E84"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75</w:t>
            </w:r>
          </w:p>
        </w:tc>
        <w:tc>
          <w:tcPr>
            <w:tcW w:w="2809" w:type="dxa"/>
            <w:tcBorders>
              <w:top w:val="nil"/>
              <w:left w:val="nil"/>
              <w:bottom w:val="single" w:sz="8" w:space="0" w:color="auto"/>
              <w:right w:val="single" w:sz="8" w:space="0" w:color="auto"/>
            </w:tcBorders>
            <w:noWrap/>
            <w:vAlign w:val="center"/>
            <w:hideMark/>
          </w:tcPr>
          <w:p w14:paraId="545EFCEF"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Sarreaus</w:t>
            </w:r>
          </w:p>
        </w:tc>
        <w:tc>
          <w:tcPr>
            <w:tcW w:w="2368" w:type="dxa"/>
            <w:tcBorders>
              <w:top w:val="nil"/>
              <w:left w:val="nil"/>
              <w:bottom w:val="single" w:sz="8" w:space="0" w:color="auto"/>
              <w:right w:val="single" w:sz="8" w:space="0" w:color="auto"/>
            </w:tcBorders>
            <w:noWrap/>
            <w:vAlign w:val="center"/>
            <w:hideMark/>
          </w:tcPr>
          <w:p w14:paraId="5B1A3264"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278C82B9"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44ED6695"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76</w:t>
            </w:r>
          </w:p>
        </w:tc>
        <w:tc>
          <w:tcPr>
            <w:tcW w:w="2809" w:type="dxa"/>
            <w:tcBorders>
              <w:top w:val="nil"/>
              <w:left w:val="nil"/>
              <w:bottom w:val="single" w:sz="8" w:space="0" w:color="auto"/>
              <w:right w:val="single" w:sz="8" w:space="0" w:color="auto"/>
            </w:tcBorders>
            <w:noWrap/>
            <w:vAlign w:val="center"/>
            <w:hideMark/>
          </w:tcPr>
          <w:p w14:paraId="6285415C"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Taboadela</w:t>
            </w:r>
          </w:p>
        </w:tc>
        <w:tc>
          <w:tcPr>
            <w:tcW w:w="2368" w:type="dxa"/>
            <w:tcBorders>
              <w:top w:val="nil"/>
              <w:left w:val="nil"/>
              <w:bottom w:val="single" w:sz="8" w:space="0" w:color="auto"/>
              <w:right w:val="single" w:sz="8" w:space="0" w:color="auto"/>
            </w:tcBorders>
            <w:noWrap/>
            <w:vAlign w:val="center"/>
            <w:hideMark/>
          </w:tcPr>
          <w:p w14:paraId="2D296175"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713D6E95"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547FB60B"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77</w:t>
            </w:r>
          </w:p>
        </w:tc>
        <w:tc>
          <w:tcPr>
            <w:tcW w:w="2809" w:type="dxa"/>
            <w:tcBorders>
              <w:top w:val="nil"/>
              <w:left w:val="nil"/>
              <w:bottom w:val="single" w:sz="8" w:space="0" w:color="auto"/>
              <w:right w:val="single" w:sz="8" w:space="0" w:color="auto"/>
            </w:tcBorders>
            <w:noWrap/>
            <w:vAlign w:val="center"/>
            <w:hideMark/>
          </w:tcPr>
          <w:p w14:paraId="42779EBC"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Teixeira, A</w:t>
            </w:r>
          </w:p>
        </w:tc>
        <w:tc>
          <w:tcPr>
            <w:tcW w:w="2368" w:type="dxa"/>
            <w:tcBorders>
              <w:top w:val="nil"/>
              <w:left w:val="nil"/>
              <w:bottom w:val="single" w:sz="8" w:space="0" w:color="auto"/>
              <w:right w:val="single" w:sz="8" w:space="0" w:color="auto"/>
            </w:tcBorders>
            <w:noWrap/>
            <w:vAlign w:val="center"/>
            <w:hideMark/>
          </w:tcPr>
          <w:p w14:paraId="02116ADE"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539DBA52"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5CC84337"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78</w:t>
            </w:r>
          </w:p>
        </w:tc>
        <w:tc>
          <w:tcPr>
            <w:tcW w:w="2809" w:type="dxa"/>
            <w:tcBorders>
              <w:top w:val="nil"/>
              <w:left w:val="nil"/>
              <w:bottom w:val="single" w:sz="8" w:space="0" w:color="auto"/>
              <w:right w:val="single" w:sz="8" w:space="0" w:color="auto"/>
            </w:tcBorders>
            <w:noWrap/>
            <w:vAlign w:val="center"/>
            <w:hideMark/>
          </w:tcPr>
          <w:p w14:paraId="09C773EB"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Toén</w:t>
            </w:r>
          </w:p>
        </w:tc>
        <w:tc>
          <w:tcPr>
            <w:tcW w:w="2368" w:type="dxa"/>
            <w:tcBorders>
              <w:top w:val="nil"/>
              <w:left w:val="nil"/>
              <w:bottom w:val="single" w:sz="8" w:space="0" w:color="auto"/>
              <w:right w:val="single" w:sz="8" w:space="0" w:color="auto"/>
            </w:tcBorders>
            <w:noWrap/>
            <w:vAlign w:val="center"/>
            <w:hideMark/>
          </w:tcPr>
          <w:p w14:paraId="43B6B72B"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46F48542"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6501C37D"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79</w:t>
            </w:r>
          </w:p>
        </w:tc>
        <w:tc>
          <w:tcPr>
            <w:tcW w:w="2809" w:type="dxa"/>
            <w:tcBorders>
              <w:top w:val="nil"/>
              <w:left w:val="nil"/>
              <w:bottom w:val="single" w:sz="8" w:space="0" w:color="auto"/>
              <w:right w:val="single" w:sz="8" w:space="0" w:color="auto"/>
            </w:tcBorders>
            <w:noWrap/>
            <w:vAlign w:val="center"/>
            <w:hideMark/>
          </w:tcPr>
          <w:p w14:paraId="0FB57B3D"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Trasmiras</w:t>
            </w:r>
          </w:p>
        </w:tc>
        <w:tc>
          <w:tcPr>
            <w:tcW w:w="2368" w:type="dxa"/>
            <w:tcBorders>
              <w:top w:val="nil"/>
              <w:left w:val="nil"/>
              <w:bottom w:val="single" w:sz="8" w:space="0" w:color="auto"/>
              <w:right w:val="single" w:sz="8" w:space="0" w:color="auto"/>
            </w:tcBorders>
            <w:noWrap/>
            <w:vAlign w:val="center"/>
            <w:hideMark/>
          </w:tcPr>
          <w:p w14:paraId="40458B0F"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01F4B964"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2DA90168"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80</w:t>
            </w:r>
          </w:p>
        </w:tc>
        <w:tc>
          <w:tcPr>
            <w:tcW w:w="2809" w:type="dxa"/>
            <w:tcBorders>
              <w:top w:val="nil"/>
              <w:left w:val="nil"/>
              <w:bottom w:val="single" w:sz="8" w:space="0" w:color="auto"/>
              <w:right w:val="single" w:sz="8" w:space="0" w:color="auto"/>
            </w:tcBorders>
            <w:noWrap/>
            <w:vAlign w:val="center"/>
            <w:hideMark/>
          </w:tcPr>
          <w:p w14:paraId="47A7B0BF"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Veiga, A</w:t>
            </w:r>
          </w:p>
        </w:tc>
        <w:tc>
          <w:tcPr>
            <w:tcW w:w="2368" w:type="dxa"/>
            <w:tcBorders>
              <w:top w:val="nil"/>
              <w:left w:val="nil"/>
              <w:bottom w:val="single" w:sz="8" w:space="0" w:color="auto"/>
              <w:right w:val="single" w:sz="8" w:space="0" w:color="auto"/>
            </w:tcBorders>
            <w:noWrap/>
            <w:vAlign w:val="center"/>
            <w:hideMark/>
          </w:tcPr>
          <w:p w14:paraId="0734718C"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3</w:t>
            </w:r>
          </w:p>
        </w:tc>
      </w:tr>
      <w:tr w:rsidR="001D2CFC" w:rsidRPr="001D2CFC" w14:paraId="2D5D729D"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2478E747"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81</w:t>
            </w:r>
          </w:p>
        </w:tc>
        <w:tc>
          <w:tcPr>
            <w:tcW w:w="2809" w:type="dxa"/>
            <w:tcBorders>
              <w:top w:val="nil"/>
              <w:left w:val="nil"/>
              <w:bottom w:val="single" w:sz="8" w:space="0" w:color="auto"/>
              <w:right w:val="single" w:sz="8" w:space="0" w:color="auto"/>
            </w:tcBorders>
            <w:noWrap/>
            <w:vAlign w:val="center"/>
            <w:hideMark/>
          </w:tcPr>
          <w:p w14:paraId="4D4D603E"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Verea</w:t>
            </w:r>
          </w:p>
        </w:tc>
        <w:tc>
          <w:tcPr>
            <w:tcW w:w="2368" w:type="dxa"/>
            <w:tcBorders>
              <w:top w:val="nil"/>
              <w:left w:val="nil"/>
              <w:bottom w:val="single" w:sz="8" w:space="0" w:color="auto"/>
              <w:right w:val="single" w:sz="8" w:space="0" w:color="auto"/>
            </w:tcBorders>
            <w:noWrap/>
            <w:vAlign w:val="center"/>
            <w:hideMark/>
          </w:tcPr>
          <w:p w14:paraId="2C720603"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0B23CACA"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7502BC7C"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82</w:t>
            </w:r>
          </w:p>
        </w:tc>
        <w:tc>
          <w:tcPr>
            <w:tcW w:w="2809" w:type="dxa"/>
            <w:tcBorders>
              <w:top w:val="nil"/>
              <w:left w:val="nil"/>
              <w:bottom w:val="single" w:sz="8" w:space="0" w:color="auto"/>
              <w:right w:val="single" w:sz="8" w:space="0" w:color="auto"/>
            </w:tcBorders>
            <w:noWrap/>
            <w:vAlign w:val="center"/>
            <w:hideMark/>
          </w:tcPr>
          <w:p w14:paraId="0505DDE2"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Verín</w:t>
            </w:r>
          </w:p>
        </w:tc>
        <w:tc>
          <w:tcPr>
            <w:tcW w:w="2368" w:type="dxa"/>
            <w:tcBorders>
              <w:top w:val="nil"/>
              <w:left w:val="nil"/>
              <w:bottom w:val="single" w:sz="8" w:space="0" w:color="auto"/>
              <w:right w:val="single" w:sz="8" w:space="0" w:color="auto"/>
            </w:tcBorders>
            <w:noWrap/>
            <w:vAlign w:val="center"/>
            <w:hideMark/>
          </w:tcPr>
          <w:p w14:paraId="4D1DCBE4"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64D0C65B"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77275C81"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83</w:t>
            </w:r>
          </w:p>
        </w:tc>
        <w:tc>
          <w:tcPr>
            <w:tcW w:w="2809" w:type="dxa"/>
            <w:tcBorders>
              <w:top w:val="nil"/>
              <w:left w:val="nil"/>
              <w:bottom w:val="single" w:sz="8" w:space="0" w:color="auto"/>
              <w:right w:val="single" w:sz="8" w:space="0" w:color="auto"/>
            </w:tcBorders>
            <w:noWrap/>
            <w:vAlign w:val="center"/>
            <w:hideMark/>
          </w:tcPr>
          <w:p w14:paraId="3C14B8C0"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Viana do Bolo</w:t>
            </w:r>
          </w:p>
        </w:tc>
        <w:tc>
          <w:tcPr>
            <w:tcW w:w="2368" w:type="dxa"/>
            <w:tcBorders>
              <w:top w:val="nil"/>
              <w:left w:val="nil"/>
              <w:bottom w:val="single" w:sz="8" w:space="0" w:color="auto"/>
              <w:right w:val="single" w:sz="8" w:space="0" w:color="auto"/>
            </w:tcBorders>
            <w:noWrap/>
            <w:vAlign w:val="center"/>
            <w:hideMark/>
          </w:tcPr>
          <w:p w14:paraId="02006935"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20FE5E32"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3856826E"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84</w:t>
            </w:r>
          </w:p>
        </w:tc>
        <w:tc>
          <w:tcPr>
            <w:tcW w:w="2809" w:type="dxa"/>
            <w:tcBorders>
              <w:top w:val="nil"/>
              <w:left w:val="nil"/>
              <w:bottom w:val="single" w:sz="8" w:space="0" w:color="auto"/>
              <w:right w:val="single" w:sz="8" w:space="0" w:color="auto"/>
            </w:tcBorders>
            <w:noWrap/>
            <w:vAlign w:val="center"/>
            <w:hideMark/>
          </w:tcPr>
          <w:p w14:paraId="69D6799E"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Vilamarín</w:t>
            </w:r>
          </w:p>
        </w:tc>
        <w:tc>
          <w:tcPr>
            <w:tcW w:w="2368" w:type="dxa"/>
            <w:tcBorders>
              <w:top w:val="nil"/>
              <w:left w:val="nil"/>
              <w:bottom w:val="single" w:sz="8" w:space="0" w:color="auto"/>
              <w:right w:val="single" w:sz="8" w:space="0" w:color="auto"/>
            </w:tcBorders>
            <w:noWrap/>
            <w:vAlign w:val="center"/>
            <w:hideMark/>
          </w:tcPr>
          <w:p w14:paraId="6404A36C"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1820758C"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59707695"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85</w:t>
            </w:r>
          </w:p>
        </w:tc>
        <w:tc>
          <w:tcPr>
            <w:tcW w:w="2809" w:type="dxa"/>
            <w:tcBorders>
              <w:top w:val="nil"/>
              <w:left w:val="nil"/>
              <w:bottom w:val="single" w:sz="8" w:space="0" w:color="auto"/>
              <w:right w:val="single" w:sz="8" w:space="0" w:color="auto"/>
            </w:tcBorders>
            <w:noWrap/>
            <w:vAlign w:val="center"/>
            <w:hideMark/>
          </w:tcPr>
          <w:p w14:paraId="4A822AD7"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Vilamartín de Valdeorras</w:t>
            </w:r>
          </w:p>
        </w:tc>
        <w:tc>
          <w:tcPr>
            <w:tcW w:w="2368" w:type="dxa"/>
            <w:tcBorders>
              <w:top w:val="nil"/>
              <w:left w:val="nil"/>
              <w:bottom w:val="single" w:sz="8" w:space="0" w:color="auto"/>
              <w:right w:val="single" w:sz="8" w:space="0" w:color="auto"/>
            </w:tcBorders>
            <w:noWrap/>
            <w:vAlign w:val="center"/>
            <w:hideMark/>
          </w:tcPr>
          <w:p w14:paraId="7EB2457B"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0CC9434F"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304A4B0F"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86</w:t>
            </w:r>
          </w:p>
        </w:tc>
        <w:tc>
          <w:tcPr>
            <w:tcW w:w="2809" w:type="dxa"/>
            <w:tcBorders>
              <w:top w:val="nil"/>
              <w:left w:val="nil"/>
              <w:bottom w:val="single" w:sz="8" w:space="0" w:color="auto"/>
              <w:right w:val="single" w:sz="8" w:space="0" w:color="auto"/>
            </w:tcBorders>
            <w:noWrap/>
            <w:vAlign w:val="center"/>
            <w:hideMark/>
          </w:tcPr>
          <w:p w14:paraId="2D2E5811"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Vilar de Barrio</w:t>
            </w:r>
          </w:p>
        </w:tc>
        <w:tc>
          <w:tcPr>
            <w:tcW w:w="2368" w:type="dxa"/>
            <w:tcBorders>
              <w:top w:val="nil"/>
              <w:left w:val="nil"/>
              <w:bottom w:val="single" w:sz="8" w:space="0" w:color="auto"/>
              <w:right w:val="single" w:sz="8" w:space="0" w:color="auto"/>
            </w:tcBorders>
            <w:noWrap/>
            <w:vAlign w:val="center"/>
            <w:hideMark/>
          </w:tcPr>
          <w:p w14:paraId="65F540F1"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22498703"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2027D470"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87</w:t>
            </w:r>
          </w:p>
        </w:tc>
        <w:tc>
          <w:tcPr>
            <w:tcW w:w="2809" w:type="dxa"/>
            <w:tcBorders>
              <w:top w:val="nil"/>
              <w:left w:val="nil"/>
              <w:bottom w:val="single" w:sz="8" w:space="0" w:color="auto"/>
              <w:right w:val="single" w:sz="8" w:space="0" w:color="auto"/>
            </w:tcBorders>
            <w:noWrap/>
            <w:vAlign w:val="center"/>
            <w:hideMark/>
          </w:tcPr>
          <w:p w14:paraId="330DA302"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Vilar de Santos</w:t>
            </w:r>
          </w:p>
        </w:tc>
        <w:tc>
          <w:tcPr>
            <w:tcW w:w="2368" w:type="dxa"/>
            <w:tcBorders>
              <w:top w:val="nil"/>
              <w:left w:val="nil"/>
              <w:bottom w:val="single" w:sz="8" w:space="0" w:color="auto"/>
              <w:right w:val="single" w:sz="8" w:space="0" w:color="auto"/>
            </w:tcBorders>
            <w:noWrap/>
            <w:vAlign w:val="center"/>
            <w:hideMark/>
          </w:tcPr>
          <w:p w14:paraId="2D3340CB"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3EC9B42C"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79CD3AB4"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88</w:t>
            </w:r>
          </w:p>
        </w:tc>
        <w:tc>
          <w:tcPr>
            <w:tcW w:w="2809" w:type="dxa"/>
            <w:tcBorders>
              <w:top w:val="nil"/>
              <w:left w:val="nil"/>
              <w:bottom w:val="single" w:sz="8" w:space="0" w:color="auto"/>
              <w:right w:val="single" w:sz="8" w:space="0" w:color="auto"/>
            </w:tcBorders>
            <w:noWrap/>
            <w:vAlign w:val="center"/>
            <w:hideMark/>
          </w:tcPr>
          <w:p w14:paraId="51520992"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Vilardevós</w:t>
            </w:r>
          </w:p>
        </w:tc>
        <w:tc>
          <w:tcPr>
            <w:tcW w:w="2368" w:type="dxa"/>
            <w:tcBorders>
              <w:top w:val="nil"/>
              <w:left w:val="nil"/>
              <w:bottom w:val="single" w:sz="8" w:space="0" w:color="auto"/>
              <w:right w:val="single" w:sz="8" w:space="0" w:color="auto"/>
            </w:tcBorders>
            <w:noWrap/>
            <w:vAlign w:val="center"/>
            <w:hideMark/>
          </w:tcPr>
          <w:p w14:paraId="5345FB62"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2</w:t>
            </w:r>
          </w:p>
        </w:tc>
      </w:tr>
      <w:tr w:rsidR="001D2CFC" w:rsidRPr="001D2CFC" w14:paraId="710965EB"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5B11C018"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89</w:t>
            </w:r>
          </w:p>
        </w:tc>
        <w:tc>
          <w:tcPr>
            <w:tcW w:w="2809" w:type="dxa"/>
            <w:tcBorders>
              <w:top w:val="nil"/>
              <w:left w:val="nil"/>
              <w:bottom w:val="single" w:sz="8" w:space="0" w:color="auto"/>
              <w:right w:val="single" w:sz="8" w:space="0" w:color="auto"/>
            </w:tcBorders>
            <w:noWrap/>
            <w:vAlign w:val="center"/>
            <w:hideMark/>
          </w:tcPr>
          <w:p w14:paraId="530336D4"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Vilariño de Conso</w:t>
            </w:r>
          </w:p>
        </w:tc>
        <w:tc>
          <w:tcPr>
            <w:tcW w:w="2368" w:type="dxa"/>
            <w:tcBorders>
              <w:top w:val="nil"/>
              <w:left w:val="nil"/>
              <w:bottom w:val="single" w:sz="8" w:space="0" w:color="auto"/>
              <w:right w:val="single" w:sz="8" w:space="0" w:color="auto"/>
            </w:tcBorders>
            <w:noWrap/>
            <w:vAlign w:val="center"/>
            <w:hideMark/>
          </w:tcPr>
          <w:p w14:paraId="3D5B4240"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3</w:t>
            </w:r>
          </w:p>
        </w:tc>
      </w:tr>
      <w:tr w:rsidR="001D2CFC" w:rsidRPr="001D2CFC" w14:paraId="6E675AE7"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1097CBF4"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90</w:t>
            </w:r>
          </w:p>
        </w:tc>
        <w:tc>
          <w:tcPr>
            <w:tcW w:w="2809" w:type="dxa"/>
            <w:tcBorders>
              <w:top w:val="nil"/>
              <w:left w:val="nil"/>
              <w:bottom w:val="single" w:sz="8" w:space="0" w:color="auto"/>
              <w:right w:val="single" w:sz="8" w:space="0" w:color="auto"/>
            </w:tcBorders>
            <w:noWrap/>
            <w:vAlign w:val="center"/>
            <w:hideMark/>
          </w:tcPr>
          <w:p w14:paraId="2A78128E"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Xinzo de Limia</w:t>
            </w:r>
          </w:p>
        </w:tc>
        <w:tc>
          <w:tcPr>
            <w:tcW w:w="2368" w:type="dxa"/>
            <w:tcBorders>
              <w:top w:val="nil"/>
              <w:left w:val="nil"/>
              <w:bottom w:val="single" w:sz="8" w:space="0" w:color="auto"/>
              <w:right w:val="single" w:sz="8" w:space="0" w:color="auto"/>
            </w:tcBorders>
            <w:noWrap/>
            <w:vAlign w:val="center"/>
            <w:hideMark/>
          </w:tcPr>
          <w:p w14:paraId="5B6C8CEE"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41E929C6"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0E1744F6"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91</w:t>
            </w:r>
          </w:p>
        </w:tc>
        <w:tc>
          <w:tcPr>
            <w:tcW w:w="2809" w:type="dxa"/>
            <w:tcBorders>
              <w:top w:val="nil"/>
              <w:left w:val="nil"/>
              <w:bottom w:val="single" w:sz="8" w:space="0" w:color="auto"/>
              <w:right w:val="single" w:sz="8" w:space="0" w:color="auto"/>
            </w:tcBorders>
            <w:noWrap/>
            <w:vAlign w:val="center"/>
            <w:hideMark/>
          </w:tcPr>
          <w:p w14:paraId="2DBD3A5B"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Xunqueira de Ambía</w:t>
            </w:r>
          </w:p>
        </w:tc>
        <w:tc>
          <w:tcPr>
            <w:tcW w:w="2368" w:type="dxa"/>
            <w:tcBorders>
              <w:top w:val="nil"/>
              <w:left w:val="nil"/>
              <w:bottom w:val="single" w:sz="8" w:space="0" w:color="auto"/>
              <w:right w:val="single" w:sz="8" w:space="0" w:color="auto"/>
            </w:tcBorders>
            <w:noWrap/>
            <w:vAlign w:val="center"/>
            <w:hideMark/>
          </w:tcPr>
          <w:p w14:paraId="4F74763F"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1</w:t>
            </w:r>
          </w:p>
        </w:tc>
      </w:tr>
      <w:tr w:rsidR="001D2CFC" w:rsidRPr="001D2CFC" w14:paraId="001D2BB8" w14:textId="77777777" w:rsidTr="002E758D">
        <w:trPr>
          <w:trHeight w:val="240"/>
        </w:trPr>
        <w:tc>
          <w:tcPr>
            <w:tcW w:w="1322" w:type="dxa"/>
            <w:tcBorders>
              <w:top w:val="nil"/>
              <w:left w:val="single" w:sz="8" w:space="0" w:color="auto"/>
              <w:bottom w:val="single" w:sz="8" w:space="0" w:color="auto"/>
              <w:right w:val="single" w:sz="8" w:space="0" w:color="auto"/>
            </w:tcBorders>
            <w:noWrap/>
            <w:vAlign w:val="center"/>
            <w:hideMark/>
          </w:tcPr>
          <w:p w14:paraId="28F4776F"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92</w:t>
            </w:r>
          </w:p>
        </w:tc>
        <w:tc>
          <w:tcPr>
            <w:tcW w:w="2809" w:type="dxa"/>
            <w:tcBorders>
              <w:top w:val="nil"/>
              <w:left w:val="nil"/>
              <w:bottom w:val="single" w:sz="8" w:space="0" w:color="auto"/>
              <w:right w:val="single" w:sz="8" w:space="0" w:color="auto"/>
            </w:tcBorders>
            <w:noWrap/>
            <w:vAlign w:val="center"/>
            <w:hideMark/>
          </w:tcPr>
          <w:p w14:paraId="4596A362" w14:textId="77777777" w:rsidR="001D2CFC" w:rsidRPr="001D2CFC" w:rsidRDefault="001D2CFC" w:rsidP="001D2CFC">
            <w:pPr>
              <w:spacing w:after="0" w:line="240" w:lineRule="auto"/>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Xunqueira de Espadanedo</w:t>
            </w:r>
          </w:p>
        </w:tc>
        <w:tc>
          <w:tcPr>
            <w:tcW w:w="2368" w:type="dxa"/>
            <w:tcBorders>
              <w:top w:val="nil"/>
              <w:left w:val="nil"/>
              <w:bottom w:val="single" w:sz="8" w:space="0" w:color="auto"/>
              <w:right w:val="single" w:sz="8" w:space="0" w:color="auto"/>
            </w:tcBorders>
            <w:noWrap/>
            <w:vAlign w:val="center"/>
            <w:hideMark/>
          </w:tcPr>
          <w:p w14:paraId="3F06BA12" w14:textId="77777777" w:rsidR="001D2CFC" w:rsidRPr="001D2CFC" w:rsidRDefault="001D2CFC" w:rsidP="001D2CFC">
            <w:pPr>
              <w:spacing w:after="0" w:line="240" w:lineRule="auto"/>
              <w:jc w:val="center"/>
              <w:rPr>
                <w:rFonts w:ascii="Times New Roman" w:eastAsia="Times New Roman" w:hAnsi="Times New Roman" w:cs="Times New Roman"/>
                <w:color w:val="000000"/>
                <w:sz w:val="24"/>
                <w:szCs w:val="24"/>
                <w:lang w:eastAsia="es-ES"/>
              </w:rPr>
            </w:pPr>
            <w:r w:rsidRPr="001D2CFC">
              <w:rPr>
                <w:rFonts w:ascii="Times New Roman" w:eastAsia="Times New Roman" w:hAnsi="Times New Roman" w:cs="Times New Roman"/>
                <w:color w:val="000000"/>
                <w:sz w:val="24"/>
                <w:szCs w:val="24"/>
                <w:lang w:eastAsia="es-ES"/>
              </w:rPr>
              <w:t>Grado 3</w:t>
            </w:r>
          </w:p>
        </w:tc>
      </w:tr>
    </w:tbl>
    <w:p w14:paraId="661B1A2E" w14:textId="77777777" w:rsidR="00E425E5" w:rsidRPr="00A703FB" w:rsidRDefault="00E425E5" w:rsidP="00E425E5">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14:paraId="32D4B481" w14:textId="77777777" w:rsidR="00AA5D87" w:rsidRPr="00A703FB" w:rsidRDefault="00AA5D87" w:rsidP="00AA5D87">
      <w:pPr>
        <w:autoSpaceDE w:val="0"/>
        <w:autoSpaceDN w:val="0"/>
        <w:adjustRightInd w:val="0"/>
        <w:spacing w:after="0" w:line="360" w:lineRule="auto"/>
        <w:jc w:val="both"/>
        <w:rPr>
          <w:rFonts w:ascii="Times New Roman" w:eastAsia="Times New Roman" w:hAnsi="Times New Roman" w:cs="Times New Roman"/>
          <w:color w:val="FF0000"/>
          <w:sz w:val="24"/>
          <w:szCs w:val="24"/>
          <w:lang w:val="gl-ES" w:eastAsia="es-ES"/>
        </w:rPr>
      </w:pPr>
    </w:p>
    <w:p w14:paraId="251D8824" w14:textId="77777777" w:rsidR="007112A7" w:rsidRPr="00A703FB" w:rsidRDefault="007112A7">
      <w:pPr>
        <w:rPr>
          <w:rFonts w:ascii="Times New Roman" w:hAnsi="Times New Roman" w:cs="Times New Roman"/>
          <w:sz w:val="24"/>
          <w:szCs w:val="24"/>
        </w:rPr>
      </w:pPr>
    </w:p>
    <w:sectPr w:rsidR="007112A7" w:rsidRPr="00A703FB" w:rsidSect="00CA27D3">
      <w:headerReference w:type="default" r:id="rId18"/>
      <w:footerReference w:type="even" r:id="rId19"/>
      <w:footerReference w:type="default" r:id="rId20"/>
      <w:pgSz w:w="11906" w:h="16838"/>
      <w:pgMar w:top="1807" w:right="1701" w:bottom="125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ACA3B6" w14:textId="77777777" w:rsidR="00D53D06" w:rsidRDefault="00D53D06" w:rsidP="005F6943">
      <w:pPr>
        <w:spacing w:after="0" w:line="240" w:lineRule="auto"/>
      </w:pPr>
      <w:r>
        <w:separator/>
      </w:r>
    </w:p>
  </w:endnote>
  <w:endnote w:type="continuationSeparator" w:id="0">
    <w:p w14:paraId="7F763262" w14:textId="77777777" w:rsidR="00D53D06" w:rsidRDefault="00D53D06" w:rsidP="005F69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erpetua">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dobe Caslon Pro">
    <w:altName w:val="Times New Roman"/>
    <w:panose1 w:val="00000000000000000000"/>
    <w:charset w:val="00"/>
    <w:family w:val="roman"/>
    <w:notTrueType/>
    <w:pitch w:val="variable"/>
    <w:sig w:usb0="00000087" w:usb1="00000000"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FE2B34" w14:textId="77777777" w:rsidR="00D53D06" w:rsidRDefault="00D53D06" w:rsidP="00CA27D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BCC1C2A" w14:textId="77777777" w:rsidR="00D53D06" w:rsidRDefault="00D53D06" w:rsidP="00CA27D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38815631"/>
      <w:docPartObj>
        <w:docPartGallery w:val="Page Numbers (Bottom of Page)"/>
        <w:docPartUnique/>
      </w:docPartObj>
    </w:sdtPr>
    <w:sdtEndPr/>
    <w:sdtContent>
      <w:p w14:paraId="05817A82" w14:textId="77777777" w:rsidR="00D53D06" w:rsidRDefault="00D53D06">
        <w:pPr>
          <w:pStyle w:val="Piedepgina"/>
          <w:jc w:val="center"/>
        </w:pPr>
        <w:r>
          <w:fldChar w:fldCharType="begin"/>
        </w:r>
        <w:r>
          <w:instrText>PAGE   \* MERGEFORMAT</w:instrText>
        </w:r>
        <w:r>
          <w:fldChar w:fldCharType="separate"/>
        </w:r>
        <w:r>
          <w:rPr>
            <w:noProof/>
          </w:rPr>
          <w:t>1</w:t>
        </w:r>
        <w:r>
          <w:fldChar w:fldCharType="end"/>
        </w:r>
      </w:p>
    </w:sdtContent>
  </w:sdt>
  <w:p w14:paraId="5345935C" w14:textId="77777777" w:rsidR="00D53D06" w:rsidRPr="00867D6C" w:rsidRDefault="00D53D06" w:rsidP="00CA27D3">
    <w:pPr>
      <w:pStyle w:val="Piedepgina"/>
      <w:ind w:right="360"/>
      <w:rPr>
        <w:rFonts w:ascii="Palatino Linotype" w:hAnsi="Palatino Linotype"/>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A62D59" w14:textId="77777777" w:rsidR="00D53D06" w:rsidRDefault="00D53D06" w:rsidP="005F6943">
      <w:pPr>
        <w:spacing w:after="0" w:line="240" w:lineRule="auto"/>
      </w:pPr>
      <w:r>
        <w:separator/>
      </w:r>
    </w:p>
  </w:footnote>
  <w:footnote w:type="continuationSeparator" w:id="0">
    <w:p w14:paraId="1EC1F3A1" w14:textId="77777777" w:rsidR="00D53D06" w:rsidRDefault="00D53D06" w:rsidP="005F6943">
      <w:pPr>
        <w:spacing w:after="0" w:line="240" w:lineRule="auto"/>
      </w:pPr>
      <w:r>
        <w:continuationSeparator/>
      </w:r>
    </w:p>
  </w:footnote>
  <w:footnote w:id="1">
    <w:p w14:paraId="19075F5A" w14:textId="77777777" w:rsidR="00D53D06" w:rsidRDefault="00D53D06" w:rsidP="00E425E5">
      <w:pPr>
        <w:pStyle w:val="Textonotapie"/>
        <w:rPr>
          <w:lang w:val="gl-ES"/>
        </w:rPr>
      </w:pPr>
      <w:r>
        <w:rPr>
          <w:rStyle w:val="Refdenotaalpie"/>
          <w:lang w:val="gl-ES"/>
        </w:rPr>
        <w:footnoteRef/>
      </w:r>
      <w:r>
        <w:rPr>
          <w:lang w:val="gl-ES"/>
        </w:rPr>
        <w:t xml:space="preserve"> Se trata de los últimos definitivos publicados por el INE segmentados por edades y ayuntamientos  a la fecha de redacción de este documento. </w:t>
      </w:r>
    </w:p>
  </w:footnote>
  <w:footnote w:id="2">
    <w:p w14:paraId="4AE1C048" w14:textId="77777777" w:rsidR="00D53D06" w:rsidRDefault="00D53D06" w:rsidP="00E425E5">
      <w:pPr>
        <w:pStyle w:val="Textonotapie"/>
        <w:rPr>
          <w:lang w:val="gl-ES"/>
        </w:rPr>
      </w:pPr>
      <w:r>
        <w:rPr>
          <w:rStyle w:val="Refdenotaalpie"/>
          <w:lang w:val="gl-ES"/>
        </w:rPr>
        <w:footnoteRef/>
      </w:r>
      <w:r>
        <w:rPr>
          <w:lang w:val="gl-ES"/>
        </w:rPr>
        <w:t xml:space="preserve"> Se trata de los últimos datos definitivos publicados por el IGE en este concepto segmentados por edades y ayuntamientos.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1C286F" w14:textId="77777777" w:rsidR="00D53D06" w:rsidRDefault="00D53D06" w:rsidP="00CA27D3">
    <w:pPr>
      <w:pStyle w:val="Encabezado"/>
      <w:tabs>
        <w:tab w:val="clear" w:pos="8504"/>
        <w:tab w:val="right" w:pos="9000"/>
      </w:tabs>
      <w:ind w:right="-496"/>
      <w:jc w:val="right"/>
    </w:pPr>
    <w:r w:rsidRPr="006771EA">
      <w:rPr>
        <w:noProof/>
      </w:rPr>
      <w:drawing>
        <wp:anchor distT="0" distB="0" distL="114300" distR="114300" simplePos="0" relativeHeight="251659264" behindDoc="1" locked="0" layoutInCell="1" allowOverlap="1" wp14:anchorId="7CAB619A" wp14:editId="55CC4888">
          <wp:simplePos x="0" y="0"/>
          <wp:positionH relativeFrom="column">
            <wp:posOffset>-680085</wp:posOffset>
          </wp:positionH>
          <wp:positionV relativeFrom="paragraph">
            <wp:posOffset>-259715</wp:posOffset>
          </wp:positionV>
          <wp:extent cx="2948940" cy="714375"/>
          <wp:effectExtent l="19050" t="0" r="381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948940" cy="7143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45620"/>
    <w:multiLevelType w:val="hybridMultilevel"/>
    <w:tmpl w:val="A0B01F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A2832AE"/>
    <w:multiLevelType w:val="hybridMultilevel"/>
    <w:tmpl w:val="2D62984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685B78"/>
    <w:multiLevelType w:val="hybridMultilevel"/>
    <w:tmpl w:val="AED0E0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D9227BA"/>
    <w:multiLevelType w:val="hybridMultilevel"/>
    <w:tmpl w:val="4764378E"/>
    <w:lvl w:ilvl="0" w:tplc="1AAEEB14">
      <w:start w:val="1"/>
      <w:numFmt w:val="lowerLetter"/>
      <w:lvlText w:val="%1)"/>
      <w:lvlJc w:val="left"/>
      <w:pPr>
        <w:ind w:left="1068" w:hanging="360"/>
      </w:pPr>
      <w:rPr>
        <w:rFonts w:ascii="Times New Roman" w:eastAsia="Times New Roman" w:hAnsi="Times New Roman" w:cs="Times New Roman"/>
      </w:rPr>
    </w:lvl>
    <w:lvl w:ilvl="1" w:tplc="B25AA2A4">
      <w:start w:val="1"/>
      <w:numFmt w:val="lowerLetter"/>
      <w:lvlText w:val="%2)"/>
      <w:lvlJc w:val="left"/>
      <w:pPr>
        <w:ind w:left="1788" w:hanging="360"/>
      </w:pPr>
      <w:rPr>
        <w:rFonts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 w15:restartNumberingAfterBreak="0">
    <w:nsid w:val="1E2E01A2"/>
    <w:multiLevelType w:val="hybridMultilevel"/>
    <w:tmpl w:val="C7860728"/>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5" w15:restartNumberingAfterBreak="0">
    <w:nsid w:val="20D37710"/>
    <w:multiLevelType w:val="hybridMultilevel"/>
    <w:tmpl w:val="E3E2116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278C6A64"/>
    <w:multiLevelType w:val="hybridMultilevel"/>
    <w:tmpl w:val="CF74174E"/>
    <w:lvl w:ilvl="0" w:tplc="2A66E5D6">
      <w:start w:val="1"/>
      <w:numFmt w:val="upperLetter"/>
      <w:lvlText w:val="%1)"/>
      <w:lvlJc w:val="left"/>
      <w:pPr>
        <w:ind w:left="720" w:hanging="360"/>
      </w:pPr>
      <w:rPr>
        <w:rFonts w:hint="default"/>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7E9599A"/>
    <w:multiLevelType w:val="hybridMultilevel"/>
    <w:tmpl w:val="769A88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A815C0D"/>
    <w:multiLevelType w:val="hybridMultilevel"/>
    <w:tmpl w:val="3B3258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0003CD7"/>
    <w:multiLevelType w:val="hybridMultilevel"/>
    <w:tmpl w:val="7D0A81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1D448ED"/>
    <w:multiLevelType w:val="hybridMultilevel"/>
    <w:tmpl w:val="C72C687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1" w15:restartNumberingAfterBreak="0">
    <w:nsid w:val="3E8708AA"/>
    <w:multiLevelType w:val="hybridMultilevel"/>
    <w:tmpl w:val="C94635B4"/>
    <w:lvl w:ilvl="0" w:tplc="BCEC52A4">
      <w:start w:val="1"/>
      <w:numFmt w:val="lowerLetter"/>
      <w:lvlText w:val="%1)"/>
      <w:lvlJc w:val="left"/>
      <w:pPr>
        <w:ind w:left="720" w:hanging="360"/>
      </w:pPr>
      <w:rPr>
        <w:rFonts w:ascii="Palatino Linotype" w:eastAsia="Times New Roman" w:hAnsi="Palatino Linotype"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D0A2ACE"/>
    <w:multiLevelType w:val="hybridMultilevel"/>
    <w:tmpl w:val="C79A0AFC"/>
    <w:lvl w:ilvl="0" w:tplc="AE407222">
      <w:start w:val="1"/>
      <w:numFmt w:val="lowerLetter"/>
      <w:lvlText w:val="%1)"/>
      <w:lvlJc w:val="left"/>
      <w:pPr>
        <w:ind w:left="720" w:hanging="360"/>
      </w:pPr>
      <w:rPr>
        <w:rFonts w:ascii="Palatino Linotype" w:eastAsia="Times New Roman" w:hAnsi="Palatino Linotype"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0982F87"/>
    <w:multiLevelType w:val="hybridMultilevel"/>
    <w:tmpl w:val="584E2316"/>
    <w:lvl w:ilvl="0" w:tplc="5DC4BBAA">
      <w:start w:val="1"/>
      <w:numFmt w:val="lowerLetter"/>
      <w:lvlText w:val="%1)"/>
      <w:lvlJc w:val="left"/>
      <w:pPr>
        <w:ind w:left="720" w:hanging="360"/>
      </w:pPr>
      <w:rPr>
        <w:rFonts w:ascii="Palatino Linotype" w:eastAsia="Times New Roman" w:hAnsi="Palatino Linotype"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19C1250"/>
    <w:multiLevelType w:val="hybridMultilevel"/>
    <w:tmpl w:val="B6C653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6152E3E"/>
    <w:multiLevelType w:val="hybridMultilevel"/>
    <w:tmpl w:val="74BCE6E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6" w15:restartNumberingAfterBreak="0">
    <w:nsid w:val="59A26292"/>
    <w:multiLevelType w:val="hybridMultilevel"/>
    <w:tmpl w:val="99E8D1F4"/>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7" w15:restartNumberingAfterBreak="0">
    <w:nsid w:val="5EE8248F"/>
    <w:multiLevelType w:val="hybridMultilevel"/>
    <w:tmpl w:val="E65E68AA"/>
    <w:lvl w:ilvl="0" w:tplc="CC8829A0">
      <w:start w:val="1"/>
      <w:numFmt w:val="lowerLetter"/>
      <w:lvlText w:val="%1)"/>
      <w:lvlJc w:val="left"/>
      <w:pPr>
        <w:ind w:left="720" w:hanging="360"/>
      </w:pPr>
      <w:rPr>
        <w:rFonts w:ascii="Palatino Linotype" w:eastAsia="Times New Roman" w:hAnsi="Palatino Linotype" w:cs="Times New Roman"/>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0D92976"/>
    <w:multiLevelType w:val="hybridMultilevel"/>
    <w:tmpl w:val="964C6B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5576"/>
    <w:multiLevelType w:val="hybridMultilevel"/>
    <w:tmpl w:val="88324A1C"/>
    <w:lvl w:ilvl="0" w:tplc="89121BB2">
      <w:start w:val="1"/>
      <w:numFmt w:val="lowerLetter"/>
      <w:lvlText w:val="%1)"/>
      <w:lvlJc w:val="left"/>
      <w:pPr>
        <w:ind w:left="643" w:hanging="360"/>
      </w:pPr>
      <w:rPr>
        <w:rFonts w:ascii="Palatino Linotype" w:eastAsia="Times New Roman" w:hAnsi="Palatino Linotype"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4"/>
  </w:num>
  <w:num w:numId="2">
    <w:abstractNumId w:val="1"/>
  </w:num>
  <w:num w:numId="3">
    <w:abstractNumId w:val="4"/>
  </w:num>
  <w:num w:numId="4">
    <w:abstractNumId w:val="13"/>
  </w:num>
  <w:num w:numId="5">
    <w:abstractNumId w:val="3"/>
  </w:num>
  <w:num w:numId="6">
    <w:abstractNumId w:val="8"/>
  </w:num>
  <w:num w:numId="7">
    <w:abstractNumId w:val="11"/>
  </w:num>
  <w:num w:numId="8">
    <w:abstractNumId w:val="19"/>
  </w:num>
  <w:num w:numId="9">
    <w:abstractNumId w:val="12"/>
  </w:num>
  <w:num w:numId="10">
    <w:abstractNumId w:val="17"/>
  </w:num>
  <w:num w:numId="11">
    <w:abstractNumId w:val="0"/>
  </w:num>
  <w:num w:numId="12">
    <w:abstractNumId w:val="18"/>
  </w:num>
  <w:num w:numId="13">
    <w:abstractNumId w:val="7"/>
  </w:num>
  <w:num w:numId="14">
    <w:abstractNumId w:val="9"/>
  </w:num>
  <w:num w:numId="15">
    <w:abstractNumId w:val="16"/>
  </w:num>
  <w:num w:numId="16">
    <w:abstractNumId w:val="5"/>
  </w:num>
  <w:num w:numId="17">
    <w:abstractNumId w:val="6"/>
  </w:num>
  <w:num w:numId="18">
    <w:abstractNumId w:val="10"/>
  </w:num>
  <w:num w:numId="19">
    <w:abstractNumId w:val="2"/>
  </w:num>
  <w:num w:numId="20">
    <w:abstractNumId w:val="15"/>
  </w:num>
  <w:num w:numId="21">
    <w:abstractNumId w:val="0"/>
  </w:num>
  <w:num w:numId="22">
    <w:abstractNumId w:val="18"/>
  </w:num>
  <w:num w:numId="23">
    <w:abstractNumId w:val="7"/>
  </w:num>
  <w:num w:numId="24">
    <w:abstractNumId w:val="13"/>
    <w:lvlOverride w:ilvl="0">
      <w:startOverride w:val="1"/>
    </w:lvlOverride>
    <w:lvlOverride w:ilvl="1"/>
    <w:lvlOverride w:ilvl="2"/>
    <w:lvlOverride w:ilvl="3"/>
    <w:lvlOverride w:ilvl="4"/>
    <w:lvlOverride w:ilvl="5"/>
    <w:lvlOverride w:ilvl="6"/>
    <w:lvlOverride w:ilvl="7"/>
    <w:lvlOverride w:ilvl="8"/>
  </w:num>
  <w:num w:numId="25">
    <w:abstractNumId w:val="3"/>
    <w:lvlOverride w:ilvl="0">
      <w:startOverride w:val="1"/>
    </w:lvlOverride>
    <w:lvlOverride w:ilvl="1">
      <w:startOverride w:val="1"/>
    </w:lvlOverride>
    <w:lvlOverride w:ilvl="2"/>
    <w:lvlOverride w:ilvl="3"/>
    <w:lvlOverride w:ilvl="4"/>
    <w:lvlOverride w:ilvl="5"/>
    <w:lvlOverride w:ilvl="6"/>
    <w:lvlOverride w:ilvl="7"/>
    <w:lvlOverride w:ilvl="8"/>
  </w:num>
  <w:num w:numId="26">
    <w:abstractNumId w:val="8"/>
  </w:num>
  <w:num w:numId="27">
    <w:abstractNumId w:val="9"/>
  </w:num>
  <w:num w:numId="28">
    <w:abstractNumId w:val="11"/>
    <w:lvlOverride w:ilvl="0">
      <w:startOverride w:val="1"/>
    </w:lvlOverride>
    <w:lvlOverride w:ilvl="1"/>
    <w:lvlOverride w:ilvl="2"/>
    <w:lvlOverride w:ilvl="3"/>
    <w:lvlOverride w:ilvl="4"/>
    <w:lvlOverride w:ilvl="5"/>
    <w:lvlOverride w:ilvl="6"/>
    <w:lvlOverride w:ilvl="7"/>
    <w:lvlOverride w:ilvl="8"/>
  </w:num>
  <w:num w:numId="29">
    <w:abstractNumId w:val="19"/>
    <w:lvlOverride w:ilvl="0">
      <w:startOverride w:val="1"/>
    </w:lvlOverride>
    <w:lvlOverride w:ilvl="1"/>
    <w:lvlOverride w:ilvl="2"/>
    <w:lvlOverride w:ilvl="3"/>
    <w:lvlOverride w:ilvl="4"/>
    <w:lvlOverride w:ilvl="5"/>
    <w:lvlOverride w:ilvl="6"/>
    <w:lvlOverride w:ilvl="7"/>
    <w:lvlOverride w:ilvl="8"/>
  </w:num>
  <w:num w:numId="30">
    <w:abstractNumId w:val="12"/>
    <w:lvlOverride w:ilvl="0">
      <w:startOverride w:val="1"/>
    </w:lvlOverride>
    <w:lvlOverride w:ilvl="1"/>
    <w:lvlOverride w:ilvl="2"/>
    <w:lvlOverride w:ilvl="3"/>
    <w:lvlOverride w:ilvl="4"/>
    <w:lvlOverride w:ilvl="5"/>
    <w:lvlOverride w:ilvl="6"/>
    <w:lvlOverride w:ilvl="7"/>
    <w:lvlOverride w:ilvl="8"/>
  </w:num>
  <w:num w:numId="31">
    <w:abstractNumId w:val="17"/>
    <w:lvlOverride w:ilvl="0">
      <w:startOverride w:val="1"/>
    </w:lvlOverride>
    <w:lvlOverride w:ilvl="1"/>
    <w:lvlOverride w:ilvl="2"/>
    <w:lvlOverride w:ilvl="3"/>
    <w:lvlOverride w:ilvl="4"/>
    <w:lvlOverride w:ilvl="5"/>
    <w:lvlOverride w:ilvl="6"/>
    <w:lvlOverride w:ilvl="7"/>
    <w:lvlOverride w:ilvl="8"/>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934"/>
    <w:rsid w:val="00010C67"/>
    <w:rsid w:val="000453DC"/>
    <w:rsid w:val="000533D5"/>
    <w:rsid w:val="000B43FE"/>
    <w:rsid w:val="000C38C8"/>
    <w:rsid w:val="000F26D2"/>
    <w:rsid w:val="001006AF"/>
    <w:rsid w:val="00127468"/>
    <w:rsid w:val="00133297"/>
    <w:rsid w:val="00135B4C"/>
    <w:rsid w:val="001601E3"/>
    <w:rsid w:val="00176A0E"/>
    <w:rsid w:val="00177B6C"/>
    <w:rsid w:val="001C3D9B"/>
    <w:rsid w:val="001D2CFC"/>
    <w:rsid w:val="001F2D7D"/>
    <w:rsid w:val="0020517D"/>
    <w:rsid w:val="002334D9"/>
    <w:rsid w:val="00237A39"/>
    <w:rsid w:val="00273E1E"/>
    <w:rsid w:val="00280769"/>
    <w:rsid w:val="00295E1B"/>
    <w:rsid w:val="002A5823"/>
    <w:rsid w:val="002C6A1B"/>
    <w:rsid w:val="002E26CE"/>
    <w:rsid w:val="002E758D"/>
    <w:rsid w:val="00330DB3"/>
    <w:rsid w:val="003618C9"/>
    <w:rsid w:val="003962A8"/>
    <w:rsid w:val="003A7CC3"/>
    <w:rsid w:val="003B1E64"/>
    <w:rsid w:val="003C63BD"/>
    <w:rsid w:val="003E5F69"/>
    <w:rsid w:val="003F4E9C"/>
    <w:rsid w:val="004447FB"/>
    <w:rsid w:val="004707C2"/>
    <w:rsid w:val="004753D0"/>
    <w:rsid w:val="00490B7F"/>
    <w:rsid w:val="004A0883"/>
    <w:rsid w:val="004A4BF0"/>
    <w:rsid w:val="004A4E0E"/>
    <w:rsid w:val="004C42E5"/>
    <w:rsid w:val="004D023C"/>
    <w:rsid w:val="005127C0"/>
    <w:rsid w:val="00540CB3"/>
    <w:rsid w:val="0054704E"/>
    <w:rsid w:val="00552504"/>
    <w:rsid w:val="00561501"/>
    <w:rsid w:val="00570A5F"/>
    <w:rsid w:val="00571244"/>
    <w:rsid w:val="0058407C"/>
    <w:rsid w:val="0059329E"/>
    <w:rsid w:val="00593E96"/>
    <w:rsid w:val="005D3637"/>
    <w:rsid w:val="005F4F0F"/>
    <w:rsid w:val="005F6943"/>
    <w:rsid w:val="00604E5A"/>
    <w:rsid w:val="006076E0"/>
    <w:rsid w:val="0062275D"/>
    <w:rsid w:val="00633135"/>
    <w:rsid w:val="00653CE6"/>
    <w:rsid w:val="006809F8"/>
    <w:rsid w:val="00686681"/>
    <w:rsid w:val="006B5816"/>
    <w:rsid w:val="006D3CCC"/>
    <w:rsid w:val="006D69BD"/>
    <w:rsid w:val="006F062A"/>
    <w:rsid w:val="007112A7"/>
    <w:rsid w:val="00711BE4"/>
    <w:rsid w:val="00712BDB"/>
    <w:rsid w:val="007A5291"/>
    <w:rsid w:val="007E0464"/>
    <w:rsid w:val="007E51A8"/>
    <w:rsid w:val="007F415E"/>
    <w:rsid w:val="008128ED"/>
    <w:rsid w:val="00822A16"/>
    <w:rsid w:val="008464D3"/>
    <w:rsid w:val="00881BD9"/>
    <w:rsid w:val="008B1EC6"/>
    <w:rsid w:val="008B674F"/>
    <w:rsid w:val="00920063"/>
    <w:rsid w:val="00925BA2"/>
    <w:rsid w:val="00965D6F"/>
    <w:rsid w:val="0099257C"/>
    <w:rsid w:val="009B70E8"/>
    <w:rsid w:val="00A158B0"/>
    <w:rsid w:val="00A159D3"/>
    <w:rsid w:val="00A16CB0"/>
    <w:rsid w:val="00A703FB"/>
    <w:rsid w:val="00A826B0"/>
    <w:rsid w:val="00AA5D87"/>
    <w:rsid w:val="00AB4934"/>
    <w:rsid w:val="00AC0896"/>
    <w:rsid w:val="00AC57CB"/>
    <w:rsid w:val="00AD3AFC"/>
    <w:rsid w:val="00AF0226"/>
    <w:rsid w:val="00AF0A56"/>
    <w:rsid w:val="00B27EFF"/>
    <w:rsid w:val="00B33C5D"/>
    <w:rsid w:val="00B42EEC"/>
    <w:rsid w:val="00B63E0B"/>
    <w:rsid w:val="00B706B6"/>
    <w:rsid w:val="00BF6998"/>
    <w:rsid w:val="00C25556"/>
    <w:rsid w:val="00C70CC4"/>
    <w:rsid w:val="00C8609B"/>
    <w:rsid w:val="00CA1274"/>
    <w:rsid w:val="00CA27D3"/>
    <w:rsid w:val="00CB5830"/>
    <w:rsid w:val="00CC03B3"/>
    <w:rsid w:val="00CE5104"/>
    <w:rsid w:val="00D1249B"/>
    <w:rsid w:val="00D15036"/>
    <w:rsid w:val="00D27494"/>
    <w:rsid w:val="00D416F8"/>
    <w:rsid w:val="00D460C9"/>
    <w:rsid w:val="00D53D06"/>
    <w:rsid w:val="00DB1F2F"/>
    <w:rsid w:val="00DD51B6"/>
    <w:rsid w:val="00DE561F"/>
    <w:rsid w:val="00DF21A5"/>
    <w:rsid w:val="00DF7EB4"/>
    <w:rsid w:val="00E037EB"/>
    <w:rsid w:val="00E2101F"/>
    <w:rsid w:val="00E31179"/>
    <w:rsid w:val="00E36F94"/>
    <w:rsid w:val="00E409C8"/>
    <w:rsid w:val="00E425E5"/>
    <w:rsid w:val="00E45944"/>
    <w:rsid w:val="00E62AF6"/>
    <w:rsid w:val="00E649C6"/>
    <w:rsid w:val="00E853C7"/>
    <w:rsid w:val="00EB1B2F"/>
    <w:rsid w:val="00EC5B40"/>
    <w:rsid w:val="00EF12DC"/>
    <w:rsid w:val="00F10F61"/>
    <w:rsid w:val="00F120BC"/>
    <w:rsid w:val="00F1715C"/>
    <w:rsid w:val="00F2250E"/>
    <w:rsid w:val="00F23079"/>
    <w:rsid w:val="00F35E8F"/>
    <w:rsid w:val="00F73527"/>
    <w:rsid w:val="00F75163"/>
    <w:rsid w:val="00FE290D"/>
    <w:rsid w:val="00FE7CA6"/>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EEEF2"/>
  <w15:docId w15:val="{49333161-52C3-4A49-89BE-4A066C491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qFormat/>
    <w:rsid w:val="005F6943"/>
    <w:pPr>
      <w:keepNext/>
      <w:spacing w:before="240" w:after="60" w:line="240" w:lineRule="auto"/>
      <w:outlineLvl w:val="0"/>
    </w:pPr>
    <w:rPr>
      <w:rFonts w:ascii="Arial" w:eastAsia="Times New Roman" w:hAnsi="Arial" w:cs="Arial"/>
      <w:b/>
      <w:bCs/>
      <w:kern w:val="32"/>
      <w:sz w:val="32"/>
      <w:szCs w:val="32"/>
      <w:lang w:eastAsia="es-ES"/>
    </w:rPr>
  </w:style>
  <w:style w:type="paragraph" w:styleId="Ttulo2">
    <w:name w:val="heading 2"/>
    <w:basedOn w:val="Normal"/>
    <w:next w:val="Normal"/>
    <w:link w:val="Ttulo2Car"/>
    <w:qFormat/>
    <w:rsid w:val="005F6943"/>
    <w:pPr>
      <w:keepNext/>
      <w:spacing w:before="240" w:after="60" w:line="240" w:lineRule="auto"/>
      <w:outlineLvl w:val="1"/>
    </w:pPr>
    <w:rPr>
      <w:rFonts w:ascii="Cambria" w:eastAsia="Times New Roman" w:hAnsi="Cambria" w:cs="Times New Roman"/>
      <w:b/>
      <w:bCs/>
      <w:i/>
      <w:iCs/>
      <w:sz w:val="28"/>
      <w:szCs w:val="28"/>
      <w:lang w:eastAsia="es-ES"/>
    </w:rPr>
  </w:style>
  <w:style w:type="paragraph" w:styleId="Ttulo3">
    <w:name w:val="heading 3"/>
    <w:basedOn w:val="Normal"/>
    <w:next w:val="Normal"/>
    <w:link w:val="Ttulo3Car"/>
    <w:qFormat/>
    <w:rsid w:val="005F6943"/>
    <w:pPr>
      <w:keepNext/>
      <w:spacing w:after="0" w:line="360" w:lineRule="auto"/>
      <w:jc w:val="both"/>
      <w:outlineLvl w:val="2"/>
    </w:pPr>
    <w:rPr>
      <w:rFonts w:ascii="Times New Roman" w:eastAsia="Times New Roman" w:hAnsi="Times New Roman" w:cs="Times New Roman"/>
      <w:b/>
      <w:bCs/>
      <w:sz w:val="24"/>
      <w:szCs w:val="24"/>
      <w:lang w:val="gl-ES" w:eastAsia="es-ES"/>
    </w:rPr>
  </w:style>
  <w:style w:type="paragraph" w:styleId="Ttulo4">
    <w:name w:val="heading 4"/>
    <w:basedOn w:val="Normal"/>
    <w:next w:val="Normal"/>
    <w:link w:val="Ttulo4Car"/>
    <w:qFormat/>
    <w:rsid w:val="005F6943"/>
    <w:pPr>
      <w:keepNext/>
      <w:spacing w:before="240" w:after="60" w:line="240" w:lineRule="auto"/>
      <w:outlineLvl w:val="3"/>
    </w:pPr>
    <w:rPr>
      <w:rFonts w:ascii="Times New Roman" w:eastAsia="Times New Roman" w:hAnsi="Times New Roman" w:cs="Times New Roman"/>
      <w:b/>
      <w:bCs/>
      <w:sz w:val="28"/>
      <w:szCs w:val="2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F6943"/>
    <w:rPr>
      <w:rFonts w:ascii="Arial" w:eastAsia="Times New Roman" w:hAnsi="Arial" w:cs="Arial"/>
      <w:b/>
      <w:bCs/>
      <w:kern w:val="32"/>
      <w:sz w:val="32"/>
      <w:szCs w:val="32"/>
      <w:lang w:eastAsia="es-ES"/>
    </w:rPr>
  </w:style>
  <w:style w:type="character" w:customStyle="1" w:styleId="Ttulo2Car">
    <w:name w:val="Título 2 Car"/>
    <w:basedOn w:val="Fuentedeprrafopredeter"/>
    <w:link w:val="Ttulo2"/>
    <w:rsid w:val="005F6943"/>
    <w:rPr>
      <w:rFonts w:ascii="Cambria" w:eastAsia="Times New Roman" w:hAnsi="Cambria" w:cs="Times New Roman"/>
      <w:b/>
      <w:bCs/>
      <w:i/>
      <w:iCs/>
      <w:sz w:val="28"/>
      <w:szCs w:val="28"/>
      <w:lang w:eastAsia="es-ES"/>
    </w:rPr>
  </w:style>
  <w:style w:type="character" w:customStyle="1" w:styleId="Ttulo3Car">
    <w:name w:val="Título 3 Car"/>
    <w:basedOn w:val="Fuentedeprrafopredeter"/>
    <w:link w:val="Ttulo3"/>
    <w:rsid w:val="005F6943"/>
    <w:rPr>
      <w:rFonts w:ascii="Times New Roman" w:eastAsia="Times New Roman" w:hAnsi="Times New Roman" w:cs="Times New Roman"/>
      <w:b/>
      <w:bCs/>
      <w:sz w:val="24"/>
      <w:szCs w:val="24"/>
      <w:lang w:val="gl-ES" w:eastAsia="es-ES"/>
    </w:rPr>
  </w:style>
  <w:style w:type="character" w:customStyle="1" w:styleId="Ttulo4Car">
    <w:name w:val="Título 4 Car"/>
    <w:basedOn w:val="Fuentedeprrafopredeter"/>
    <w:link w:val="Ttulo4"/>
    <w:rsid w:val="005F6943"/>
    <w:rPr>
      <w:rFonts w:ascii="Times New Roman" w:eastAsia="Times New Roman" w:hAnsi="Times New Roman" w:cs="Times New Roman"/>
      <w:b/>
      <w:bCs/>
      <w:sz w:val="28"/>
      <w:szCs w:val="28"/>
      <w:lang w:val="es-ES_tradnl" w:eastAsia="es-ES"/>
    </w:rPr>
  </w:style>
  <w:style w:type="numbering" w:customStyle="1" w:styleId="Sinlista1">
    <w:name w:val="Sin lista1"/>
    <w:next w:val="Sinlista"/>
    <w:uiPriority w:val="99"/>
    <w:semiHidden/>
    <w:unhideWhenUsed/>
    <w:rsid w:val="005F6943"/>
  </w:style>
  <w:style w:type="paragraph" w:styleId="Textodebloque">
    <w:name w:val="Block Text"/>
    <w:basedOn w:val="Normal"/>
    <w:rsid w:val="005F6943"/>
    <w:pPr>
      <w:spacing w:after="0" w:line="240" w:lineRule="auto"/>
      <w:ind w:left="-720" w:right="-856"/>
      <w:jc w:val="both"/>
    </w:pPr>
    <w:rPr>
      <w:rFonts w:ascii="Perpetua" w:eastAsia="Times New Roman" w:hAnsi="Perpetua" w:cs="Times New Roman"/>
      <w:lang w:val="pt-BR" w:eastAsia="es-ES"/>
    </w:rPr>
  </w:style>
  <w:style w:type="paragraph" w:styleId="Textodeglobo">
    <w:name w:val="Balloon Text"/>
    <w:basedOn w:val="Normal"/>
    <w:link w:val="TextodegloboCar"/>
    <w:semiHidden/>
    <w:rsid w:val="005F6943"/>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semiHidden/>
    <w:rsid w:val="005F6943"/>
    <w:rPr>
      <w:rFonts w:ascii="Tahoma" w:eastAsia="Times New Roman" w:hAnsi="Tahoma" w:cs="Tahoma"/>
      <w:sz w:val="16"/>
      <w:szCs w:val="16"/>
      <w:lang w:eastAsia="es-ES"/>
    </w:rPr>
  </w:style>
  <w:style w:type="paragraph" w:styleId="Encabezado">
    <w:name w:val="header"/>
    <w:basedOn w:val="Normal"/>
    <w:link w:val="EncabezadoCar"/>
    <w:rsid w:val="005F6943"/>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rsid w:val="005F6943"/>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rsid w:val="005F6943"/>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uiPriority w:val="99"/>
    <w:rsid w:val="005F6943"/>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rsid w:val="005F6943"/>
    <w:pPr>
      <w:spacing w:after="120" w:line="240" w:lineRule="auto"/>
    </w:pPr>
    <w:rPr>
      <w:rFonts w:ascii="Times New Roman" w:eastAsia="Times New Roman" w:hAnsi="Times New Roman" w:cs="Times New Roman"/>
      <w:sz w:val="24"/>
      <w:szCs w:val="24"/>
      <w:lang w:eastAsia="es-ES"/>
    </w:rPr>
  </w:style>
  <w:style w:type="character" w:customStyle="1" w:styleId="TextoindependienteCar">
    <w:name w:val="Texto independiente Car"/>
    <w:basedOn w:val="Fuentedeprrafopredeter"/>
    <w:link w:val="Textoindependiente"/>
    <w:rsid w:val="005F6943"/>
    <w:rPr>
      <w:rFonts w:ascii="Times New Roman" w:eastAsia="Times New Roman" w:hAnsi="Times New Roman" w:cs="Times New Roman"/>
      <w:sz w:val="24"/>
      <w:szCs w:val="24"/>
      <w:lang w:eastAsia="es-ES"/>
    </w:rPr>
  </w:style>
  <w:style w:type="paragraph" w:styleId="Sangradetextonormal">
    <w:name w:val="Body Text Indent"/>
    <w:basedOn w:val="Normal"/>
    <w:link w:val="SangradetextonormalCar"/>
    <w:rsid w:val="005F6943"/>
    <w:pPr>
      <w:spacing w:after="120" w:line="240" w:lineRule="auto"/>
      <w:ind w:left="283"/>
    </w:pPr>
    <w:rPr>
      <w:rFonts w:ascii="Times New Roman" w:eastAsia="Times New Roman" w:hAnsi="Times New Roman" w:cs="Times New Roman"/>
      <w:sz w:val="24"/>
      <w:szCs w:val="24"/>
      <w:lang w:eastAsia="es-ES"/>
    </w:rPr>
  </w:style>
  <w:style w:type="character" w:customStyle="1" w:styleId="SangradetextonormalCar">
    <w:name w:val="Sangría de texto normal Car"/>
    <w:basedOn w:val="Fuentedeprrafopredeter"/>
    <w:link w:val="Sangradetextonormal"/>
    <w:rsid w:val="005F6943"/>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rsid w:val="005F6943"/>
    <w:pPr>
      <w:spacing w:after="0" w:line="360" w:lineRule="auto"/>
      <w:jc w:val="center"/>
    </w:pPr>
    <w:rPr>
      <w:rFonts w:ascii="Times New Roman" w:eastAsia="Times New Roman" w:hAnsi="Times New Roman" w:cs="Times New Roman"/>
      <w:b/>
      <w:sz w:val="28"/>
      <w:szCs w:val="28"/>
      <w:lang w:eastAsia="es-ES"/>
    </w:rPr>
  </w:style>
  <w:style w:type="character" w:customStyle="1" w:styleId="Textoindependiente2Car">
    <w:name w:val="Texto independiente 2 Car"/>
    <w:basedOn w:val="Fuentedeprrafopredeter"/>
    <w:link w:val="Textoindependiente2"/>
    <w:rsid w:val="005F6943"/>
    <w:rPr>
      <w:rFonts w:ascii="Times New Roman" w:eastAsia="Times New Roman" w:hAnsi="Times New Roman" w:cs="Times New Roman"/>
      <w:b/>
      <w:sz w:val="28"/>
      <w:szCs w:val="28"/>
      <w:lang w:eastAsia="es-ES"/>
    </w:rPr>
  </w:style>
  <w:style w:type="paragraph" w:styleId="Textoindependiente3">
    <w:name w:val="Body Text 3"/>
    <w:basedOn w:val="Normal"/>
    <w:link w:val="Textoindependiente3Car"/>
    <w:rsid w:val="005F6943"/>
    <w:pPr>
      <w:spacing w:after="0" w:line="360" w:lineRule="auto"/>
      <w:jc w:val="both"/>
    </w:pPr>
    <w:rPr>
      <w:rFonts w:ascii="Times New Roman" w:eastAsia="Times New Roman" w:hAnsi="Times New Roman" w:cs="Times New Roman"/>
      <w:sz w:val="24"/>
      <w:szCs w:val="24"/>
      <w:lang w:eastAsia="es-ES"/>
    </w:rPr>
  </w:style>
  <w:style w:type="character" w:customStyle="1" w:styleId="Textoindependiente3Car">
    <w:name w:val="Texto independiente 3 Car"/>
    <w:basedOn w:val="Fuentedeprrafopredeter"/>
    <w:link w:val="Textoindependiente3"/>
    <w:rsid w:val="005F6943"/>
    <w:rPr>
      <w:rFonts w:ascii="Times New Roman" w:eastAsia="Times New Roman" w:hAnsi="Times New Roman" w:cs="Times New Roman"/>
      <w:sz w:val="24"/>
      <w:szCs w:val="24"/>
      <w:lang w:eastAsia="es-ES"/>
    </w:rPr>
  </w:style>
  <w:style w:type="paragraph" w:styleId="Sangra2detindependiente">
    <w:name w:val="Body Text Indent 2"/>
    <w:basedOn w:val="Normal"/>
    <w:link w:val="Sangra2detindependienteCar"/>
    <w:rsid w:val="005F6943"/>
    <w:pPr>
      <w:spacing w:after="0" w:line="360" w:lineRule="auto"/>
      <w:ind w:left="720"/>
      <w:jc w:val="both"/>
    </w:pPr>
    <w:rPr>
      <w:rFonts w:ascii="Times New Roman" w:eastAsia="Times New Roman" w:hAnsi="Times New Roman" w:cs="Times New Roman"/>
      <w:sz w:val="24"/>
      <w:szCs w:val="24"/>
      <w:lang w:val="gl-ES" w:eastAsia="es-ES"/>
    </w:rPr>
  </w:style>
  <w:style w:type="character" w:customStyle="1" w:styleId="Sangra2detindependienteCar">
    <w:name w:val="Sangría 2 de t. independiente Car"/>
    <w:basedOn w:val="Fuentedeprrafopredeter"/>
    <w:link w:val="Sangra2detindependiente"/>
    <w:rsid w:val="005F6943"/>
    <w:rPr>
      <w:rFonts w:ascii="Times New Roman" w:eastAsia="Times New Roman" w:hAnsi="Times New Roman" w:cs="Times New Roman"/>
      <w:sz w:val="24"/>
      <w:szCs w:val="24"/>
      <w:lang w:val="gl-ES" w:eastAsia="es-ES"/>
    </w:rPr>
  </w:style>
  <w:style w:type="paragraph" w:styleId="Sangra3detindependiente">
    <w:name w:val="Body Text Indent 3"/>
    <w:basedOn w:val="Normal"/>
    <w:link w:val="Sangra3detindependienteCar"/>
    <w:rsid w:val="005F6943"/>
    <w:pPr>
      <w:spacing w:after="0" w:line="360" w:lineRule="auto"/>
      <w:ind w:firstLine="420"/>
      <w:jc w:val="both"/>
    </w:pPr>
    <w:rPr>
      <w:rFonts w:ascii="Times New Roman" w:eastAsia="Times New Roman" w:hAnsi="Times New Roman" w:cs="Times New Roman"/>
      <w:color w:val="000000"/>
      <w:sz w:val="24"/>
      <w:szCs w:val="24"/>
      <w:lang w:val="gl-ES" w:eastAsia="es-ES"/>
    </w:rPr>
  </w:style>
  <w:style w:type="character" w:customStyle="1" w:styleId="Sangra3detindependienteCar">
    <w:name w:val="Sangría 3 de t. independiente Car"/>
    <w:basedOn w:val="Fuentedeprrafopredeter"/>
    <w:link w:val="Sangra3detindependiente"/>
    <w:rsid w:val="005F6943"/>
    <w:rPr>
      <w:rFonts w:ascii="Times New Roman" w:eastAsia="Times New Roman" w:hAnsi="Times New Roman" w:cs="Times New Roman"/>
      <w:color w:val="000000"/>
      <w:sz w:val="24"/>
      <w:szCs w:val="24"/>
      <w:lang w:val="gl-ES" w:eastAsia="es-ES"/>
    </w:rPr>
  </w:style>
  <w:style w:type="character" w:styleId="Hipervnculo">
    <w:name w:val="Hyperlink"/>
    <w:basedOn w:val="Fuentedeprrafopredeter"/>
    <w:rsid w:val="005F6943"/>
    <w:rPr>
      <w:color w:val="0000FF"/>
      <w:u w:val="single"/>
    </w:rPr>
  </w:style>
  <w:style w:type="paragraph" w:styleId="Ttulo">
    <w:name w:val="Title"/>
    <w:basedOn w:val="Normal"/>
    <w:link w:val="TtuloCar"/>
    <w:qFormat/>
    <w:rsid w:val="005F6943"/>
    <w:pPr>
      <w:spacing w:after="0" w:line="240" w:lineRule="auto"/>
      <w:jc w:val="center"/>
    </w:pPr>
    <w:rPr>
      <w:rFonts w:ascii="Adobe Caslon Pro" w:eastAsia="Times New Roman" w:hAnsi="Adobe Caslon Pro" w:cs="Times New Roman"/>
      <w:sz w:val="36"/>
      <w:szCs w:val="36"/>
      <w:lang w:val="pt-BR" w:eastAsia="es-ES"/>
    </w:rPr>
  </w:style>
  <w:style w:type="character" w:customStyle="1" w:styleId="TtuloCar">
    <w:name w:val="Título Car"/>
    <w:basedOn w:val="Fuentedeprrafopredeter"/>
    <w:link w:val="Ttulo"/>
    <w:rsid w:val="005F6943"/>
    <w:rPr>
      <w:rFonts w:ascii="Adobe Caslon Pro" w:eastAsia="Times New Roman" w:hAnsi="Adobe Caslon Pro" w:cs="Times New Roman"/>
      <w:sz w:val="36"/>
      <w:szCs w:val="36"/>
      <w:lang w:val="pt-BR" w:eastAsia="es-ES"/>
    </w:rPr>
  </w:style>
  <w:style w:type="table" w:styleId="Tablaconcuadrcula">
    <w:name w:val="Table Grid"/>
    <w:basedOn w:val="Tablanormal"/>
    <w:rsid w:val="005F6943"/>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rsid w:val="005F6943"/>
    <w:rPr>
      <w:color w:val="800080"/>
      <w:u w:val="single"/>
    </w:rPr>
  </w:style>
  <w:style w:type="paragraph" w:styleId="Mapadeldocumento">
    <w:name w:val="Document Map"/>
    <w:basedOn w:val="Normal"/>
    <w:link w:val="MapadeldocumentoCar"/>
    <w:semiHidden/>
    <w:rsid w:val="005F6943"/>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semiHidden/>
    <w:rsid w:val="005F6943"/>
    <w:rPr>
      <w:rFonts w:ascii="Tahoma" w:eastAsia="Times New Roman" w:hAnsi="Tahoma" w:cs="Tahoma"/>
      <w:sz w:val="20"/>
      <w:szCs w:val="20"/>
      <w:shd w:val="clear" w:color="auto" w:fill="000080"/>
      <w:lang w:eastAsia="es-ES"/>
    </w:rPr>
  </w:style>
  <w:style w:type="character" w:styleId="Nmerodepgina">
    <w:name w:val="page number"/>
    <w:basedOn w:val="Fuentedeprrafopredeter"/>
    <w:rsid w:val="005F6943"/>
  </w:style>
  <w:style w:type="character" w:styleId="Refdecomentario">
    <w:name w:val="annotation reference"/>
    <w:basedOn w:val="Fuentedeprrafopredeter"/>
    <w:semiHidden/>
    <w:rsid w:val="005F6943"/>
    <w:rPr>
      <w:sz w:val="16"/>
      <w:szCs w:val="16"/>
    </w:rPr>
  </w:style>
  <w:style w:type="paragraph" w:styleId="Textocomentario">
    <w:name w:val="annotation text"/>
    <w:basedOn w:val="Normal"/>
    <w:link w:val="TextocomentarioCar"/>
    <w:semiHidden/>
    <w:rsid w:val="005F6943"/>
    <w:pPr>
      <w:spacing w:after="0" w:line="240" w:lineRule="auto"/>
    </w:pPr>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semiHidden/>
    <w:rsid w:val="005F6943"/>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semiHidden/>
    <w:rsid w:val="005F6943"/>
    <w:rPr>
      <w:b/>
      <w:bCs/>
    </w:rPr>
  </w:style>
  <w:style w:type="character" w:customStyle="1" w:styleId="AsuntodelcomentarioCar">
    <w:name w:val="Asunto del comentario Car"/>
    <w:basedOn w:val="TextocomentarioCar"/>
    <w:link w:val="Asuntodelcomentario"/>
    <w:semiHidden/>
    <w:rsid w:val="005F6943"/>
    <w:rPr>
      <w:rFonts w:ascii="Times New Roman" w:eastAsia="Times New Roman" w:hAnsi="Times New Roman" w:cs="Times New Roman"/>
      <w:b/>
      <w:bCs/>
      <w:sz w:val="20"/>
      <w:szCs w:val="20"/>
      <w:lang w:eastAsia="es-ES"/>
    </w:rPr>
  </w:style>
  <w:style w:type="paragraph" w:styleId="Prrafodelista">
    <w:name w:val="List Paragraph"/>
    <w:basedOn w:val="Normal"/>
    <w:uiPriority w:val="34"/>
    <w:qFormat/>
    <w:rsid w:val="005F6943"/>
    <w:pPr>
      <w:spacing w:after="0" w:line="240" w:lineRule="auto"/>
      <w:ind w:left="720"/>
      <w:contextualSpacing/>
    </w:pPr>
    <w:rPr>
      <w:rFonts w:ascii="Times New Roman" w:eastAsia="Times New Roman" w:hAnsi="Times New Roman" w:cs="Times New Roman"/>
      <w:sz w:val="24"/>
      <w:szCs w:val="24"/>
      <w:lang w:eastAsia="es-ES"/>
    </w:rPr>
  </w:style>
  <w:style w:type="paragraph" w:styleId="Revisin">
    <w:name w:val="Revision"/>
    <w:hidden/>
    <w:uiPriority w:val="99"/>
    <w:semiHidden/>
    <w:rsid w:val="005F6943"/>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semiHidden/>
    <w:unhideWhenUsed/>
    <w:rsid w:val="005F6943"/>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semiHidden/>
    <w:rsid w:val="005F6943"/>
    <w:rPr>
      <w:rFonts w:ascii="Times New Roman" w:eastAsia="Times New Roman" w:hAnsi="Times New Roman" w:cs="Times New Roman"/>
      <w:sz w:val="20"/>
      <w:szCs w:val="20"/>
      <w:lang w:eastAsia="es-ES"/>
    </w:rPr>
  </w:style>
  <w:style w:type="character" w:styleId="Refdenotaalpie">
    <w:name w:val="footnote reference"/>
    <w:basedOn w:val="Fuentedeprrafopredeter"/>
    <w:semiHidden/>
    <w:unhideWhenUsed/>
    <w:rsid w:val="005F6943"/>
    <w:rPr>
      <w:vertAlign w:val="superscript"/>
    </w:rPr>
  </w:style>
  <w:style w:type="table" w:customStyle="1" w:styleId="TableGrid">
    <w:name w:val="TableGrid"/>
    <w:rsid w:val="007A5291"/>
    <w:pPr>
      <w:spacing w:after="0" w:line="240" w:lineRule="auto"/>
    </w:pPr>
    <w:rPr>
      <w:rFonts w:eastAsia="Times New Roman"/>
      <w:lang w:val="gl-ES" w:eastAsia="gl-ES"/>
    </w:rPr>
    <w:tblPr>
      <w:tblCellMar>
        <w:top w:w="0" w:type="dxa"/>
        <w:left w:w="0" w:type="dxa"/>
        <w:bottom w:w="0" w:type="dxa"/>
        <w:right w:w="0" w:type="dxa"/>
      </w:tblCellMar>
    </w:tblPr>
  </w:style>
  <w:style w:type="paragraph" w:customStyle="1" w:styleId="xmsonormal">
    <w:name w:val="x_msonormal"/>
    <w:basedOn w:val="Normal"/>
    <w:rsid w:val="00C70CC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Mencinsinresolver">
    <w:name w:val="Unresolved Mention"/>
    <w:basedOn w:val="Fuentedeprrafopredeter"/>
    <w:uiPriority w:val="99"/>
    <w:semiHidden/>
    <w:unhideWhenUsed/>
    <w:rsid w:val="000B43FE"/>
    <w:rPr>
      <w:color w:val="605E5C"/>
      <w:shd w:val="clear" w:color="auto" w:fill="E1DFDD"/>
    </w:rPr>
  </w:style>
  <w:style w:type="paragraph" w:styleId="NormalWeb">
    <w:name w:val="Normal (Web)"/>
    <w:basedOn w:val="Normal"/>
    <w:uiPriority w:val="99"/>
    <w:semiHidden/>
    <w:unhideWhenUsed/>
    <w:rsid w:val="006F062A"/>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9506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epourense.gal" TargetMode="External"/><Relationship Id="rId13" Type="http://schemas.openxmlformats.org/officeDocument/2006/relationships/hyperlink" Target="https://www.ine.es/jaxiT3/Datos.htm?t=2885"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depourense.gal" TargetMode="External"/><Relationship Id="rId12" Type="http://schemas.openxmlformats.org/officeDocument/2006/relationships/hyperlink" Target="https://www.ine.es/jaxiT3/Datos.htm?t=2885" TargetMode="External"/><Relationship Id="rId17" Type="http://schemas.openxmlformats.org/officeDocument/2006/relationships/hyperlink" Target="http://www.ige.eu/igebdt/selector.jsp?COD=227&amp;paxina=001&amp;c=0201002001" TargetMode="External"/><Relationship Id="rId2" Type="http://schemas.openxmlformats.org/officeDocument/2006/relationships/styles" Target="styles.xml"/><Relationship Id="rId16" Type="http://schemas.openxmlformats.org/officeDocument/2006/relationships/hyperlink" Target="https://www.ige.eu/igebdt/selector.jsp?COD=5310&amp;p"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depourense.gal" TargetMode="External"/><Relationship Id="rId5" Type="http://schemas.openxmlformats.org/officeDocument/2006/relationships/footnotes" Target="footnotes.xml"/><Relationship Id="rId15" Type="http://schemas.openxmlformats.org/officeDocument/2006/relationships/hyperlink" Target="https://www.ine.es/jaxiT3/Datos.htm?t=2885" TargetMode="External"/><Relationship Id="rId10" Type="http://schemas.openxmlformats.org/officeDocument/2006/relationships/hyperlink" Target="mailto:DPO@depourense.e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gabinete.presidencia@depourense.gal" TargetMode="External"/><Relationship Id="rId14" Type="http://schemas.openxmlformats.org/officeDocument/2006/relationships/hyperlink" Target="http://www.ige.eu/igebdt/esq.jsp?idioma=es&amp;paxina=000&amp;c=-1&amp;ruta=verEjesApi.jsp?COD=77&amp;M=&amp;S=&amp;RET="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25</Pages>
  <Words>6799</Words>
  <Characters>37398</Characters>
  <Application>Microsoft Office Word</Application>
  <DocSecurity>0</DocSecurity>
  <Lines>311</Lines>
  <Paragraphs>88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44109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MANUEL PEREZ SANTOS</dc:creator>
  <cp:keywords/>
  <dc:description/>
  <cp:lastModifiedBy>PEDRO MANUEL PEREZ  SANTOS </cp:lastModifiedBy>
  <cp:revision>22</cp:revision>
  <cp:lastPrinted>2025-02-28T08:01:00Z</cp:lastPrinted>
  <dcterms:created xsi:type="dcterms:W3CDTF">2026-02-04T08:15:00Z</dcterms:created>
  <dcterms:modified xsi:type="dcterms:W3CDTF">2026-02-24T09:02:00Z</dcterms:modified>
</cp:coreProperties>
</file>