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402730" w:rsidRPr="00362288" w14:paraId="399ED7CF" w14:textId="77777777" w:rsidTr="00D64A7F">
        <w:tc>
          <w:tcPr>
            <w:tcW w:w="9214" w:type="dxa"/>
          </w:tcPr>
          <w:p w14:paraId="07AAAC40" w14:textId="77777777" w:rsidR="00402730" w:rsidRPr="00362288" w:rsidRDefault="00402730" w:rsidP="005749ED">
            <w:pPr>
              <w:spacing w:after="0" w:line="240" w:lineRule="auto"/>
              <w:jc w:val="center"/>
              <w:rPr>
                <w:rFonts w:ascii="Arial" w:eastAsia="Calibri" w:hAnsi="Arial" w:cs="Arial"/>
                <w:b/>
                <w:lang w:val="es-ES_tradnl"/>
              </w:rPr>
            </w:pPr>
            <w:r w:rsidRPr="00362288">
              <w:rPr>
                <w:rFonts w:ascii="Arial" w:eastAsia="Calibri" w:hAnsi="Arial" w:cs="Arial"/>
                <w:b/>
                <w:lang w:val="es-ES_tradnl"/>
              </w:rPr>
              <w:t xml:space="preserve">AYUNTAMIENTO DE </w:t>
            </w:r>
            <w:r w:rsidR="005749ED" w:rsidRPr="00362288">
              <w:rPr>
                <w:rFonts w:ascii="Arial" w:eastAsia="Calibri" w:hAnsi="Arial" w:cs="Arial"/>
                <w:b/>
                <w:lang w:val="es-ES_tradnl"/>
              </w:rPr>
              <w:t>BEASAIN</w:t>
            </w:r>
          </w:p>
        </w:tc>
      </w:tr>
      <w:tr w:rsidR="00402730" w:rsidRPr="00362288" w14:paraId="69B235FB" w14:textId="77777777" w:rsidTr="00D64A7F">
        <w:tc>
          <w:tcPr>
            <w:tcW w:w="9214" w:type="dxa"/>
          </w:tcPr>
          <w:p w14:paraId="1DCA01C2" w14:textId="77777777" w:rsidR="00402730" w:rsidRPr="00362288" w:rsidRDefault="00402730" w:rsidP="00402730">
            <w:pPr>
              <w:spacing w:after="0" w:line="240" w:lineRule="auto"/>
              <w:jc w:val="both"/>
              <w:rPr>
                <w:rFonts w:ascii="Arial" w:eastAsia="Calibri" w:hAnsi="Arial" w:cs="Arial"/>
              </w:rPr>
            </w:pPr>
          </w:p>
        </w:tc>
      </w:tr>
      <w:tr w:rsidR="00402730" w:rsidRPr="00362288" w14:paraId="186932AF" w14:textId="77777777" w:rsidTr="00D64A7F">
        <w:tc>
          <w:tcPr>
            <w:tcW w:w="9214" w:type="dxa"/>
          </w:tcPr>
          <w:p w14:paraId="4FDEEEB5" w14:textId="6F7EA4BE" w:rsidR="00F82D1A" w:rsidRPr="00362288" w:rsidRDefault="00402730" w:rsidP="00362288">
            <w:pPr>
              <w:jc w:val="both"/>
              <w:rPr>
                <w:rFonts w:ascii="Arial" w:hAnsi="Arial" w:cs="Arial"/>
              </w:rPr>
            </w:pPr>
            <w:r w:rsidRPr="00362288">
              <w:rPr>
                <w:rFonts w:ascii="Arial" w:eastAsia="Times New Roman" w:hAnsi="Arial" w:cs="Arial"/>
                <w:i/>
                <w:lang w:eastAsia="es-ES"/>
              </w:rPr>
              <w:t xml:space="preserve">Convocatoria de </w:t>
            </w:r>
            <w:r w:rsidR="00362288">
              <w:rPr>
                <w:rFonts w:ascii="Arial" w:eastAsia="Times New Roman" w:hAnsi="Arial" w:cs="Arial"/>
                <w:i/>
                <w:lang w:eastAsia="es-ES"/>
              </w:rPr>
              <w:t xml:space="preserve">subvenciones. </w:t>
            </w:r>
            <w:r w:rsidR="00362288" w:rsidRPr="001C235E">
              <w:rPr>
                <w:rFonts w:ascii="Arial" w:eastAsia="Times New Roman" w:hAnsi="Arial" w:cs="Arial"/>
                <w:b/>
                <w:bCs/>
                <w:lang w:val="eu-ES" w:eastAsia="es-ES"/>
              </w:rPr>
              <w:t xml:space="preserve"> </w:t>
            </w:r>
            <w:r w:rsidR="001C235E" w:rsidRPr="001C235E">
              <w:rPr>
                <w:rFonts w:ascii="Arial" w:hAnsi="Arial" w:cs="Arial"/>
                <w:b/>
                <w:bCs/>
              </w:rPr>
              <w:t>Bases reguladoras de las ayudas económicas para actuaciones de mejora energética en edificios y viviendas en el término municipal de BEASAIN</w:t>
            </w:r>
            <w:r w:rsidR="001C235E">
              <w:rPr>
                <w:rFonts w:ascii="Arial" w:hAnsi="Arial" w:cs="Arial"/>
                <w:b/>
                <w:bCs/>
              </w:rPr>
              <w:t>.</w:t>
            </w:r>
            <w:r w:rsidR="001C235E" w:rsidRPr="001C235E">
              <w:rPr>
                <w:rFonts w:ascii="Arial" w:hAnsi="Arial" w:cs="Arial"/>
                <w:b/>
                <w:bCs/>
              </w:rPr>
              <w:t xml:space="preserve"> </w:t>
            </w:r>
            <w:proofErr w:type="spellStart"/>
            <w:r w:rsidR="00362288" w:rsidRPr="001C235E">
              <w:rPr>
                <w:rFonts w:ascii="Arial" w:eastAsia="Times New Roman" w:hAnsi="Arial" w:cs="Arial"/>
                <w:b/>
                <w:bCs/>
                <w:lang w:val="eu-ES" w:eastAsia="es-ES"/>
              </w:rPr>
              <w:t>A</w:t>
            </w:r>
            <w:r w:rsidR="001C235E">
              <w:rPr>
                <w:rFonts w:ascii="Arial" w:eastAsia="Times New Roman" w:hAnsi="Arial" w:cs="Arial"/>
                <w:b/>
                <w:bCs/>
                <w:lang w:val="eu-ES" w:eastAsia="es-ES"/>
              </w:rPr>
              <w:t>ño</w:t>
            </w:r>
            <w:proofErr w:type="spellEnd"/>
            <w:r w:rsidR="00362288" w:rsidRPr="001C235E">
              <w:rPr>
                <w:rFonts w:ascii="Arial" w:eastAsia="Times New Roman" w:hAnsi="Arial" w:cs="Arial"/>
                <w:b/>
                <w:bCs/>
                <w:lang w:val="eu-ES" w:eastAsia="es-ES"/>
              </w:rPr>
              <w:t xml:space="preserve"> 2026</w:t>
            </w:r>
          </w:p>
          <w:p w14:paraId="74CDDB76" w14:textId="36787FC7" w:rsidR="00402730" w:rsidRPr="00362288" w:rsidRDefault="00402730" w:rsidP="00F0574C">
            <w:pPr>
              <w:widowControl w:val="0"/>
              <w:autoSpaceDE w:val="0"/>
              <w:autoSpaceDN w:val="0"/>
              <w:adjustRightInd w:val="0"/>
              <w:spacing w:after="0" w:line="201" w:lineRule="auto"/>
              <w:ind w:left="390" w:right="35"/>
              <w:jc w:val="both"/>
              <w:rPr>
                <w:rFonts w:ascii="Arial" w:eastAsia="Times New Roman" w:hAnsi="Arial" w:cs="Arial"/>
                <w:i/>
                <w:lang w:eastAsia="es-ES"/>
              </w:rPr>
            </w:pPr>
          </w:p>
        </w:tc>
      </w:tr>
      <w:tr w:rsidR="00402730" w:rsidRPr="00362288" w14:paraId="62EB937F" w14:textId="77777777" w:rsidTr="00D64A7F">
        <w:tc>
          <w:tcPr>
            <w:tcW w:w="9214" w:type="dxa"/>
          </w:tcPr>
          <w:p w14:paraId="16CA1DF2" w14:textId="77777777" w:rsidR="00402730" w:rsidRPr="00362288" w:rsidRDefault="00402730" w:rsidP="00402730">
            <w:pPr>
              <w:spacing w:after="0" w:line="240" w:lineRule="auto"/>
              <w:jc w:val="both"/>
              <w:rPr>
                <w:rFonts w:ascii="Arial" w:eastAsia="Calibri" w:hAnsi="Arial" w:cs="Arial"/>
                <w:lang w:val="es-ES_tradnl"/>
              </w:rPr>
            </w:pPr>
          </w:p>
        </w:tc>
      </w:tr>
      <w:tr w:rsidR="00402730" w:rsidRPr="00362288" w14:paraId="7545A981" w14:textId="77777777" w:rsidTr="00D64A7F">
        <w:tc>
          <w:tcPr>
            <w:tcW w:w="9214" w:type="dxa"/>
          </w:tcPr>
          <w:p w14:paraId="02864D07" w14:textId="77777777" w:rsidR="00402730" w:rsidRPr="00362288" w:rsidRDefault="00402730" w:rsidP="00402730">
            <w:pPr>
              <w:spacing w:after="0" w:line="240" w:lineRule="auto"/>
              <w:jc w:val="both"/>
              <w:rPr>
                <w:rFonts w:ascii="Arial" w:eastAsia="Calibri" w:hAnsi="Arial" w:cs="Arial"/>
                <w:lang w:val="es-ES_tradnl"/>
              </w:rPr>
            </w:pPr>
            <w:r w:rsidRPr="00362288">
              <w:rPr>
                <w:rFonts w:ascii="Arial" w:eastAsia="Calibri" w:hAnsi="Arial" w:cs="Arial"/>
                <w:lang w:val="es-ES_tradnl"/>
              </w:rPr>
              <w:t>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362288">
                <w:rPr>
                  <w:rFonts w:ascii="Arial" w:eastAsia="Calibri" w:hAnsi="Arial" w:cs="Arial"/>
                  <w:color w:val="0563C1"/>
                  <w:u w:val="single"/>
                  <w:lang w:val="es-ES_tradnl"/>
                </w:rPr>
                <w:t>http://www.pap.minhap.gob.es/bdnstrans</w:t>
              </w:r>
            </w:hyperlink>
            <w:r w:rsidRPr="00362288">
              <w:rPr>
                <w:rFonts w:ascii="Arial" w:eastAsia="Calibri" w:hAnsi="Arial" w:cs="Arial"/>
                <w:lang w:val="es-ES_tradnl"/>
              </w:rPr>
              <w:t>):</w:t>
            </w:r>
          </w:p>
        </w:tc>
      </w:tr>
      <w:tr w:rsidR="00402730" w:rsidRPr="00362288" w14:paraId="5BF6FA6F" w14:textId="77777777" w:rsidTr="00D64A7F">
        <w:tblPrEx>
          <w:tblLook w:val="01E0" w:firstRow="1" w:lastRow="1" w:firstColumn="1" w:lastColumn="1" w:noHBand="0" w:noVBand="0"/>
        </w:tblPrEx>
        <w:tc>
          <w:tcPr>
            <w:tcW w:w="9214" w:type="dxa"/>
          </w:tcPr>
          <w:p w14:paraId="0C84C144" w14:textId="77777777" w:rsidR="00402730" w:rsidRPr="00362288" w:rsidRDefault="00402730" w:rsidP="00402730">
            <w:pPr>
              <w:spacing w:after="0" w:line="240" w:lineRule="auto"/>
              <w:jc w:val="both"/>
              <w:rPr>
                <w:rFonts w:ascii="Arial" w:eastAsia="Times New Roman" w:hAnsi="Arial" w:cs="Arial"/>
                <w:b/>
                <w:lang w:eastAsia="es-ES"/>
              </w:rPr>
            </w:pPr>
          </w:p>
        </w:tc>
      </w:tr>
      <w:tr w:rsidR="00402730" w:rsidRPr="00362288" w14:paraId="693435D4" w14:textId="77777777" w:rsidTr="00D64A7F">
        <w:tblPrEx>
          <w:tblLook w:val="01E0" w:firstRow="1" w:lastRow="1" w:firstColumn="1" w:lastColumn="1" w:noHBand="0" w:noVBand="0"/>
        </w:tblPrEx>
        <w:tc>
          <w:tcPr>
            <w:tcW w:w="9214" w:type="dxa"/>
          </w:tcPr>
          <w:p w14:paraId="2CF25F06" w14:textId="77777777" w:rsidR="00402730" w:rsidRPr="00362288" w:rsidRDefault="00402730" w:rsidP="00402730">
            <w:pPr>
              <w:spacing w:after="0" w:line="240" w:lineRule="auto"/>
              <w:jc w:val="both"/>
              <w:rPr>
                <w:rFonts w:ascii="Arial" w:eastAsia="Times New Roman" w:hAnsi="Arial" w:cs="Arial"/>
                <w:b/>
                <w:lang w:eastAsia="es-ES"/>
              </w:rPr>
            </w:pPr>
            <w:r w:rsidRPr="00362288">
              <w:rPr>
                <w:rFonts w:ascii="Arial" w:eastAsia="Times New Roman" w:hAnsi="Arial" w:cs="Arial"/>
                <w:b/>
                <w:lang w:eastAsia="es-ES"/>
              </w:rPr>
              <w:t>1. Objeto de la subvención.</w:t>
            </w:r>
          </w:p>
        </w:tc>
      </w:tr>
      <w:tr w:rsidR="00402730" w:rsidRPr="00362288" w14:paraId="4EAA100B" w14:textId="77777777" w:rsidTr="00D64A7F">
        <w:tblPrEx>
          <w:tblLook w:val="01E0" w:firstRow="1" w:lastRow="1" w:firstColumn="1" w:lastColumn="1" w:noHBand="0" w:noVBand="0"/>
        </w:tblPrEx>
        <w:tc>
          <w:tcPr>
            <w:tcW w:w="9214" w:type="dxa"/>
          </w:tcPr>
          <w:p w14:paraId="1301FF41" w14:textId="77777777" w:rsidR="00402730" w:rsidRPr="00362288" w:rsidRDefault="00402730" w:rsidP="00402730">
            <w:pPr>
              <w:spacing w:after="0" w:line="240" w:lineRule="auto"/>
              <w:jc w:val="both"/>
              <w:rPr>
                <w:rFonts w:ascii="Arial" w:eastAsia="Times New Roman" w:hAnsi="Arial" w:cs="Arial"/>
                <w:lang w:eastAsia="es-ES"/>
              </w:rPr>
            </w:pPr>
          </w:p>
        </w:tc>
      </w:tr>
      <w:tr w:rsidR="00402730" w:rsidRPr="00362288" w14:paraId="5781F7D6" w14:textId="77777777" w:rsidTr="00D64A7F">
        <w:tblPrEx>
          <w:tblLook w:val="01E0" w:firstRow="1" w:lastRow="1" w:firstColumn="1" w:lastColumn="1" w:noHBand="0" w:noVBand="0"/>
        </w:tblPrEx>
        <w:tc>
          <w:tcPr>
            <w:tcW w:w="9214" w:type="dxa"/>
          </w:tcPr>
          <w:p w14:paraId="6D364F02" w14:textId="5A9F6169" w:rsidR="00402730" w:rsidRPr="001C235E" w:rsidRDefault="001C235E" w:rsidP="001C235E">
            <w:pPr>
              <w:jc w:val="both"/>
              <w:rPr>
                <w:rFonts w:ascii="Arial" w:hAnsi="Arial" w:cs="Arial"/>
              </w:rPr>
            </w:pPr>
            <w:r w:rsidRPr="009D7589">
              <w:rPr>
                <w:rFonts w:ascii="Arial" w:hAnsi="Arial" w:cs="Arial"/>
              </w:rPr>
              <w:t xml:space="preserve">Es objeto de las presentes Bases la regulación de las subvenciones que el Ayuntamiento de </w:t>
            </w:r>
            <w:r>
              <w:rPr>
                <w:rFonts w:ascii="Arial" w:hAnsi="Arial" w:cs="Arial"/>
              </w:rPr>
              <w:t>Beasain</w:t>
            </w:r>
            <w:r w:rsidRPr="009D7589">
              <w:rPr>
                <w:rFonts w:ascii="Arial" w:hAnsi="Arial" w:cs="Arial"/>
              </w:rPr>
              <w:t xml:space="preserve"> se concede en régimen de concurrencia pública</w:t>
            </w:r>
            <w:r>
              <w:rPr>
                <w:rFonts w:ascii="Arial" w:hAnsi="Arial" w:cs="Arial"/>
              </w:rPr>
              <w:t xml:space="preserve"> y no competitiva</w:t>
            </w:r>
            <w:r w:rsidRPr="009D7589">
              <w:rPr>
                <w:rFonts w:ascii="Arial" w:hAnsi="Arial" w:cs="Arial"/>
              </w:rPr>
              <w:t xml:space="preserve"> a comunidades de propietarios y propietarios/as de viviendas para actuaciones de mejora de la eficiencia energética en edificaciones residenciales.</w:t>
            </w:r>
            <w:r w:rsidRPr="009D7589">
              <w:rPr>
                <w:rFonts w:ascii="Arial" w:hAnsi="Arial" w:cs="Arial"/>
                <w:color w:val="4EA72E"/>
              </w:rPr>
              <w:t xml:space="preserve"> </w:t>
            </w:r>
          </w:p>
        </w:tc>
      </w:tr>
      <w:tr w:rsidR="00402730" w:rsidRPr="00362288" w14:paraId="17B9686C" w14:textId="77777777" w:rsidTr="00D64A7F">
        <w:tblPrEx>
          <w:tblLook w:val="01E0" w:firstRow="1" w:lastRow="1" w:firstColumn="1" w:lastColumn="1" w:noHBand="0" w:noVBand="0"/>
        </w:tblPrEx>
        <w:tc>
          <w:tcPr>
            <w:tcW w:w="9214" w:type="dxa"/>
          </w:tcPr>
          <w:p w14:paraId="300DAD2D" w14:textId="77777777" w:rsidR="00402730" w:rsidRPr="00362288" w:rsidRDefault="00402730" w:rsidP="00402730">
            <w:pPr>
              <w:spacing w:after="0" w:line="240" w:lineRule="auto"/>
              <w:jc w:val="both"/>
              <w:rPr>
                <w:rFonts w:ascii="Arial" w:eastAsia="Times New Roman" w:hAnsi="Arial" w:cs="Arial"/>
                <w:lang w:eastAsia="es-ES"/>
              </w:rPr>
            </w:pPr>
          </w:p>
        </w:tc>
      </w:tr>
      <w:tr w:rsidR="00402730" w:rsidRPr="00362288" w14:paraId="5BA0765A" w14:textId="77777777" w:rsidTr="00D64A7F">
        <w:tblPrEx>
          <w:tblLook w:val="01E0" w:firstRow="1" w:lastRow="1" w:firstColumn="1" w:lastColumn="1" w:noHBand="0" w:noVBand="0"/>
        </w:tblPrEx>
        <w:tc>
          <w:tcPr>
            <w:tcW w:w="9214" w:type="dxa"/>
          </w:tcPr>
          <w:p w14:paraId="3EE7BF3E" w14:textId="77777777" w:rsidR="00402730" w:rsidRPr="00362288" w:rsidRDefault="00402730" w:rsidP="00402730">
            <w:pPr>
              <w:spacing w:after="0" w:line="240" w:lineRule="auto"/>
              <w:jc w:val="both"/>
              <w:rPr>
                <w:rFonts w:ascii="Arial" w:eastAsia="Times New Roman" w:hAnsi="Arial" w:cs="Arial"/>
                <w:lang w:eastAsia="es-ES"/>
              </w:rPr>
            </w:pPr>
            <w:r w:rsidRPr="00362288">
              <w:rPr>
                <w:rFonts w:ascii="Arial" w:eastAsia="Times New Roman" w:hAnsi="Arial" w:cs="Arial"/>
                <w:b/>
                <w:lang w:eastAsia="es-ES"/>
              </w:rPr>
              <w:t>2. Requisitos para solicitar la subvención</w:t>
            </w:r>
          </w:p>
        </w:tc>
      </w:tr>
      <w:tr w:rsidR="00402730" w:rsidRPr="00362288" w14:paraId="51C198B6" w14:textId="77777777" w:rsidTr="00D64A7F">
        <w:tblPrEx>
          <w:tblLook w:val="01E0" w:firstRow="1" w:lastRow="1" w:firstColumn="1" w:lastColumn="1" w:noHBand="0" w:noVBand="0"/>
        </w:tblPrEx>
        <w:tc>
          <w:tcPr>
            <w:tcW w:w="9214" w:type="dxa"/>
          </w:tcPr>
          <w:p w14:paraId="35E949D1" w14:textId="77777777" w:rsidR="00402730" w:rsidRPr="00362288" w:rsidRDefault="00402730" w:rsidP="00402730">
            <w:pPr>
              <w:spacing w:after="0" w:line="240" w:lineRule="auto"/>
              <w:jc w:val="both"/>
              <w:rPr>
                <w:rFonts w:ascii="Arial" w:eastAsia="Times New Roman" w:hAnsi="Arial" w:cs="Arial"/>
                <w:lang w:eastAsia="es-ES"/>
              </w:rPr>
            </w:pPr>
          </w:p>
        </w:tc>
      </w:tr>
      <w:tr w:rsidR="001C235E" w:rsidRPr="001C235E" w14:paraId="765A43DC" w14:textId="77777777" w:rsidTr="00D64A7F">
        <w:tblPrEx>
          <w:tblLook w:val="01E0" w:firstRow="1" w:lastRow="1" w:firstColumn="1" w:lastColumn="1" w:noHBand="0" w:noVBand="0"/>
        </w:tblPrEx>
        <w:tc>
          <w:tcPr>
            <w:tcW w:w="9214" w:type="dxa"/>
          </w:tcPr>
          <w:p w14:paraId="7F663115" w14:textId="77777777" w:rsidR="001C235E" w:rsidRDefault="001C235E" w:rsidP="001C235E">
            <w:pPr>
              <w:jc w:val="both"/>
              <w:rPr>
                <w:rFonts w:ascii="Arial" w:hAnsi="Arial" w:cs="Arial"/>
              </w:rPr>
            </w:pPr>
            <w:r w:rsidRPr="009D7589">
              <w:rPr>
                <w:rFonts w:ascii="Arial" w:hAnsi="Arial" w:cs="Arial"/>
              </w:rPr>
              <w:t xml:space="preserve">Serán subvencionables, aquellas </w:t>
            </w:r>
            <w:r w:rsidRPr="004E7188">
              <w:rPr>
                <w:rFonts w:ascii="Arial" w:hAnsi="Arial" w:cs="Arial"/>
              </w:rPr>
              <w:t>actuaciones amparadas por licencia municipal otorgada con posterioridad al 1-01-202</w:t>
            </w:r>
            <w:r>
              <w:rPr>
                <w:rFonts w:ascii="Arial" w:hAnsi="Arial" w:cs="Arial"/>
              </w:rPr>
              <w:t>4</w:t>
            </w:r>
            <w:r w:rsidRPr="004E7188">
              <w:rPr>
                <w:rFonts w:ascii="Arial" w:hAnsi="Arial" w:cs="Arial"/>
              </w:rPr>
              <w:t xml:space="preserve"> y finalizadas con anterioridad al 30-11-202</w:t>
            </w:r>
            <w:r>
              <w:rPr>
                <w:rFonts w:ascii="Arial" w:hAnsi="Arial" w:cs="Arial"/>
              </w:rPr>
              <w:t>6</w:t>
            </w:r>
            <w:r w:rsidRPr="004E7188">
              <w:rPr>
                <w:rFonts w:ascii="Arial" w:hAnsi="Arial" w:cs="Arial"/>
              </w:rPr>
              <w:t xml:space="preserve"> y que</w:t>
            </w:r>
            <w:r>
              <w:rPr>
                <w:rFonts w:ascii="Arial" w:hAnsi="Arial" w:cs="Arial"/>
              </w:rPr>
              <w:t>,</w:t>
            </w:r>
            <w:r w:rsidRPr="004E7188">
              <w:rPr>
                <w:rFonts w:ascii="Arial" w:hAnsi="Arial" w:cs="Arial"/>
              </w:rPr>
              <w:t xml:space="preserve"> </w:t>
            </w:r>
            <w:r w:rsidRPr="009D7589">
              <w:rPr>
                <w:rFonts w:ascii="Arial" w:hAnsi="Arial" w:cs="Arial"/>
              </w:rPr>
              <w:t>reuniendo los requisitos previstos en estas Bases reguladoras</w:t>
            </w:r>
            <w:r>
              <w:rPr>
                <w:rFonts w:ascii="Arial" w:hAnsi="Arial" w:cs="Arial"/>
              </w:rPr>
              <w:t>,</w:t>
            </w:r>
            <w:r w:rsidRPr="009D7589">
              <w:rPr>
                <w:rFonts w:ascii="Arial" w:hAnsi="Arial" w:cs="Arial"/>
              </w:rPr>
              <w:t xml:space="preserve"> soliciten la correspondiente ayuda en el plazo fijado para ello.</w:t>
            </w:r>
          </w:p>
          <w:p w14:paraId="1B698E6C" w14:textId="77777777" w:rsidR="001C235E" w:rsidRDefault="001C235E" w:rsidP="001C235E">
            <w:pPr>
              <w:jc w:val="both"/>
              <w:rPr>
                <w:rFonts w:ascii="Arial" w:hAnsi="Arial" w:cs="Arial"/>
              </w:rPr>
            </w:pPr>
            <w:r w:rsidRPr="006E76C1">
              <w:rPr>
                <w:rFonts w:ascii="Arial" w:hAnsi="Arial" w:cs="Arial"/>
              </w:rPr>
              <w:t>Podrán solicitar subvención:</w:t>
            </w:r>
          </w:p>
          <w:p w14:paraId="3E987FC1" w14:textId="77777777" w:rsidR="001C235E" w:rsidRDefault="001C235E" w:rsidP="001C235E">
            <w:pPr>
              <w:jc w:val="both"/>
              <w:rPr>
                <w:rFonts w:ascii="Arial" w:hAnsi="Arial" w:cs="Arial"/>
              </w:rPr>
            </w:pPr>
            <w:r w:rsidRPr="006E76C1">
              <w:rPr>
                <w:rFonts w:ascii="Arial" w:hAnsi="Arial" w:cs="Arial"/>
              </w:rPr>
              <w:t>1.    </w:t>
            </w:r>
            <w:r>
              <w:rPr>
                <w:rFonts w:ascii="Arial" w:hAnsi="Arial" w:cs="Arial"/>
              </w:rPr>
              <w:t xml:space="preserve">Las </w:t>
            </w:r>
            <w:r w:rsidRPr="006E76C1">
              <w:rPr>
                <w:rFonts w:ascii="Arial" w:hAnsi="Arial" w:cs="Arial"/>
              </w:rPr>
              <w:t xml:space="preserve">Comunidades de </w:t>
            </w:r>
            <w:r>
              <w:rPr>
                <w:rFonts w:ascii="Arial" w:hAnsi="Arial" w:cs="Arial"/>
              </w:rPr>
              <w:t>P</w:t>
            </w:r>
            <w:r w:rsidRPr="006E76C1">
              <w:rPr>
                <w:rFonts w:ascii="Arial" w:hAnsi="Arial" w:cs="Arial"/>
              </w:rPr>
              <w:t>ropietarios de edificios de tipología residencial colectiva en régimen de propiedad horizontal del inmueble sobre el que se propone la actuación.</w:t>
            </w:r>
          </w:p>
          <w:p w14:paraId="2903AB59" w14:textId="77777777" w:rsidR="001C235E" w:rsidRPr="006E76C1" w:rsidRDefault="001C235E" w:rsidP="001C235E">
            <w:pPr>
              <w:jc w:val="both"/>
              <w:rPr>
                <w:rFonts w:ascii="Arial" w:hAnsi="Arial" w:cs="Arial"/>
              </w:rPr>
            </w:pPr>
            <w:r w:rsidRPr="006E76C1">
              <w:rPr>
                <w:rFonts w:ascii="Arial" w:hAnsi="Arial" w:cs="Arial"/>
              </w:rPr>
              <w:t>2.    </w:t>
            </w:r>
            <w:r>
              <w:rPr>
                <w:rFonts w:ascii="Arial" w:hAnsi="Arial" w:cs="Arial"/>
              </w:rPr>
              <w:t>Los usuarios/as</w:t>
            </w:r>
            <w:r w:rsidRPr="006E76C1">
              <w:rPr>
                <w:rFonts w:ascii="Arial" w:hAnsi="Arial" w:cs="Arial"/>
              </w:rPr>
              <w:t xml:space="preserve"> de vivienda</w:t>
            </w:r>
            <w:r>
              <w:rPr>
                <w:rFonts w:ascii="Arial" w:hAnsi="Arial" w:cs="Arial"/>
              </w:rPr>
              <w:t xml:space="preserve"> sobre la cual se ha ejecutado la actuación</w:t>
            </w:r>
            <w:r w:rsidRPr="006E76C1">
              <w:rPr>
                <w:rFonts w:ascii="Arial" w:hAnsi="Arial" w:cs="Arial"/>
              </w:rPr>
              <w:t>.</w:t>
            </w:r>
          </w:p>
          <w:p w14:paraId="1E8BC2BC" w14:textId="77777777" w:rsidR="001C235E" w:rsidRPr="006E76C1" w:rsidRDefault="001C235E" w:rsidP="001C235E">
            <w:pPr>
              <w:jc w:val="both"/>
              <w:rPr>
                <w:rFonts w:ascii="Arial" w:hAnsi="Arial" w:cs="Arial"/>
              </w:rPr>
            </w:pPr>
            <w:r w:rsidRPr="006E76C1">
              <w:rPr>
                <w:rFonts w:ascii="Arial" w:hAnsi="Arial" w:cs="Arial"/>
              </w:rPr>
              <w:t xml:space="preserve">En el caso de </w:t>
            </w:r>
            <w:r>
              <w:rPr>
                <w:rFonts w:ascii="Arial" w:hAnsi="Arial" w:cs="Arial"/>
              </w:rPr>
              <w:t>usuario</w:t>
            </w:r>
            <w:r w:rsidRPr="006E76C1">
              <w:rPr>
                <w:rFonts w:ascii="Arial" w:hAnsi="Arial" w:cs="Arial"/>
              </w:rPr>
              <w:t>/as de vivienda, deberá tratarse de su vivienda habitual, debiendo acreditar su empadronamiento en la misma con una antigüedad mínima de un año anterior a la fecha de la solicitud de la subvención.</w:t>
            </w:r>
          </w:p>
          <w:p w14:paraId="0B0C6A64" w14:textId="38935BE3" w:rsidR="00402730" w:rsidRPr="00490497" w:rsidRDefault="001C235E" w:rsidP="00490497">
            <w:pPr>
              <w:jc w:val="both"/>
              <w:rPr>
                <w:rFonts w:ascii="Arial" w:hAnsi="Arial" w:cs="Arial"/>
              </w:rPr>
            </w:pPr>
            <w:r w:rsidRPr="00AA2CA3">
              <w:rPr>
                <w:rFonts w:ascii="Arial" w:hAnsi="Arial" w:cs="Arial"/>
              </w:rPr>
              <w:t xml:space="preserve">Para ser beneficiario de las subvenciones reguladas en las presentes bases, </w:t>
            </w:r>
            <w:r>
              <w:rPr>
                <w:rFonts w:ascii="Arial" w:hAnsi="Arial" w:cs="Arial"/>
              </w:rPr>
              <w:t>los</w:t>
            </w:r>
            <w:r w:rsidRPr="00AA2CA3">
              <w:rPr>
                <w:rFonts w:ascii="Arial" w:hAnsi="Arial" w:cs="Arial"/>
              </w:rPr>
              <w:t xml:space="preserve"> solicitante</w:t>
            </w:r>
            <w:r>
              <w:rPr>
                <w:rFonts w:ascii="Arial" w:hAnsi="Arial" w:cs="Arial"/>
              </w:rPr>
              <w:t>s</w:t>
            </w:r>
            <w:r w:rsidRPr="00AA2CA3">
              <w:rPr>
                <w:rFonts w:ascii="Arial" w:hAnsi="Arial" w:cs="Arial"/>
              </w:rPr>
              <w:t xml:space="preserve"> deberá</w:t>
            </w:r>
            <w:r>
              <w:rPr>
                <w:rFonts w:ascii="Arial" w:hAnsi="Arial" w:cs="Arial"/>
              </w:rPr>
              <w:t>n</w:t>
            </w:r>
            <w:r w:rsidRPr="00AA2CA3">
              <w:rPr>
                <w:rFonts w:ascii="Arial" w:hAnsi="Arial" w:cs="Arial"/>
              </w:rPr>
              <w:t xml:space="preserve"> cumplir las condiciones señaladas en la Ordenanza municipal reguladora de Subvenciones aprobadas por el Pleno de la Corporación (Boletín Oficial de Gipuzkoa n.º 114, de 14 de junio de 2018).</w:t>
            </w:r>
          </w:p>
        </w:tc>
      </w:tr>
      <w:tr w:rsidR="001C235E" w:rsidRPr="001C235E" w14:paraId="2674E392" w14:textId="77777777" w:rsidTr="00D64A7F">
        <w:tblPrEx>
          <w:tblLook w:val="01E0" w:firstRow="1" w:lastRow="1" w:firstColumn="1" w:lastColumn="1" w:noHBand="0" w:noVBand="0"/>
        </w:tblPrEx>
        <w:tc>
          <w:tcPr>
            <w:tcW w:w="9214" w:type="dxa"/>
          </w:tcPr>
          <w:p w14:paraId="6C7D856F" w14:textId="77777777" w:rsidR="00402730" w:rsidRPr="001C235E" w:rsidRDefault="00402730" w:rsidP="00402730">
            <w:pPr>
              <w:spacing w:after="0" w:line="240" w:lineRule="auto"/>
              <w:jc w:val="both"/>
              <w:rPr>
                <w:rFonts w:ascii="Arial" w:eastAsia="Times New Roman" w:hAnsi="Arial" w:cs="Arial"/>
                <w:color w:val="EE0000"/>
                <w:lang w:eastAsia="es-ES"/>
              </w:rPr>
            </w:pPr>
          </w:p>
        </w:tc>
      </w:tr>
      <w:tr w:rsidR="001C235E" w:rsidRPr="001C235E" w14:paraId="739B11E6" w14:textId="77777777" w:rsidTr="00D64A7F">
        <w:tblPrEx>
          <w:tblLook w:val="01E0" w:firstRow="1" w:lastRow="1" w:firstColumn="1" w:lastColumn="1" w:noHBand="0" w:noVBand="0"/>
        </w:tblPrEx>
        <w:tc>
          <w:tcPr>
            <w:tcW w:w="9214" w:type="dxa"/>
          </w:tcPr>
          <w:p w14:paraId="6D4B0F69" w14:textId="77777777" w:rsidR="00402730" w:rsidRPr="001C235E" w:rsidRDefault="00402730" w:rsidP="00402730">
            <w:pPr>
              <w:spacing w:after="0" w:line="240" w:lineRule="auto"/>
              <w:jc w:val="both"/>
              <w:rPr>
                <w:rFonts w:ascii="Arial" w:eastAsia="Times New Roman" w:hAnsi="Arial" w:cs="Arial"/>
                <w:b/>
                <w:lang w:eastAsia="es-ES"/>
              </w:rPr>
            </w:pPr>
            <w:r w:rsidRPr="001C235E">
              <w:rPr>
                <w:rFonts w:ascii="Arial" w:eastAsia="Times New Roman" w:hAnsi="Arial" w:cs="Arial"/>
                <w:b/>
                <w:lang w:eastAsia="es-ES"/>
              </w:rPr>
              <w:t>3. Importe de la subvención</w:t>
            </w:r>
          </w:p>
        </w:tc>
      </w:tr>
      <w:tr w:rsidR="001C235E" w:rsidRPr="001C235E" w14:paraId="72F59F89" w14:textId="77777777" w:rsidTr="00D64A7F">
        <w:tblPrEx>
          <w:tblLook w:val="01E0" w:firstRow="1" w:lastRow="1" w:firstColumn="1" w:lastColumn="1" w:noHBand="0" w:noVBand="0"/>
        </w:tblPrEx>
        <w:tc>
          <w:tcPr>
            <w:tcW w:w="9214" w:type="dxa"/>
          </w:tcPr>
          <w:p w14:paraId="44A5C000" w14:textId="77777777" w:rsidR="001C235E" w:rsidRPr="007C5D7F" w:rsidRDefault="001C235E" w:rsidP="001C235E">
            <w:pPr>
              <w:jc w:val="both"/>
              <w:rPr>
                <w:rFonts w:ascii="Arial" w:hAnsi="Arial" w:cs="Arial"/>
              </w:rPr>
            </w:pPr>
            <w:r w:rsidRPr="007C5D7F">
              <w:rPr>
                <w:rFonts w:ascii="Arial" w:hAnsi="Arial" w:cs="Arial"/>
              </w:rPr>
              <w:t>*</w:t>
            </w:r>
            <w:r w:rsidRPr="007C5D7F">
              <w:rPr>
                <w:rFonts w:ascii="Arial" w:hAnsi="Arial" w:cs="Arial"/>
              </w:rPr>
              <w:t> </w:t>
            </w:r>
            <w:r w:rsidRPr="007C5D7F">
              <w:rPr>
                <w:rFonts w:ascii="Arial" w:hAnsi="Arial" w:cs="Arial"/>
              </w:rPr>
              <w:t> </w:t>
            </w:r>
            <w:r w:rsidRPr="007C5D7F">
              <w:rPr>
                <w:rFonts w:ascii="Arial" w:hAnsi="Arial" w:cs="Arial"/>
                <w:u w:val="single"/>
              </w:rPr>
              <w:t>Ayudas para Comunidades de Propietarios</w:t>
            </w:r>
            <w:r w:rsidRPr="007C5D7F">
              <w:rPr>
                <w:rFonts w:ascii="Arial" w:hAnsi="Arial" w:cs="Arial"/>
              </w:rPr>
              <w:t>.</w:t>
            </w:r>
          </w:p>
          <w:p w14:paraId="5A1FF3BA" w14:textId="77777777" w:rsidR="001C235E" w:rsidRPr="007C5D7F" w:rsidRDefault="001C235E" w:rsidP="001C235E">
            <w:pPr>
              <w:jc w:val="both"/>
              <w:rPr>
                <w:rFonts w:ascii="Arial" w:hAnsi="Arial" w:cs="Arial"/>
              </w:rPr>
            </w:pPr>
            <w:r>
              <w:rPr>
                <w:rFonts w:ascii="Arial" w:hAnsi="Arial" w:cs="Arial"/>
              </w:rPr>
              <w:t xml:space="preserve">- </w:t>
            </w:r>
            <w:r w:rsidRPr="007C5D7F">
              <w:rPr>
                <w:rFonts w:ascii="Arial" w:hAnsi="Arial" w:cs="Arial"/>
              </w:rPr>
              <w:t>La instalación de un sistema de producción de agua caliente sanitaria (ACS) mediante aerotermia, energía solar térmica u otros sistemas de energías renovables.</w:t>
            </w:r>
          </w:p>
          <w:p w14:paraId="2D1973F4" w14:textId="77777777" w:rsidR="001C235E" w:rsidRPr="007C5D7F" w:rsidRDefault="001C235E" w:rsidP="001C235E">
            <w:pPr>
              <w:jc w:val="both"/>
              <w:rPr>
                <w:rFonts w:ascii="Arial" w:hAnsi="Arial" w:cs="Arial"/>
              </w:rPr>
            </w:pPr>
            <w:r>
              <w:rPr>
                <w:rFonts w:ascii="Arial" w:hAnsi="Arial" w:cs="Arial"/>
              </w:rPr>
              <w:t xml:space="preserve">- </w:t>
            </w:r>
            <w:r w:rsidRPr="007C5D7F">
              <w:rPr>
                <w:rFonts w:ascii="Arial" w:hAnsi="Arial" w:cs="Arial"/>
              </w:rPr>
              <w:t xml:space="preserve">La instalación de un sistema de calefacción y ACS centralizado con aerotermia, caldera de </w:t>
            </w:r>
            <w:r w:rsidRPr="007C5D7F">
              <w:rPr>
                <w:rFonts w:ascii="Arial" w:hAnsi="Arial" w:cs="Arial"/>
              </w:rPr>
              <w:lastRenderedPageBreak/>
              <w:t>biomasa, u otros sistemas de energías renovables, que incluyan distribución para control de consumos individualizados.</w:t>
            </w:r>
          </w:p>
          <w:p w14:paraId="4ED6EE34" w14:textId="77777777" w:rsidR="001C235E" w:rsidRPr="007C5D7F" w:rsidRDefault="001C235E" w:rsidP="001C235E">
            <w:pPr>
              <w:jc w:val="both"/>
              <w:rPr>
                <w:rFonts w:ascii="Arial" w:hAnsi="Arial" w:cs="Arial"/>
              </w:rPr>
            </w:pPr>
            <w:r w:rsidRPr="007C5D7F">
              <w:rPr>
                <w:rFonts w:ascii="Arial" w:hAnsi="Arial" w:cs="Arial"/>
              </w:rPr>
              <w:t>En ambos casos, la cuantía total de la ayuda será del 10 % del coste de la instalación, con un límite de 6.000 € por Comunidad de Propietarios. El coste subvencionable incluirá tanto el coste de la instalación como los costes de los proyectos técnicos necesarios para la instalación, siempre que se cumpla con los requisitos exigidos en el anexo I.</w:t>
            </w:r>
          </w:p>
          <w:p w14:paraId="1B203493" w14:textId="77777777" w:rsidR="001C235E" w:rsidRPr="008366B2" w:rsidRDefault="001C235E" w:rsidP="001C235E">
            <w:pPr>
              <w:jc w:val="both"/>
            </w:pPr>
          </w:p>
          <w:p w14:paraId="3D8DB85B" w14:textId="77777777" w:rsidR="001C235E" w:rsidRPr="007C5D7F" w:rsidRDefault="001C235E" w:rsidP="001C235E">
            <w:pPr>
              <w:jc w:val="both"/>
              <w:rPr>
                <w:rFonts w:ascii="Arial" w:hAnsi="Arial" w:cs="Arial"/>
              </w:rPr>
            </w:pPr>
            <w:r w:rsidRPr="007C5D7F">
              <w:rPr>
                <w:rFonts w:ascii="Arial" w:hAnsi="Arial" w:cs="Arial"/>
              </w:rPr>
              <w:t>*</w:t>
            </w:r>
            <w:r w:rsidRPr="007C5D7F">
              <w:rPr>
                <w:rFonts w:ascii="Arial" w:hAnsi="Arial" w:cs="Arial"/>
              </w:rPr>
              <w:t> </w:t>
            </w:r>
            <w:r w:rsidRPr="007C5D7F">
              <w:rPr>
                <w:rFonts w:ascii="Arial" w:hAnsi="Arial" w:cs="Arial"/>
              </w:rPr>
              <w:t> </w:t>
            </w:r>
            <w:r w:rsidRPr="007C5D7F">
              <w:rPr>
                <w:rFonts w:ascii="Arial" w:hAnsi="Arial" w:cs="Arial"/>
                <w:u w:val="single"/>
              </w:rPr>
              <w:t>Ayudas para propietarios/as de viviendas</w:t>
            </w:r>
            <w:r w:rsidRPr="007C5D7F">
              <w:rPr>
                <w:rFonts w:ascii="Arial" w:hAnsi="Arial" w:cs="Arial"/>
              </w:rPr>
              <w:t>.</w:t>
            </w:r>
          </w:p>
          <w:p w14:paraId="1CB60B5D" w14:textId="77777777" w:rsidR="001C235E" w:rsidRPr="007C5D7F" w:rsidRDefault="001C235E" w:rsidP="001C235E">
            <w:pPr>
              <w:jc w:val="both"/>
              <w:rPr>
                <w:rFonts w:ascii="Arial" w:hAnsi="Arial" w:cs="Arial"/>
              </w:rPr>
            </w:pPr>
            <w:r>
              <w:rPr>
                <w:rFonts w:ascii="Arial" w:hAnsi="Arial" w:cs="Arial"/>
              </w:rPr>
              <w:t xml:space="preserve">- </w:t>
            </w:r>
            <w:r w:rsidRPr="007C5D7F">
              <w:rPr>
                <w:rFonts w:ascii="Arial" w:hAnsi="Arial" w:cs="Arial"/>
              </w:rPr>
              <w:t>La sustitución de calderas individuales existentes La sustitución de calderas individuales existentes (ACS y/o calefacción) por otras de gas natural de alto rendimiento, aerotermia, sistemas de producción híbridos u otros sistemas de energías renovables.</w:t>
            </w:r>
          </w:p>
          <w:p w14:paraId="0E1DA05A" w14:textId="77777777" w:rsidR="001C235E" w:rsidRPr="007C5D7F" w:rsidRDefault="001C235E" w:rsidP="001C235E">
            <w:pPr>
              <w:jc w:val="both"/>
              <w:rPr>
                <w:rFonts w:ascii="Arial" w:hAnsi="Arial" w:cs="Arial"/>
              </w:rPr>
            </w:pPr>
            <w:r w:rsidRPr="007C5D7F">
              <w:rPr>
                <w:rFonts w:ascii="Arial" w:hAnsi="Arial" w:cs="Arial"/>
              </w:rPr>
              <w:t>La cuantía total de la ayuda específica por la instalación de una nueva caldera a condensación en sustitución de otra caldera será de 400 €, siempre que cumpla con los requisitos exigidos en el anexo I.</w:t>
            </w:r>
          </w:p>
          <w:p w14:paraId="2D6B0EF4" w14:textId="77777777" w:rsidR="001C235E" w:rsidRDefault="001C235E" w:rsidP="001C235E">
            <w:pPr>
              <w:jc w:val="both"/>
              <w:rPr>
                <w:rFonts w:ascii="Arial" w:hAnsi="Arial" w:cs="Arial"/>
              </w:rPr>
            </w:pPr>
            <w:r>
              <w:rPr>
                <w:rFonts w:ascii="Arial" w:hAnsi="Arial" w:cs="Arial"/>
              </w:rPr>
              <w:t xml:space="preserve">- </w:t>
            </w:r>
            <w:r w:rsidRPr="007C5D7F">
              <w:rPr>
                <w:rFonts w:ascii="Arial" w:hAnsi="Arial" w:cs="Arial"/>
              </w:rPr>
              <w:t>Sustitución de cerramientos acristalados.</w:t>
            </w:r>
          </w:p>
          <w:p w14:paraId="7234DE54" w14:textId="77777777" w:rsidR="001C235E" w:rsidRPr="007C5D7F" w:rsidRDefault="001C235E" w:rsidP="001C235E">
            <w:pPr>
              <w:jc w:val="both"/>
              <w:rPr>
                <w:rFonts w:ascii="Arial" w:hAnsi="Arial" w:cs="Arial"/>
              </w:rPr>
            </w:pPr>
            <w:r w:rsidRPr="007C5D7F">
              <w:rPr>
                <w:rFonts w:ascii="Arial" w:hAnsi="Arial" w:cs="Arial"/>
              </w:rPr>
              <w:t>La cuantía total de la ayuda por la renovación de cerramientos acristalados será del 30 % del coste subvencionable de la inversión realizada por dicho concepto, siendo este coste máximo subvencionable por cada m² de ventana de 400 euros y, en todo caso, 1.200 euros el máximo de subvención por vivienda.</w:t>
            </w:r>
          </w:p>
          <w:p w14:paraId="7ED684DB" w14:textId="77777777" w:rsidR="00F82D1A" w:rsidRDefault="001C235E" w:rsidP="001C235E">
            <w:pPr>
              <w:jc w:val="both"/>
              <w:rPr>
                <w:rFonts w:ascii="Arial" w:hAnsi="Arial" w:cs="Arial"/>
              </w:rPr>
            </w:pPr>
            <w:r w:rsidRPr="007C5D7F">
              <w:rPr>
                <w:rFonts w:ascii="Arial" w:hAnsi="Arial" w:cs="Arial"/>
              </w:rPr>
              <w:t>En el cálculo del presupuesto protegible, se podrán incluir tanto los costes de las ventanas en su conjunto (marco, acristalamiento y cajón de la persiana) y su instalación.</w:t>
            </w:r>
          </w:p>
          <w:p w14:paraId="3972D9D8" w14:textId="77777777" w:rsidR="008F7E84" w:rsidRDefault="008F7E84" w:rsidP="001C235E">
            <w:pPr>
              <w:jc w:val="both"/>
              <w:rPr>
                <w:rFonts w:ascii="Arial" w:hAnsi="Arial" w:cs="Arial"/>
              </w:rPr>
            </w:pPr>
          </w:p>
          <w:p w14:paraId="06B3D1AE" w14:textId="77777777" w:rsidR="001C235E" w:rsidRDefault="001C235E" w:rsidP="001C235E">
            <w:pPr>
              <w:jc w:val="both"/>
              <w:rPr>
                <w:rFonts w:ascii="Arial" w:hAnsi="Arial" w:cs="Arial"/>
              </w:rPr>
            </w:pPr>
            <w:r w:rsidRPr="007C5D7F">
              <w:rPr>
                <w:rFonts w:ascii="Arial" w:hAnsi="Arial" w:cs="Arial"/>
              </w:rPr>
              <w:t xml:space="preserve">Sin embargo, </w:t>
            </w:r>
            <w:r w:rsidRPr="008366B2">
              <w:rPr>
                <w:rFonts w:ascii="Arial" w:hAnsi="Arial" w:cs="Arial"/>
                <w:u w:val="single"/>
              </w:rPr>
              <w:t>no se considerará coste subvencionable</w:t>
            </w:r>
            <w:r w:rsidRPr="007C5D7F">
              <w:rPr>
                <w:rFonts w:ascii="Arial" w:hAnsi="Arial" w:cs="Arial"/>
              </w:rPr>
              <w:t>: </w:t>
            </w:r>
          </w:p>
          <w:p w14:paraId="3B7FA719" w14:textId="37DE178D" w:rsidR="001C235E" w:rsidRDefault="001C235E" w:rsidP="001C235E">
            <w:pPr>
              <w:jc w:val="both"/>
              <w:rPr>
                <w:rFonts w:ascii="Arial" w:hAnsi="Arial" w:cs="Arial"/>
              </w:rPr>
            </w:pPr>
            <w:r>
              <w:rPr>
                <w:rFonts w:ascii="Arial" w:hAnsi="Arial" w:cs="Arial"/>
              </w:rPr>
              <w:t xml:space="preserve">- </w:t>
            </w:r>
            <w:r w:rsidRPr="007C5D7F">
              <w:rPr>
                <w:rFonts w:ascii="Arial" w:hAnsi="Arial" w:cs="Arial"/>
              </w:rPr>
              <w:t>Las actuaciones conceptuadas como mera reparación o sustitución de algún componente de la carpintería exterior acristalada.</w:t>
            </w:r>
          </w:p>
          <w:p w14:paraId="76DC146D" w14:textId="77777777" w:rsidR="001C235E" w:rsidRDefault="001C235E" w:rsidP="001C235E">
            <w:pPr>
              <w:jc w:val="both"/>
              <w:rPr>
                <w:rFonts w:ascii="Arial" w:hAnsi="Arial" w:cs="Arial"/>
              </w:rPr>
            </w:pPr>
            <w:r>
              <w:rPr>
                <w:rFonts w:ascii="Arial" w:hAnsi="Arial" w:cs="Arial"/>
              </w:rPr>
              <w:t xml:space="preserve">- </w:t>
            </w:r>
            <w:r w:rsidRPr="007C5D7F">
              <w:rPr>
                <w:rFonts w:ascii="Arial" w:hAnsi="Arial" w:cs="Arial"/>
              </w:rPr>
              <w:t>Los costes de albañilería y/o pintura derivados de la instalación de la carpintería.</w:t>
            </w:r>
          </w:p>
          <w:p w14:paraId="09547B66" w14:textId="77777777" w:rsidR="001C235E" w:rsidRDefault="001C235E" w:rsidP="001C235E">
            <w:pPr>
              <w:jc w:val="both"/>
              <w:rPr>
                <w:rFonts w:ascii="Arial" w:hAnsi="Arial" w:cs="Arial"/>
              </w:rPr>
            </w:pPr>
            <w:r>
              <w:rPr>
                <w:rFonts w:ascii="Arial" w:hAnsi="Arial" w:cs="Arial"/>
              </w:rPr>
              <w:t xml:space="preserve">- </w:t>
            </w:r>
            <w:r w:rsidRPr="007C5D7F">
              <w:rPr>
                <w:rFonts w:ascii="Arial" w:hAnsi="Arial" w:cs="Arial"/>
              </w:rPr>
              <w:t>Componentes tales como contraventanas o similares, motores de persiana, mosquiteras, tendederos, barandillas etc.</w:t>
            </w:r>
          </w:p>
          <w:p w14:paraId="5E3A93BD" w14:textId="77777777" w:rsidR="001C235E" w:rsidRDefault="001C235E" w:rsidP="001C235E">
            <w:pPr>
              <w:jc w:val="both"/>
              <w:rPr>
                <w:rFonts w:ascii="Arial" w:hAnsi="Arial" w:cs="Arial"/>
              </w:rPr>
            </w:pPr>
            <w:r>
              <w:rPr>
                <w:rFonts w:ascii="Arial" w:hAnsi="Arial" w:cs="Arial"/>
              </w:rPr>
              <w:t xml:space="preserve">- </w:t>
            </w:r>
            <w:r w:rsidRPr="007C5D7F">
              <w:rPr>
                <w:rFonts w:ascii="Arial" w:hAnsi="Arial" w:cs="Arial"/>
              </w:rPr>
              <w:t>Y en general, todos aquellos gastos que no estén claramente definidos o que no tengan por finalidad directa la consecución de la mejora energética de la vivienda.</w:t>
            </w:r>
          </w:p>
          <w:p w14:paraId="1F0A8DFB" w14:textId="6839FAC3" w:rsidR="00A901A3" w:rsidRPr="001C235E" w:rsidRDefault="00A901A3" w:rsidP="001C235E">
            <w:pPr>
              <w:jc w:val="both"/>
              <w:rPr>
                <w:rFonts w:ascii="Arial" w:hAnsi="Arial" w:cs="Arial"/>
              </w:rPr>
            </w:pPr>
          </w:p>
        </w:tc>
      </w:tr>
      <w:tr w:rsidR="001C235E" w:rsidRPr="001C235E" w14:paraId="12CF2C34" w14:textId="77777777" w:rsidTr="00D64A7F">
        <w:tblPrEx>
          <w:tblLook w:val="01E0" w:firstRow="1" w:lastRow="1" w:firstColumn="1" w:lastColumn="1" w:noHBand="0" w:noVBand="0"/>
        </w:tblPrEx>
        <w:tc>
          <w:tcPr>
            <w:tcW w:w="9214" w:type="dxa"/>
          </w:tcPr>
          <w:p w14:paraId="0DE12EDA" w14:textId="77777777" w:rsidR="00402730" w:rsidRPr="001C235E" w:rsidRDefault="00402730" w:rsidP="00402730">
            <w:pPr>
              <w:spacing w:after="0" w:line="240" w:lineRule="auto"/>
              <w:jc w:val="both"/>
              <w:rPr>
                <w:rFonts w:ascii="Arial" w:eastAsia="Times New Roman" w:hAnsi="Arial" w:cs="Arial"/>
                <w:color w:val="EE0000"/>
                <w:lang w:eastAsia="es-ES"/>
              </w:rPr>
            </w:pPr>
          </w:p>
        </w:tc>
      </w:tr>
      <w:tr w:rsidR="001C235E" w:rsidRPr="001C235E" w14:paraId="0760A598" w14:textId="77777777" w:rsidTr="00D64A7F">
        <w:tblPrEx>
          <w:tblLook w:val="01E0" w:firstRow="1" w:lastRow="1" w:firstColumn="1" w:lastColumn="1" w:noHBand="0" w:noVBand="0"/>
        </w:tblPrEx>
        <w:tc>
          <w:tcPr>
            <w:tcW w:w="9214" w:type="dxa"/>
          </w:tcPr>
          <w:p w14:paraId="30DF738D" w14:textId="77777777" w:rsidR="00402730" w:rsidRPr="001C235E" w:rsidRDefault="00402730" w:rsidP="00402730">
            <w:pPr>
              <w:spacing w:after="0" w:line="240" w:lineRule="auto"/>
              <w:jc w:val="both"/>
              <w:rPr>
                <w:rFonts w:ascii="Arial" w:eastAsia="Times New Roman" w:hAnsi="Arial" w:cs="Arial"/>
                <w:b/>
                <w:lang w:val="eu-ES" w:eastAsia="es-ES"/>
              </w:rPr>
            </w:pPr>
            <w:r w:rsidRPr="001C235E">
              <w:rPr>
                <w:rFonts w:ascii="Arial" w:eastAsia="Times New Roman" w:hAnsi="Arial" w:cs="Arial"/>
                <w:b/>
                <w:lang w:val="eu-ES" w:eastAsia="es-ES"/>
              </w:rPr>
              <w:t xml:space="preserve">4. </w:t>
            </w:r>
            <w:proofErr w:type="spellStart"/>
            <w:r w:rsidRPr="001C235E">
              <w:rPr>
                <w:rFonts w:ascii="Arial" w:eastAsia="Times New Roman" w:hAnsi="Arial" w:cs="Arial"/>
                <w:b/>
                <w:lang w:val="eu-ES" w:eastAsia="es-ES"/>
              </w:rPr>
              <w:t>Plazo</w:t>
            </w:r>
            <w:proofErr w:type="spellEnd"/>
            <w:r w:rsidRPr="001C235E">
              <w:rPr>
                <w:rFonts w:ascii="Arial" w:eastAsia="Times New Roman" w:hAnsi="Arial" w:cs="Arial"/>
                <w:b/>
                <w:lang w:val="eu-ES" w:eastAsia="es-ES"/>
              </w:rPr>
              <w:t xml:space="preserve"> y </w:t>
            </w:r>
            <w:proofErr w:type="spellStart"/>
            <w:r w:rsidRPr="001C235E">
              <w:rPr>
                <w:rFonts w:ascii="Arial" w:eastAsia="Times New Roman" w:hAnsi="Arial" w:cs="Arial"/>
                <w:b/>
                <w:lang w:val="eu-ES" w:eastAsia="es-ES"/>
              </w:rPr>
              <w:t>lugar</w:t>
            </w:r>
            <w:proofErr w:type="spellEnd"/>
            <w:r w:rsidRPr="001C235E">
              <w:rPr>
                <w:rFonts w:ascii="Arial" w:eastAsia="Times New Roman" w:hAnsi="Arial" w:cs="Arial"/>
                <w:b/>
                <w:lang w:val="eu-ES" w:eastAsia="es-ES"/>
              </w:rPr>
              <w:t xml:space="preserve"> de </w:t>
            </w:r>
            <w:proofErr w:type="spellStart"/>
            <w:r w:rsidRPr="001C235E">
              <w:rPr>
                <w:rFonts w:ascii="Arial" w:eastAsia="Times New Roman" w:hAnsi="Arial" w:cs="Arial"/>
                <w:b/>
                <w:lang w:val="eu-ES" w:eastAsia="es-ES"/>
              </w:rPr>
              <w:t>presentación</w:t>
            </w:r>
            <w:proofErr w:type="spellEnd"/>
            <w:r w:rsidRPr="001C235E">
              <w:rPr>
                <w:rFonts w:ascii="Arial" w:eastAsia="Times New Roman" w:hAnsi="Arial" w:cs="Arial"/>
                <w:b/>
                <w:lang w:val="eu-ES" w:eastAsia="es-ES"/>
              </w:rPr>
              <w:t xml:space="preserve"> de </w:t>
            </w:r>
            <w:proofErr w:type="spellStart"/>
            <w:r w:rsidRPr="001C235E">
              <w:rPr>
                <w:rFonts w:ascii="Arial" w:eastAsia="Times New Roman" w:hAnsi="Arial" w:cs="Arial"/>
                <w:b/>
                <w:lang w:val="eu-ES" w:eastAsia="es-ES"/>
              </w:rPr>
              <w:t>solicitudes</w:t>
            </w:r>
            <w:proofErr w:type="spellEnd"/>
          </w:p>
        </w:tc>
      </w:tr>
      <w:tr w:rsidR="001C235E" w:rsidRPr="001C235E" w14:paraId="797D8CFB" w14:textId="77777777" w:rsidTr="00D64A7F">
        <w:tblPrEx>
          <w:tblLook w:val="01E0" w:firstRow="1" w:lastRow="1" w:firstColumn="1" w:lastColumn="1" w:noHBand="0" w:noVBand="0"/>
        </w:tblPrEx>
        <w:tc>
          <w:tcPr>
            <w:tcW w:w="9214" w:type="dxa"/>
          </w:tcPr>
          <w:p w14:paraId="21BD62A1" w14:textId="77777777" w:rsidR="00402730" w:rsidRPr="001C235E" w:rsidRDefault="00402730" w:rsidP="00402730">
            <w:pPr>
              <w:spacing w:after="0" w:line="240" w:lineRule="auto"/>
              <w:jc w:val="both"/>
              <w:rPr>
                <w:rFonts w:ascii="Arial" w:eastAsia="Times New Roman" w:hAnsi="Arial" w:cs="Arial"/>
                <w:color w:val="EE0000"/>
                <w:lang w:eastAsia="es-ES"/>
              </w:rPr>
            </w:pPr>
          </w:p>
        </w:tc>
      </w:tr>
      <w:tr w:rsidR="00362288" w:rsidRPr="001C235E" w14:paraId="61B9CDE2" w14:textId="77777777" w:rsidTr="00D64A7F">
        <w:tblPrEx>
          <w:tblLook w:val="01E0" w:firstRow="1" w:lastRow="1" w:firstColumn="1" w:lastColumn="1" w:noHBand="0" w:noVBand="0"/>
        </w:tblPrEx>
        <w:tc>
          <w:tcPr>
            <w:tcW w:w="9214" w:type="dxa"/>
          </w:tcPr>
          <w:p w14:paraId="23E1C478" w14:textId="77777777" w:rsidR="001C235E" w:rsidRDefault="001C235E" w:rsidP="001C235E">
            <w:pPr>
              <w:jc w:val="both"/>
              <w:rPr>
                <w:rFonts w:ascii="Arial" w:hAnsi="Arial" w:cs="Arial"/>
              </w:rPr>
            </w:pPr>
            <w:r w:rsidRPr="00FD0109">
              <w:rPr>
                <w:rFonts w:ascii="Arial" w:hAnsi="Arial" w:cs="Arial"/>
              </w:rPr>
              <w:t>Las bases se remitirán al BDNS</w:t>
            </w:r>
            <w:r>
              <w:rPr>
                <w:rFonts w:ascii="Arial" w:hAnsi="Arial" w:cs="Arial"/>
              </w:rPr>
              <w:t>. E</w:t>
            </w:r>
            <w:r w:rsidRPr="00FD0109">
              <w:rPr>
                <w:rFonts w:ascii="Arial" w:hAnsi="Arial" w:cs="Arial"/>
              </w:rPr>
              <w:t xml:space="preserve">l plazo de presentación de solicitudes comenzará a contarse a partir del día siguiente al de su publicación en el BOG y será hasta el 30 de </w:t>
            </w:r>
            <w:r>
              <w:rPr>
                <w:rFonts w:ascii="Arial" w:hAnsi="Arial" w:cs="Arial"/>
              </w:rPr>
              <w:t>noviembre</w:t>
            </w:r>
            <w:r w:rsidRPr="00FD0109">
              <w:rPr>
                <w:rFonts w:ascii="Arial" w:hAnsi="Arial" w:cs="Arial"/>
              </w:rPr>
              <w:t xml:space="preserve"> de 202</w:t>
            </w:r>
            <w:r>
              <w:rPr>
                <w:rFonts w:ascii="Arial" w:hAnsi="Arial" w:cs="Arial"/>
              </w:rPr>
              <w:t>6</w:t>
            </w:r>
            <w:r w:rsidRPr="00FD0109">
              <w:rPr>
                <w:rFonts w:ascii="Arial" w:hAnsi="Arial" w:cs="Arial"/>
              </w:rPr>
              <w:t>.</w:t>
            </w:r>
          </w:p>
          <w:p w14:paraId="1B6AA117" w14:textId="77777777" w:rsidR="001C235E" w:rsidRDefault="001C235E" w:rsidP="001C235E">
            <w:pPr>
              <w:jc w:val="both"/>
              <w:rPr>
                <w:rFonts w:ascii="Arial" w:hAnsi="Arial" w:cs="Arial"/>
              </w:rPr>
            </w:pPr>
            <w:r w:rsidRPr="00FD0109">
              <w:rPr>
                <w:rFonts w:ascii="Arial" w:hAnsi="Arial" w:cs="Arial"/>
              </w:rPr>
              <w:lastRenderedPageBreak/>
              <w:t xml:space="preserve">Las solicitudes deberán presentarse </w:t>
            </w:r>
            <w:r>
              <w:rPr>
                <w:rFonts w:ascii="Arial" w:hAnsi="Arial" w:cs="Arial"/>
              </w:rPr>
              <w:t>de la manera señalada en la Base anterior.</w:t>
            </w:r>
          </w:p>
          <w:p w14:paraId="35C703E9" w14:textId="77777777" w:rsidR="001C235E" w:rsidRPr="00653DBE" w:rsidRDefault="001C235E" w:rsidP="001C235E">
            <w:pPr>
              <w:jc w:val="both"/>
              <w:rPr>
                <w:rFonts w:ascii="Arial" w:hAnsi="Arial" w:cs="Arial"/>
              </w:rPr>
            </w:pPr>
            <w:r w:rsidRPr="00653DBE">
              <w:rPr>
                <w:rFonts w:ascii="Arial" w:hAnsi="Arial" w:cs="Arial"/>
              </w:rPr>
              <w:t>En el caso de que la documentación presentada esté incompleta, se deberá subsanar o aportar la documentación preceptiva en el plazo máximo de diez días a contar desde el día siguiente a la notificación del requerimiento efectuado por el Ayuntamiento. En caso contrario, se denegará la solicitud.</w:t>
            </w:r>
          </w:p>
          <w:p w14:paraId="768E2FC4" w14:textId="77777777" w:rsidR="001C235E" w:rsidRDefault="001C235E" w:rsidP="001C235E">
            <w:pPr>
              <w:jc w:val="both"/>
              <w:rPr>
                <w:rFonts w:ascii="Arial" w:hAnsi="Arial" w:cs="Arial"/>
              </w:rPr>
            </w:pPr>
            <w:r w:rsidRPr="003B118A">
              <w:rPr>
                <w:rFonts w:ascii="Arial" w:hAnsi="Arial" w:cs="Arial"/>
              </w:rPr>
              <w:t>Transcurrido el plazo concedido sin haber procedido a la subsanación, se le tendrá por desistido o desistida de su petición de subvención, archivándose ésta sin más trámite.</w:t>
            </w:r>
          </w:p>
          <w:p w14:paraId="6308BFFA" w14:textId="0A523352" w:rsidR="00362288" w:rsidRPr="001C235E" w:rsidRDefault="00362288" w:rsidP="00362288">
            <w:pPr>
              <w:spacing w:after="0" w:line="240" w:lineRule="auto"/>
              <w:jc w:val="both"/>
              <w:rPr>
                <w:rFonts w:ascii="Arial" w:eastAsia="Times New Roman" w:hAnsi="Arial" w:cs="Arial"/>
                <w:color w:val="EE0000"/>
                <w:lang w:eastAsia="es-ES"/>
              </w:rPr>
            </w:pPr>
          </w:p>
        </w:tc>
      </w:tr>
    </w:tbl>
    <w:p w14:paraId="17A45AA3" w14:textId="77777777" w:rsidR="00362288" w:rsidRPr="001C235E" w:rsidRDefault="00362288" w:rsidP="00F82D1A">
      <w:pPr>
        <w:jc w:val="both"/>
        <w:rPr>
          <w:rFonts w:ascii="Arial" w:hAnsi="Arial" w:cs="Arial"/>
          <w:color w:val="EE0000"/>
        </w:rPr>
      </w:pPr>
    </w:p>
    <w:p w14:paraId="6559FB21" w14:textId="6C947DA0" w:rsidR="00F82D1A" w:rsidRDefault="00F82D1A" w:rsidP="00F82D1A">
      <w:pPr>
        <w:jc w:val="both"/>
        <w:rPr>
          <w:rFonts w:ascii="Arial" w:hAnsi="Arial" w:cs="Arial"/>
        </w:rPr>
      </w:pPr>
      <w:r>
        <w:rPr>
          <w:rFonts w:ascii="Arial" w:hAnsi="Arial" w:cs="Arial"/>
        </w:rPr>
        <w:t>Las solicitudes se presentarán:</w:t>
      </w:r>
    </w:p>
    <w:p w14:paraId="48040D1C" w14:textId="77777777" w:rsidR="00F82D1A" w:rsidRDefault="00F82D1A" w:rsidP="00F82D1A">
      <w:pPr>
        <w:jc w:val="both"/>
        <w:rPr>
          <w:rFonts w:ascii="Arial" w:eastAsia="Times New Roman" w:hAnsi="Arial" w:cs="Arial"/>
          <w:b/>
          <w:bCs/>
          <w:lang w:val="eu-ES" w:eastAsia="eu-ES"/>
        </w:rPr>
      </w:pPr>
      <w:proofErr w:type="spellStart"/>
      <w:r>
        <w:rPr>
          <w:rFonts w:ascii="Arial" w:eastAsia="Times New Roman" w:hAnsi="Arial" w:cs="Arial"/>
          <w:b/>
          <w:bCs/>
          <w:lang w:val="eu-ES" w:eastAsia="eu-ES"/>
        </w:rPr>
        <w:t>Presencialmente</w:t>
      </w:r>
      <w:proofErr w:type="spellEnd"/>
    </w:p>
    <w:p w14:paraId="5E77C921" w14:textId="20530F33" w:rsidR="00F82D1A" w:rsidRDefault="00F82D1A" w:rsidP="00F82D1A">
      <w:pPr>
        <w:jc w:val="both"/>
        <w:rPr>
          <w:rFonts w:ascii="Arial" w:eastAsia="Times New Roman" w:hAnsi="Arial" w:cs="Arial"/>
          <w:lang w:val="eu-ES" w:eastAsia="eu-ES"/>
        </w:rPr>
      </w:pPr>
      <w:proofErr w:type="spellStart"/>
      <w:r>
        <w:rPr>
          <w:rFonts w:ascii="Arial" w:eastAsia="Times New Roman" w:hAnsi="Arial" w:cs="Arial"/>
          <w:lang w:val="eu-ES" w:eastAsia="eu-ES"/>
        </w:rPr>
        <w:t>iGunea</w:t>
      </w:r>
      <w:proofErr w:type="spellEnd"/>
      <w:r w:rsidR="001429B0">
        <w:rPr>
          <w:rFonts w:ascii="Arial" w:eastAsia="Times New Roman" w:hAnsi="Arial" w:cs="Arial"/>
          <w:lang w:val="eu-ES" w:eastAsia="eu-ES"/>
        </w:rPr>
        <w:t>:</w:t>
      </w:r>
      <w:r>
        <w:rPr>
          <w:rFonts w:ascii="Arial" w:eastAsia="Times New Roman" w:hAnsi="Arial" w:cs="Arial"/>
          <w:lang w:val="eu-ES" w:eastAsia="eu-ES"/>
        </w:rPr>
        <w:t xml:space="preserve"> </w:t>
      </w:r>
      <w:proofErr w:type="spellStart"/>
      <w:r>
        <w:rPr>
          <w:rFonts w:ascii="Arial" w:eastAsia="Times New Roman" w:hAnsi="Arial" w:cs="Arial"/>
          <w:lang w:val="eu-ES" w:eastAsia="eu-ES"/>
        </w:rPr>
        <w:t>en</w:t>
      </w:r>
      <w:proofErr w:type="spellEnd"/>
      <w:r>
        <w:rPr>
          <w:rFonts w:ascii="Arial" w:eastAsia="Times New Roman" w:hAnsi="Arial" w:cs="Arial"/>
          <w:lang w:val="eu-ES" w:eastAsia="eu-ES"/>
        </w:rPr>
        <w:t xml:space="preserve"> </w:t>
      </w:r>
      <w:proofErr w:type="spellStart"/>
      <w:r>
        <w:rPr>
          <w:rFonts w:ascii="Arial" w:eastAsia="Times New Roman" w:hAnsi="Arial" w:cs="Arial"/>
          <w:lang w:val="eu-ES" w:eastAsia="eu-ES"/>
        </w:rPr>
        <w:t>horario</w:t>
      </w:r>
      <w:proofErr w:type="spellEnd"/>
      <w:r w:rsidR="001429B0">
        <w:rPr>
          <w:rFonts w:ascii="Arial" w:eastAsia="Times New Roman" w:hAnsi="Arial" w:cs="Arial"/>
          <w:lang w:val="eu-ES" w:eastAsia="eu-ES"/>
        </w:rPr>
        <w:t xml:space="preserve"> de </w:t>
      </w:r>
      <w:proofErr w:type="spellStart"/>
      <w:r w:rsidR="001429B0">
        <w:rPr>
          <w:rFonts w:ascii="Arial" w:eastAsia="Times New Roman" w:hAnsi="Arial" w:cs="Arial"/>
          <w:lang w:val="eu-ES" w:eastAsia="eu-ES"/>
        </w:rPr>
        <w:t>atención</w:t>
      </w:r>
      <w:proofErr w:type="spellEnd"/>
      <w:r w:rsidR="001429B0">
        <w:rPr>
          <w:rFonts w:ascii="Arial" w:eastAsia="Times New Roman" w:hAnsi="Arial" w:cs="Arial"/>
          <w:lang w:val="eu-ES" w:eastAsia="eu-ES"/>
        </w:rPr>
        <w:t xml:space="preserve"> al </w:t>
      </w:r>
      <w:proofErr w:type="spellStart"/>
      <w:r w:rsidR="001429B0">
        <w:rPr>
          <w:rFonts w:ascii="Arial" w:eastAsia="Times New Roman" w:hAnsi="Arial" w:cs="Arial"/>
          <w:lang w:val="eu-ES" w:eastAsia="eu-ES"/>
        </w:rPr>
        <w:t>público</w:t>
      </w:r>
      <w:proofErr w:type="spellEnd"/>
    </w:p>
    <w:p w14:paraId="2BAF3338" w14:textId="77777777" w:rsidR="00F82D1A" w:rsidRDefault="00F82D1A" w:rsidP="00F82D1A">
      <w:pPr>
        <w:jc w:val="both"/>
        <w:rPr>
          <w:rFonts w:ascii="Arial" w:eastAsia="Times New Roman" w:hAnsi="Arial" w:cs="Arial"/>
          <w:b/>
          <w:bCs/>
          <w:lang w:val="eu-ES" w:eastAsia="eu-ES"/>
        </w:rPr>
      </w:pPr>
      <w:proofErr w:type="spellStart"/>
      <w:r>
        <w:rPr>
          <w:rFonts w:ascii="Arial" w:eastAsia="Times New Roman" w:hAnsi="Arial" w:cs="Arial"/>
          <w:b/>
          <w:bCs/>
          <w:lang w:val="eu-ES" w:eastAsia="eu-ES"/>
        </w:rPr>
        <w:t>Por</w:t>
      </w:r>
      <w:proofErr w:type="spellEnd"/>
      <w:r>
        <w:rPr>
          <w:rFonts w:ascii="Arial" w:eastAsia="Times New Roman" w:hAnsi="Arial" w:cs="Arial"/>
          <w:b/>
          <w:bCs/>
          <w:lang w:val="eu-ES" w:eastAsia="eu-ES"/>
        </w:rPr>
        <w:t xml:space="preserve"> </w:t>
      </w:r>
      <w:proofErr w:type="spellStart"/>
      <w:r>
        <w:rPr>
          <w:rFonts w:ascii="Arial" w:eastAsia="Times New Roman" w:hAnsi="Arial" w:cs="Arial"/>
          <w:b/>
          <w:bCs/>
          <w:lang w:val="eu-ES" w:eastAsia="eu-ES"/>
        </w:rPr>
        <w:t>correo</w:t>
      </w:r>
      <w:proofErr w:type="spellEnd"/>
      <w:r>
        <w:rPr>
          <w:rFonts w:ascii="Arial" w:eastAsia="Times New Roman" w:hAnsi="Arial" w:cs="Arial"/>
          <w:b/>
          <w:bCs/>
          <w:lang w:val="eu-ES" w:eastAsia="eu-ES"/>
        </w:rPr>
        <w:t xml:space="preserve"> postal </w:t>
      </w:r>
    </w:p>
    <w:p w14:paraId="7B4CA7CF" w14:textId="77777777" w:rsidR="00F82D1A" w:rsidRDefault="00F82D1A" w:rsidP="00F82D1A">
      <w:pPr>
        <w:jc w:val="both"/>
      </w:pPr>
      <w:proofErr w:type="spellStart"/>
      <w:r>
        <w:rPr>
          <w:rFonts w:ascii="Arial" w:eastAsia="Times New Roman" w:hAnsi="Arial" w:cs="Arial"/>
          <w:b/>
          <w:bCs/>
          <w:lang w:val="eu-ES" w:eastAsia="eu-ES"/>
        </w:rPr>
        <w:t>Telemáticamente</w:t>
      </w:r>
      <w:proofErr w:type="spellEnd"/>
      <w:r>
        <w:rPr>
          <w:rFonts w:ascii="Arial" w:eastAsia="Times New Roman" w:hAnsi="Arial" w:cs="Arial"/>
          <w:lang w:val="eu-ES" w:eastAsia="eu-ES"/>
        </w:rPr>
        <w:t xml:space="preserve">: </w:t>
      </w:r>
      <w:hyperlink r:id="rId6" w:history="1">
        <w:r>
          <w:rPr>
            <w:rStyle w:val="Hipervnculo"/>
            <w:rFonts w:ascii="Arial" w:eastAsia="Times New Roman" w:hAnsi="Arial" w:cs="Arial"/>
            <w:lang w:val="eu-ES" w:eastAsia="eu-ES"/>
          </w:rPr>
          <w:t>www.beasain.eus</w:t>
        </w:r>
      </w:hyperlink>
    </w:p>
    <w:p w14:paraId="74DFA227" w14:textId="645627B8" w:rsidR="008C52AF" w:rsidRDefault="008C52AF" w:rsidP="00CA5D3D">
      <w:pPr>
        <w:widowControl w:val="0"/>
        <w:tabs>
          <w:tab w:val="left" w:pos="980"/>
          <w:tab w:val="left" w:pos="1040"/>
          <w:tab w:val="left" w:pos="1500"/>
          <w:tab w:val="left" w:pos="2060"/>
          <w:tab w:val="left" w:pos="2560"/>
          <w:tab w:val="left" w:pos="3160"/>
          <w:tab w:val="left" w:pos="3720"/>
        </w:tabs>
        <w:autoSpaceDE w:val="0"/>
        <w:autoSpaceDN w:val="0"/>
        <w:adjustRightInd w:val="0"/>
        <w:spacing w:after="0" w:line="202" w:lineRule="auto"/>
        <w:ind w:right="48" w:firstLine="288"/>
        <w:jc w:val="both"/>
      </w:pPr>
    </w:p>
    <w:sectPr w:rsidR="008C52AF" w:rsidSect="004969FE">
      <w:pgSz w:w="11906" w:h="16838"/>
      <w:pgMar w:top="1417"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C7458"/>
    <w:multiLevelType w:val="hybridMultilevel"/>
    <w:tmpl w:val="09AC742E"/>
    <w:lvl w:ilvl="0" w:tplc="0C0A0001">
      <w:start w:val="1"/>
      <w:numFmt w:val="bullet"/>
      <w:lvlText w:val=""/>
      <w:lvlJc w:val="left"/>
      <w:pPr>
        <w:ind w:left="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num w:numId="1" w16cid:durableId="1443067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730"/>
    <w:rsid w:val="00041FFE"/>
    <w:rsid w:val="000C74CF"/>
    <w:rsid w:val="00132CF4"/>
    <w:rsid w:val="001429B0"/>
    <w:rsid w:val="001C235E"/>
    <w:rsid w:val="002D5C93"/>
    <w:rsid w:val="00362288"/>
    <w:rsid w:val="003F7759"/>
    <w:rsid w:val="00402730"/>
    <w:rsid w:val="00490497"/>
    <w:rsid w:val="004969FE"/>
    <w:rsid w:val="00542ECF"/>
    <w:rsid w:val="005749ED"/>
    <w:rsid w:val="005B0FB1"/>
    <w:rsid w:val="005B0FEC"/>
    <w:rsid w:val="005B357E"/>
    <w:rsid w:val="005D3D50"/>
    <w:rsid w:val="00644828"/>
    <w:rsid w:val="006E65E4"/>
    <w:rsid w:val="008C52AF"/>
    <w:rsid w:val="008F7E84"/>
    <w:rsid w:val="00985482"/>
    <w:rsid w:val="00A74094"/>
    <w:rsid w:val="00A82FE7"/>
    <w:rsid w:val="00A901A3"/>
    <w:rsid w:val="00AB768C"/>
    <w:rsid w:val="00BC0214"/>
    <w:rsid w:val="00BD02F7"/>
    <w:rsid w:val="00BD7A4A"/>
    <w:rsid w:val="00BF7451"/>
    <w:rsid w:val="00C17270"/>
    <w:rsid w:val="00CA5D3D"/>
    <w:rsid w:val="00D64541"/>
    <w:rsid w:val="00D64A7F"/>
    <w:rsid w:val="00D817A7"/>
    <w:rsid w:val="00DE799C"/>
    <w:rsid w:val="00E21D52"/>
    <w:rsid w:val="00E36BB9"/>
    <w:rsid w:val="00F0574C"/>
    <w:rsid w:val="00F37451"/>
    <w:rsid w:val="00F64C71"/>
    <w:rsid w:val="00F82835"/>
    <w:rsid w:val="00F82D1A"/>
    <w:rsid w:val="00FC2C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9945"/>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B768C"/>
    <w:pPr>
      <w:ind w:left="720"/>
      <w:contextualSpacing/>
    </w:pPr>
  </w:style>
  <w:style w:type="character" w:styleId="Hipervnculo">
    <w:name w:val="Hyperlink"/>
    <w:rsid w:val="00F82D1A"/>
    <w:rPr>
      <w:color w:val="0563C1"/>
      <w:u w:val="single"/>
    </w:rPr>
  </w:style>
  <w:style w:type="paragraph" w:customStyle="1" w:styleId="TableParagraph">
    <w:name w:val="Table Paragraph"/>
    <w:basedOn w:val="Normal"/>
    <w:uiPriority w:val="1"/>
    <w:qFormat/>
    <w:rsid w:val="001C235E"/>
    <w:pPr>
      <w:widowControl w:val="0"/>
      <w:suppressAutoHyphens/>
      <w:autoSpaceDN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asain.eu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Pages>
  <Words>805</Words>
  <Characters>4592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35</cp:revision>
  <cp:lastPrinted>2022-01-31T12:14:00Z</cp:lastPrinted>
  <dcterms:created xsi:type="dcterms:W3CDTF">2016-05-17T12:22:00Z</dcterms:created>
  <dcterms:modified xsi:type="dcterms:W3CDTF">2026-02-26T08:13:00Z</dcterms:modified>
</cp:coreProperties>
</file>