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BF7727" w14:paraId="138C2946" w14:textId="77777777" w:rsidTr="00355F75">
        <w:tc>
          <w:tcPr>
            <w:tcW w:w="9214" w:type="dxa"/>
          </w:tcPr>
          <w:p w14:paraId="5D4DFA67" w14:textId="77777777" w:rsidR="00077B0F" w:rsidRPr="00BF7727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BF7727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BF7727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BF7727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BF7727" w14:paraId="528AAB02" w14:textId="77777777" w:rsidTr="00355F75">
        <w:tc>
          <w:tcPr>
            <w:tcW w:w="9214" w:type="dxa"/>
          </w:tcPr>
          <w:p w14:paraId="091700E9" w14:textId="066B7D00" w:rsidR="00077B0F" w:rsidRPr="00BF7727" w:rsidRDefault="006F104D" w:rsidP="00AC297E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BF7727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BF7727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DE0DD6" w:rsidRPr="00BF7727">
              <w:rPr>
                <w:rFonts w:ascii="Arial" w:eastAsia="Calibri" w:hAnsi="Arial" w:cs="Arial"/>
                <w:b/>
                <w:bCs/>
                <w:kern w:val="2"/>
                <w:lang w:val="eu-ES"/>
              </w:rPr>
              <w:t>TOKIKO MERKATARITZAN GAZTEEN KONTSUMOA SUSTATZEKO BONUEN PROGRAMAREN OINARRI ARAUTZAILEAK.</w:t>
            </w:r>
            <w:r w:rsidR="00DE0DD6" w:rsidRPr="00BF7727">
              <w:rPr>
                <w:rFonts w:ascii="Arial" w:eastAsia="Calibri" w:hAnsi="Arial" w:cs="Arial"/>
                <w:b/>
                <w:bCs/>
                <w:kern w:val="2"/>
                <w:lang w:val="eu-ES"/>
              </w:rPr>
              <w:t xml:space="preserve"> 2026. urtea</w:t>
            </w:r>
          </w:p>
        </w:tc>
      </w:tr>
      <w:tr w:rsidR="00077B0F" w:rsidRPr="00BF7727" w14:paraId="26D7BB69" w14:textId="77777777" w:rsidTr="00355F75">
        <w:tc>
          <w:tcPr>
            <w:tcW w:w="9214" w:type="dxa"/>
          </w:tcPr>
          <w:p w14:paraId="2CCF46B1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BF7727" w14:paraId="788E9278" w14:textId="77777777" w:rsidTr="00355F75">
        <w:tc>
          <w:tcPr>
            <w:tcW w:w="9214" w:type="dxa"/>
          </w:tcPr>
          <w:p w14:paraId="3D3D6D15" w14:textId="77777777" w:rsidR="00077B0F" w:rsidRPr="00BF7727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BF7727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BF7727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BF7727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BF7727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BF7727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BF7727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BF7727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BF7727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BF7727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BF7727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BF7727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BF7727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BF7727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BF7727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7ECF4C28" w:rsidR="00355F75" w:rsidRPr="00BF7727" w:rsidRDefault="00DE0DD6" w:rsidP="00AC297E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Beasainen 18 eta 30 urte bitarteko gazteen kontsumoa sustatzeko helburuarekin, Udalak ekimen berri bat jarri du martxan, aipatu kolektiboarentzako bonuak saltzeko, udalerriko establezimenduetan erosketak egin ditzaten.</w:t>
            </w:r>
          </w:p>
        </w:tc>
      </w:tr>
      <w:tr w:rsidR="00077B0F" w:rsidRPr="00BF7727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BF7727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BF7727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BF7727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BF7727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BF7727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BF7727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BF7727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1F68046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ONURADUNAK</w:t>
            </w:r>
          </w:p>
          <w:p w14:paraId="52B6CA85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Beasaingo udalerrian erroldatuta dauden pertsona fisiko gazteak izango dira laguntza hauen onuradunak, betiere honako baldintza hauek betetzen badituzte:</w:t>
            </w:r>
          </w:p>
          <w:p w14:paraId="6AEBE2C9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- 1996 eta 2008 urteen artean jaioa izatea, biak barne, hau da, 18 eta 30 urte artean izatea, biak barne, 2026. urtean.</w:t>
            </w:r>
          </w:p>
          <w:p w14:paraId="17CCAD01" w14:textId="01C4972C" w:rsid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- Oinarri hauek GAOn argitaratzen diren egunean Beasaingo udalerrian erroldatuta egotea, eta gutxienez urtebeteko antzinatasun jarraituarekin, oinarriak GAOn argitaratu baino urtebete lehenagotik.</w:t>
            </w:r>
          </w:p>
          <w:p w14:paraId="7B46CF00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</w:p>
          <w:p w14:paraId="550B4A7B" w14:textId="5A9FAF35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BONUAK EROSTEKO BALDINTZAK</w:t>
            </w:r>
          </w:p>
          <w:p w14:paraId="6E7B6AD3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Bonuak aurreko puntuko baldintzak betetzen dituen edozein gaztek erosi ahal izango ditu, NAN edo AIZ aurkeztuta. Beste pertsona baten bidez erostea onartuko da, baina, kasu horretan, pertsona horrek ordezkaritza-eskabidearen orria aurkeztu beharko du, beteta eta sinatuta, bai eta onuradunaren NANaren kopia ere, adina egiaztatzeko.</w:t>
            </w:r>
          </w:p>
          <w:p w14:paraId="042BFA52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Pertsona bakoitzak gehienez 2 bonu erosi ahal izango ditu.</w:t>
            </w:r>
          </w:p>
          <w:p w14:paraId="6EDD5DD6" w14:textId="77777777" w:rsidR="00BF7727" w:rsidRPr="00BF7727" w:rsidRDefault="00BF7727" w:rsidP="00BF7727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Bonuak "bonuen programari" atxiki zaion establezimenduan bakarrik erabil daitezke.</w:t>
            </w:r>
          </w:p>
          <w:p w14:paraId="4B3EEB3F" w14:textId="42CBDE3E" w:rsidR="00AC297E" w:rsidRPr="00BF7727" w:rsidRDefault="00BF7727" w:rsidP="00BF7727">
            <w:pPr>
              <w:jc w:val="both"/>
              <w:rPr>
                <w:rFonts w:ascii="Arial" w:hAnsi="Arial" w:cs="Arial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>Ez da onartuko bonuen itzulketa.</w:t>
            </w:r>
          </w:p>
        </w:tc>
      </w:tr>
      <w:tr w:rsidR="00077B0F" w:rsidRPr="00BF7727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BF7727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BF7727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BF7727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BF7727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BF7727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BF7727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34362A16" w:rsidR="00AC297E" w:rsidRPr="00BF7727" w:rsidRDefault="00DE0DD6" w:rsidP="00AC297E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BF7727">
              <w:rPr>
                <w:rFonts w:ascii="Arial" w:eastAsia="Calibri" w:hAnsi="Arial" w:cs="Arial"/>
                <w:kern w:val="2"/>
                <w:lang w:val="eu-ES"/>
              </w:rPr>
              <w:t xml:space="preserve">Oinarri hauetan </w:t>
            </w:r>
            <w:r w:rsidRPr="00BF7727">
              <w:rPr>
                <w:rFonts w:ascii="Arial" w:eastAsia="Calibri" w:hAnsi="Arial" w:cs="Arial"/>
                <w:kern w:val="2"/>
                <w:lang w:val="eu-ES"/>
              </w:rPr>
              <w:t>ezarritako laguntzak finantzatzeko aurreikusitako aurrekontua 40.000€-koa da.</w:t>
            </w:r>
          </w:p>
        </w:tc>
      </w:tr>
      <w:tr w:rsidR="00077B0F" w:rsidRPr="00BF7727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BF7727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BF7727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BF7727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BF7727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BF7727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4A43E56" w14:textId="77777777" w:rsidR="00DE0DD6" w:rsidRPr="00BF7727" w:rsidRDefault="00DE0DD6" w:rsidP="00DE0DD6">
            <w:pPr>
              <w:jc w:val="both"/>
              <w:rPr>
                <w:rFonts w:ascii="Arial" w:hAnsi="Arial" w:cs="Arial"/>
                <w:lang w:val="eu-ES"/>
              </w:rPr>
            </w:pPr>
            <w:r w:rsidRPr="00DE0DD6">
              <w:rPr>
                <w:rFonts w:ascii="Arial" w:hAnsi="Arial" w:cs="Arial"/>
                <w:lang w:val="eu-ES"/>
              </w:rPr>
              <w:t>-</w:t>
            </w:r>
            <w:r w:rsidRPr="00BF7727">
              <w:rPr>
                <w:rFonts w:ascii="Arial" w:hAnsi="Arial" w:cs="Arial"/>
                <w:lang w:val="eu-ES"/>
              </w:rPr>
              <w:t xml:space="preserve"> </w:t>
            </w:r>
            <w:r w:rsidRPr="00DE0DD6">
              <w:rPr>
                <w:rFonts w:ascii="Arial" w:hAnsi="Arial" w:cs="Arial"/>
                <w:lang w:val="eu-ES"/>
              </w:rPr>
              <w:t>Epea: 2026ko martxoaren 23tik apirilaren 8ra</w:t>
            </w:r>
          </w:p>
          <w:p w14:paraId="72C9B1E1" w14:textId="668021F7" w:rsidR="00AC297E" w:rsidRPr="00BF7727" w:rsidRDefault="00DE0DD6" w:rsidP="00AC297E">
            <w:pPr>
              <w:jc w:val="both"/>
              <w:rPr>
                <w:rFonts w:ascii="Arial" w:hAnsi="Arial" w:cs="Arial"/>
                <w:lang w:val="eu-ES"/>
              </w:rPr>
            </w:pPr>
            <w:r w:rsidRPr="00DE0DD6">
              <w:rPr>
                <w:rFonts w:ascii="Arial" w:hAnsi="Arial" w:cs="Arial"/>
                <w:lang w:val="eu-ES"/>
              </w:rPr>
              <w:t>- Bonuak IGunean erosi ahal izango dira, 12:00-14: 30, 2026ko apirilaren 13, 14 eta 15ean.</w:t>
            </w: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A53EB"/>
    <w:rsid w:val="000D046C"/>
    <w:rsid w:val="001108EE"/>
    <w:rsid w:val="0011680F"/>
    <w:rsid w:val="0014116F"/>
    <w:rsid w:val="00157EF7"/>
    <w:rsid w:val="001C33B0"/>
    <w:rsid w:val="003351B7"/>
    <w:rsid w:val="00355F75"/>
    <w:rsid w:val="00387CB5"/>
    <w:rsid w:val="003C74AC"/>
    <w:rsid w:val="00457C1B"/>
    <w:rsid w:val="00462DDD"/>
    <w:rsid w:val="0046458E"/>
    <w:rsid w:val="004B6261"/>
    <w:rsid w:val="004F1009"/>
    <w:rsid w:val="005B0FEC"/>
    <w:rsid w:val="005D5123"/>
    <w:rsid w:val="0068732F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93429"/>
    <w:rsid w:val="00DE0DD6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25</cp:revision>
  <cp:lastPrinted>2017-06-28T10:44:00Z</cp:lastPrinted>
  <dcterms:created xsi:type="dcterms:W3CDTF">2022-01-28T11:51:00Z</dcterms:created>
  <dcterms:modified xsi:type="dcterms:W3CDTF">2026-02-26T09:24:00Z</dcterms:modified>
</cp:coreProperties>
</file>