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8C4" w:rsidRDefault="00C228C4"/>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C228C4" w:rsidRPr="00EC2DD7" w:rsidTr="00A52056">
        <w:tc>
          <w:tcPr>
            <w:tcW w:w="4653" w:type="dxa"/>
            <w:shd w:val="pct25" w:color="auto" w:fill="auto"/>
          </w:tcPr>
          <w:p w:rsidR="00C228C4" w:rsidRPr="001F2042" w:rsidRDefault="00C228C4" w:rsidP="00335A0D">
            <w:pPr>
              <w:spacing w:before="40" w:after="40" w:line="320" w:lineRule="exact"/>
              <w:jc w:val="center"/>
              <w:rPr>
                <w:rFonts w:ascii="Grandview" w:hAnsi="Grandview"/>
                <w:b/>
                <w:color w:val="000000" w:themeColor="text1"/>
              </w:rPr>
            </w:pPr>
            <w:r w:rsidRPr="001F2042">
              <w:rPr>
                <w:rFonts w:ascii="Grandview" w:hAnsi="Grandview"/>
                <w:b/>
                <w:color w:val="000000" w:themeColor="text1"/>
              </w:rPr>
              <w:t>OÑATIKO UDALA</w:t>
            </w:r>
          </w:p>
        </w:tc>
        <w:tc>
          <w:tcPr>
            <w:tcW w:w="676" w:type="dxa"/>
            <w:shd w:val="pct25" w:color="auto" w:fill="auto"/>
          </w:tcPr>
          <w:p w:rsidR="00C228C4" w:rsidRPr="001F2042" w:rsidRDefault="00C228C4" w:rsidP="00335A0D">
            <w:pPr>
              <w:spacing w:before="40" w:after="40" w:line="320" w:lineRule="exact"/>
              <w:rPr>
                <w:rFonts w:ascii="Grandview" w:hAnsi="Grandview"/>
                <w:color w:val="000000" w:themeColor="text1"/>
              </w:rPr>
            </w:pPr>
          </w:p>
        </w:tc>
        <w:tc>
          <w:tcPr>
            <w:tcW w:w="4654" w:type="dxa"/>
            <w:shd w:val="pct25" w:color="auto" w:fill="auto"/>
          </w:tcPr>
          <w:p w:rsidR="00C228C4" w:rsidRPr="001F2042" w:rsidRDefault="00C228C4" w:rsidP="00335A0D">
            <w:pPr>
              <w:spacing w:before="40" w:after="40" w:line="320" w:lineRule="exact"/>
              <w:jc w:val="center"/>
              <w:rPr>
                <w:rFonts w:ascii="Grandview" w:hAnsi="Grandview"/>
                <w:b/>
                <w:color w:val="000000" w:themeColor="text1"/>
              </w:rPr>
            </w:pPr>
            <w:r w:rsidRPr="001F2042">
              <w:rPr>
                <w:rFonts w:ascii="Grandview" w:hAnsi="Grandview"/>
                <w:b/>
                <w:color w:val="000000" w:themeColor="text1"/>
              </w:rPr>
              <w:t>AYUNTAMIENTO DE OÑATI</w:t>
            </w:r>
          </w:p>
        </w:tc>
      </w:tr>
      <w:tr w:rsidR="00C228C4" w:rsidRPr="00EC2DD7" w:rsidTr="00A52056">
        <w:tc>
          <w:tcPr>
            <w:tcW w:w="4653" w:type="dxa"/>
            <w:shd w:val="pct25" w:color="auto" w:fill="auto"/>
          </w:tcPr>
          <w:p w:rsidR="00C228C4" w:rsidRPr="001F2042" w:rsidRDefault="00C228C4" w:rsidP="00C228C4">
            <w:pPr>
              <w:spacing w:before="40" w:after="40" w:line="320" w:lineRule="exact"/>
              <w:jc w:val="both"/>
              <w:rPr>
                <w:rFonts w:ascii="Grandview" w:hAnsi="Grandview"/>
                <w:b/>
                <w:color w:val="000000" w:themeColor="text1"/>
              </w:rPr>
            </w:pPr>
            <w:r w:rsidRPr="00C228C4">
              <w:rPr>
                <w:rFonts w:ascii="Grandview" w:hAnsi="Grandview"/>
                <w:b/>
                <w:color w:val="000000" w:themeColor="text1"/>
              </w:rPr>
              <w:t>Enpresa berriak sustatzeko</w:t>
            </w:r>
            <w:r>
              <w:rPr>
                <w:rFonts w:ascii="Grandview" w:hAnsi="Grandview"/>
                <w:b/>
                <w:color w:val="000000" w:themeColor="text1"/>
              </w:rPr>
              <w:t xml:space="preserve"> </w:t>
            </w:r>
            <w:proofErr w:type="spellStart"/>
            <w:r>
              <w:rPr>
                <w:rFonts w:ascii="Grandview" w:hAnsi="Grandview"/>
                <w:b/>
                <w:color w:val="000000" w:themeColor="text1"/>
              </w:rPr>
              <w:t>dirulaguntzen</w:t>
            </w:r>
            <w:proofErr w:type="spellEnd"/>
            <w:r>
              <w:rPr>
                <w:rFonts w:ascii="Grandview" w:hAnsi="Grandview"/>
                <w:b/>
                <w:color w:val="000000" w:themeColor="text1"/>
              </w:rPr>
              <w:t xml:space="preserve"> oinarri arautzaileak eta 2026</w:t>
            </w:r>
            <w:r w:rsidRPr="00C228C4">
              <w:rPr>
                <w:rFonts w:ascii="Grandview" w:hAnsi="Grandview"/>
                <w:b/>
                <w:color w:val="000000" w:themeColor="text1"/>
              </w:rPr>
              <w:t>ko deialdia.</w:t>
            </w:r>
          </w:p>
        </w:tc>
        <w:tc>
          <w:tcPr>
            <w:tcW w:w="676" w:type="dxa"/>
            <w:shd w:val="pct25" w:color="auto" w:fill="auto"/>
          </w:tcPr>
          <w:p w:rsidR="00C228C4" w:rsidRPr="001F2042" w:rsidRDefault="00C228C4" w:rsidP="00335A0D">
            <w:pPr>
              <w:spacing w:before="40" w:after="40" w:line="320" w:lineRule="exact"/>
              <w:jc w:val="both"/>
              <w:rPr>
                <w:rFonts w:ascii="Grandview" w:hAnsi="Grandview"/>
                <w:color w:val="000000" w:themeColor="text1"/>
              </w:rPr>
            </w:pPr>
          </w:p>
        </w:tc>
        <w:tc>
          <w:tcPr>
            <w:tcW w:w="4654" w:type="dxa"/>
            <w:shd w:val="pct25" w:color="auto" w:fill="auto"/>
          </w:tcPr>
          <w:p w:rsidR="00C228C4" w:rsidRPr="001F2042" w:rsidRDefault="00C228C4" w:rsidP="00072AFA">
            <w:pPr>
              <w:spacing w:before="40" w:after="40" w:line="320" w:lineRule="exact"/>
              <w:jc w:val="both"/>
              <w:rPr>
                <w:rFonts w:ascii="Grandview" w:hAnsi="Grandview"/>
                <w:b/>
                <w:color w:val="000000" w:themeColor="text1"/>
              </w:rPr>
            </w:pPr>
            <w:proofErr w:type="spellStart"/>
            <w:r w:rsidRPr="00C228C4">
              <w:rPr>
                <w:rFonts w:ascii="Grandview" w:hAnsi="Grandview"/>
                <w:b/>
                <w:color w:val="000000" w:themeColor="text1"/>
              </w:rPr>
              <w:t>Bases</w:t>
            </w:r>
            <w:proofErr w:type="spellEnd"/>
            <w:r w:rsidRPr="00C228C4">
              <w:rPr>
                <w:rFonts w:ascii="Grandview" w:hAnsi="Grandview"/>
                <w:b/>
                <w:color w:val="000000" w:themeColor="text1"/>
              </w:rPr>
              <w:t xml:space="preserve"> </w:t>
            </w:r>
            <w:proofErr w:type="spellStart"/>
            <w:r w:rsidRPr="00C228C4">
              <w:rPr>
                <w:rFonts w:ascii="Grandview" w:hAnsi="Grandview"/>
                <w:b/>
                <w:color w:val="000000" w:themeColor="text1"/>
              </w:rPr>
              <w:t>reguladoras</w:t>
            </w:r>
            <w:proofErr w:type="spellEnd"/>
            <w:r w:rsidRPr="00C228C4">
              <w:rPr>
                <w:rFonts w:ascii="Grandview" w:hAnsi="Grandview"/>
                <w:b/>
                <w:color w:val="000000" w:themeColor="text1"/>
              </w:rPr>
              <w:t xml:space="preserve"> y </w:t>
            </w:r>
            <w:proofErr w:type="spellStart"/>
            <w:r>
              <w:rPr>
                <w:rFonts w:ascii="Grandview" w:hAnsi="Grandview"/>
                <w:b/>
                <w:color w:val="000000" w:themeColor="text1"/>
              </w:rPr>
              <w:t>convocatoria</w:t>
            </w:r>
            <w:proofErr w:type="spellEnd"/>
            <w:r>
              <w:rPr>
                <w:rFonts w:ascii="Grandview" w:hAnsi="Grandview"/>
                <w:b/>
                <w:color w:val="000000" w:themeColor="text1"/>
              </w:rPr>
              <w:t xml:space="preserve"> 2026 de </w:t>
            </w:r>
            <w:proofErr w:type="spellStart"/>
            <w:r>
              <w:rPr>
                <w:rFonts w:ascii="Grandview" w:hAnsi="Grandview"/>
                <w:b/>
                <w:color w:val="000000" w:themeColor="text1"/>
              </w:rPr>
              <w:t>las</w:t>
            </w:r>
            <w:proofErr w:type="spellEnd"/>
            <w:r>
              <w:rPr>
                <w:rFonts w:ascii="Grandview" w:hAnsi="Grandview"/>
                <w:b/>
                <w:color w:val="000000" w:themeColor="text1"/>
              </w:rPr>
              <w:t xml:space="preserve"> </w:t>
            </w:r>
            <w:proofErr w:type="spellStart"/>
            <w:r w:rsidR="00072AFA">
              <w:rPr>
                <w:rFonts w:ascii="Grandview" w:hAnsi="Grandview"/>
                <w:b/>
                <w:color w:val="000000" w:themeColor="text1"/>
              </w:rPr>
              <w:t>subvenciones</w:t>
            </w:r>
            <w:proofErr w:type="spellEnd"/>
            <w:r>
              <w:rPr>
                <w:rFonts w:ascii="Grandview" w:hAnsi="Grandview"/>
                <w:b/>
                <w:color w:val="000000" w:themeColor="text1"/>
              </w:rPr>
              <w:t xml:space="preserve"> </w:t>
            </w:r>
            <w:r w:rsidRPr="00C228C4">
              <w:rPr>
                <w:rFonts w:ascii="Grandview" w:hAnsi="Grandview"/>
                <w:b/>
                <w:color w:val="000000" w:themeColor="text1"/>
              </w:rPr>
              <w:t xml:space="preserve">para la </w:t>
            </w:r>
            <w:proofErr w:type="spellStart"/>
            <w:r w:rsidRPr="00C228C4">
              <w:rPr>
                <w:rFonts w:ascii="Grandview" w:hAnsi="Grandview"/>
                <w:b/>
                <w:color w:val="000000" w:themeColor="text1"/>
              </w:rPr>
              <w:t>promoción</w:t>
            </w:r>
            <w:proofErr w:type="spellEnd"/>
            <w:r w:rsidRPr="00C228C4">
              <w:rPr>
                <w:rFonts w:ascii="Grandview" w:hAnsi="Grandview"/>
                <w:b/>
                <w:color w:val="000000" w:themeColor="text1"/>
              </w:rPr>
              <w:t xml:space="preserve"> de </w:t>
            </w:r>
            <w:proofErr w:type="spellStart"/>
            <w:r w:rsidRPr="00C228C4">
              <w:rPr>
                <w:rFonts w:ascii="Grandview" w:hAnsi="Grandview"/>
                <w:b/>
                <w:color w:val="000000" w:themeColor="text1"/>
              </w:rPr>
              <w:t>nuevas</w:t>
            </w:r>
            <w:proofErr w:type="spellEnd"/>
            <w:r w:rsidRPr="00C228C4">
              <w:rPr>
                <w:rFonts w:ascii="Grandview" w:hAnsi="Grandview"/>
                <w:b/>
                <w:color w:val="000000" w:themeColor="text1"/>
              </w:rPr>
              <w:t xml:space="preserve"> </w:t>
            </w:r>
            <w:proofErr w:type="spellStart"/>
            <w:r w:rsidRPr="00C228C4">
              <w:rPr>
                <w:rFonts w:ascii="Grandview" w:hAnsi="Grandview"/>
                <w:b/>
                <w:color w:val="000000" w:themeColor="text1"/>
              </w:rPr>
              <w:t>empresas</w:t>
            </w:r>
            <w:proofErr w:type="spellEnd"/>
            <w:r w:rsidRPr="00C228C4">
              <w:rPr>
                <w:rFonts w:ascii="Grandview" w:hAnsi="Grandview"/>
                <w:b/>
                <w:color w:val="000000" w:themeColor="text1"/>
              </w:rPr>
              <w:t>.</w:t>
            </w:r>
          </w:p>
        </w:tc>
      </w:tr>
      <w:tr w:rsidR="00C228C4" w:rsidRPr="00EC2DD7" w:rsidTr="00A52056">
        <w:tc>
          <w:tcPr>
            <w:tcW w:w="4653" w:type="dxa"/>
            <w:shd w:val="clear" w:color="auto" w:fill="auto"/>
          </w:tcPr>
          <w:p w:rsidR="00C228C4" w:rsidRPr="001F2042" w:rsidRDefault="00C228C4" w:rsidP="00335A0D">
            <w:pPr>
              <w:spacing w:before="40" w:after="40" w:line="320" w:lineRule="exact"/>
              <w:jc w:val="center"/>
              <w:rPr>
                <w:rFonts w:ascii="Grandview" w:hAnsi="Grandview"/>
                <w:b/>
                <w:color w:val="000000" w:themeColor="text1"/>
              </w:rPr>
            </w:pPr>
            <w:r w:rsidRPr="001F2042">
              <w:rPr>
                <w:rFonts w:ascii="Grandview" w:hAnsi="Grandview"/>
                <w:b/>
                <w:color w:val="000000" w:themeColor="text1"/>
              </w:rPr>
              <w:t>Iragarkia</w:t>
            </w:r>
          </w:p>
        </w:tc>
        <w:tc>
          <w:tcPr>
            <w:tcW w:w="676" w:type="dxa"/>
            <w:shd w:val="clear" w:color="auto" w:fill="auto"/>
          </w:tcPr>
          <w:p w:rsidR="00C228C4" w:rsidRPr="001F2042" w:rsidRDefault="00C228C4" w:rsidP="00335A0D">
            <w:pPr>
              <w:spacing w:before="40" w:after="40" w:line="320" w:lineRule="exact"/>
              <w:jc w:val="center"/>
              <w:rPr>
                <w:rFonts w:ascii="Grandview" w:hAnsi="Grandview"/>
                <w:color w:val="000000" w:themeColor="text1"/>
              </w:rPr>
            </w:pPr>
          </w:p>
        </w:tc>
        <w:tc>
          <w:tcPr>
            <w:tcW w:w="4654" w:type="dxa"/>
            <w:shd w:val="clear" w:color="auto" w:fill="auto"/>
          </w:tcPr>
          <w:p w:rsidR="00C228C4" w:rsidRPr="001F2042" w:rsidRDefault="00C228C4" w:rsidP="00335A0D">
            <w:pPr>
              <w:spacing w:before="40" w:after="40" w:line="320" w:lineRule="exact"/>
              <w:jc w:val="center"/>
              <w:rPr>
                <w:rFonts w:ascii="Grandview" w:hAnsi="Grandview"/>
                <w:b/>
                <w:color w:val="000000" w:themeColor="text1"/>
                <w:lang w:val="es-ES"/>
              </w:rPr>
            </w:pPr>
            <w:r w:rsidRPr="001F2042">
              <w:rPr>
                <w:rFonts w:ascii="Grandview" w:hAnsi="Grandview"/>
                <w:b/>
                <w:color w:val="000000" w:themeColor="text1"/>
                <w:lang w:val="es-ES"/>
              </w:rPr>
              <w:t>Anuncio</w:t>
            </w:r>
          </w:p>
        </w:tc>
      </w:tr>
      <w:tr w:rsidR="00C228C4" w:rsidRPr="00EC2DD7" w:rsidTr="00A52056">
        <w:tc>
          <w:tcPr>
            <w:tcW w:w="4653" w:type="dxa"/>
          </w:tcPr>
          <w:p w:rsidR="00C228C4" w:rsidRPr="001F2042" w:rsidRDefault="00F02D00" w:rsidP="00335A0D">
            <w:pPr>
              <w:spacing w:before="40" w:after="40" w:line="320" w:lineRule="exact"/>
              <w:jc w:val="both"/>
              <w:rPr>
                <w:rFonts w:ascii="Grandview" w:hAnsi="Grandview"/>
                <w:color w:val="000000" w:themeColor="text1"/>
              </w:rPr>
            </w:pPr>
            <w:r>
              <w:rPr>
                <w:rFonts w:ascii="Grandview" w:hAnsi="Grandview"/>
                <w:color w:val="000000" w:themeColor="text1"/>
              </w:rPr>
              <w:t>Oñatiko Udalak, 2026</w:t>
            </w:r>
            <w:r w:rsidRPr="00F02D00">
              <w:rPr>
                <w:rFonts w:ascii="Grandview" w:hAnsi="Grandview"/>
                <w:color w:val="000000" w:themeColor="text1"/>
              </w:rPr>
              <w:t xml:space="preserve">ko </w:t>
            </w:r>
            <w:r>
              <w:rPr>
                <w:rFonts w:ascii="Grandview" w:hAnsi="Grandview"/>
                <w:color w:val="000000" w:themeColor="text1"/>
              </w:rPr>
              <w:t>otsailaren 26a</w:t>
            </w:r>
            <w:r w:rsidRPr="00F02D00">
              <w:rPr>
                <w:rFonts w:ascii="Grandview" w:hAnsi="Grandview"/>
                <w:color w:val="000000" w:themeColor="text1"/>
              </w:rPr>
              <w:t xml:space="preserve">n egindako osoko bilkuran, </w:t>
            </w:r>
            <w:r>
              <w:rPr>
                <w:rFonts w:ascii="Grandview" w:hAnsi="Grandview"/>
                <w:color w:val="000000" w:themeColor="text1"/>
              </w:rPr>
              <w:t>besteak beste</w:t>
            </w:r>
            <w:r w:rsidR="00485E19">
              <w:rPr>
                <w:rFonts w:ascii="Grandview" w:hAnsi="Grandview"/>
                <w:color w:val="000000" w:themeColor="text1"/>
              </w:rPr>
              <w:t>, honakoa</w:t>
            </w:r>
          </w:p>
        </w:tc>
        <w:tc>
          <w:tcPr>
            <w:tcW w:w="676" w:type="dxa"/>
          </w:tcPr>
          <w:p w:rsidR="00C228C4" w:rsidRPr="001F2042" w:rsidRDefault="00C228C4" w:rsidP="00335A0D">
            <w:pPr>
              <w:spacing w:before="40" w:after="40" w:line="320" w:lineRule="exact"/>
              <w:rPr>
                <w:rFonts w:ascii="Grandview" w:hAnsi="Grandview"/>
                <w:color w:val="000000" w:themeColor="text1"/>
              </w:rPr>
            </w:pPr>
          </w:p>
        </w:tc>
        <w:tc>
          <w:tcPr>
            <w:tcW w:w="4654" w:type="dxa"/>
          </w:tcPr>
          <w:p w:rsidR="00C228C4" w:rsidRPr="001F2042" w:rsidRDefault="00F02D00" w:rsidP="00F02D00">
            <w:pPr>
              <w:spacing w:before="40" w:after="40" w:line="320" w:lineRule="exact"/>
              <w:jc w:val="both"/>
              <w:rPr>
                <w:rFonts w:ascii="Grandview" w:hAnsi="Grandview"/>
                <w:color w:val="000000" w:themeColor="text1"/>
                <w:lang w:val="es-ES"/>
              </w:rPr>
            </w:pPr>
            <w:r w:rsidRPr="00F02D00">
              <w:rPr>
                <w:rFonts w:ascii="Grandview" w:hAnsi="Grandview"/>
                <w:color w:val="000000" w:themeColor="text1"/>
                <w:lang w:val="es-ES"/>
              </w:rPr>
              <w:t>El Ayuntamiento de Oñati, reunido en sesión plenaria el día 26 de febrero de 2026, ad</w:t>
            </w:r>
            <w:r>
              <w:rPr>
                <w:rFonts w:ascii="Grandview" w:hAnsi="Grandview"/>
                <w:color w:val="000000" w:themeColor="text1"/>
                <w:lang w:val="es-ES"/>
              </w:rPr>
              <w:t>opta, entre otros, el siguiente</w:t>
            </w:r>
          </w:p>
        </w:tc>
      </w:tr>
      <w:tr w:rsidR="00C228C4" w:rsidRPr="00EC2DD7" w:rsidTr="00A52056">
        <w:tc>
          <w:tcPr>
            <w:tcW w:w="4653" w:type="dxa"/>
          </w:tcPr>
          <w:p w:rsidR="00C228C4" w:rsidRPr="00951233" w:rsidRDefault="00C228C4" w:rsidP="00335A0D">
            <w:pPr>
              <w:spacing w:before="40" w:after="40" w:line="320" w:lineRule="exact"/>
              <w:jc w:val="center"/>
              <w:rPr>
                <w:rFonts w:ascii="Grandview" w:hAnsi="Grandview"/>
                <w:b/>
                <w:color w:val="000000" w:themeColor="text1"/>
              </w:rPr>
            </w:pPr>
            <w:r w:rsidRPr="00951233">
              <w:rPr>
                <w:rFonts w:ascii="Grandview" w:hAnsi="Grandview"/>
                <w:b/>
                <w:color w:val="000000" w:themeColor="text1"/>
              </w:rPr>
              <w:t>ERABAKI DU</w:t>
            </w:r>
          </w:p>
        </w:tc>
        <w:tc>
          <w:tcPr>
            <w:tcW w:w="676" w:type="dxa"/>
          </w:tcPr>
          <w:p w:rsidR="00C228C4" w:rsidRPr="00951233" w:rsidRDefault="00C228C4" w:rsidP="00335A0D">
            <w:pPr>
              <w:spacing w:before="40" w:after="40" w:line="320" w:lineRule="exact"/>
              <w:rPr>
                <w:rFonts w:ascii="Grandview" w:hAnsi="Grandview"/>
                <w:b/>
                <w:color w:val="000000" w:themeColor="text1"/>
              </w:rPr>
            </w:pPr>
          </w:p>
        </w:tc>
        <w:tc>
          <w:tcPr>
            <w:tcW w:w="4654" w:type="dxa"/>
          </w:tcPr>
          <w:p w:rsidR="00C228C4" w:rsidRPr="00951233" w:rsidRDefault="00C228C4" w:rsidP="00F02D00">
            <w:pPr>
              <w:spacing w:before="40" w:after="40" w:line="320" w:lineRule="exact"/>
              <w:jc w:val="center"/>
              <w:rPr>
                <w:rFonts w:ascii="Grandview" w:hAnsi="Grandview"/>
                <w:b/>
                <w:color w:val="000000" w:themeColor="text1"/>
              </w:rPr>
            </w:pPr>
            <w:r w:rsidRPr="00951233">
              <w:rPr>
                <w:rFonts w:ascii="Grandview" w:hAnsi="Grandview"/>
                <w:b/>
                <w:color w:val="000000" w:themeColor="text1"/>
              </w:rPr>
              <w:t>ACUERD</w:t>
            </w:r>
            <w:r w:rsidR="00F02D00" w:rsidRPr="00951233">
              <w:rPr>
                <w:rFonts w:ascii="Grandview" w:hAnsi="Grandview"/>
                <w:b/>
                <w:color w:val="000000" w:themeColor="text1"/>
              </w:rPr>
              <w:t>O</w:t>
            </w:r>
          </w:p>
        </w:tc>
      </w:tr>
      <w:tr w:rsidR="00C228C4" w:rsidRPr="00EC2DD7" w:rsidTr="00A52056">
        <w:tc>
          <w:tcPr>
            <w:tcW w:w="4653" w:type="dxa"/>
          </w:tcPr>
          <w:p w:rsidR="00C228C4" w:rsidRPr="001F2042" w:rsidRDefault="00C228C4" w:rsidP="00335A0D">
            <w:pPr>
              <w:spacing w:before="40" w:after="40" w:line="320" w:lineRule="exact"/>
              <w:jc w:val="both"/>
              <w:rPr>
                <w:rFonts w:ascii="Grandview" w:hAnsi="Grandview"/>
                <w:b/>
                <w:color w:val="000000" w:themeColor="text1"/>
              </w:rPr>
            </w:pPr>
            <w:r w:rsidRPr="001F2042">
              <w:rPr>
                <w:rFonts w:ascii="Grandview" w:hAnsi="Grandview"/>
                <w:b/>
                <w:color w:val="000000" w:themeColor="text1"/>
              </w:rPr>
              <w:t xml:space="preserve">Lehenengoa. </w:t>
            </w:r>
          </w:p>
        </w:tc>
        <w:tc>
          <w:tcPr>
            <w:tcW w:w="676" w:type="dxa"/>
          </w:tcPr>
          <w:p w:rsidR="00C228C4" w:rsidRPr="001F2042" w:rsidRDefault="00C228C4" w:rsidP="00335A0D">
            <w:pPr>
              <w:spacing w:before="40" w:after="40" w:line="320" w:lineRule="exact"/>
              <w:rPr>
                <w:rFonts w:ascii="Grandview" w:hAnsi="Grandview"/>
                <w:color w:val="000000" w:themeColor="text1"/>
              </w:rPr>
            </w:pPr>
          </w:p>
        </w:tc>
        <w:tc>
          <w:tcPr>
            <w:tcW w:w="4654" w:type="dxa"/>
          </w:tcPr>
          <w:p w:rsidR="00C228C4" w:rsidRPr="001F2042" w:rsidRDefault="00C228C4" w:rsidP="00335A0D">
            <w:pPr>
              <w:spacing w:before="40" w:after="40" w:line="320" w:lineRule="exact"/>
              <w:jc w:val="both"/>
              <w:rPr>
                <w:rFonts w:ascii="Grandview" w:hAnsi="Grandview"/>
                <w:b/>
                <w:color w:val="000000" w:themeColor="text1"/>
                <w:lang w:val="es-ES"/>
              </w:rPr>
            </w:pPr>
            <w:r w:rsidRPr="001F2042">
              <w:rPr>
                <w:rFonts w:ascii="Grandview" w:hAnsi="Grandview"/>
                <w:b/>
                <w:color w:val="000000" w:themeColor="text1"/>
                <w:lang w:val="es-ES"/>
              </w:rPr>
              <w:t xml:space="preserve">Primero. </w:t>
            </w:r>
          </w:p>
        </w:tc>
      </w:tr>
      <w:tr w:rsidR="00072AFA" w:rsidRPr="00EC2DD7" w:rsidTr="00A52056">
        <w:tc>
          <w:tcPr>
            <w:tcW w:w="4653" w:type="dxa"/>
          </w:tcPr>
          <w:p w:rsidR="00072AFA" w:rsidRDefault="00072AFA" w:rsidP="00335A0D">
            <w:pPr>
              <w:spacing w:before="40" w:after="40" w:line="320" w:lineRule="exact"/>
              <w:jc w:val="both"/>
              <w:rPr>
                <w:rFonts w:ascii="Grandview" w:hAnsi="Grandview"/>
                <w:color w:val="000000" w:themeColor="text1"/>
              </w:rPr>
            </w:pPr>
            <w:r w:rsidRPr="00072AFA">
              <w:rPr>
                <w:rFonts w:ascii="Grandview" w:hAnsi="Grandview"/>
                <w:color w:val="000000" w:themeColor="text1"/>
              </w:rPr>
              <w:t xml:space="preserve">Enpresa berriak  sustatzeko </w:t>
            </w:r>
            <w:proofErr w:type="spellStart"/>
            <w:r w:rsidRPr="00072AFA">
              <w:rPr>
                <w:rFonts w:ascii="Grandview" w:hAnsi="Grandview"/>
                <w:color w:val="000000" w:themeColor="text1"/>
              </w:rPr>
              <w:t>dirulaguntzen</w:t>
            </w:r>
            <w:proofErr w:type="spellEnd"/>
            <w:r w:rsidRPr="00072AFA">
              <w:rPr>
                <w:rFonts w:ascii="Grandview" w:hAnsi="Grandview"/>
                <w:color w:val="000000" w:themeColor="text1"/>
              </w:rPr>
              <w:t xml:space="preserve"> oinarriak onartzea</w:t>
            </w:r>
            <w:r>
              <w:rPr>
                <w:rFonts w:ascii="Grandview" w:hAnsi="Grandview"/>
                <w:color w:val="000000" w:themeColor="text1"/>
              </w:rPr>
              <w:t>.</w:t>
            </w:r>
          </w:p>
          <w:p w:rsidR="00072AFA" w:rsidRPr="00072AFA" w:rsidRDefault="00072AFA" w:rsidP="00335A0D">
            <w:pPr>
              <w:spacing w:before="40" w:after="40" w:line="320" w:lineRule="exact"/>
              <w:jc w:val="both"/>
              <w:rPr>
                <w:rFonts w:ascii="Grandview" w:hAnsi="Grandview"/>
                <w:color w:val="000000" w:themeColor="text1"/>
              </w:rPr>
            </w:pPr>
          </w:p>
        </w:tc>
        <w:tc>
          <w:tcPr>
            <w:tcW w:w="676" w:type="dxa"/>
          </w:tcPr>
          <w:p w:rsidR="00072AFA" w:rsidRPr="001F2042" w:rsidRDefault="00072AFA" w:rsidP="00335A0D">
            <w:pPr>
              <w:spacing w:before="40" w:after="40" w:line="320" w:lineRule="exact"/>
              <w:rPr>
                <w:rFonts w:ascii="Grandview" w:hAnsi="Grandview"/>
                <w:color w:val="000000" w:themeColor="text1"/>
              </w:rPr>
            </w:pPr>
          </w:p>
        </w:tc>
        <w:tc>
          <w:tcPr>
            <w:tcW w:w="4654" w:type="dxa"/>
          </w:tcPr>
          <w:p w:rsidR="00072AFA" w:rsidRDefault="00072AFA" w:rsidP="00335A0D">
            <w:pPr>
              <w:spacing w:before="40" w:after="40" w:line="320" w:lineRule="exact"/>
              <w:jc w:val="both"/>
              <w:rPr>
                <w:rFonts w:ascii="Grandview" w:hAnsi="Grandview"/>
                <w:color w:val="000000" w:themeColor="text1"/>
              </w:rPr>
            </w:pPr>
            <w:proofErr w:type="spellStart"/>
            <w:r w:rsidRPr="00072AFA">
              <w:rPr>
                <w:rFonts w:ascii="Grandview" w:hAnsi="Grandview"/>
                <w:color w:val="000000" w:themeColor="text1"/>
              </w:rPr>
              <w:t>Aprobar</w:t>
            </w:r>
            <w:proofErr w:type="spellEnd"/>
            <w:r w:rsidRPr="00072AFA">
              <w:rPr>
                <w:rFonts w:ascii="Grandview" w:hAnsi="Grandview"/>
                <w:color w:val="000000" w:themeColor="text1"/>
              </w:rPr>
              <w:t xml:space="preserve"> </w:t>
            </w:r>
            <w:proofErr w:type="spellStart"/>
            <w:r w:rsidRPr="00072AFA">
              <w:rPr>
                <w:rFonts w:ascii="Grandview" w:hAnsi="Grandview"/>
                <w:color w:val="000000" w:themeColor="text1"/>
              </w:rPr>
              <w:t>las</w:t>
            </w:r>
            <w:proofErr w:type="spellEnd"/>
            <w:r w:rsidRPr="00072AFA">
              <w:rPr>
                <w:rFonts w:ascii="Grandview" w:hAnsi="Grandview"/>
                <w:color w:val="000000" w:themeColor="text1"/>
              </w:rPr>
              <w:t xml:space="preserve"> </w:t>
            </w:r>
            <w:proofErr w:type="spellStart"/>
            <w:r w:rsidRPr="00072AFA">
              <w:rPr>
                <w:rFonts w:ascii="Grandview" w:hAnsi="Grandview"/>
                <w:color w:val="000000" w:themeColor="text1"/>
              </w:rPr>
              <w:t>bases</w:t>
            </w:r>
            <w:proofErr w:type="spellEnd"/>
            <w:r w:rsidRPr="00072AFA">
              <w:rPr>
                <w:rFonts w:ascii="Grandview" w:hAnsi="Grandview"/>
                <w:color w:val="000000" w:themeColor="text1"/>
              </w:rPr>
              <w:t xml:space="preserve"> </w:t>
            </w:r>
            <w:proofErr w:type="spellStart"/>
            <w:r w:rsidRPr="00072AFA">
              <w:rPr>
                <w:rFonts w:ascii="Grandview" w:hAnsi="Grandview"/>
                <w:color w:val="000000" w:themeColor="text1"/>
              </w:rPr>
              <w:t>reguladoras</w:t>
            </w:r>
            <w:proofErr w:type="spellEnd"/>
            <w:r w:rsidRPr="00072AFA">
              <w:rPr>
                <w:rFonts w:ascii="Grandview" w:hAnsi="Grandview"/>
                <w:color w:val="000000" w:themeColor="text1"/>
              </w:rPr>
              <w:t xml:space="preserve"> de </w:t>
            </w:r>
            <w:proofErr w:type="spellStart"/>
            <w:r w:rsidRPr="00072AFA">
              <w:rPr>
                <w:rFonts w:ascii="Grandview" w:hAnsi="Grandview"/>
                <w:color w:val="000000" w:themeColor="text1"/>
              </w:rPr>
              <w:t>las</w:t>
            </w:r>
            <w:proofErr w:type="spellEnd"/>
            <w:r w:rsidRPr="00072AFA">
              <w:rPr>
                <w:rFonts w:ascii="Grandview" w:hAnsi="Grandview"/>
                <w:color w:val="000000" w:themeColor="text1"/>
              </w:rPr>
              <w:t xml:space="preserve">  </w:t>
            </w:r>
            <w:proofErr w:type="spellStart"/>
            <w:r w:rsidRPr="00072AFA">
              <w:rPr>
                <w:rFonts w:ascii="Grandview" w:hAnsi="Grandview"/>
                <w:color w:val="000000" w:themeColor="text1"/>
              </w:rPr>
              <w:t>subvenciones</w:t>
            </w:r>
            <w:proofErr w:type="spellEnd"/>
            <w:r w:rsidRPr="00072AFA">
              <w:rPr>
                <w:rFonts w:ascii="Grandview" w:hAnsi="Grandview"/>
                <w:color w:val="000000" w:themeColor="text1"/>
              </w:rPr>
              <w:t xml:space="preserve"> para la </w:t>
            </w:r>
            <w:proofErr w:type="spellStart"/>
            <w:r w:rsidRPr="00072AFA">
              <w:rPr>
                <w:rFonts w:ascii="Grandview" w:hAnsi="Grandview"/>
                <w:color w:val="000000" w:themeColor="text1"/>
              </w:rPr>
              <w:t>promoción</w:t>
            </w:r>
            <w:proofErr w:type="spellEnd"/>
            <w:r w:rsidRPr="00072AFA">
              <w:rPr>
                <w:rFonts w:ascii="Grandview" w:hAnsi="Grandview"/>
                <w:color w:val="000000" w:themeColor="text1"/>
              </w:rPr>
              <w:t xml:space="preserve"> de </w:t>
            </w:r>
            <w:proofErr w:type="spellStart"/>
            <w:r w:rsidRPr="00072AFA">
              <w:rPr>
                <w:rFonts w:ascii="Grandview" w:hAnsi="Grandview"/>
                <w:color w:val="000000" w:themeColor="text1"/>
              </w:rPr>
              <w:t>nuevas</w:t>
            </w:r>
            <w:proofErr w:type="spellEnd"/>
            <w:r w:rsidRPr="00072AFA">
              <w:rPr>
                <w:rFonts w:ascii="Grandview" w:hAnsi="Grandview"/>
                <w:color w:val="000000" w:themeColor="text1"/>
              </w:rPr>
              <w:t xml:space="preserve"> </w:t>
            </w:r>
            <w:proofErr w:type="spellStart"/>
            <w:r w:rsidRPr="00072AFA">
              <w:rPr>
                <w:rFonts w:ascii="Grandview" w:hAnsi="Grandview"/>
                <w:color w:val="000000" w:themeColor="text1"/>
              </w:rPr>
              <w:t>empresas</w:t>
            </w:r>
            <w:proofErr w:type="spellEnd"/>
            <w:r w:rsidRPr="00072AFA">
              <w:rPr>
                <w:rFonts w:ascii="Grandview" w:hAnsi="Grandview"/>
                <w:color w:val="000000" w:themeColor="text1"/>
              </w:rPr>
              <w:t>.</w:t>
            </w:r>
          </w:p>
          <w:p w:rsidR="00072AFA" w:rsidRPr="00072AFA" w:rsidRDefault="00072AFA" w:rsidP="00335A0D">
            <w:pPr>
              <w:spacing w:before="40" w:after="40" w:line="320" w:lineRule="exact"/>
              <w:jc w:val="both"/>
              <w:rPr>
                <w:rFonts w:ascii="Grandview" w:hAnsi="Grandview"/>
                <w:color w:val="000000" w:themeColor="text1"/>
              </w:rPr>
            </w:pPr>
          </w:p>
        </w:tc>
      </w:tr>
      <w:tr w:rsidR="00072AFA" w:rsidRPr="00EC2DD7" w:rsidTr="00A52056">
        <w:tc>
          <w:tcPr>
            <w:tcW w:w="4653" w:type="dxa"/>
          </w:tcPr>
          <w:p w:rsidR="00072AFA" w:rsidRPr="001F2042" w:rsidRDefault="00072AFA" w:rsidP="00335A0D">
            <w:pPr>
              <w:spacing w:before="40" w:after="40" w:line="320" w:lineRule="exact"/>
              <w:jc w:val="both"/>
              <w:rPr>
                <w:rFonts w:ascii="Grandview" w:hAnsi="Grandview"/>
                <w:b/>
                <w:color w:val="000000" w:themeColor="text1"/>
              </w:rPr>
            </w:pPr>
            <w:r>
              <w:rPr>
                <w:rFonts w:ascii="Grandview" w:hAnsi="Grandview"/>
                <w:b/>
                <w:color w:val="000000" w:themeColor="text1"/>
              </w:rPr>
              <w:t>Bigarrena.</w:t>
            </w:r>
          </w:p>
        </w:tc>
        <w:tc>
          <w:tcPr>
            <w:tcW w:w="676" w:type="dxa"/>
          </w:tcPr>
          <w:p w:rsidR="00072AFA" w:rsidRPr="001F2042" w:rsidRDefault="00072AFA" w:rsidP="00335A0D">
            <w:pPr>
              <w:spacing w:before="40" w:after="40" w:line="320" w:lineRule="exact"/>
              <w:rPr>
                <w:rFonts w:ascii="Grandview" w:hAnsi="Grandview"/>
                <w:color w:val="000000" w:themeColor="text1"/>
              </w:rPr>
            </w:pPr>
          </w:p>
        </w:tc>
        <w:tc>
          <w:tcPr>
            <w:tcW w:w="4654" w:type="dxa"/>
          </w:tcPr>
          <w:p w:rsidR="00072AFA" w:rsidRPr="001F2042" w:rsidRDefault="00072AFA" w:rsidP="00335A0D">
            <w:pPr>
              <w:spacing w:before="40" w:after="40" w:line="320" w:lineRule="exact"/>
              <w:jc w:val="both"/>
              <w:rPr>
                <w:rFonts w:ascii="Grandview" w:hAnsi="Grandview"/>
                <w:b/>
                <w:color w:val="000000" w:themeColor="text1"/>
              </w:rPr>
            </w:pPr>
            <w:r>
              <w:rPr>
                <w:rFonts w:ascii="Grandview" w:hAnsi="Grandview"/>
                <w:b/>
                <w:color w:val="000000" w:themeColor="text1"/>
              </w:rPr>
              <w:t>Segundo.</w:t>
            </w:r>
          </w:p>
        </w:tc>
      </w:tr>
      <w:tr w:rsidR="00C228C4" w:rsidRPr="00EC2DD7" w:rsidTr="00A52056">
        <w:tc>
          <w:tcPr>
            <w:tcW w:w="4653" w:type="dxa"/>
          </w:tcPr>
          <w:p w:rsidR="00C228C4" w:rsidRPr="001F2042" w:rsidRDefault="00C228C4" w:rsidP="00335A0D">
            <w:pPr>
              <w:spacing w:before="40" w:after="40" w:line="320" w:lineRule="exact"/>
              <w:jc w:val="both"/>
              <w:rPr>
                <w:rFonts w:ascii="Grandview" w:hAnsi="Grandview"/>
                <w:b/>
                <w:color w:val="000000" w:themeColor="text1"/>
              </w:rPr>
            </w:pPr>
            <w:r w:rsidRPr="001F2042">
              <w:rPr>
                <w:rFonts w:ascii="Grandview" w:hAnsi="Grandview"/>
                <w:b/>
                <w:color w:val="000000" w:themeColor="text1"/>
              </w:rPr>
              <w:t>Deialdiaren onarpena.</w:t>
            </w:r>
          </w:p>
        </w:tc>
        <w:tc>
          <w:tcPr>
            <w:tcW w:w="676" w:type="dxa"/>
          </w:tcPr>
          <w:p w:rsidR="00C228C4" w:rsidRPr="001F2042" w:rsidRDefault="00C228C4" w:rsidP="00335A0D">
            <w:pPr>
              <w:spacing w:before="40" w:after="40" w:line="320" w:lineRule="exact"/>
              <w:rPr>
                <w:rFonts w:ascii="Grandview" w:hAnsi="Grandview"/>
                <w:color w:val="000000" w:themeColor="text1"/>
              </w:rPr>
            </w:pPr>
          </w:p>
        </w:tc>
        <w:tc>
          <w:tcPr>
            <w:tcW w:w="4654" w:type="dxa"/>
          </w:tcPr>
          <w:p w:rsidR="00C228C4" w:rsidRPr="001F2042" w:rsidRDefault="00C228C4" w:rsidP="00335A0D">
            <w:pPr>
              <w:spacing w:before="40" w:after="40" w:line="320" w:lineRule="exact"/>
              <w:jc w:val="both"/>
              <w:rPr>
                <w:rFonts w:ascii="Grandview" w:hAnsi="Grandview"/>
                <w:b/>
                <w:color w:val="000000" w:themeColor="text1"/>
              </w:rPr>
            </w:pPr>
            <w:r w:rsidRPr="001F2042">
              <w:rPr>
                <w:rFonts w:ascii="Grandview" w:hAnsi="Grandview"/>
                <w:b/>
                <w:color w:val="000000" w:themeColor="text1"/>
                <w:lang w:val="es-ES"/>
              </w:rPr>
              <w:t>Aprobación de la convocatoria.</w:t>
            </w:r>
          </w:p>
        </w:tc>
      </w:tr>
      <w:tr w:rsidR="00C228C4" w:rsidRPr="00EC2DD7" w:rsidTr="00A52056">
        <w:trPr>
          <w:trHeight w:val="884"/>
        </w:trPr>
        <w:tc>
          <w:tcPr>
            <w:tcW w:w="4653" w:type="dxa"/>
          </w:tcPr>
          <w:p w:rsidR="00C228C4" w:rsidRPr="001F2042" w:rsidRDefault="00C228C4" w:rsidP="00335A0D">
            <w:pPr>
              <w:spacing w:before="40" w:after="40" w:line="320" w:lineRule="exact"/>
              <w:jc w:val="both"/>
              <w:rPr>
                <w:rFonts w:ascii="Grandview" w:hAnsi="Grandview"/>
                <w:color w:val="000000" w:themeColor="text1"/>
              </w:rPr>
            </w:pPr>
            <w:r w:rsidRPr="001F2042">
              <w:rPr>
                <w:rFonts w:ascii="Grandview" w:hAnsi="Grandview"/>
                <w:color w:val="000000" w:themeColor="text1"/>
              </w:rPr>
              <w:t>Onartzea 202</w:t>
            </w:r>
            <w:r w:rsidR="00072AFA">
              <w:rPr>
                <w:rFonts w:ascii="Grandview" w:hAnsi="Grandview"/>
                <w:color w:val="000000" w:themeColor="text1"/>
              </w:rPr>
              <w:t>6</w:t>
            </w:r>
            <w:r w:rsidRPr="001F2042">
              <w:rPr>
                <w:rFonts w:ascii="Grandview" w:hAnsi="Grandview"/>
                <w:color w:val="000000" w:themeColor="text1"/>
              </w:rPr>
              <w:t>. urterako  Enpresa berriak  sus</w:t>
            </w:r>
            <w:r w:rsidR="005043A7">
              <w:rPr>
                <w:rFonts w:ascii="Grandview" w:hAnsi="Grandview"/>
                <w:color w:val="000000" w:themeColor="text1"/>
              </w:rPr>
              <w:t xml:space="preserve">tatzeko </w:t>
            </w:r>
            <w:proofErr w:type="spellStart"/>
            <w:r w:rsidR="005043A7">
              <w:rPr>
                <w:rFonts w:ascii="Grandview" w:hAnsi="Grandview"/>
                <w:color w:val="000000" w:themeColor="text1"/>
              </w:rPr>
              <w:t>dirulaguntzen</w:t>
            </w:r>
            <w:proofErr w:type="spellEnd"/>
            <w:r w:rsidR="005043A7">
              <w:rPr>
                <w:rFonts w:ascii="Grandview" w:hAnsi="Grandview"/>
                <w:color w:val="000000" w:themeColor="text1"/>
              </w:rPr>
              <w:t xml:space="preserve"> deialdia.</w:t>
            </w:r>
          </w:p>
          <w:p w:rsidR="00C228C4" w:rsidRPr="001F2042" w:rsidRDefault="00C228C4" w:rsidP="00335A0D">
            <w:pPr>
              <w:spacing w:before="40" w:after="40" w:line="320" w:lineRule="exact"/>
              <w:jc w:val="both"/>
              <w:rPr>
                <w:rFonts w:ascii="Grandview" w:hAnsi="Grandview"/>
                <w:color w:val="000000" w:themeColor="text1"/>
              </w:rPr>
            </w:pPr>
          </w:p>
        </w:tc>
        <w:tc>
          <w:tcPr>
            <w:tcW w:w="676" w:type="dxa"/>
          </w:tcPr>
          <w:p w:rsidR="00C228C4" w:rsidRPr="001F2042" w:rsidRDefault="00C228C4" w:rsidP="00335A0D">
            <w:pPr>
              <w:spacing w:before="40" w:after="40" w:line="320" w:lineRule="exact"/>
              <w:rPr>
                <w:rFonts w:ascii="Grandview" w:hAnsi="Grandview"/>
                <w:color w:val="000000" w:themeColor="text1"/>
              </w:rPr>
            </w:pPr>
          </w:p>
        </w:tc>
        <w:tc>
          <w:tcPr>
            <w:tcW w:w="4654" w:type="dxa"/>
          </w:tcPr>
          <w:p w:rsidR="00072AFA" w:rsidRPr="001F2042" w:rsidRDefault="00072AFA" w:rsidP="00072AFA">
            <w:pPr>
              <w:spacing w:before="40" w:after="40" w:line="320" w:lineRule="exact"/>
              <w:jc w:val="both"/>
              <w:rPr>
                <w:rFonts w:ascii="Grandview" w:hAnsi="Grandview"/>
                <w:color w:val="000000" w:themeColor="text1"/>
                <w:lang w:val="es-ES"/>
              </w:rPr>
            </w:pPr>
            <w:r>
              <w:rPr>
                <w:rFonts w:ascii="Grandview" w:hAnsi="Grandview"/>
                <w:color w:val="000000" w:themeColor="text1"/>
                <w:lang w:val="es-ES"/>
              </w:rPr>
              <w:t>Aprobar la convocatoria 2026</w:t>
            </w:r>
            <w:r w:rsidR="00C228C4" w:rsidRPr="001F2042">
              <w:rPr>
                <w:rFonts w:ascii="Grandview" w:hAnsi="Grandview"/>
                <w:color w:val="000000" w:themeColor="text1"/>
                <w:lang w:val="es-ES"/>
              </w:rPr>
              <w:t xml:space="preserve"> correspondiente a las subvenciones para la promoción de nuevas empresas</w:t>
            </w:r>
            <w:r>
              <w:rPr>
                <w:rFonts w:ascii="Grandview" w:hAnsi="Grandview"/>
                <w:color w:val="000000" w:themeColor="text1"/>
                <w:lang w:val="es-ES"/>
              </w:rPr>
              <w:t>.</w:t>
            </w:r>
          </w:p>
        </w:tc>
      </w:tr>
      <w:tr w:rsidR="00C228C4" w:rsidRPr="00EC2DD7" w:rsidTr="00A52056">
        <w:tc>
          <w:tcPr>
            <w:tcW w:w="4653" w:type="dxa"/>
          </w:tcPr>
          <w:p w:rsidR="00C228C4" w:rsidRPr="00EC2DD7" w:rsidRDefault="00C228C4" w:rsidP="00335A0D">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Finantzazioa. </w:t>
            </w:r>
          </w:p>
        </w:tc>
        <w:tc>
          <w:tcPr>
            <w:tcW w:w="676" w:type="dxa"/>
          </w:tcPr>
          <w:p w:rsidR="00C228C4" w:rsidRPr="00EC2DD7" w:rsidRDefault="00C228C4" w:rsidP="00335A0D">
            <w:pPr>
              <w:spacing w:before="40" w:after="40" w:line="320" w:lineRule="exact"/>
              <w:rPr>
                <w:rFonts w:ascii="Grandview" w:hAnsi="Grandview"/>
                <w:color w:val="000000" w:themeColor="text1"/>
              </w:rPr>
            </w:pPr>
          </w:p>
        </w:tc>
        <w:tc>
          <w:tcPr>
            <w:tcW w:w="4654" w:type="dxa"/>
          </w:tcPr>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b/>
                <w:color w:val="000000" w:themeColor="text1"/>
                <w:lang w:val="es-ES"/>
              </w:rPr>
              <w:t xml:space="preserve">Financiación. </w:t>
            </w:r>
          </w:p>
        </w:tc>
      </w:tr>
      <w:tr w:rsidR="00C228C4" w:rsidRPr="00EC2DD7" w:rsidTr="00A52056">
        <w:tc>
          <w:tcPr>
            <w:tcW w:w="4653" w:type="dxa"/>
          </w:tcPr>
          <w:p w:rsidR="00C228C4" w:rsidRPr="00EC2DD7" w:rsidRDefault="005043A7" w:rsidP="00335A0D">
            <w:pPr>
              <w:spacing w:before="40" w:after="40" w:line="320" w:lineRule="exact"/>
              <w:jc w:val="both"/>
              <w:rPr>
                <w:rFonts w:ascii="Grandview" w:hAnsi="Grandview"/>
                <w:color w:val="000000" w:themeColor="text1"/>
              </w:rPr>
            </w:pPr>
            <w:r>
              <w:rPr>
                <w:rFonts w:ascii="Grandview" w:hAnsi="Grandview"/>
                <w:color w:val="000000" w:themeColor="text1"/>
              </w:rPr>
              <w:t>2026</w:t>
            </w:r>
            <w:r w:rsidR="00C228C4" w:rsidRPr="00E86F8B">
              <w:rPr>
                <w:rFonts w:ascii="Grandview" w:hAnsi="Grandview"/>
                <w:color w:val="000000" w:themeColor="text1"/>
              </w:rPr>
              <w:t xml:space="preserve">ko deialdirako hogeita </w:t>
            </w:r>
            <w:r w:rsidR="00C228C4">
              <w:rPr>
                <w:rFonts w:ascii="Grandview" w:hAnsi="Grandview"/>
                <w:color w:val="000000" w:themeColor="text1"/>
              </w:rPr>
              <w:t>hamar</w:t>
            </w:r>
            <w:r w:rsidR="00C228C4" w:rsidRPr="00E86F8B">
              <w:rPr>
                <w:rFonts w:ascii="Grandview" w:hAnsi="Grandview"/>
                <w:color w:val="000000" w:themeColor="text1"/>
              </w:rPr>
              <w:t xml:space="preserve"> mila euroko (</w:t>
            </w:r>
            <w:r w:rsidR="00C228C4">
              <w:rPr>
                <w:rFonts w:ascii="Grandview" w:hAnsi="Grandview"/>
                <w:color w:val="000000" w:themeColor="text1"/>
              </w:rPr>
              <w:t>30</w:t>
            </w:r>
            <w:r w:rsidR="00C228C4" w:rsidRPr="00E86F8B">
              <w:rPr>
                <w:rFonts w:ascii="Grandview" w:hAnsi="Grandview"/>
                <w:color w:val="000000" w:themeColor="text1"/>
              </w:rPr>
              <w:t xml:space="preserve">.000€) gastua onartzea. </w:t>
            </w:r>
            <w:proofErr w:type="spellStart"/>
            <w:r w:rsidR="00C228C4" w:rsidRPr="00E86F8B">
              <w:rPr>
                <w:rFonts w:ascii="Grandview" w:hAnsi="Grandview"/>
                <w:color w:val="000000" w:themeColor="text1"/>
              </w:rPr>
              <w:t>Dirulaguntza</w:t>
            </w:r>
            <w:proofErr w:type="spellEnd"/>
            <w:r w:rsidR="00C228C4" w:rsidRPr="00E86F8B">
              <w:rPr>
                <w:rFonts w:ascii="Grandview" w:hAnsi="Grandview"/>
                <w:color w:val="000000" w:themeColor="text1"/>
              </w:rPr>
              <w:t xml:space="preserve"> hauek </w:t>
            </w:r>
            <w:r>
              <w:t xml:space="preserve"> </w:t>
            </w:r>
            <w:r>
              <w:rPr>
                <w:rFonts w:ascii="Grandview" w:hAnsi="Grandview"/>
                <w:color w:val="000000" w:themeColor="text1"/>
              </w:rPr>
              <w:t xml:space="preserve">1000.480.241.01.01 2026 </w:t>
            </w:r>
            <w:r w:rsidR="00C228C4" w:rsidRPr="00E86F8B">
              <w:rPr>
                <w:rFonts w:ascii="Grandview" w:hAnsi="Grandview"/>
                <w:color w:val="000000" w:themeColor="text1"/>
              </w:rPr>
              <w:t>partidaren kontura eta haren lotura-mailaren arabera ordainduko dira.</w:t>
            </w:r>
          </w:p>
        </w:tc>
        <w:tc>
          <w:tcPr>
            <w:tcW w:w="676" w:type="dxa"/>
          </w:tcPr>
          <w:p w:rsidR="00C228C4" w:rsidRPr="00EC2DD7" w:rsidRDefault="00C228C4" w:rsidP="00335A0D">
            <w:pPr>
              <w:spacing w:before="40" w:after="40" w:line="320" w:lineRule="exact"/>
              <w:rPr>
                <w:rFonts w:ascii="Grandview" w:hAnsi="Grandview"/>
                <w:color w:val="000000" w:themeColor="text1"/>
              </w:rPr>
            </w:pPr>
          </w:p>
        </w:tc>
        <w:tc>
          <w:tcPr>
            <w:tcW w:w="4654" w:type="dxa"/>
          </w:tcPr>
          <w:p w:rsidR="00C228C4" w:rsidRPr="00EC2DD7" w:rsidRDefault="00C228C4" w:rsidP="005043A7">
            <w:pPr>
              <w:spacing w:before="40" w:after="40" w:line="320" w:lineRule="exact"/>
              <w:jc w:val="both"/>
              <w:rPr>
                <w:rFonts w:ascii="Grandview" w:hAnsi="Grandview"/>
                <w:color w:val="000000" w:themeColor="text1"/>
                <w:lang w:val="es-ES_tradnl"/>
              </w:rPr>
            </w:pPr>
            <w:r w:rsidRPr="00182D4F">
              <w:rPr>
                <w:rFonts w:ascii="Grandview" w:hAnsi="Grandview"/>
                <w:color w:val="000000" w:themeColor="text1"/>
                <w:lang w:val="es-ES"/>
              </w:rPr>
              <w:t>Ap</w:t>
            </w:r>
            <w:r w:rsidR="005043A7">
              <w:rPr>
                <w:rFonts w:ascii="Grandview" w:hAnsi="Grandview"/>
                <w:color w:val="000000" w:themeColor="text1"/>
                <w:lang w:val="es-ES"/>
              </w:rPr>
              <w:t>robar  para la convocatoria 2026</w:t>
            </w:r>
            <w:r w:rsidRPr="00182D4F">
              <w:rPr>
                <w:rFonts w:ascii="Grandview" w:hAnsi="Grandview"/>
                <w:color w:val="000000" w:themeColor="text1"/>
                <w:lang w:val="es-ES"/>
              </w:rPr>
              <w:t xml:space="preserve"> un gasto por </w:t>
            </w:r>
            <w:r w:rsidR="005043A7">
              <w:rPr>
                <w:rFonts w:ascii="Grandview" w:hAnsi="Grandview"/>
                <w:color w:val="000000" w:themeColor="text1"/>
                <w:lang w:val="es-ES"/>
              </w:rPr>
              <w:t xml:space="preserve">un </w:t>
            </w:r>
            <w:r w:rsidRPr="00182D4F">
              <w:rPr>
                <w:rFonts w:ascii="Grandview" w:hAnsi="Grandview"/>
                <w:color w:val="000000" w:themeColor="text1"/>
                <w:lang w:val="es-ES"/>
              </w:rPr>
              <w:t xml:space="preserve">importe </w:t>
            </w:r>
            <w:r w:rsidR="005043A7">
              <w:rPr>
                <w:rFonts w:ascii="Grandview" w:hAnsi="Grandview"/>
                <w:color w:val="000000" w:themeColor="text1"/>
                <w:lang w:val="es-ES"/>
              </w:rPr>
              <w:t>de treinta mil  euros  (30.000</w:t>
            </w:r>
            <w:r w:rsidRPr="00182D4F">
              <w:rPr>
                <w:rFonts w:ascii="Grandview" w:hAnsi="Grandview"/>
                <w:color w:val="000000" w:themeColor="text1"/>
                <w:lang w:val="es-ES"/>
              </w:rPr>
              <w:t xml:space="preserve">€). </w:t>
            </w:r>
            <w:r w:rsidRPr="00182D4F">
              <w:rPr>
                <w:color w:val="000000" w:themeColor="text1"/>
              </w:rPr>
              <w:t xml:space="preserve"> </w:t>
            </w:r>
            <w:r w:rsidRPr="00182D4F">
              <w:rPr>
                <w:rFonts w:ascii="Grandview" w:hAnsi="Grandview"/>
                <w:color w:val="000000" w:themeColor="text1"/>
                <w:lang w:val="es-ES"/>
              </w:rPr>
              <w:t xml:space="preserve">Estas subvenciones se abonarán con cargo a la partida </w:t>
            </w:r>
            <w:r w:rsidR="005043A7" w:rsidRPr="005043A7">
              <w:rPr>
                <w:rFonts w:ascii="Grandview" w:hAnsi="Grandview"/>
                <w:color w:val="000000" w:themeColor="text1"/>
              </w:rPr>
              <w:t>1000.480.241.01.01 2026</w:t>
            </w:r>
            <w:r w:rsidRPr="00182D4F">
              <w:rPr>
                <w:rFonts w:ascii="Grandview" w:hAnsi="Grandview"/>
                <w:color w:val="000000" w:themeColor="text1"/>
              </w:rPr>
              <w:t xml:space="preserve"> </w:t>
            </w:r>
            <w:r w:rsidRPr="00182D4F">
              <w:rPr>
                <w:rFonts w:ascii="Grandview" w:hAnsi="Grandview"/>
                <w:color w:val="000000" w:themeColor="text1"/>
                <w:lang w:val="es-ES"/>
              </w:rPr>
              <w:t xml:space="preserve"> y en funció</w:t>
            </w:r>
            <w:r w:rsidRPr="00A51174">
              <w:rPr>
                <w:rFonts w:ascii="Grandview" w:hAnsi="Grandview"/>
                <w:color w:val="000000" w:themeColor="text1"/>
                <w:lang w:val="es-ES"/>
              </w:rPr>
              <w:t>n de su nivel de vinculación.</w:t>
            </w:r>
          </w:p>
        </w:tc>
      </w:tr>
      <w:tr w:rsidR="00C228C4" w:rsidRPr="00EC2DD7" w:rsidTr="00A52056">
        <w:tc>
          <w:tcPr>
            <w:tcW w:w="4653" w:type="dxa"/>
          </w:tcPr>
          <w:p w:rsidR="00C228C4" w:rsidRPr="00EC2DD7" w:rsidRDefault="00C228C4" w:rsidP="00335A0D">
            <w:pPr>
              <w:spacing w:before="40" w:after="40" w:line="320" w:lineRule="exact"/>
              <w:jc w:val="both"/>
              <w:rPr>
                <w:rFonts w:ascii="Grandview" w:hAnsi="Grandview"/>
                <w:color w:val="000000" w:themeColor="text1"/>
              </w:rPr>
            </w:pPr>
            <w:r w:rsidRPr="00EC2DD7">
              <w:rPr>
                <w:rFonts w:ascii="Grandview" w:hAnsi="Grandview"/>
                <w:b/>
                <w:color w:val="000000" w:themeColor="text1"/>
              </w:rPr>
              <w:t>Epeak.</w:t>
            </w:r>
          </w:p>
        </w:tc>
        <w:tc>
          <w:tcPr>
            <w:tcW w:w="676" w:type="dxa"/>
          </w:tcPr>
          <w:p w:rsidR="00C228C4" w:rsidRPr="00EC2DD7" w:rsidRDefault="00C228C4" w:rsidP="00335A0D">
            <w:pPr>
              <w:spacing w:before="40" w:after="40" w:line="320" w:lineRule="exact"/>
              <w:rPr>
                <w:rFonts w:ascii="Grandview" w:hAnsi="Grandview"/>
                <w:color w:val="000000" w:themeColor="text1"/>
              </w:rPr>
            </w:pPr>
          </w:p>
        </w:tc>
        <w:tc>
          <w:tcPr>
            <w:tcW w:w="4654" w:type="dxa"/>
          </w:tcPr>
          <w:p w:rsidR="00C228C4" w:rsidRPr="00EC2DD7" w:rsidRDefault="00C228C4" w:rsidP="00335A0D">
            <w:pPr>
              <w:spacing w:before="40" w:after="40" w:line="320" w:lineRule="exact"/>
              <w:jc w:val="both"/>
              <w:rPr>
                <w:rFonts w:ascii="Grandview" w:hAnsi="Grandview"/>
                <w:color w:val="000000" w:themeColor="text1"/>
              </w:rPr>
            </w:pPr>
            <w:r w:rsidRPr="00EC2DD7">
              <w:rPr>
                <w:rFonts w:ascii="Grandview" w:hAnsi="Grandview"/>
                <w:b/>
                <w:color w:val="000000" w:themeColor="text1"/>
                <w:lang w:val="es-ES"/>
              </w:rPr>
              <w:t>Plazos.</w:t>
            </w:r>
          </w:p>
        </w:tc>
      </w:tr>
      <w:tr w:rsidR="00C228C4" w:rsidRPr="00EC2DD7" w:rsidTr="00A52056">
        <w:tc>
          <w:tcPr>
            <w:tcW w:w="4653" w:type="dxa"/>
          </w:tcPr>
          <w:p w:rsidR="00C228C4" w:rsidRPr="00EC2DD7" w:rsidRDefault="009D52E7" w:rsidP="00335A0D">
            <w:pPr>
              <w:spacing w:before="40" w:after="40" w:line="320" w:lineRule="exact"/>
              <w:jc w:val="both"/>
              <w:rPr>
                <w:rFonts w:ascii="Grandview" w:hAnsi="Grandview"/>
                <w:color w:val="000000" w:themeColor="text1"/>
              </w:rPr>
            </w:pPr>
            <w:r>
              <w:rPr>
                <w:rFonts w:ascii="Grandview" w:hAnsi="Grandview"/>
                <w:color w:val="000000" w:themeColor="text1"/>
              </w:rPr>
              <w:t>Onartzea 2026</w:t>
            </w:r>
            <w:r w:rsidR="00C228C4" w:rsidRPr="00EC2DD7">
              <w:rPr>
                <w:rFonts w:ascii="Grandview" w:hAnsi="Grandview"/>
                <w:color w:val="000000" w:themeColor="text1"/>
              </w:rPr>
              <w:t>ko deialdiari dagozkion epeak:</w:t>
            </w:r>
          </w:p>
          <w:p w:rsidR="00C228C4" w:rsidRPr="0063066A" w:rsidRDefault="00C228C4" w:rsidP="00C228C4">
            <w:pPr>
              <w:pStyle w:val="Prrafodelista"/>
              <w:numPr>
                <w:ilvl w:val="0"/>
                <w:numId w:val="38"/>
              </w:numPr>
              <w:spacing w:before="40" w:after="40" w:line="320" w:lineRule="exact"/>
              <w:jc w:val="both"/>
              <w:rPr>
                <w:rFonts w:ascii="Grandview" w:hAnsi="Grandview"/>
                <w:color w:val="000000" w:themeColor="text1"/>
              </w:rPr>
            </w:pPr>
            <w:r w:rsidRPr="00EC2DD7">
              <w:rPr>
                <w:rFonts w:ascii="Grandview" w:hAnsi="Grandview"/>
                <w:color w:val="000000" w:themeColor="text1"/>
              </w:rPr>
              <w:t>Eskaerak aurkezteko epea: Deialdia Gipuzkoako Aldizkari Ofizialean argitaratu</w:t>
            </w:r>
            <w:r>
              <w:rPr>
                <w:rFonts w:ascii="Grandview" w:hAnsi="Grandview"/>
                <w:color w:val="000000" w:themeColor="text1"/>
              </w:rPr>
              <w:t xml:space="preserve"> </w:t>
            </w:r>
            <w:r w:rsidR="005043A7">
              <w:rPr>
                <w:rFonts w:ascii="Grandview" w:hAnsi="Grandview"/>
                <w:color w:val="000000" w:themeColor="text1"/>
              </w:rPr>
              <w:t>eta hurrengo egunetik hasi 2026ko azaroaren 30e</w:t>
            </w:r>
            <w:r w:rsidRPr="00EC2DD7">
              <w:rPr>
                <w:rFonts w:ascii="Grandview" w:hAnsi="Grandview"/>
                <w:color w:val="000000" w:themeColor="text1"/>
              </w:rPr>
              <w:t>an amaituko da.</w:t>
            </w:r>
          </w:p>
          <w:p w:rsidR="00C228C4" w:rsidRPr="0063066A" w:rsidRDefault="00C228C4" w:rsidP="00C228C4">
            <w:pPr>
              <w:pStyle w:val="Prrafodelista"/>
              <w:numPr>
                <w:ilvl w:val="0"/>
                <w:numId w:val="38"/>
              </w:numPr>
              <w:spacing w:before="40" w:after="40" w:line="320" w:lineRule="exact"/>
              <w:jc w:val="both"/>
              <w:rPr>
                <w:rFonts w:ascii="Grandview" w:hAnsi="Grandview"/>
                <w:color w:val="000000" w:themeColor="text1"/>
              </w:rPr>
            </w:pPr>
            <w:proofErr w:type="spellStart"/>
            <w:r w:rsidRPr="0063066A">
              <w:rPr>
                <w:rFonts w:ascii="Grandview" w:hAnsi="Grandview"/>
                <w:color w:val="000000" w:themeColor="text1"/>
              </w:rPr>
              <w:t>Dirulaguntzar</w:t>
            </w:r>
            <w:r w:rsidR="005043A7">
              <w:rPr>
                <w:rFonts w:ascii="Grandview" w:hAnsi="Grandview"/>
                <w:color w:val="000000" w:themeColor="text1"/>
              </w:rPr>
              <w:t>en</w:t>
            </w:r>
            <w:proofErr w:type="spellEnd"/>
            <w:r w:rsidR="005043A7">
              <w:rPr>
                <w:rFonts w:ascii="Grandview" w:hAnsi="Grandview"/>
                <w:color w:val="000000" w:themeColor="text1"/>
              </w:rPr>
              <w:t xml:space="preserve"> zuriketa aurkezteko epea 2027</w:t>
            </w:r>
            <w:r w:rsidRPr="0063066A">
              <w:rPr>
                <w:rFonts w:ascii="Grandview" w:hAnsi="Grandview"/>
                <w:color w:val="000000" w:themeColor="text1"/>
              </w:rPr>
              <w:t xml:space="preserve">ko urtarrilaren </w:t>
            </w:r>
            <w:r w:rsidR="005043A7">
              <w:rPr>
                <w:rFonts w:ascii="Grandview" w:hAnsi="Grandview"/>
                <w:color w:val="000000" w:themeColor="text1"/>
              </w:rPr>
              <w:t>15e</w:t>
            </w:r>
            <w:r w:rsidRPr="0063066A">
              <w:rPr>
                <w:rFonts w:ascii="Grandview" w:hAnsi="Grandview"/>
                <w:color w:val="000000" w:themeColor="text1"/>
              </w:rPr>
              <w:t>an amaituko da.</w:t>
            </w:r>
          </w:p>
          <w:p w:rsidR="00C228C4" w:rsidRPr="00EC2DD7" w:rsidRDefault="00C228C4" w:rsidP="00C228C4">
            <w:pPr>
              <w:pStyle w:val="Prrafodelista"/>
              <w:numPr>
                <w:ilvl w:val="0"/>
                <w:numId w:val="38"/>
              </w:numPr>
              <w:spacing w:before="40" w:after="40" w:line="320" w:lineRule="exact"/>
              <w:jc w:val="both"/>
              <w:rPr>
                <w:rFonts w:ascii="Grandview" w:hAnsi="Grandview"/>
                <w:color w:val="000000" w:themeColor="text1"/>
              </w:rPr>
            </w:pPr>
            <w:r w:rsidRPr="00EC2DD7">
              <w:rPr>
                <w:rFonts w:ascii="Grandview" w:hAnsi="Grandview"/>
                <w:color w:val="000000" w:themeColor="text1"/>
              </w:rPr>
              <w:lastRenderedPageBreak/>
              <w:t>Diruz lagundutako aldia: Deialdi honen baitan diruz lagunduko dira 202</w:t>
            </w:r>
            <w:r w:rsidR="005043A7">
              <w:rPr>
                <w:rFonts w:ascii="Grandview" w:hAnsi="Grandview"/>
                <w:color w:val="000000" w:themeColor="text1"/>
              </w:rPr>
              <w:t>5eko urtarrilaren 1etik eta 2026</w:t>
            </w:r>
            <w:r w:rsidRPr="00EC2DD7">
              <w:rPr>
                <w:rFonts w:ascii="Grandview" w:hAnsi="Grandview"/>
                <w:color w:val="000000" w:themeColor="text1"/>
              </w:rPr>
              <w:t>ko ekainaren 30era bitartean alta emandako jarduerak.</w:t>
            </w:r>
          </w:p>
          <w:p w:rsidR="00C228C4" w:rsidRPr="00EC2DD7" w:rsidRDefault="00C228C4" w:rsidP="00335A0D">
            <w:pPr>
              <w:spacing w:before="40" w:after="40" w:line="320" w:lineRule="exact"/>
              <w:jc w:val="both"/>
              <w:rPr>
                <w:rFonts w:ascii="Grandview" w:hAnsi="Grandview"/>
                <w:b/>
                <w:color w:val="000000" w:themeColor="text1"/>
              </w:rPr>
            </w:pPr>
          </w:p>
        </w:tc>
        <w:tc>
          <w:tcPr>
            <w:tcW w:w="676" w:type="dxa"/>
          </w:tcPr>
          <w:p w:rsidR="00C228C4" w:rsidRPr="00EC2DD7" w:rsidRDefault="00C228C4" w:rsidP="00335A0D">
            <w:pPr>
              <w:spacing w:before="40" w:after="40" w:line="320" w:lineRule="exact"/>
              <w:rPr>
                <w:rFonts w:ascii="Grandview" w:hAnsi="Grandview"/>
                <w:color w:val="000000" w:themeColor="text1"/>
              </w:rPr>
            </w:pPr>
          </w:p>
        </w:tc>
        <w:tc>
          <w:tcPr>
            <w:tcW w:w="4654" w:type="dxa"/>
          </w:tcPr>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Aprobar los plazos correspondientes a la convocatoria 202</w:t>
            </w:r>
            <w:r w:rsidR="009D52E7">
              <w:rPr>
                <w:rFonts w:ascii="Grandview" w:hAnsi="Grandview"/>
                <w:color w:val="000000" w:themeColor="text1"/>
                <w:lang w:val="es-ES"/>
              </w:rPr>
              <w:t>6</w:t>
            </w:r>
            <w:r w:rsidRPr="00EC2DD7">
              <w:rPr>
                <w:rFonts w:ascii="Grandview" w:hAnsi="Grandview"/>
                <w:color w:val="000000" w:themeColor="text1"/>
                <w:lang w:val="es-ES"/>
              </w:rPr>
              <w:t>:</w:t>
            </w:r>
          </w:p>
          <w:p w:rsidR="00C228C4" w:rsidRPr="00EC2DD7" w:rsidRDefault="00C228C4" w:rsidP="00C228C4">
            <w:pPr>
              <w:pStyle w:val="Prrafodelista"/>
              <w:numPr>
                <w:ilvl w:val="0"/>
                <w:numId w:val="39"/>
              </w:num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Plazo de presentación de solicitudes: </w:t>
            </w:r>
            <w:r>
              <w:rPr>
                <w:rFonts w:ascii="Grandview" w:hAnsi="Grandview"/>
                <w:color w:val="000000" w:themeColor="text1"/>
                <w:lang w:val="es-ES"/>
              </w:rPr>
              <w:t xml:space="preserve">Comenzará </w:t>
            </w:r>
            <w:r w:rsidRPr="00EC2DD7">
              <w:rPr>
                <w:rFonts w:ascii="Grandview" w:hAnsi="Grandview"/>
                <w:color w:val="000000" w:themeColor="text1"/>
                <w:lang w:val="es-ES"/>
              </w:rPr>
              <w:t xml:space="preserve">el día siguiente a la publicación de la presente convocatoria en el Boletín Oficial de Gipuzkoa y finalizará el </w:t>
            </w:r>
            <w:r w:rsidR="005043A7">
              <w:rPr>
                <w:rFonts w:ascii="Grandview" w:hAnsi="Grandview"/>
                <w:color w:val="000000" w:themeColor="text1"/>
                <w:lang w:val="es-ES"/>
              </w:rPr>
              <w:t>30</w:t>
            </w:r>
            <w:r w:rsidRPr="00EC2DD7">
              <w:rPr>
                <w:rFonts w:ascii="Grandview" w:hAnsi="Grandview"/>
                <w:color w:val="000000" w:themeColor="text1"/>
                <w:lang w:val="es-ES"/>
              </w:rPr>
              <w:t xml:space="preserve"> de noviembre de 202</w:t>
            </w:r>
            <w:r w:rsidR="005043A7">
              <w:rPr>
                <w:rFonts w:ascii="Grandview" w:hAnsi="Grandview"/>
                <w:color w:val="000000" w:themeColor="text1"/>
                <w:lang w:val="es-ES"/>
              </w:rPr>
              <w:t>6</w:t>
            </w:r>
            <w:r w:rsidRPr="00EC2DD7">
              <w:rPr>
                <w:rFonts w:ascii="Grandview" w:hAnsi="Grandview"/>
                <w:color w:val="000000" w:themeColor="text1"/>
                <w:lang w:val="es-ES"/>
              </w:rPr>
              <w:t>.</w:t>
            </w:r>
          </w:p>
          <w:p w:rsidR="00C228C4" w:rsidRPr="00EC2DD7" w:rsidRDefault="00C228C4" w:rsidP="00C228C4">
            <w:pPr>
              <w:pStyle w:val="Prrafodelista"/>
              <w:numPr>
                <w:ilvl w:val="0"/>
                <w:numId w:val="39"/>
              </w:num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El plazo para presentar la justificación finalizará el </w:t>
            </w:r>
            <w:r w:rsidR="005043A7">
              <w:rPr>
                <w:rFonts w:ascii="Grandview" w:hAnsi="Grandview"/>
                <w:color w:val="000000" w:themeColor="text1"/>
                <w:lang w:val="es-ES"/>
              </w:rPr>
              <w:t>15</w:t>
            </w:r>
            <w:r>
              <w:rPr>
                <w:rFonts w:ascii="Grandview" w:hAnsi="Grandview"/>
                <w:color w:val="000000" w:themeColor="text1"/>
                <w:lang w:val="es-ES"/>
              </w:rPr>
              <w:t xml:space="preserve"> de enero de 202</w:t>
            </w:r>
            <w:r w:rsidR="005043A7">
              <w:rPr>
                <w:rFonts w:ascii="Grandview" w:hAnsi="Grandview"/>
                <w:color w:val="000000" w:themeColor="text1"/>
                <w:lang w:val="es-ES"/>
              </w:rPr>
              <w:t>7</w:t>
            </w:r>
            <w:r w:rsidRPr="00EC2DD7">
              <w:rPr>
                <w:rFonts w:ascii="Grandview" w:hAnsi="Grandview"/>
                <w:color w:val="000000" w:themeColor="text1"/>
                <w:lang w:val="es-ES"/>
              </w:rPr>
              <w:t>.</w:t>
            </w:r>
          </w:p>
          <w:p w:rsidR="00C228C4" w:rsidRPr="00EC2DD7" w:rsidRDefault="00C228C4" w:rsidP="005043A7">
            <w:pPr>
              <w:pStyle w:val="Prrafodelista"/>
              <w:numPr>
                <w:ilvl w:val="0"/>
                <w:numId w:val="39"/>
              </w:num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lastRenderedPageBreak/>
              <w:t>Periodo subvencionado: En esta convocatoria  se subvencionarán las actividades dadas de alta en el periodo comprendido entre el 1 de enero de 202</w:t>
            </w:r>
            <w:r w:rsidR="005043A7">
              <w:rPr>
                <w:rFonts w:ascii="Grandview" w:hAnsi="Grandview"/>
                <w:color w:val="000000" w:themeColor="text1"/>
                <w:lang w:val="es-ES"/>
              </w:rPr>
              <w:t>5</w:t>
            </w:r>
            <w:r w:rsidRPr="00EC2DD7">
              <w:rPr>
                <w:rFonts w:ascii="Grandview" w:hAnsi="Grandview"/>
                <w:color w:val="000000" w:themeColor="text1"/>
                <w:lang w:val="es-ES"/>
              </w:rPr>
              <w:t xml:space="preserve"> y 30 de junio de 202</w:t>
            </w:r>
            <w:r w:rsidR="005043A7">
              <w:rPr>
                <w:rFonts w:ascii="Grandview" w:hAnsi="Grandview"/>
                <w:color w:val="000000" w:themeColor="text1"/>
                <w:lang w:val="es-ES"/>
              </w:rPr>
              <w:t>6</w:t>
            </w:r>
            <w:r w:rsidRPr="00EC2DD7">
              <w:rPr>
                <w:rFonts w:ascii="Grandview" w:hAnsi="Grandview"/>
                <w:color w:val="000000" w:themeColor="text1"/>
                <w:lang w:val="es-ES"/>
              </w:rPr>
              <w:t>.</w:t>
            </w:r>
          </w:p>
        </w:tc>
      </w:tr>
      <w:tr w:rsidR="00C228C4" w:rsidRPr="00EC2DD7" w:rsidTr="00A52056">
        <w:tc>
          <w:tcPr>
            <w:tcW w:w="4653" w:type="dxa"/>
          </w:tcPr>
          <w:p w:rsidR="00C228C4" w:rsidRPr="00EC2DD7" w:rsidRDefault="00072AFA" w:rsidP="00335A0D">
            <w:pPr>
              <w:spacing w:before="40" w:after="40" w:line="320" w:lineRule="exact"/>
              <w:jc w:val="both"/>
              <w:rPr>
                <w:rFonts w:ascii="Grandview" w:hAnsi="Grandview"/>
                <w:color w:val="000000" w:themeColor="text1"/>
              </w:rPr>
            </w:pPr>
            <w:r w:rsidRPr="00EC2DD7">
              <w:rPr>
                <w:rFonts w:ascii="Grandview" w:hAnsi="Grandview"/>
                <w:b/>
                <w:color w:val="000000" w:themeColor="text1"/>
              </w:rPr>
              <w:lastRenderedPageBreak/>
              <w:t>Hirugarrena</w:t>
            </w:r>
            <w:r w:rsidR="00C228C4" w:rsidRPr="00EC2DD7">
              <w:rPr>
                <w:rFonts w:ascii="Grandview" w:hAnsi="Grandview"/>
                <w:b/>
                <w:color w:val="000000" w:themeColor="text1"/>
              </w:rPr>
              <w:t xml:space="preserve">. </w:t>
            </w:r>
          </w:p>
        </w:tc>
        <w:tc>
          <w:tcPr>
            <w:tcW w:w="676" w:type="dxa"/>
          </w:tcPr>
          <w:p w:rsidR="00C228C4" w:rsidRPr="00EC2DD7" w:rsidRDefault="00C228C4" w:rsidP="00335A0D">
            <w:pPr>
              <w:spacing w:before="40" w:after="40" w:line="320" w:lineRule="exact"/>
              <w:rPr>
                <w:rFonts w:ascii="Grandview" w:hAnsi="Grandview"/>
                <w:color w:val="000000" w:themeColor="text1"/>
              </w:rPr>
            </w:pPr>
          </w:p>
        </w:tc>
        <w:tc>
          <w:tcPr>
            <w:tcW w:w="4654" w:type="dxa"/>
          </w:tcPr>
          <w:p w:rsidR="00C228C4" w:rsidRPr="00EC2DD7" w:rsidRDefault="00072AFA" w:rsidP="00335A0D">
            <w:pPr>
              <w:spacing w:before="40" w:after="40" w:line="320" w:lineRule="exact"/>
              <w:jc w:val="both"/>
              <w:rPr>
                <w:rFonts w:ascii="Grandview" w:hAnsi="Grandview"/>
                <w:b/>
                <w:color w:val="000000" w:themeColor="text1"/>
              </w:rPr>
            </w:pPr>
            <w:proofErr w:type="spellStart"/>
            <w:r w:rsidRPr="00EC2DD7">
              <w:rPr>
                <w:rFonts w:ascii="Grandview" w:hAnsi="Grandview"/>
                <w:b/>
                <w:color w:val="000000" w:themeColor="text1"/>
              </w:rPr>
              <w:t>Tercero</w:t>
            </w:r>
            <w:proofErr w:type="spellEnd"/>
            <w:r w:rsidR="00C228C4" w:rsidRPr="00EC2DD7">
              <w:rPr>
                <w:rFonts w:ascii="Grandview" w:hAnsi="Grandview"/>
                <w:b/>
                <w:color w:val="000000" w:themeColor="text1"/>
              </w:rPr>
              <w:t xml:space="preserve">. </w:t>
            </w:r>
          </w:p>
        </w:tc>
      </w:tr>
      <w:tr w:rsidR="00C228C4" w:rsidRPr="00EC2DD7" w:rsidTr="00A52056">
        <w:tc>
          <w:tcPr>
            <w:tcW w:w="4653" w:type="dxa"/>
          </w:tcPr>
          <w:p w:rsidR="00C228C4" w:rsidRPr="00EC2DD7" w:rsidRDefault="00C228C4" w:rsidP="00335A0D">
            <w:pPr>
              <w:spacing w:before="40" w:after="40" w:line="320" w:lineRule="exact"/>
              <w:jc w:val="both"/>
              <w:rPr>
                <w:rFonts w:ascii="Grandview" w:hAnsi="Grandview"/>
                <w:b/>
                <w:color w:val="000000" w:themeColor="text1"/>
              </w:rPr>
            </w:pPr>
            <w:r w:rsidRPr="00EC2DD7">
              <w:rPr>
                <w:rFonts w:ascii="Grandview" w:hAnsi="Grandview"/>
                <w:b/>
                <w:color w:val="000000" w:themeColor="text1"/>
              </w:rPr>
              <w:t>Dokumentazioa aurkeztea.</w:t>
            </w:r>
          </w:p>
        </w:tc>
        <w:tc>
          <w:tcPr>
            <w:tcW w:w="676" w:type="dxa"/>
          </w:tcPr>
          <w:p w:rsidR="00C228C4" w:rsidRPr="00EC2DD7" w:rsidRDefault="00C228C4" w:rsidP="00335A0D">
            <w:pPr>
              <w:spacing w:before="40" w:after="40" w:line="320" w:lineRule="exact"/>
              <w:rPr>
                <w:rFonts w:ascii="Grandview" w:hAnsi="Grandview"/>
                <w:b/>
                <w:color w:val="000000" w:themeColor="text1"/>
              </w:rPr>
            </w:pPr>
          </w:p>
        </w:tc>
        <w:tc>
          <w:tcPr>
            <w:tcW w:w="4654" w:type="dxa"/>
          </w:tcPr>
          <w:p w:rsidR="00C228C4" w:rsidRPr="00EC2DD7" w:rsidRDefault="00C228C4" w:rsidP="00335A0D">
            <w:pPr>
              <w:spacing w:before="40" w:after="40" w:line="320" w:lineRule="exact"/>
              <w:jc w:val="both"/>
              <w:rPr>
                <w:rFonts w:ascii="Grandview" w:hAnsi="Grandview"/>
                <w:b/>
                <w:color w:val="000000" w:themeColor="text1"/>
              </w:rPr>
            </w:pPr>
            <w:proofErr w:type="spellStart"/>
            <w:r w:rsidRPr="00EC2DD7">
              <w:rPr>
                <w:rFonts w:ascii="Grandview" w:hAnsi="Grandview"/>
                <w:b/>
                <w:color w:val="000000" w:themeColor="text1"/>
              </w:rPr>
              <w:t>Presentación</w:t>
            </w:r>
            <w:proofErr w:type="spellEnd"/>
            <w:r w:rsidRPr="00EC2DD7">
              <w:rPr>
                <w:rFonts w:ascii="Grandview" w:hAnsi="Grandview"/>
                <w:b/>
                <w:color w:val="000000" w:themeColor="text1"/>
              </w:rPr>
              <w:t xml:space="preserve"> de </w:t>
            </w:r>
            <w:proofErr w:type="spellStart"/>
            <w:r w:rsidRPr="00EC2DD7">
              <w:rPr>
                <w:rFonts w:ascii="Grandview" w:hAnsi="Grandview"/>
                <w:b/>
                <w:color w:val="000000" w:themeColor="text1"/>
              </w:rPr>
              <w:t>documentación</w:t>
            </w:r>
            <w:proofErr w:type="spellEnd"/>
            <w:r w:rsidRPr="00EC2DD7">
              <w:rPr>
                <w:rFonts w:ascii="Grandview" w:hAnsi="Grandview"/>
                <w:b/>
                <w:color w:val="000000" w:themeColor="text1"/>
              </w:rPr>
              <w:t>.</w:t>
            </w:r>
          </w:p>
        </w:tc>
      </w:tr>
      <w:tr w:rsidR="00C228C4" w:rsidRPr="00EC2DD7" w:rsidTr="00A52056">
        <w:tc>
          <w:tcPr>
            <w:tcW w:w="4653" w:type="dxa"/>
          </w:tcPr>
          <w:p w:rsidR="00C228C4" w:rsidRPr="00EC2DD7" w:rsidRDefault="00C228C4" w:rsidP="00335A0D">
            <w:pPr>
              <w:spacing w:before="40" w:after="40" w:line="320" w:lineRule="exact"/>
              <w:jc w:val="both"/>
              <w:rPr>
                <w:rFonts w:ascii="Grandview" w:hAnsi="Grandview"/>
                <w:color w:val="000000" w:themeColor="text1"/>
              </w:rPr>
            </w:pPr>
            <w:proofErr w:type="spellStart"/>
            <w:r w:rsidRPr="00EC2DD7">
              <w:rPr>
                <w:rFonts w:ascii="Grandview" w:hAnsi="Grandview"/>
                <w:color w:val="000000" w:themeColor="text1"/>
              </w:rPr>
              <w:t>Dirulaguntza</w:t>
            </w:r>
            <w:proofErr w:type="spellEnd"/>
            <w:r w:rsidRPr="00EC2DD7">
              <w:rPr>
                <w:rFonts w:ascii="Grandview" w:hAnsi="Grandview"/>
                <w:color w:val="000000" w:themeColor="text1"/>
              </w:rPr>
              <w:t xml:space="preserve"> eskaera egiteko inprimakiak Oñatiko Udalaren webgunean kontsultatu eta eskuratu daitezke,  “</w:t>
            </w:r>
            <w:proofErr w:type="spellStart"/>
            <w:r w:rsidRPr="00EC2DD7">
              <w:rPr>
                <w:rFonts w:ascii="Grandview" w:hAnsi="Grandview"/>
                <w:color w:val="000000" w:themeColor="text1"/>
              </w:rPr>
              <w:t>Sozioekonomia</w:t>
            </w:r>
            <w:proofErr w:type="spellEnd"/>
            <w:r w:rsidRPr="00EC2DD7">
              <w:rPr>
                <w:rFonts w:ascii="Grandview" w:hAnsi="Grandview"/>
                <w:color w:val="000000" w:themeColor="text1"/>
              </w:rPr>
              <w:t xml:space="preserve"> Departamenduak kudeatzen dituen programaren kontura emango diren </w:t>
            </w:r>
            <w:proofErr w:type="spellStart"/>
            <w:r w:rsidRPr="00EC2DD7">
              <w:rPr>
                <w:rFonts w:ascii="Grandview" w:hAnsi="Grandview"/>
                <w:color w:val="000000" w:themeColor="text1"/>
              </w:rPr>
              <w:t>dirulaguntzak</w:t>
            </w:r>
            <w:proofErr w:type="spellEnd"/>
            <w:r w:rsidRPr="00EC2DD7">
              <w:rPr>
                <w:rFonts w:ascii="Grandview" w:hAnsi="Grandview"/>
                <w:color w:val="000000" w:themeColor="text1"/>
              </w:rPr>
              <w:t xml:space="preserve">” atalean.  </w:t>
            </w:r>
          </w:p>
          <w:p w:rsidR="00C228C4" w:rsidRPr="00EC2DD7" w:rsidRDefault="00C228C4" w:rsidP="00335A0D">
            <w:pPr>
              <w:spacing w:before="40" w:after="40" w:line="320" w:lineRule="exact"/>
              <w:jc w:val="both"/>
              <w:rPr>
                <w:rFonts w:ascii="Grandview" w:hAnsi="Grandview"/>
                <w:color w:val="000000" w:themeColor="text1"/>
              </w:rPr>
            </w:pPr>
          </w:p>
          <w:p w:rsidR="00C228C4" w:rsidRPr="00EC2DD7" w:rsidRDefault="00C228C4" w:rsidP="00335A0D">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39/2015 Legearen 28. artikuluan eta 2016/679 (EB) Erregelamenduaren 6.1. artikuluan ezarritakoari jarraikiz, Oñatiko Udalak, </w:t>
            </w:r>
            <w:proofErr w:type="spellStart"/>
            <w:r w:rsidRPr="00EC2DD7">
              <w:rPr>
                <w:rFonts w:ascii="Grandview" w:hAnsi="Grandview"/>
                <w:color w:val="000000" w:themeColor="text1"/>
              </w:rPr>
              <w:t>Nisae</w:t>
            </w:r>
            <w:proofErr w:type="spellEnd"/>
            <w:r w:rsidRPr="00EC2DD7">
              <w:rPr>
                <w:rFonts w:ascii="Grandview" w:hAnsi="Grandview"/>
                <w:color w:val="000000" w:themeColor="text1"/>
              </w:rPr>
              <w:t xml:space="preserve"> elkarreragingarritasun-nodoaren bidez,  diru-laguntza hauek jaso ahal izateko baldintzak betetzen diren egiaztatzeko beharrezko informazioa kontsultatuko du zuzenean.</w:t>
            </w:r>
          </w:p>
          <w:p w:rsidR="00C228C4" w:rsidRPr="00EC2DD7" w:rsidRDefault="00C228C4" w:rsidP="00335A0D">
            <w:pPr>
              <w:spacing w:before="40" w:after="40" w:line="320" w:lineRule="exact"/>
              <w:jc w:val="both"/>
              <w:rPr>
                <w:rFonts w:ascii="Grandview" w:hAnsi="Grandview"/>
                <w:color w:val="000000" w:themeColor="text1"/>
              </w:rPr>
            </w:pPr>
            <w:r w:rsidRPr="00EC2DD7">
              <w:rPr>
                <w:rFonts w:ascii="Grandview" w:hAnsi="Grandview"/>
                <w:color w:val="000000" w:themeColor="text1"/>
              </w:rPr>
              <w:t>Egiaztapen horren aurka egiteko aukera egongo da, eta, kasu horretan, eskatzaileak dagokion dokumentazioa aurkeztu beharko du.</w:t>
            </w:r>
          </w:p>
        </w:tc>
        <w:tc>
          <w:tcPr>
            <w:tcW w:w="676" w:type="dxa"/>
          </w:tcPr>
          <w:p w:rsidR="00C228C4" w:rsidRPr="00EC2DD7" w:rsidRDefault="00C228C4" w:rsidP="00335A0D">
            <w:pPr>
              <w:spacing w:before="40" w:after="40" w:line="320" w:lineRule="exact"/>
              <w:rPr>
                <w:rFonts w:ascii="Grandview" w:hAnsi="Grandview"/>
                <w:color w:val="000000" w:themeColor="text1"/>
              </w:rPr>
            </w:pPr>
          </w:p>
        </w:tc>
        <w:tc>
          <w:tcPr>
            <w:tcW w:w="4654" w:type="dxa"/>
          </w:tcPr>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Tanto las bases como los formularios para realizar la solicitud se podrán consultar y obtener en la web del Ayuntamiento de Oñati, en el apartado correspondiente a las </w:t>
            </w:r>
            <w:r w:rsidRPr="00EC2DD7">
              <w:rPr>
                <w:rFonts w:ascii="Grandview" w:hAnsi="Grandview"/>
                <w:color w:val="000000" w:themeColor="text1"/>
              </w:rPr>
              <w:t xml:space="preserve"> “</w:t>
            </w:r>
            <w:r w:rsidRPr="00EC2DD7">
              <w:rPr>
                <w:rFonts w:ascii="Grandview" w:hAnsi="Grandview"/>
                <w:color w:val="000000" w:themeColor="text1"/>
                <w:lang w:val="es-ES"/>
              </w:rPr>
              <w:t xml:space="preserve">Subvenciones gestionadas por el Departamento de </w:t>
            </w:r>
            <w:proofErr w:type="spellStart"/>
            <w:r w:rsidRPr="00EC2DD7">
              <w:rPr>
                <w:rFonts w:ascii="Grandview" w:hAnsi="Grandview"/>
                <w:color w:val="000000" w:themeColor="text1"/>
                <w:lang w:val="es-ES"/>
              </w:rPr>
              <w:t>Socioeconomía</w:t>
            </w:r>
            <w:proofErr w:type="spellEnd"/>
            <w:r w:rsidRPr="00EC2DD7">
              <w:rPr>
                <w:rFonts w:ascii="Grandview" w:hAnsi="Grandview"/>
                <w:color w:val="000000" w:themeColor="text1"/>
                <w:lang w:val="es-ES"/>
              </w:rPr>
              <w:t xml:space="preserve">”.  </w:t>
            </w:r>
          </w:p>
          <w:p w:rsidR="00C228C4" w:rsidRPr="00EC2DD7" w:rsidRDefault="00C228C4" w:rsidP="00335A0D">
            <w:pPr>
              <w:spacing w:before="40" w:after="40" w:line="320" w:lineRule="exact"/>
              <w:jc w:val="both"/>
              <w:rPr>
                <w:rFonts w:ascii="Grandview" w:hAnsi="Grandview"/>
                <w:b/>
                <w:color w:val="000000" w:themeColor="text1"/>
              </w:rPr>
            </w:pPr>
          </w:p>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De conformidad con lo establecido en el artículo 28 de la Ley 39/2015 y en el artículo 6.1 del Reglamento (UE) 2016/679, el Ayuntamiento de Oñati, a través del nodo de interoperabilidad </w:t>
            </w:r>
            <w:proofErr w:type="spellStart"/>
            <w:r w:rsidRPr="00EC2DD7">
              <w:rPr>
                <w:rFonts w:ascii="Grandview" w:hAnsi="Grandview"/>
                <w:color w:val="000000" w:themeColor="text1"/>
                <w:lang w:val="es-ES"/>
              </w:rPr>
              <w:t>Nisae</w:t>
            </w:r>
            <w:proofErr w:type="spellEnd"/>
            <w:r w:rsidRPr="00EC2DD7">
              <w:rPr>
                <w:rFonts w:ascii="Grandview" w:hAnsi="Grandview"/>
                <w:color w:val="000000" w:themeColor="text1"/>
                <w:lang w:val="es-ES"/>
              </w:rPr>
              <w:t>, consultará directamente la información necesaria para verificar los requisitos establecidos para estas ayudas.</w:t>
            </w:r>
          </w:p>
          <w:p w:rsidR="00C228C4"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La persona solicitante tendrá opción a oponerse a esa verificación, en cuyo caso deberá presentar la documentación pertinente.</w:t>
            </w:r>
          </w:p>
          <w:p w:rsidR="005043A7" w:rsidRPr="00EC2DD7" w:rsidRDefault="005043A7" w:rsidP="00335A0D">
            <w:pPr>
              <w:spacing w:before="40" w:after="40" w:line="320" w:lineRule="exact"/>
              <w:jc w:val="both"/>
              <w:rPr>
                <w:rFonts w:ascii="Grandview" w:hAnsi="Grandview"/>
                <w:color w:val="000000" w:themeColor="text1"/>
              </w:rPr>
            </w:pPr>
          </w:p>
        </w:tc>
      </w:tr>
      <w:tr w:rsidR="00C228C4" w:rsidRPr="00EC2DD7" w:rsidTr="00A52056">
        <w:tc>
          <w:tcPr>
            <w:tcW w:w="4653" w:type="dxa"/>
          </w:tcPr>
          <w:p w:rsidR="00C228C4" w:rsidRPr="00EC2DD7" w:rsidRDefault="00072AFA" w:rsidP="00335A0D">
            <w:pPr>
              <w:spacing w:before="40" w:after="40" w:line="320" w:lineRule="exact"/>
              <w:jc w:val="both"/>
              <w:rPr>
                <w:rFonts w:ascii="Grandview" w:hAnsi="Grandview"/>
                <w:b/>
                <w:color w:val="000000" w:themeColor="text1"/>
              </w:rPr>
            </w:pPr>
            <w:r>
              <w:rPr>
                <w:rFonts w:ascii="Grandview" w:hAnsi="Grandview"/>
                <w:b/>
                <w:color w:val="000000" w:themeColor="text1"/>
              </w:rPr>
              <w:t>Laugarrena</w:t>
            </w:r>
            <w:r w:rsidR="00C228C4" w:rsidRPr="00EC2DD7">
              <w:rPr>
                <w:rFonts w:ascii="Grandview" w:hAnsi="Grandview"/>
                <w:b/>
                <w:color w:val="000000" w:themeColor="text1"/>
              </w:rPr>
              <w:t xml:space="preserve">. </w:t>
            </w:r>
          </w:p>
        </w:tc>
        <w:tc>
          <w:tcPr>
            <w:tcW w:w="676" w:type="dxa"/>
          </w:tcPr>
          <w:p w:rsidR="00C228C4" w:rsidRPr="00EC2DD7" w:rsidRDefault="00C228C4" w:rsidP="00335A0D">
            <w:pPr>
              <w:spacing w:before="40" w:after="40" w:line="320" w:lineRule="exact"/>
              <w:rPr>
                <w:rFonts w:ascii="Grandview" w:hAnsi="Grandview"/>
                <w:b/>
                <w:color w:val="000000" w:themeColor="text1"/>
              </w:rPr>
            </w:pPr>
          </w:p>
        </w:tc>
        <w:tc>
          <w:tcPr>
            <w:tcW w:w="4654" w:type="dxa"/>
          </w:tcPr>
          <w:p w:rsidR="00C228C4" w:rsidRPr="00EC2DD7" w:rsidRDefault="00072AFA" w:rsidP="00335A0D">
            <w:pPr>
              <w:spacing w:before="40" w:after="40" w:line="320" w:lineRule="exact"/>
              <w:jc w:val="both"/>
              <w:rPr>
                <w:rFonts w:ascii="Grandview" w:hAnsi="Grandview"/>
                <w:b/>
                <w:color w:val="000000" w:themeColor="text1"/>
              </w:rPr>
            </w:pPr>
            <w:proofErr w:type="spellStart"/>
            <w:r>
              <w:rPr>
                <w:rFonts w:ascii="Grandview" w:hAnsi="Grandview"/>
                <w:b/>
                <w:color w:val="000000" w:themeColor="text1"/>
              </w:rPr>
              <w:t>Cuarto</w:t>
            </w:r>
            <w:proofErr w:type="spellEnd"/>
            <w:r w:rsidR="00C228C4" w:rsidRPr="00EC2DD7">
              <w:rPr>
                <w:rFonts w:ascii="Grandview" w:hAnsi="Grandview"/>
                <w:b/>
                <w:color w:val="000000" w:themeColor="text1"/>
              </w:rPr>
              <w:t>.</w:t>
            </w:r>
          </w:p>
        </w:tc>
      </w:tr>
      <w:tr w:rsidR="00C228C4" w:rsidRPr="00EC2DD7" w:rsidTr="00A52056">
        <w:tc>
          <w:tcPr>
            <w:tcW w:w="4653" w:type="dxa"/>
          </w:tcPr>
          <w:p w:rsidR="00C228C4" w:rsidRPr="00EC2DD7" w:rsidRDefault="00C228C4" w:rsidP="00335A0D">
            <w:pPr>
              <w:spacing w:before="40" w:after="40" w:line="320" w:lineRule="exact"/>
              <w:jc w:val="both"/>
              <w:rPr>
                <w:rFonts w:ascii="Grandview" w:hAnsi="Grandview"/>
                <w:color w:val="000000" w:themeColor="text1"/>
              </w:rPr>
            </w:pPr>
            <w:r w:rsidRPr="00EC2DD7">
              <w:rPr>
                <w:rFonts w:ascii="Grandview" w:hAnsi="Grandview"/>
                <w:color w:val="000000" w:themeColor="text1"/>
              </w:rPr>
              <w:t>Erabaki honen bidez onartutako deialdiak eragina izango du Gipuzkoako Aldizkari Ofizialean argitaratzen diren egunetik aurrera.</w:t>
            </w:r>
          </w:p>
          <w:p w:rsidR="00C228C4" w:rsidRPr="00EC2DD7" w:rsidRDefault="00C228C4" w:rsidP="00335A0D">
            <w:pPr>
              <w:spacing w:before="40" w:after="40" w:line="320" w:lineRule="exact"/>
              <w:jc w:val="both"/>
              <w:rPr>
                <w:rFonts w:ascii="Grandview" w:hAnsi="Grandview"/>
                <w:color w:val="000000" w:themeColor="text1"/>
              </w:rPr>
            </w:pPr>
            <w:r w:rsidRPr="00EC2DD7">
              <w:rPr>
                <w:rFonts w:ascii="Grandview" w:hAnsi="Grandview"/>
                <w:color w:val="000000" w:themeColor="text1"/>
              </w:rPr>
              <w:t>Erabaki hau behin betikoa da eta amaiera ematen dio administrazio bideari.</w:t>
            </w:r>
          </w:p>
          <w:p w:rsidR="00C228C4" w:rsidRPr="00EC2DD7" w:rsidRDefault="00C228C4" w:rsidP="00335A0D">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Interesdunek Administrazioarekiko Auzi Errekurtsoa jarri ahal izango dute zuzenean erabakiaren aurka   Donostiako Administrazioarekiko Auzien Epaitegietan, </w:t>
            </w:r>
            <w:r w:rsidRPr="00EC2DD7">
              <w:rPr>
                <w:rFonts w:ascii="Grandview" w:hAnsi="Grandview"/>
                <w:color w:val="000000" w:themeColor="text1"/>
              </w:rPr>
              <w:lastRenderedPageBreak/>
              <w:t>bi hilabeteko epean, erabakia argitaratu eta hurrengo egunetik aurrera.</w:t>
            </w:r>
          </w:p>
          <w:p w:rsidR="00C228C4" w:rsidRPr="00EC2DD7" w:rsidRDefault="00C228C4" w:rsidP="00335A0D">
            <w:pPr>
              <w:spacing w:before="40" w:after="40" w:line="320" w:lineRule="exact"/>
              <w:jc w:val="both"/>
              <w:rPr>
                <w:rFonts w:ascii="Grandview" w:hAnsi="Grandview"/>
                <w:color w:val="000000" w:themeColor="text1"/>
              </w:rPr>
            </w:pPr>
            <w:r w:rsidRPr="00EC2DD7">
              <w:rPr>
                <w:rFonts w:ascii="Grandview" w:hAnsi="Grandview"/>
                <w:color w:val="000000" w:themeColor="text1"/>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C228C4" w:rsidRPr="00EC2DD7" w:rsidRDefault="00C228C4" w:rsidP="00335A0D">
            <w:pPr>
              <w:spacing w:before="40" w:after="40" w:line="320" w:lineRule="exact"/>
              <w:ind w:firstLine="284"/>
              <w:jc w:val="both"/>
              <w:rPr>
                <w:rFonts w:ascii="Grandview" w:hAnsi="Grandview"/>
                <w:color w:val="000000" w:themeColor="text1"/>
              </w:rPr>
            </w:pPr>
          </w:p>
          <w:p w:rsidR="00C228C4" w:rsidRPr="00EC2DD7" w:rsidRDefault="00C228C4" w:rsidP="00335A0D">
            <w:pPr>
              <w:spacing w:before="40" w:after="40" w:line="320" w:lineRule="exact"/>
              <w:jc w:val="both"/>
              <w:rPr>
                <w:rFonts w:ascii="Grandview" w:hAnsi="Grandview"/>
                <w:color w:val="000000" w:themeColor="text1"/>
              </w:rPr>
            </w:pPr>
            <w:r w:rsidRPr="00EC2DD7">
              <w:rPr>
                <w:rFonts w:ascii="Grandview" w:hAnsi="Grandview"/>
                <w:color w:val="000000" w:themeColor="text1"/>
              </w:rPr>
              <w:t>Guztiek jakin dezaten argitaratzen da hau.</w:t>
            </w:r>
          </w:p>
        </w:tc>
        <w:tc>
          <w:tcPr>
            <w:tcW w:w="676" w:type="dxa"/>
          </w:tcPr>
          <w:p w:rsidR="00C228C4" w:rsidRPr="00EC2DD7" w:rsidRDefault="00C228C4" w:rsidP="00335A0D">
            <w:pPr>
              <w:spacing w:before="40" w:after="40" w:line="320" w:lineRule="exact"/>
              <w:rPr>
                <w:rFonts w:ascii="Grandview" w:hAnsi="Grandview"/>
                <w:color w:val="000000" w:themeColor="text1"/>
              </w:rPr>
            </w:pPr>
          </w:p>
        </w:tc>
        <w:tc>
          <w:tcPr>
            <w:tcW w:w="4654" w:type="dxa"/>
          </w:tcPr>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La convocatoria aprobada mediante el presente acuerdo surtirá efectos desde el día de su publicación en el Boletín Oficial de Gipuzkoa.</w:t>
            </w:r>
          </w:p>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Este acuerdo es definitivo y pone fin a la vía administrativa.</w:t>
            </w:r>
          </w:p>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Las personas interesadas podrán interponer directamente contra él Recurso Contencioso-Administrativo ante los Juzgados de lo Contencioso-Administrativo </w:t>
            </w:r>
            <w:r w:rsidRPr="00EC2DD7">
              <w:rPr>
                <w:rFonts w:ascii="Grandview" w:hAnsi="Grandview"/>
                <w:color w:val="000000" w:themeColor="text1"/>
                <w:lang w:val="es-ES"/>
              </w:rPr>
              <w:lastRenderedPageBreak/>
              <w:t>de San Sebastián, en el plazo de dos meses a partir del día siguiente al de su publicación.</w:t>
            </w:r>
          </w:p>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Lo que se publica para general conocimiento.</w:t>
            </w:r>
          </w:p>
        </w:tc>
      </w:tr>
      <w:tr w:rsidR="00C228C4" w:rsidRPr="00EC2DD7" w:rsidTr="00A52056">
        <w:tc>
          <w:tcPr>
            <w:tcW w:w="4653" w:type="dxa"/>
          </w:tcPr>
          <w:p w:rsidR="00C228C4" w:rsidRPr="00EC2DD7" w:rsidRDefault="00C228C4" w:rsidP="005043A7">
            <w:pPr>
              <w:spacing w:before="40" w:after="40" w:line="320" w:lineRule="exact"/>
              <w:jc w:val="both"/>
              <w:rPr>
                <w:rFonts w:ascii="Grandview" w:hAnsi="Grandview"/>
                <w:color w:val="000000" w:themeColor="text1"/>
              </w:rPr>
            </w:pPr>
            <w:r w:rsidRPr="00EC2DD7">
              <w:rPr>
                <w:rFonts w:ascii="Grandview" w:hAnsi="Grandview"/>
                <w:color w:val="000000" w:themeColor="text1"/>
              </w:rPr>
              <w:lastRenderedPageBreak/>
              <w:t>Oñati, 202</w:t>
            </w:r>
            <w:r w:rsidR="005043A7">
              <w:rPr>
                <w:rFonts w:ascii="Grandview" w:hAnsi="Grandview"/>
                <w:color w:val="000000" w:themeColor="text1"/>
              </w:rPr>
              <w:t>6ko otsailaren</w:t>
            </w:r>
            <w:r w:rsidRPr="00EC2DD7">
              <w:rPr>
                <w:rFonts w:ascii="Grandview" w:hAnsi="Grandview"/>
                <w:color w:val="000000" w:themeColor="text1"/>
              </w:rPr>
              <w:t xml:space="preserve"> </w:t>
            </w:r>
            <w:r>
              <w:rPr>
                <w:rFonts w:ascii="Grandview" w:hAnsi="Grandview"/>
                <w:color w:val="000000" w:themeColor="text1"/>
              </w:rPr>
              <w:t>2</w:t>
            </w:r>
            <w:r w:rsidR="005043A7">
              <w:rPr>
                <w:rFonts w:ascii="Grandview" w:hAnsi="Grandview"/>
                <w:color w:val="000000" w:themeColor="text1"/>
              </w:rPr>
              <w:t>6</w:t>
            </w:r>
            <w:r w:rsidRPr="00EC2DD7">
              <w:rPr>
                <w:rFonts w:ascii="Grandview" w:hAnsi="Grandview"/>
                <w:color w:val="000000" w:themeColor="text1"/>
              </w:rPr>
              <w:t>an.—Alkatea.</w:t>
            </w:r>
          </w:p>
        </w:tc>
        <w:tc>
          <w:tcPr>
            <w:tcW w:w="676" w:type="dxa"/>
          </w:tcPr>
          <w:p w:rsidR="00C228C4" w:rsidRPr="00EC2DD7" w:rsidRDefault="00C228C4" w:rsidP="00335A0D">
            <w:pPr>
              <w:spacing w:before="40" w:after="40" w:line="320" w:lineRule="exact"/>
              <w:rPr>
                <w:rFonts w:ascii="Grandview" w:hAnsi="Grandview"/>
                <w:color w:val="000000" w:themeColor="text1"/>
              </w:rPr>
            </w:pPr>
          </w:p>
        </w:tc>
        <w:tc>
          <w:tcPr>
            <w:tcW w:w="4654" w:type="dxa"/>
          </w:tcPr>
          <w:p w:rsidR="00C228C4" w:rsidRPr="00EC2DD7" w:rsidRDefault="00C228C4" w:rsidP="00335A0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Oñati, a </w:t>
            </w:r>
            <w:r>
              <w:rPr>
                <w:rFonts w:ascii="Grandview" w:hAnsi="Grandview"/>
                <w:color w:val="000000" w:themeColor="text1"/>
                <w:lang w:val="es-ES"/>
              </w:rPr>
              <w:t>2</w:t>
            </w:r>
            <w:r w:rsidR="005043A7">
              <w:rPr>
                <w:rFonts w:ascii="Grandview" w:hAnsi="Grandview"/>
                <w:color w:val="000000" w:themeColor="text1"/>
                <w:lang w:val="es-ES"/>
              </w:rPr>
              <w:t>6</w:t>
            </w:r>
            <w:r>
              <w:rPr>
                <w:rFonts w:ascii="Grandview" w:hAnsi="Grandview"/>
                <w:color w:val="000000" w:themeColor="text1"/>
                <w:lang w:val="es-ES"/>
              </w:rPr>
              <w:t xml:space="preserve"> de </w:t>
            </w:r>
            <w:r w:rsidR="005043A7">
              <w:rPr>
                <w:rFonts w:ascii="Grandview" w:hAnsi="Grandview"/>
                <w:color w:val="000000" w:themeColor="text1"/>
                <w:lang w:val="es-ES"/>
              </w:rPr>
              <w:t>febrero</w:t>
            </w:r>
            <w:r>
              <w:rPr>
                <w:rFonts w:ascii="Grandview" w:hAnsi="Grandview"/>
                <w:color w:val="000000" w:themeColor="text1"/>
                <w:lang w:val="es-ES"/>
              </w:rPr>
              <w:t xml:space="preserve"> de 202</w:t>
            </w:r>
            <w:r w:rsidR="005043A7">
              <w:rPr>
                <w:rFonts w:ascii="Grandview" w:hAnsi="Grandview"/>
                <w:color w:val="000000" w:themeColor="text1"/>
                <w:lang w:val="es-ES"/>
              </w:rPr>
              <w:t>6</w:t>
            </w:r>
            <w:proofErr w:type="gramStart"/>
            <w:r w:rsidRPr="00EC2DD7">
              <w:rPr>
                <w:rFonts w:ascii="Grandview" w:hAnsi="Grandview"/>
                <w:color w:val="000000" w:themeColor="text1"/>
                <w:lang w:val="es-ES"/>
              </w:rPr>
              <w:t>.—</w:t>
            </w:r>
            <w:proofErr w:type="gramEnd"/>
            <w:r w:rsidRPr="00EC2DD7">
              <w:rPr>
                <w:rFonts w:ascii="Grandview" w:hAnsi="Grandview"/>
                <w:color w:val="000000" w:themeColor="text1"/>
                <w:lang w:val="es-ES"/>
              </w:rPr>
              <w:t xml:space="preserve"> La Alcaldesa.</w:t>
            </w:r>
          </w:p>
          <w:p w:rsidR="00C228C4" w:rsidRPr="00EC2DD7" w:rsidRDefault="00C228C4" w:rsidP="00335A0D">
            <w:pPr>
              <w:spacing w:before="40" w:after="40" w:line="320" w:lineRule="exact"/>
              <w:ind w:firstLine="284"/>
              <w:jc w:val="both"/>
              <w:rPr>
                <w:rFonts w:ascii="Grandview" w:hAnsi="Grandview"/>
                <w:color w:val="000000" w:themeColor="text1"/>
                <w:lang w:val="es-ES"/>
              </w:rPr>
            </w:pPr>
          </w:p>
        </w:tc>
      </w:tr>
    </w:tbl>
    <w:p w:rsidR="00C228C4" w:rsidRDefault="00C228C4"/>
    <w:p w:rsidR="00D7797E" w:rsidRDefault="00D7797E">
      <w:r>
        <w:br w:type="page"/>
      </w:r>
    </w:p>
    <w:p w:rsidR="00C228C4" w:rsidRDefault="00C228C4"/>
    <w:tbl>
      <w:tblPr>
        <w:tblStyle w:val="Saretaduntaula2"/>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1E5D5C" w:rsidRPr="00B6620F" w:rsidTr="00FE6DAE">
        <w:tc>
          <w:tcPr>
            <w:tcW w:w="4653" w:type="dxa"/>
            <w:shd w:val="clear" w:color="auto" w:fill="D9D9D9" w:themeFill="background1" w:themeFillShade="D9"/>
          </w:tcPr>
          <w:p w:rsidR="001E5D5C" w:rsidRPr="001E5D5C" w:rsidRDefault="001E5D5C" w:rsidP="001E5D5C">
            <w:pPr>
              <w:spacing w:before="40" w:after="40" w:line="320" w:lineRule="exact"/>
              <w:jc w:val="center"/>
              <w:rPr>
                <w:rFonts w:ascii="Grandview" w:hAnsi="Grandview"/>
                <w:b/>
                <w:color w:val="000000"/>
              </w:rPr>
            </w:pPr>
            <w:r w:rsidRPr="001E5D5C">
              <w:rPr>
                <w:rFonts w:ascii="Grandview" w:hAnsi="Grandview"/>
                <w:b/>
                <w:color w:val="000000"/>
              </w:rPr>
              <w:t>ENPRESA BERRIAK  SUSTATZEKO DIRULAGUNTZEN OINARRIAK.</w:t>
            </w:r>
          </w:p>
          <w:p w:rsidR="001E5D5C" w:rsidRPr="001E5D5C" w:rsidRDefault="001E5D5C" w:rsidP="001E5D5C">
            <w:pPr>
              <w:spacing w:before="40" w:after="40" w:line="320" w:lineRule="exact"/>
              <w:jc w:val="center"/>
              <w:rPr>
                <w:rFonts w:ascii="Grandview" w:hAnsi="Grandview"/>
                <w:b/>
                <w:color w:val="000000"/>
                <w:sz w:val="18"/>
                <w:szCs w:val="18"/>
              </w:rPr>
            </w:pPr>
          </w:p>
        </w:tc>
        <w:tc>
          <w:tcPr>
            <w:tcW w:w="676" w:type="dxa"/>
            <w:shd w:val="clear" w:color="auto" w:fill="D9D9D9" w:themeFill="background1" w:themeFillShade="D9"/>
          </w:tcPr>
          <w:p w:rsidR="001E5D5C" w:rsidRPr="001E5D5C" w:rsidRDefault="001E5D5C" w:rsidP="001E5D5C">
            <w:pPr>
              <w:spacing w:before="40" w:after="40" w:line="320" w:lineRule="exact"/>
              <w:jc w:val="center"/>
              <w:rPr>
                <w:rFonts w:ascii="Grandview" w:hAnsi="Grandview"/>
                <w:b/>
                <w:color w:val="000000"/>
              </w:rPr>
            </w:pPr>
          </w:p>
        </w:tc>
        <w:tc>
          <w:tcPr>
            <w:tcW w:w="4654" w:type="dxa"/>
            <w:shd w:val="clear" w:color="auto" w:fill="D9D9D9" w:themeFill="background1" w:themeFillShade="D9"/>
          </w:tcPr>
          <w:p w:rsidR="001E5D5C" w:rsidRPr="001E5D5C" w:rsidRDefault="001E5D5C" w:rsidP="001E5D5C">
            <w:pPr>
              <w:spacing w:before="40" w:after="40" w:line="320" w:lineRule="exact"/>
              <w:jc w:val="center"/>
              <w:rPr>
                <w:rFonts w:ascii="Grandview" w:hAnsi="Grandview"/>
                <w:b/>
                <w:color w:val="000000"/>
                <w:lang w:val="es-ES"/>
              </w:rPr>
            </w:pPr>
            <w:r w:rsidRPr="001E5D5C">
              <w:rPr>
                <w:rFonts w:ascii="Grandview" w:hAnsi="Grandview"/>
                <w:b/>
                <w:color w:val="000000"/>
                <w:lang w:val="es-ES"/>
              </w:rPr>
              <w:t>BASES DE SUBVENCIONES PARA LA PROMOCIÓN DE NUEVAS EMPRESAS.</w:t>
            </w:r>
          </w:p>
        </w:tc>
      </w:tr>
      <w:tr w:rsidR="001E5D5C" w:rsidRPr="00B6620F" w:rsidTr="00FE6DAE">
        <w:tc>
          <w:tcPr>
            <w:tcW w:w="4653" w:type="dxa"/>
            <w:shd w:val="clear" w:color="auto" w:fill="auto"/>
          </w:tcPr>
          <w:p w:rsidR="001E5D5C" w:rsidRPr="001E5D5C" w:rsidRDefault="001E5D5C" w:rsidP="00D91BFA">
            <w:pPr>
              <w:spacing w:before="40" w:after="40" w:line="320" w:lineRule="exact"/>
              <w:jc w:val="both"/>
              <w:rPr>
                <w:rFonts w:ascii="Grandview" w:hAnsi="Grandview"/>
                <w:b/>
                <w:color w:val="000000"/>
              </w:rPr>
            </w:pPr>
            <w:r w:rsidRPr="001E5D5C">
              <w:rPr>
                <w:rFonts w:ascii="Grandview" w:hAnsi="Grandview"/>
                <w:b/>
                <w:color w:val="000000"/>
              </w:rPr>
              <w:t xml:space="preserve">1. </w:t>
            </w:r>
            <w:r w:rsidR="00AB6F60">
              <w:rPr>
                <w:rFonts w:ascii="Grandview" w:hAnsi="Grandview"/>
                <w:b/>
                <w:color w:val="000000"/>
              </w:rPr>
              <w:t>artikulua</w:t>
            </w:r>
            <w:r w:rsidRPr="001E5D5C">
              <w:rPr>
                <w:rFonts w:ascii="Grandview" w:hAnsi="Grandview"/>
                <w:b/>
                <w:color w:val="000000"/>
              </w:rPr>
              <w:t>. Xedea.</w:t>
            </w:r>
          </w:p>
        </w:tc>
        <w:tc>
          <w:tcPr>
            <w:tcW w:w="676" w:type="dxa"/>
            <w:shd w:val="clear" w:color="auto" w:fill="auto"/>
          </w:tcPr>
          <w:p w:rsidR="001E5D5C" w:rsidRPr="001E5D5C" w:rsidRDefault="001E5D5C" w:rsidP="00D91BFA">
            <w:pPr>
              <w:spacing w:before="40" w:after="40" w:line="320" w:lineRule="exact"/>
              <w:jc w:val="both"/>
              <w:rPr>
                <w:rFonts w:ascii="Grandview" w:hAnsi="Grandview"/>
                <w:b/>
                <w:color w:val="000000"/>
              </w:rPr>
            </w:pPr>
          </w:p>
        </w:tc>
        <w:tc>
          <w:tcPr>
            <w:tcW w:w="4654" w:type="dxa"/>
            <w:shd w:val="clear" w:color="auto" w:fill="auto"/>
          </w:tcPr>
          <w:p w:rsidR="001E5D5C" w:rsidRPr="001E5D5C" w:rsidRDefault="001E5D5C" w:rsidP="00D91BFA">
            <w:pPr>
              <w:spacing w:before="40" w:after="40" w:line="320" w:lineRule="exact"/>
              <w:jc w:val="both"/>
              <w:rPr>
                <w:rFonts w:ascii="Grandview" w:hAnsi="Grandview"/>
                <w:b/>
                <w:color w:val="000000"/>
                <w:lang w:val="es-ES"/>
              </w:rPr>
            </w:pPr>
            <w:r w:rsidRPr="001E5D5C">
              <w:rPr>
                <w:rFonts w:ascii="Grandview" w:hAnsi="Grandview"/>
                <w:b/>
                <w:color w:val="000000"/>
                <w:lang w:val="es-ES"/>
              </w:rPr>
              <w:t>Artículo 1. Objeto.</w:t>
            </w:r>
          </w:p>
        </w:tc>
      </w:tr>
      <w:tr w:rsidR="001E5D5C" w:rsidRPr="00B6620F" w:rsidTr="00FE6DAE">
        <w:tc>
          <w:tcPr>
            <w:tcW w:w="4653" w:type="dxa"/>
          </w:tcPr>
          <w:p w:rsidR="001E5D5C" w:rsidRPr="001E5D5C" w:rsidRDefault="00766CE8" w:rsidP="00D91BFA">
            <w:pPr>
              <w:spacing w:before="40" w:after="40" w:line="320" w:lineRule="exact"/>
              <w:ind w:firstLine="284"/>
              <w:jc w:val="both"/>
              <w:rPr>
                <w:rFonts w:ascii="Grandview" w:hAnsi="Grandview"/>
                <w:color w:val="000000"/>
              </w:rPr>
            </w:pPr>
            <w:r>
              <w:rPr>
                <w:rFonts w:ascii="Grandview" w:hAnsi="Grandview"/>
                <w:color w:val="000000"/>
              </w:rPr>
              <w:t>Oinarri hauen xedea</w:t>
            </w:r>
            <w:r w:rsidR="001E5D5C" w:rsidRPr="001E5D5C">
              <w:rPr>
                <w:rFonts w:ascii="Grandview" w:hAnsi="Grandview"/>
                <w:color w:val="000000"/>
              </w:rPr>
              <w:t xml:space="preserve"> Oñatiko Udalak emango dituen Enpresa berriak sustatzeko </w:t>
            </w:r>
            <w:proofErr w:type="spellStart"/>
            <w:r w:rsidR="001E5D5C" w:rsidRPr="001E5D5C">
              <w:rPr>
                <w:rFonts w:ascii="Grandview" w:hAnsi="Grandview"/>
                <w:color w:val="000000"/>
              </w:rPr>
              <w:t>dirulaguntzak</w:t>
            </w:r>
            <w:proofErr w:type="spellEnd"/>
            <w:r w:rsidR="001E5D5C" w:rsidRPr="001E5D5C">
              <w:rPr>
                <w:rFonts w:ascii="Grandview" w:hAnsi="Grandview"/>
                <w:color w:val="000000"/>
              </w:rPr>
              <w:t xml:space="preserve"> arautzea da.    </w:t>
            </w:r>
          </w:p>
          <w:p w:rsidR="001E5D5C" w:rsidRPr="001E5D5C" w:rsidRDefault="001E5D5C" w:rsidP="00D91BFA">
            <w:pPr>
              <w:spacing w:before="40" w:after="40" w:line="320" w:lineRule="exact"/>
              <w:ind w:firstLine="284"/>
              <w:jc w:val="both"/>
              <w:rPr>
                <w:rFonts w:ascii="Grandview" w:hAnsi="Grandview"/>
                <w:color w:val="000000"/>
              </w:rPr>
            </w:pPr>
            <w:r w:rsidRPr="001E5D5C">
              <w:rPr>
                <w:rFonts w:ascii="Grandview" w:hAnsi="Grandview"/>
                <w:color w:val="000000"/>
              </w:rPr>
              <w:t xml:space="preserve">Horretarako, ondorengo ataletan, </w:t>
            </w:r>
            <w:proofErr w:type="spellStart"/>
            <w:r w:rsidRPr="001E5D5C">
              <w:rPr>
                <w:rFonts w:ascii="Grandview" w:hAnsi="Grandview"/>
                <w:color w:val="000000"/>
              </w:rPr>
              <w:t>dirulaguntza</w:t>
            </w:r>
            <w:proofErr w:type="spellEnd"/>
            <w:r w:rsidRPr="001E5D5C">
              <w:rPr>
                <w:rFonts w:ascii="Grandview" w:hAnsi="Grandview"/>
                <w:color w:val="000000"/>
              </w:rPr>
              <w:t xml:space="preserve"> hauek emateko irizpideak eta prozedura finkatuko dira.</w:t>
            </w:r>
          </w:p>
          <w:p w:rsidR="001E5D5C" w:rsidRPr="001E5D5C" w:rsidRDefault="001E5D5C" w:rsidP="00D91BFA">
            <w:pPr>
              <w:spacing w:before="40" w:after="40" w:line="320" w:lineRule="exact"/>
              <w:ind w:firstLine="284"/>
              <w:jc w:val="both"/>
              <w:rPr>
                <w:rFonts w:ascii="Grandview" w:hAnsi="Grandview"/>
                <w:color w:val="000000"/>
              </w:rPr>
            </w:pPr>
            <w:proofErr w:type="spellStart"/>
            <w:r w:rsidRPr="001E5D5C">
              <w:rPr>
                <w:rFonts w:ascii="Grandview" w:hAnsi="Grandview"/>
                <w:color w:val="000000"/>
              </w:rPr>
              <w:t>Dirulaguntza</w:t>
            </w:r>
            <w:proofErr w:type="spellEnd"/>
            <w:r w:rsidRPr="001E5D5C">
              <w:rPr>
                <w:rFonts w:ascii="Grandview" w:hAnsi="Grandview"/>
                <w:color w:val="000000"/>
              </w:rPr>
              <w:t xml:space="preserve"> hauek </w:t>
            </w:r>
            <w:proofErr w:type="spellStart"/>
            <w:r w:rsidRPr="001E5D5C">
              <w:rPr>
                <w:rFonts w:ascii="Grandview" w:hAnsi="Grandview"/>
                <w:color w:val="000000"/>
              </w:rPr>
              <w:t>ematerakoan</w:t>
            </w:r>
            <w:proofErr w:type="spellEnd"/>
            <w:r w:rsidRPr="001E5D5C">
              <w:rPr>
                <w:rFonts w:ascii="Grandview" w:hAnsi="Grandview"/>
                <w:color w:val="000000"/>
              </w:rPr>
              <w:t xml:space="preserve">, Oñatiko Udalaren helburua enpresa jarduera berrien sorrera edo jardueren eskualdatze bidez abian daudenen jarraipena sustatzea da; auto enplegurako eta merkataritza-lokalen alokairu gastuak finantzatzeko laguntzak emanez. </w:t>
            </w:r>
          </w:p>
        </w:tc>
        <w:tc>
          <w:tcPr>
            <w:tcW w:w="676" w:type="dxa"/>
          </w:tcPr>
          <w:p w:rsidR="001E5D5C" w:rsidRPr="001E5D5C" w:rsidRDefault="001E5D5C" w:rsidP="00D91BFA">
            <w:pPr>
              <w:spacing w:before="40" w:after="40" w:line="320" w:lineRule="exact"/>
              <w:rPr>
                <w:rFonts w:ascii="Grandview" w:hAnsi="Grandview"/>
                <w:color w:val="000000"/>
              </w:rPr>
            </w:pPr>
          </w:p>
        </w:tc>
        <w:tc>
          <w:tcPr>
            <w:tcW w:w="4654" w:type="dxa"/>
          </w:tcPr>
          <w:p w:rsidR="00766CE8" w:rsidRDefault="001E5D5C" w:rsidP="00766CE8">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El objeto de estas bases es regular las subvenciones</w:t>
            </w:r>
            <w:r w:rsidR="00766CE8" w:rsidRPr="001E5D5C">
              <w:rPr>
                <w:rFonts w:ascii="Grandview" w:hAnsi="Grandview"/>
                <w:color w:val="000000"/>
                <w:lang w:val="es-ES"/>
              </w:rPr>
              <w:t xml:space="preserve"> para </w:t>
            </w:r>
            <w:r w:rsidR="00766CE8">
              <w:rPr>
                <w:rFonts w:ascii="Grandview" w:hAnsi="Grandview"/>
                <w:color w:val="000000"/>
                <w:lang w:val="es-ES"/>
              </w:rPr>
              <w:t>la promoción de nuevas empresas</w:t>
            </w:r>
            <w:r w:rsidRPr="001E5D5C">
              <w:rPr>
                <w:rFonts w:ascii="Grandview" w:hAnsi="Grandview"/>
                <w:color w:val="000000"/>
                <w:lang w:val="es-ES"/>
              </w:rPr>
              <w:t xml:space="preserve"> que concederá el Ayuntamiento de </w:t>
            </w:r>
            <w:proofErr w:type="gramStart"/>
            <w:r w:rsidRPr="001E5D5C">
              <w:rPr>
                <w:rFonts w:ascii="Grandview" w:hAnsi="Grandview"/>
                <w:color w:val="000000"/>
                <w:lang w:val="es-ES"/>
              </w:rPr>
              <w:t xml:space="preserve">Oñati </w:t>
            </w:r>
            <w:r w:rsidR="00766CE8">
              <w:rPr>
                <w:rFonts w:ascii="Grandview" w:hAnsi="Grandview"/>
                <w:color w:val="000000"/>
                <w:lang w:val="es-ES"/>
              </w:rPr>
              <w:t>.</w:t>
            </w:r>
            <w:proofErr w:type="gramEnd"/>
          </w:p>
          <w:p w:rsidR="001E5D5C" w:rsidRPr="001E5D5C" w:rsidRDefault="001E5D5C" w:rsidP="00766CE8">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En los siguientes artículos se plasman los criterios y procedimientos que van a regir en la concesión de las ayudas.</w:t>
            </w:r>
          </w:p>
          <w:p w:rsidR="001E5D5C" w:rsidRPr="001E5D5C" w:rsidRDefault="001E5D5C" w:rsidP="00D91BF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 xml:space="preserve">Con la concesión de estas ayudas, el objetivo del Ayuntamiento de Oñati es apoyar la creación de nuevas actividades empresariales y la continuidad, mediante traspaso, de aquellas actividades que ya están en marcha;  con ayudas para el  autoempleo y la financiación  de  los gastos de alquiler de locales comerciales. </w:t>
            </w:r>
          </w:p>
          <w:p w:rsidR="001E5D5C" w:rsidRPr="001E5D5C" w:rsidRDefault="001E5D5C" w:rsidP="00D91BFA">
            <w:pPr>
              <w:spacing w:before="40" w:after="40" w:line="320" w:lineRule="exact"/>
              <w:ind w:firstLine="284"/>
              <w:jc w:val="both"/>
              <w:rPr>
                <w:rFonts w:ascii="Grandview" w:hAnsi="Grandview"/>
                <w:color w:val="000000"/>
                <w:lang w:val="es-ES"/>
              </w:rPr>
            </w:pPr>
          </w:p>
        </w:tc>
      </w:tr>
      <w:tr w:rsidR="001E5D5C" w:rsidRPr="00B6620F" w:rsidTr="00FE6DAE">
        <w:tc>
          <w:tcPr>
            <w:tcW w:w="4653" w:type="dxa"/>
          </w:tcPr>
          <w:p w:rsidR="001E5D5C" w:rsidRPr="001E5D5C" w:rsidRDefault="001E5D5C" w:rsidP="00D91BFA">
            <w:pPr>
              <w:spacing w:before="40" w:after="40" w:line="320" w:lineRule="exact"/>
              <w:jc w:val="both"/>
              <w:rPr>
                <w:rFonts w:ascii="Grandview" w:hAnsi="Grandview"/>
                <w:b/>
                <w:color w:val="000000"/>
              </w:rPr>
            </w:pPr>
            <w:r w:rsidRPr="001E5D5C">
              <w:rPr>
                <w:rFonts w:ascii="Grandview" w:hAnsi="Grandview"/>
                <w:b/>
                <w:color w:val="000000"/>
              </w:rPr>
              <w:t xml:space="preserve">2. </w:t>
            </w:r>
            <w:r w:rsidR="00AB6F60">
              <w:rPr>
                <w:rFonts w:ascii="Grandview" w:hAnsi="Grandview"/>
                <w:b/>
                <w:color w:val="000000"/>
              </w:rPr>
              <w:t>artikulua</w:t>
            </w:r>
            <w:r w:rsidRPr="001E5D5C">
              <w:rPr>
                <w:rFonts w:ascii="Grandview" w:hAnsi="Grandview"/>
                <w:b/>
                <w:color w:val="000000"/>
              </w:rPr>
              <w:t>. Araubide juridikoa.</w:t>
            </w:r>
          </w:p>
        </w:tc>
        <w:tc>
          <w:tcPr>
            <w:tcW w:w="676" w:type="dxa"/>
          </w:tcPr>
          <w:p w:rsidR="001E5D5C" w:rsidRPr="001E5D5C" w:rsidRDefault="001E5D5C" w:rsidP="00D91BFA">
            <w:pPr>
              <w:spacing w:before="40" w:after="40" w:line="320" w:lineRule="exact"/>
              <w:jc w:val="both"/>
              <w:rPr>
                <w:rFonts w:ascii="Grandview" w:hAnsi="Grandview"/>
                <w:b/>
                <w:color w:val="000000"/>
              </w:rPr>
            </w:pPr>
          </w:p>
        </w:tc>
        <w:tc>
          <w:tcPr>
            <w:tcW w:w="4654" w:type="dxa"/>
          </w:tcPr>
          <w:p w:rsidR="001E5D5C" w:rsidRPr="001E5D5C" w:rsidRDefault="001E5D5C" w:rsidP="00D91BFA">
            <w:pPr>
              <w:spacing w:before="40" w:after="40" w:line="320" w:lineRule="exact"/>
              <w:jc w:val="both"/>
              <w:rPr>
                <w:rFonts w:ascii="Grandview" w:hAnsi="Grandview"/>
                <w:b/>
                <w:color w:val="000000"/>
                <w:lang w:val="es-ES"/>
              </w:rPr>
            </w:pPr>
            <w:r w:rsidRPr="001E5D5C">
              <w:rPr>
                <w:rFonts w:ascii="Grandview" w:hAnsi="Grandview"/>
                <w:b/>
                <w:color w:val="000000"/>
                <w:lang w:val="es-ES"/>
              </w:rPr>
              <w:t>Artículo 2. Régimen Jurídico.</w:t>
            </w:r>
          </w:p>
        </w:tc>
      </w:tr>
      <w:tr w:rsidR="001E5D5C" w:rsidRPr="00B6620F" w:rsidTr="00FE6DAE">
        <w:tc>
          <w:tcPr>
            <w:tcW w:w="4653" w:type="dxa"/>
          </w:tcPr>
          <w:p w:rsidR="001E5D5C" w:rsidRPr="001E5D5C" w:rsidRDefault="001E5D5C" w:rsidP="00D91BFA">
            <w:pPr>
              <w:spacing w:before="40" w:after="40" w:line="320" w:lineRule="exact"/>
              <w:ind w:firstLine="284"/>
              <w:jc w:val="both"/>
              <w:rPr>
                <w:rFonts w:ascii="Grandview" w:hAnsi="Grandview"/>
                <w:color w:val="000000"/>
              </w:rPr>
            </w:pPr>
            <w:r w:rsidRPr="001E5D5C">
              <w:rPr>
                <w:rFonts w:ascii="Grandview" w:hAnsi="Grandview"/>
                <w:color w:val="000000"/>
              </w:rPr>
              <w:t xml:space="preserve">Oinarri hauek eta </w:t>
            </w:r>
            <w:proofErr w:type="spellStart"/>
            <w:r w:rsidRPr="001E5D5C">
              <w:rPr>
                <w:rFonts w:ascii="Grandview" w:hAnsi="Grandview"/>
                <w:color w:val="000000"/>
              </w:rPr>
              <w:t>dirulaguntza</w:t>
            </w:r>
            <w:proofErr w:type="spellEnd"/>
            <w:r w:rsidRPr="001E5D5C">
              <w:rPr>
                <w:rFonts w:ascii="Grandview" w:hAnsi="Grandview"/>
                <w:color w:val="000000"/>
              </w:rPr>
              <w:t xml:space="preserve"> ematean indarrean dauden arauek arautuko dute </w:t>
            </w:r>
            <w:proofErr w:type="spellStart"/>
            <w:r w:rsidRPr="001E5D5C">
              <w:rPr>
                <w:rFonts w:ascii="Grandview" w:hAnsi="Grandview"/>
                <w:color w:val="000000"/>
              </w:rPr>
              <w:t>dirulaguntza</w:t>
            </w:r>
            <w:proofErr w:type="spellEnd"/>
            <w:r w:rsidRPr="001E5D5C">
              <w:rPr>
                <w:rFonts w:ascii="Grandview" w:hAnsi="Grandview"/>
                <w:color w:val="000000"/>
              </w:rPr>
              <w:t xml:space="preserve"> hauek ematea eta Udalaren eta onuradunen arteko harreman juridikoa. </w:t>
            </w:r>
          </w:p>
          <w:p w:rsidR="001E5D5C" w:rsidRPr="001E5D5C" w:rsidRDefault="001E5D5C" w:rsidP="00D91BFA">
            <w:pPr>
              <w:spacing w:before="40" w:after="40" w:line="320" w:lineRule="exact"/>
              <w:ind w:firstLine="284"/>
              <w:jc w:val="both"/>
              <w:rPr>
                <w:rFonts w:ascii="Grandview" w:hAnsi="Grandview"/>
                <w:color w:val="000000"/>
              </w:rPr>
            </w:pPr>
            <w:r w:rsidRPr="001E5D5C">
              <w:rPr>
                <w:rFonts w:ascii="Grandview" w:hAnsi="Grandview"/>
                <w:color w:val="000000"/>
              </w:rPr>
              <w:t>Jarraian aipatzen dira indarrean dauden arauak:</w:t>
            </w:r>
          </w:p>
          <w:p w:rsidR="001E5D5C" w:rsidRPr="001E5D5C" w:rsidRDefault="001E5D5C" w:rsidP="001E5D5C">
            <w:pPr>
              <w:numPr>
                <w:ilvl w:val="0"/>
                <w:numId w:val="19"/>
              </w:numPr>
              <w:spacing w:before="40" w:after="40" w:line="320" w:lineRule="exact"/>
              <w:ind w:left="851" w:hanging="425"/>
              <w:contextualSpacing/>
              <w:jc w:val="both"/>
              <w:rPr>
                <w:rFonts w:ascii="Grandview" w:hAnsi="Grandview"/>
                <w:color w:val="000000"/>
              </w:rPr>
            </w:pPr>
            <w:r w:rsidRPr="001E5D5C">
              <w:rPr>
                <w:rFonts w:ascii="Grandview" w:hAnsi="Grandview"/>
                <w:color w:val="000000"/>
              </w:rPr>
              <w:t>39/2015 Legea Herri Administrazioen Administrazio Prozedura.</w:t>
            </w:r>
          </w:p>
          <w:p w:rsidR="001E5D5C" w:rsidRPr="001E5D5C" w:rsidRDefault="001E5D5C" w:rsidP="001E5D5C">
            <w:pPr>
              <w:numPr>
                <w:ilvl w:val="0"/>
                <w:numId w:val="19"/>
              </w:numPr>
              <w:spacing w:before="40" w:after="40" w:line="320" w:lineRule="exact"/>
              <w:ind w:left="851" w:hanging="425"/>
              <w:contextualSpacing/>
              <w:jc w:val="both"/>
              <w:rPr>
                <w:rFonts w:ascii="Grandview" w:hAnsi="Grandview"/>
                <w:color w:val="000000"/>
              </w:rPr>
            </w:pPr>
            <w:r w:rsidRPr="001E5D5C">
              <w:rPr>
                <w:rFonts w:ascii="Grandview" w:hAnsi="Grandview"/>
                <w:color w:val="000000"/>
              </w:rPr>
              <w:t xml:space="preserve">Diru-laguntzei buruzko azaroaren 17ko 38/2003 Lege Orokorra (Estatuko Aldizkari Ofiziala, 2003-11-18koa) eta Lege hori garatzeko uztailaren 21eko 887/2006 Errege Dekretuaren bidez onartutako Arautegia. </w:t>
            </w:r>
          </w:p>
          <w:p w:rsidR="00886320" w:rsidRDefault="001E5D5C" w:rsidP="00886320">
            <w:pPr>
              <w:numPr>
                <w:ilvl w:val="0"/>
                <w:numId w:val="19"/>
              </w:numPr>
              <w:spacing w:before="40" w:after="40" w:line="320" w:lineRule="exact"/>
              <w:ind w:left="851" w:hanging="567"/>
              <w:contextualSpacing/>
              <w:jc w:val="both"/>
              <w:rPr>
                <w:rFonts w:ascii="Grandview" w:hAnsi="Grandview"/>
                <w:color w:val="0070C0"/>
              </w:rPr>
            </w:pPr>
            <w:r w:rsidRPr="001E5D5C">
              <w:rPr>
                <w:rFonts w:ascii="Grandview" w:hAnsi="Grandview"/>
                <w:color w:val="000000"/>
              </w:rPr>
              <w:lastRenderedPageBreak/>
              <w:t xml:space="preserve">Oñatiko Udalak </w:t>
            </w:r>
            <w:proofErr w:type="spellStart"/>
            <w:r w:rsidRPr="001E5D5C">
              <w:rPr>
                <w:rFonts w:ascii="Grandview" w:hAnsi="Grandview"/>
                <w:color w:val="000000"/>
              </w:rPr>
              <w:t>dirulaguntza</w:t>
            </w:r>
            <w:proofErr w:type="spellEnd"/>
            <w:r w:rsidRPr="001E5D5C">
              <w:rPr>
                <w:rFonts w:ascii="Grandview" w:hAnsi="Grandview"/>
                <w:color w:val="000000"/>
              </w:rPr>
              <w:t xml:space="preserve"> emateko duen ordenantza arautzailea (2009ko martxoaren 23ko GAO, 54. zk.)</w:t>
            </w:r>
            <w:r w:rsidR="00886320">
              <w:rPr>
                <w:rFonts w:ascii="Grandview" w:hAnsi="Grandview"/>
                <w:color w:val="000000"/>
              </w:rPr>
              <w:t>.</w:t>
            </w:r>
          </w:p>
          <w:p w:rsidR="00886320" w:rsidRPr="00886320" w:rsidRDefault="00886320" w:rsidP="00886320">
            <w:pPr>
              <w:numPr>
                <w:ilvl w:val="0"/>
                <w:numId w:val="19"/>
              </w:numPr>
              <w:spacing w:before="40" w:after="40" w:line="320" w:lineRule="exact"/>
              <w:ind w:left="851" w:hanging="567"/>
              <w:contextualSpacing/>
              <w:jc w:val="both"/>
              <w:rPr>
                <w:rFonts w:ascii="Grandview" w:hAnsi="Grandview"/>
                <w:color w:val="0070C0"/>
              </w:rPr>
            </w:pPr>
            <w:r w:rsidRPr="00886320">
              <w:rPr>
                <w:rFonts w:ascii="Grandview" w:hAnsi="Grandview"/>
                <w:color w:val="000000" w:themeColor="text1"/>
              </w:rPr>
              <w:t xml:space="preserve">2023-2026 </w:t>
            </w:r>
            <w:proofErr w:type="spellStart"/>
            <w:r w:rsidRPr="00886320">
              <w:rPr>
                <w:rFonts w:ascii="Grandview" w:hAnsi="Grandview"/>
                <w:color w:val="000000" w:themeColor="text1"/>
              </w:rPr>
              <w:t>Dirulaguntzen</w:t>
            </w:r>
            <w:proofErr w:type="spellEnd"/>
            <w:r w:rsidRPr="00886320">
              <w:rPr>
                <w:rFonts w:ascii="Grandview" w:hAnsi="Grandview"/>
                <w:color w:val="000000" w:themeColor="text1"/>
              </w:rPr>
              <w:t xml:space="preserve"> Plan Estrategikoa: 2022ko urriaren 13ko alkate dekretu bidez onartua (1104 zenbakia).</w:t>
            </w:r>
          </w:p>
          <w:p w:rsidR="001E5D5C" w:rsidRPr="001E5D5C" w:rsidRDefault="001E5D5C" w:rsidP="00D91BFA">
            <w:pPr>
              <w:spacing w:before="40" w:after="40" w:line="320" w:lineRule="exact"/>
              <w:ind w:firstLine="284"/>
              <w:jc w:val="both"/>
              <w:rPr>
                <w:rFonts w:ascii="Grandview" w:hAnsi="Grandview"/>
                <w:color w:val="000000"/>
              </w:rPr>
            </w:pPr>
            <w:r w:rsidRPr="001E5D5C">
              <w:rPr>
                <w:rFonts w:ascii="Grandview" w:hAnsi="Grandview"/>
                <w:color w:val="000000"/>
              </w:rPr>
              <w:t xml:space="preserve">Oinarrietan agertzen ez den guztian, </w:t>
            </w:r>
            <w:proofErr w:type="spellStart"/>
            <w:r w:rsidRPr="001E5D5C">
              <w:rPr>
                <w:rFonts w:ascii="Grandview" w:hAnsi="Grandview"/>
                <w:color w:val="000000"/>
              </w:rPr>
              <w:t>Dirulaguntzen</w:t>
            </w:r>
            <w:proofErr w:type="spellEnd"/>
            <w:r w:rsidRPr="001E5D5C">
              <w:rPr>
                <w:rFonts w:ascii="Grandview" w:hAnsi="Grandview"/>
                <w:color w:val="000000"/>
              </w:rPr>
              <w:t xml:space="preserve"> 38/2003 Lege Orokorra eta indarrean dauden gainerako arauak aplikatuko dira.</w:t>
            </w:r>
          </w:p>
        </w:tc>
        <w:tc>
          <w:tcPr>
            <w:tcW w:w="676" w:type="dxa"/>
          </w:tcPr>
          <w:p w:rsidR="001E5D5C" w:rsidRPr="001E5D5C" w:rsidRDefault="001E5D5C" w:rsidP="00D91BFA">
            <w:pPr>
              <w:spacing w:before="40" w:after="40" w:line="320" w:lineRule="exact"/>
              <w:jc w:val="both"/>
              <w:rPr>
                <w:rFonts w:ascii="Grandview" w:hAnsi="Grandview"/>
                <w:b/>
                <w:color w:val="000000"/>
              </w:rPr>
            </w:pPr>
          </w:p>
        </w:tc>
        <w:tc>
          <w:tcPr>
            <w:tcW w:w="4654" w:type="dxa"/>
          </w:tcPr>
          <w:p w:rsidR="001E5D5C" w:rsidRPr="001E5D5C" w:rsidRDefault="001E5D5C" w:rsidP="00D91BFA">
            <w:pPr>
              <w:spacing w:before="40" w:after="40" w:line="320" w:lineRule="exact"/>
              <w:ind w:firstLine="341"/>
              <w:jc w:val="both"/>
              <w:rPr>
                <w:rFonts w:ascii="Grandview" w:hAnsi="Grandview"/>
                <w:color w:val="000000"/>
                <w:lang w:val="es-ES"/>
              </w:rPr>
            </w:pPr>
            <w:r w:rsidRPr="001E5D5C">
              <w:rPr>
                <w:rFonts w:ascii="Grandview" w:hAnsi="Grandview"/>
                <w:color w:val="000000"/>
                <w:lang w:val="es-ES"/>
              </w:rPr>
              <w:t xml:space="preserve">En lo referente a estas ayudas, esta normativa y las demás en vigor son las que regularán la relación jurídica entre las personas beneficiarias y el Ayuntamiento de Oñati. </w:t>
            </w:r>
          </w:p>
          <w:p w:rsidR="001E5D5C" w:rsidRPr="001E5D5C" w:rsidRDefault="001E5D5C" w:rsidP="00D91BFA">
            <w:pPr>
              <w:spacing w:before="40" w:after="40" w:line="320" w:lineRule="exact"/>
              <w:ind w:firstLine="341"/>
              <w:jc w:val="both"/>
              <w:rPr>
                <w:rFonts w:ascii="Grandview" w:hAnsi="Grandview"/>
                <w:color w:val="000000"/>
                <w:lang w:val="es-ES"/>
              </w:rPr>
            </w:pPr>
            <w:r w:rsidRPr="001E5D5C">
              <w:rPr>
                <w:rFonts w:ascii="Grandview" w:hAnsi="Grandview"/>
                <w:color w:val="000000"/>
                <w:lang w:val="es-ES"/>
              </w:rPr>
              <w:t>A continuación se detalla la normativa en vigor:</w:t>
            </w:r>
          </w:p>
          <w:p w:rsidR="001E5D5C" w:rsidRPr="001E5D5C" w:rsidRDefault="001E5D5C" w:rsidP="001E5D5C">
            <w:pPr>
              <w:numPr>
                <w:ilvl w:val="0"/>
                <w:numId w:val="20"/>
              </w:numPr>
              <w:spacing w:before="40" w:after="40" w:line="320" w:lineRule="exact"/>
              <w:ind w:left="767" w:hanging="426"/>
              <w:contextualSpacing/>
              <w:jc w:val="both"/>
              <w:rPr>
                <w:rFonts w:ascii="Grandview" w:hAnsi="Grandview"/>
                <w:color w:val="000000"/>
                <w:lang w:val="es-ES"/>
              </w:rPr>
            </w:pPr>
            <w:r w:rsidRPr="001E5D5C">
              <w:rPr>
                <w:rFonts w:ascii="Grandview" w:hAnsi="Grandview"/>
                <w:color w:val="000000"/>
                <w:lang w:val="es-ES"/>
              </w:rPr>
              <w:t>Ley 39/2015 del Procedimiento Administrativo Común de las Administraciones Públicas.</w:t>
            </w:r>
          </w:p>
          <w:p w:rsidR="001E5D5C" w:rsidRPr="001E5D5C" w:rsidRDefault="001E5D5C" w:rsidP="001E5D5C">
            <w:pPr>
              <w:numPr>
                <w:ilvl w:val="0"/>
                <w:numId w:val="19"/>
              </w:numPr>
              <w:spacing w:before="40" w:after="40" w:line="320" w:lineRule="exact"/>
              <w:ind w:left="767" w:hanging="426"/>
              <w:contextualSpacing/>
              <w:jc w:val="both"/>
              <w:rPr>
                <w:rFonts w:ascii="Grandview" w:hAnsi="Grandview"/>
                <w:color w:val="000000"/>
                <w:lang w:val="es-ES"/>
              </w:rPr>
            </w:pPr>
            <w:r w:rsidRPr="001E5D5C">
              <w:rPr>
                <w:rFonts w:ascii="Grandview" w:hAnsi="Grandview"/>
                <w:color w:val="000000"/>
                <w:lang w:val="es-ES"/>
              </w:rPr>
              <w:t>Ley General de Subvenciones 38/2003 de 17de noviembre (BOE 18-11-2003) y el Reglamento General de Subvenciones aprobado por Real Decreto 887/2006 de 21 de julio.</w:t>
            </w:r>
          </w:p>
          <w:p w:rsidR="001E5D5C" w:rsidRPr="00886320" w:rsidRDefault="001E5D5C" w:rsidP="001E5D5C">
            <w:pPr>
              <w:numPr>
                <w:ilvl w:val="0"/>
                <w:numId w:val="19"/>
              </w:numPr>
              <w:spacing w:before="40" w:after="40" w:line="320" w:lineRule="exact"/>
              <w:ind w:left="767" w:hanging="426"/>
              <w:contextualSpacing/>
              <w:jc w:val="both"/>
              <w:rPr>
                <w:rFonts w:ascii="Grandview" w:hAnsi="Grandview"/>
                <w:color w:val="FF0000"/>
                <w:lang w:val="es-ES"/>
              </w:rPr>
            </w:pPr>
            <w:r w:rsidRPr="001E5D5C">
              <w:rPr>
                <w:rFonts w:ascii="Grandview" w:hAnsi="Grandview"/>
                <w:color w:val="000000"/>
                <w:lang w:val="es-ES"/>
              </w:rPr>
              <w:lastRenderedPageBreak/>
              <w:t>Ordenanza general para la gestión de las subvenciones concedidas por el ayuntamiento de Oñat</w:t>
            </w:r>
            <w:r w:rsidR="00886320">
              <w:rPr>
                <w:rFonts w:ascii="Grandview" w:hAnsi="Grandview"/>
                <w:color w:val="000000"/>
                <w:lang w:val="es-ES"/>
              </w:rPr>
              <w:t>i (BOG del 23 de marzo de 2009).</w:t>
            </w:r>
          </w:p>
          <w:p w:rsidR="00886320" w:rsidRPr="00886320" w:rsidRDefault="00886320" w:rsidP="00886320">
            <w:pPr>
              <w:numPr>
                <w:ilvl w:val="0"/>
                <w:numId w:val="19"/>
              </w:numPr>
              <w:spacing w:before="40" w:after="40" w:line="320" w:lineRule="exact"/>
              <w:ind w:left="767" w:hanging="426"/>
              <w:contextualSpacing/>
              <w:jc w:val="both"/>
              <w:rPr>
                <w:rFonts w:ascii="Grandview" w:hAnsi="Grandview"/>
                <w:color w:val="000000" w:themeColor="text1"/>
              </w:rPr>
            </w:pPr>
            <w:r w:rsidRPr="006076B7">
              <w:rPr>
                <w:rFonts w:ascii="Grandview" w:hAnsi="Grandview"/>
                <w:color w:val="000000" w:themeColor="text1"/>
              </w:rPr>
              <w:t xml:space="preserve">Plan </w:t>
            </w:r>
            <w:proofErr w:type="spellStart"/>
            <w:r w:rsidRPr="006076B7">
              <w:rPr>
                <w:rFonts w:ascii="Grandview" w:hAnsi="Grandview"/>
                <w:color w:val="000000" w:themeColor="text1"/>
              </w:rPr>
              <w:t>Estratégico</w:t>
            </w:r>
            <w:proofErr w:type="spellEnd"/>
            <w:r w:rsidRPr="006076B7">
              <w:rPr>
                <w:rFonts w:ascii="Grandview" w:hAnsi="Grandview"/>
                <w:color w:val="000000" w:themeColor="text1"/>
              </w:rPr>
              <w:t xml:space="preserve"> de </w:t>
            </w:r>
            <w:proofErr w:type="spellStart"/>
            <w:r w:rsidRPr="006076B7">
              <w:rPr>
                <w:rFonts w:ascii="Grandview" w:hAnsi="Grandview"/>
                <w:color w:val="000000" w:themeColor="text1"/>
              </w:rPr>
              <w:t>Subvenciones</w:t>
            </w:r>
            <w:proofErr w:type="spellEnd"/>
            <w:r w:rsidRPr="006076B7">
              <w:rPr>
                <w:rFonts w:ascii="Grandview" w:hAnsi="Grandview"/>
                <w:color w:val="000000" w:themeColor="text1"/>
              </w:rPr>
              <w:t xml:space="preserve"> 2023-2026, </w:t>
            </w:r>
            <w:proofErr w:type="spellStart"/>
            <w:r w:rsidRPr="006076B7">
              <w:rPr>
                <w:rFonts w:ascii="Grandview" w:hAnsi="Grandview"/>
                <w:color w:val="000000" w:themeColor="text1"/>
              </w:rPr>
              <w:t>aprobado</w:t>
            </w:r>
            <w:proofErr w:type="spellEnd"/>
            <w:r w:rsidRPr="006076B7">
              <w:rPr>
                <w:rFonts w:ascii="Grandview" w:hAnsi="Grandview"/>
                <w:color w:val="000000" w:themeColor="text1"/>
              </w:rPr>
              <w:t xml:space="preserve"> </w:t>
            </w:r>
            <w:proofErr w:type="spellStart"/>
            <w:r w:rsidRPr="006076B7">
              <w:rPr>
                <w:rFonts w:ascii="Grandview" w:hAnsi="Grandview"/>
                <w:color w:val="000000" w:themeColor="text1"/>
              </w:rPr>
              <w:t>por</w:t>
            </w:r>
            <w:proofErr w:type="spellEnd"/>
            <w:r w:rsidRPr="006076B7">
              <w:rPr>
                <w:rFonts w:ascii="Grandview" w:hAnsi="Grandview"/>
                <w:color w:val="000000" w:themeColor="text1"/>
              </w:rPr>
              <w:t xml:space="preserve"> </w:t>
            </w:r>
            <w:proofErr w:type="spellStart"/>
            <w:r w:rsidRPr="006076B7">
              <w:rPr>
                <w:rFonts w:ascii="Grandview" w:hAnsi="Grandview"/>
                <w:color w:val="000000" w:themeColor="text1"/>
              </w:rPr>
              <w:t>Decreto</w:t>
            </w:r>
            <w:proofErr w:type="spellEnd"/>
            <w:r w:rsidRPr="006076B7">
              <w:rPr>
                <w:rFonts w:ascii="Grandview" w:hAnsi="Grandview"/>
                <w:color w:val="000000" w:themeColor="text1"/>
              </w:rPr>
              <w:t xml:space="preserve"> de </w:t>
            </w:r>
            <w:proofErr w:type="spellStart"/>
            <w:r w:rsidRPr="006076B7">
              <w:rPr>
                <w:rFonts w:ascii="Grandview" w:hAnsi="Grandview"/>
                <w:color w:val="000000" w:themeColor="text1"/>
              </w:rPr>
              <w:t>Alcaldía</w:t>
            </w:r>
            <w:proofErr w:type="spellEnd"/>
            <w:r w:rsidRPr="006076B7">
              <w:rPr>
                <w:rFonts w:ascii="Grandview" w:hAnsi="Grandview"/>
                <w:color w:val="000000" w:themeColor="text1"/>
              </w:rPr>
              <w:t xml:space="preserve"> nº 1104, de 13 de </w:t>
            </w:r>
            <w:proofErr w:type="spellStart"/>
            <w:r w:rsidRPr="006076B7">
              <w:rPr>
                <w:rFonts w:ascii="Grandview" w:hAnsi="Grandview"/>
                <w:color w:val="000000" w:themeColor="text1"/>
              </w:rPr>
              <w:t>octubre</w:t>
            </w:r>
            <w:proofErr w:type="spellEnd"/>
            <w:r w:rsidRPr="006076B7">
              <w:rPr>
                <w:rFonts w:ascii="Grandview" w:hAnsi="Grandview"/>
                <w:color w:val="000000" w:themeColor="text1"/>
              </w:rPr>
              <w:t xml:space="preserve"> de 2022.</w:t>
            </w:r>
          </w:p>
          <w:p w:rsidR="001E5D5C" w:rsidRPr="001E5D5C" w:rsidRDefault="001E5D5C" w:rsidP="00D91BFA">
            <w:pPr>
              <w:spacing w:before="40" w:after="40" w:line="320" w:lineRule="exact"/>
              <w:ind w:firstLine="341"/>
              <w:jc w:val="both"/>
              <w:rPr>
                <w:rFonts w:ascii="Grandview" w:hAnsi="Grandview"/>
                <w:color w:val="000000"/>
                <w:lang w:val="es-ES"/>
              </w:rPr>
            </w:pPr>
            <w:r w:rsidRPr="001E5D5C">
              <w:rPr>
                <w:rFonts w:ascii="Grandview" w:hAnsi="Grandview"/>
                <w:color w:val="000000"/>
                <w:lang w:val="es-ES"/>
              </w:rPr>
              <w:t>En todos los aspectos no reflejados en esta normativa, será de aplicación la Ley General de Subvenciones 38/2003 y demás leyes en vigor.</w:t>
            </w:r>
          </w:p>
          <w:p w:rsidR="001E5D5C" w:rsidRPr="001E5D5C" w:rsidRDefault="001E5D5C" w:rsidP="00D91BFA">
            <w:pPr>
              <w:spacing w:before="40" w:after="40" w:line="320" w:lineRule="exact"/>
              <w:ind w:firstLine="341"/>
              <w:jc w:val="both"/>
              <w:rPr>
                <w:rFonts w:ascii="Grandview" w:hAnsi="Grandview"/>
                <w:color w:val="000000"/>
                <w:lang w:val="es-ES"/>
              </w:rPr>
            </w:pPr>
          </w:p>
        </w:tc>
      </w:tr>
      <w:tr w:rsidR="001E5D5C" w:rsidRPr="00B6620F" w:rsidTr="00FE6DAE">
        <w:tc>
          <w:tcPr>
            <w:tcW w:w="4653" w:type="dxa"/>
          </w:tcPr>
          <w:p w:rsidR="001E5D5C" w:rsidRPr="001E5D5C" w:rsidRDefault="001E5D5C" w:rsidP="00D91BFA">
            <w:pPr>
              <w:spacing w:before="40" w:after="40" w:line="320" w:lineRule="exact"/>
              <w:jc w:val="both"/>
              <w:rPr>
                <w:rFonts w:ascii="Grandview" w:hAnsi="Grandview"/>
                <w:b/>
                <w:color w:val="000000"/>
              </w:rPr>
            </w:pPr>
            <w:r w:rsidRPr="001E5D5C">
              <w:rPr>
                <w:rFonts w:ascii="Grandview" w:hAnsi="Grandview"/>
                <w:b/>
                <w:color w:val="000000"/>
              </w:rPr>
              <w:lastRenderedPageBreak/>
              <w:t xml:space="preserve">3. artikulua. Pertsona edo erakunde onuradunak. </w:t>
            </w:r>
          </w:p>
        </w:tc>
        <w:tc>
          <w:tcPr>
            <w:tcW w:w="676" w:type="dxa"/>
          </w:tcPr>
          <w:p w:rsidR="001E5D5C" w:rsidRPr="001E5D5C" w:rsidRDefault="001E5D5C" w:rsidP="00D91BFA">
            <w:pPr>
              <w:spacing w:before="40" w:after="40" w:line="320" w:lineRule="exact"/>
              <w:jc w:val="both"/>
              <w:rPr>
                <w:rFonts w:ascii="Grandview" w:hAnsi="Grandview"/>
                <w:b/>
                <w:color w:val="000000"/>
              </w:rPr>
            </w:pPr>
          </w:p>
        </w:tc>
        <w:tc>
          <w:tcPr>
            <w:tcW w:w="4654" w:type="dxa"/>
          </w:tcPr>
          <w:p w:rsidR="001E5D5C" w:rsidRPr="001E5D5C" w:rsidRDefault="001E5D5C" w:rsidP="00D91BFA">
            <w:pPr>
              <w:spacing w:before="40" w:after="40" w:line="320" w:lineRule="exact"/>
              <w:jc w:val="both"/>
              <w:rPr>
                <w:rFonts w:ascii="Grandview" w:hAnsi="Grandview"/>
                <w:b/>
                <w:color w:val="000000"/>
                <w:lang w:val="es-ES"/>
              </w:rPr>
            </w:pPr>
            <w:r w:rsidRPr="001E5D5C">
              <w:rPr>
                <w:rFonts w:ascii="Grandview" w:hAnsi="Grandview"/>
                <w:b/>
                <w:color w:val="000000"/>
                <w:lang w:val="es-ES"/>
              </w:rPr>
              <w:t>Artículo 3.  Personas o entidades beneficiarias.</w:t>
            </w:r>
          </w:p>
        </w:tc>
      </w:tr>
      <w:tr w:rsidR="001E5D5C" w:rsidRPr="00B6620F" w:rsidTr="00FE6DAE">
        <w:trPr>
          <w:trHeight w:val="761"/>
        </w:trPr>
        <w:tc>
          <w:tcPr>
            <w:tcW w:w="4653" w:type="dxa"/>
          </w:tcPr>
          <w:p w:rsidR="001E5D5C" w:rsidRPr="001E5D5C" w:rsidRDefault="001E5D5C" w:rsidP="00010867">
            <w:pPr>
              <w:spacing w:before="40" w:after="40" w:line="320" w:lineRule="exact"/>
              <w:ind w:firstLine="284"/>
              <w:jc w:val="both"/>
              <w:rPr>
                <w:rFonts w:ascii="Grandview" w:hAnsi="Grandview"/>
                <w:color w:val="000000"/>
              </w:rPr>
            </w:pPr>
            <w:r w:rsidRPr="001E5D5C">
              <w:rPr>
                <w:rFonts w:ascii="Grandview" w:hAnsi="Grandview"/>
                <w:color w:val="000000"/>
              </w:rPr>
              <w:t>Laguntza hauek jaso ahal izango dituzte Oñatin enpresa jarduera berri bat sustatzen duten edo lehendik abian dagoen jarduera bati, eskualdaketa bidez, jarraipena ematen dioten pertsona fisiko eta juridikoek. Betiere honako baldintzak betetzen badituzte:</w:t>
            </w:r>
          </w:p>
        </w:tc>
        <w:tc>
          <w:tcPr>
            <w:tcW w:w="676" w:type="dxa"/>
          </w:tcPr>
          <w:p w:rsidR="001E5D5C" w:rsidRPr="001E5D5C" w:rsidRDefault="001E5D5C" w:rsidP="00D91BFA">
            <w:pPr>
              <w:spacing w:before="40" w:after="40" w:line="320" w:lineRule="exact"/>
              <w:rPr>
                <w:rFonts w:ascii="Grandview" w:hAnsi="Grandview"/>
                <w:color w:val="000000"/>
              </w:rPr>
            </w:pPr>
          </w:p>
        </w:tc>
        <w:tc>
          <w:tcPr>
            <w:tcW w:w="4654" w:type="dxa"/>
          </w:tcPr>
          <w:p w:rsidR="001E5D5C" w:rsidRPr="001E5D5C" w:rsidRDefault="001E5D5C" w:rsidP="00010867">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 xml:space="preserve">Podrán percibir estas ayudas las personas físicas y jurídicas que promuevan una nueva actividad empresarial en Oñati o den continuidad a una actividad existente, a través de un traspaso. Siempre y cuando cumplan los siguientes requisitos: </w:t>
            </w:r>
          </w:p>
        </w:tc>
      </w:tr>
      <w:tr w:rsidR="00010867" w:rsidRPr="00B6620F" w:rsidTr="00FE6DAE">
        <w:trPr>
          <w:trHeight w:val="318"/>
        </w:trPr>
        <w:tc>
          <w:tcPr>
            <w:tcW w:w="4653" w:type="dxa"/>
          </w:tcPr>
          <w:p w:rsidR="00010867" w:rsidRPr="00010867" w:rsidRDefault="00010867" w:rsidP="00010867">
            <w:pPr>
              <w:numPr>
                <w:ilvl w:val="0"/>
                <w:numId w:val="17"/>
              </w:numPr>
              <w:spacing w:before="40" w:after="40" w:line="320" w:lineRule="exact"/>
              <w:contextualSpacing/>
              <w:jc w:val="both"/>
              <w:rPr>
                <w:rFonts w:ascii="Grandview" w:hAnsi="Grandview"/>
                <w:color w:val="000000"/>
              </w:rPr>
            </w:pPr>
            <w:r w:rsidRPr="001E5D5C">
              <w:rPr>
                <w:rFonts w:ascii="Grandview" w:hAnsi="Grandview"/>
                <w:color w:val="000000"/>
              </w:rPr>
              <w:t xml:space="preserve">Sortzen </w:t>
            </w:r>
            <w:r w:rsidR="002B2A5B">
              <w:rPr>
                <w:rFonts w:ascii="Grandview" w:hAnsi="Grandview"/>
                <w:color w:val="000000"/>
              </w:rPr>
              <w:t>edo eskualdatzen den enpresa jarduera</w:t>
            </w:r>
            <w:r w:rsidRPr="001E5D5C">
              <w:rPr>
                <w:rFonts w:ascii="Grandview" w:hAnsi="Grandview"/>
                <w:color w:val="000000"/>
              </w:rPr>
              <w:t xml:space="preserve"> Oñatin kokatu beharko da eta Ekonomia Jardueren Gaineko Zergan (EJZ) alta emana egon udalerrian,  deialdian zehaztutako diruz lagundutako aldiaren barruan.</w:t>
            </w: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Pr="00010867" w:rsidRDefault="002B2A5B" w:rsidP="00E350C5">
            <w:pPr>
              <w:numPr>
                <w:ilvl w:val="0"/>
                <w:numId w:val="18"/>
              </w:numPr>
              <w:spacing w:before="40" w:after="40" w:line="320" w:lineRule="exact"/>
              <w:contextualSpacing/>
              <w:jc w:val="both"/>
              <w:rPr>
                <w:rFonts w:ascii="Grandview" w:hAnsi="Grandview"/>
                <w:color w:val="000000"/>
                <w:lang w:val="es-ES"/>
              </w:rPr>
            </w:pPr>
            <w:r w:rsidRPr="002B2A5B">
              <w:rPr>
                <w:rFonts w:ascii="Grandview" w:hAnsi="Grandview"/>
                <w:color w:val="000000"/>
                <w:lang w:val="es-ES"/>
              </w:rPr>
              <w:t>La actividad empresarial que se cree o se transmita</w:t>
            </w:r>
            <w:r>
              <w:rPr>
                <w:rFonts w:ascii="Grandview" w:hAnsi="Grandview"/>
                <w:color w:val="000000"/>
                <w:lang w:val="es-ES"/>
              </w:rPr>
              <w:t xml:space="preserve"> </w:t>
            </w:r>
            <w:r w:rsidR="00E350C5" w:rsidRPr="00E350C5">
              <w:rPr>
                <w:rFonts w:ascii="Grandview" w:hAnsi="Grandview"/>
                <w:color w:val="000000"/>
                <w:lang w:val="es-ES"/>
              </w:rPr>
              <w:t>deberá estar ubicada en Oñati y dada de alta en el Impuesto sobre Actividades Económicas (IAE) en el municipio, dentro del período subvencionable</w:t>
            </w:r>
            <w:r w:rsidR="00E350C5">
              <w:rPr>
                <w:rFonts w:ascii="Grandview" w:hAnsi="Grandview"/>
                <w:color w:val="000000"/>
                <w:lang w:val="es-ES"/>
              </w:rPr>
              <w:t xml:space="preserve"> establecido en la convocatoria</w:t>
            </w:r>
            <w:r w:rsidR="00010867" w:rsidRPr="001E5D5C">
              <w:rPr>
                <w:rFonts w:ascii="Grandview" w:hAnsi="Grandview"/>
                <w:color w:val="000000"/>
                <w:lang w:val="es-ES"/>
              </w:rPr>
              <w:t>.</w:t>
            </w:r>
          </w:p>
        </w:tc>
      </w:tr>
      <w:tr w:rsidR="00010867" w:rsidRPr="00B6620F" w:rsidTr="00FE6DAE">
        <w:trPr>
          <w:trHeight w:val="318"/>
        </w:trPr>
        <w:tc>
          <w:tcPr>
            <w:tcW w:w="4653" w:type="dxa"/>
          </w:tcPr>
          <w:p w:rsidR="00010867" w:rsidRPr="00010867" w:rsidRDefault="00010867" w:rsidP="00010867">
            <w:pPr>
              <w:numPr>
                <w:ilvl w:val="0"/>
                <w:numId w:val="17"/>
              </w:numPr>
              <w:spacing w:before="40" w:after="40" w:line="320" w:lineRule="exact"/>
              <w:contextualSpacing/>
              <w:jc w:val="both"/>
              <w:rPr>
                <w:rFonts w:ascii="Grandview" w:hAnsi="Grandview"/>
                <w:color w:val="000000"/>
              </w:rPr>
            </w:pPr>
            <w:r w:rsidRPr="001E5D5C">
              <w:rPr>
                <w:rFonts w:ascii="Grandview" w:hAnsi="Grandview"/>
                <w:color w:val="000000"/>
              </w:rPr>
              <w:t>Enpresa jarduera berriaren sustatzaileak Gizarte Segurantzan alta emanda egon beharko dira,  Langile autonomoen araubide berezian, edota hala badagokio, norbere konturako langile gisa dagokion araubidean. Alta hori deialdian zehaztutako diruz lagundutako aldiaren barruan eman beharko da.</w:t>
            </w: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Pr="001E5D5C" w:rsidRDefault="00010867" w:rsidP="00010867">
            <w:pPr>
              <w:numPr>
                <w:ilvl w:val="0"/>
                <w:numId w:val="18"/>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Las personas promotoras deberán haberse dado de alta en la Seguridad Social, en el Régimen Especial de Trabajadores Autónomos o en aquel que, como trabajador/a por cuenta propia, en su caso corresponda. El alta deberá haberse dado dentro del periodo subvencionado que se ha fijado en la convocatoria.</w:t>
            </w:r>
          </w:p>
          <w:p w:rsidR="00010867" w:rsidRPr="001E5D5C" w:rsidRDefault="00010867" w:rsidP="00010867">
            <w:pPr>
              <w:spacing w:before="40" w:after="40" w:line="320" w:lineRule="exact"/>
              <w:contextualSpacing/>
              <w:jc w:val="both"/>
              <w:rPr>
                <w:rFonts w:ascii="Grandview" w:hAnsi="Grandview"/>
                <w:color w:val="000000"/>
              </w:rPr>
            </w:pPr>
          </w:p>
        </w:tc>
      </w:tr>
      <w:tr w:rsidR="00010867" w:rsidRPr="00B6620F" w:rsidTr="00FE6DAE">
        <w:trPr>
          <w:trHeight w:val="318"/>
        </w:trPr>
        <w:tc>
          <w:tcPr>
            <w:tcW w:w="4653" w:type="dxa"/>
          </w:tcPr>
          <w:p w:rsidR="00010867" w:rsidRPr="00253A90" w:rsidRDefault="00010867" w:rsidP="00010867">
            <w:pPr>
              <w:numPr>
                <w:ilvl w:val="0"/>
                <w:numId w:val="17"/>
              </w:numPr>
              <w:spacing w:before="40" w:after="40" w:line="320" w:lineRule="exact"/>
              <w:contextualSpacing/>
              <w:jc w:val="both"/>
              <w:rPr>
                <w:rFonts w:ascii="Grandview" w:hAnsi="Grandview"/>
                <w:color w:val="000000"/>
              </w:rPr>
            </w:pPr>
            <w:r w:rsidRPr="001E5D5C">
              <w:rPr>
                <w:rFonts w:ascii="Grandview" w:hAnsi="Grandview"/>
                <w:color w:val="000000"/>
              </w:rPr>
              <w:lastRenderedPageBreak/>
              <w:t xml:space="preserve">Zerga-betebeharretan eta Gizarte </w:t>
            </w:r>
            <w:proofErr w:type="spellStart"/>
            <w:r w:rsidRPr="001E5D5C">
              <w:rPr>
                <w:rFonts w:ascii="Grandview" w:hAnsi="Grandview"/>
                <w:color w:val="000000"/>
              </w:rPr>
              <w:t>Segu</w:t>
            </w:r>
            <w:r w:rsidR="00253A90">
              <w:rPr>
                <w:rFonts w:ascii="Grandview" w:hAnsi="Grandview"/>
                <w:color w:val="000000"/>
              </w:rPr>
              <w:t>rantzarekikoetan</w:t>
            </w:r>
            <w:proofErr w:type="spellEnd"/>
            <w:r w:rsidR="00253A90">
              <w:rPr>
                <w:rFonts w:ascii="Grandview" w:hAnsi="Grandview"/>
                <w:color w:val="000000"/>
              </w:rPr>
              <w:t xml:space="preserve"> egunean egotea.</w:t>
            </w: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Pr="00010867" w:rsidRDefault="00010867" w:rsidP="00010867">
            <w:pPr>
              <w:numPr>
                <w:ilvl w:val="0"/>
                <w:numId w:val="18"/>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Hallarse al corriente en el cumplimiento de sus obligaciones tributarias y frente a la Seguridad Social.</w:t>
            </w:r>
          </w:p>
        </w:tc>
      </w:tr>
      <w:tr w:rsidR="00010867" w:rsidRPr="00B6620F" w:rsidTr="00FE6DAE">
        <w:trPr>
          <w:trHeight w:val="318"/>
        </w:trPr>
        <w:tc>
          <w:tcPr>
            <w:tcW w:w="4653" w:type="dxa"/>
          </w:tcPr>
          <w:p w:rsidR="00010867" w:rsidRPr="00010867" w:rsidRDefault="00010867" w:rsidP="00010867">
            <w:pPr>
              <w:numPr>
                <w:ilvl w:val="0"/>
                <w:numId w:val="17"/>
              </w:numPr>
              <w:spacing w:before="40" w:after="40" w:line="320" w:lineRule="exact"/>
              <w:contextualSpacing/>
              <w:jc w:val="both"/>
              <w:rPr>
                <w:rFonts w:ascii="Grandview" w:hAnsi="Grandview"/>
                <w:color w:val="000000"/>
              </w:rPr>
            </w:pPr>
            <w:r w:rsidRPr="001E5D5C">
              <w:rPr>
                <w:rFonts w:ascii="Grandview" w:hAnsi="Grandview"/>
                <w:color w:val="000000"/>
              </w:rPr>
              <w:t>Enpresaren tamaina, langile kopuruari dagokionez, hamar langile  baino gutxiagokoa izatea.</w:t>
            </w: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Pr="00010867" w:rsidRDefault="00010867" w:rsidP="00010867">
            <w:pPr>
              <w:numPr>
                <w:ilvl w:val="0"/>
                <w:numId w:val="18"/>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Que el tamaño de la empresa, en cuanto al número de personas trabajadoras, sea inferior a</w:t>
            </w:r>
            <w:r>
              <w:rPr>
                <w:rFonts w:ascii="Grandview" w:hAnsi="Grandview"/>
                <w:color w:val="000000"/>
                <w:lang w:val="es-ES"/>
              </w:rPr>
              <w:t xml:space="preserve"> diez.</w:t>
            </w:r>
          </w:p>
        </w:tc>
      </w:tr>
      <w:tr w:rsidR="00010867" w:rsidRPr="00B6620F" w:rsidTr="00FE6DAE">
        <w:trPr>
          <w:trHeight w:val="318"/>
        </w:trPr>
        <w:tc>
          <w:tcPr>
            <w:tcW w:w="4653" w:type="dxa"/>
          </w:tcPr>
          <w:p w:rsidR="00010867" w:rsidRPr="001E5D5C" w:rsidRDefault="00010867" w:rsidP="00010867">
            <w:pPr>
              <w:numPr>
                <w:ilvl w:val="0"/>
                <w:numId w:val="17"/>
              </w:numPr>
              <w:spacing w:before="40" w:after="40" w:line="320" w:lineRule="exact"/>
              <w:contextualSpacing/>
              <w:jc w:val="both"/>
              <w:rPr>
                <w:rFonts w:ascii="Grandview" w:hAnsi="Grandview"/>
                <w:color w:val="000000"/>
              </w:rPr>
            </w:pPr>
            <w:r w:rsidRPr="001E5D5C">
              <w:rPr>
                <w:rFonts w:ascii="Grandview" w:hAnsi="Grandview"/>
                <w:color w:val="000000"/>
              </w:rPr>
              <w:t xml:space="preserve">Zigor- edo administrazio-arloan </w:t>
            </w:r>
            <w:proofErr w:type="spellStart"/>
            <w:r w:rsidRPr="001E5D5C">
              <w:rPr>
                <w:rFonts w:ascii="Grandview" w:hAnsi="Grandview"/>
                <w:color w:val="000000"/>
              </w:rPr>
              <w:t>dirulaguntza</w:t>
            </w:r>
            <w:proofErr w:type="spellEnd"/>
            <w:r w:rsidRPr="001E5D5C">
              <w:rPr>
                <w:rFonts w:ascii="Grandview" w:hAnsi="Grandview"/>
                <w:color w:val="000000"/>
              </w:rPr>
              <w:t xml:space="preserve"> edo laguntza publikoak lortzeko aukera galtzeko zigorrik ez jaso izana, ezta horretarako ezgaitzen duen legezko debekurik ere, Emakumeen eta Gizonen Berdintasunerako otsailaren 18ko 4/2005 Legearen arabera edo emakumeen eta gizonen benetako berdintasunerako martxoaren 30eko 3/2007 Lege Organikoaren arabera sexu-diskriminazioarengatik gertatutakoak barne.</w:t>
            </w:r>
          </w:p>
          <w:p w:rsidR="00010867" w:rsidRPr="001E5D5C" w:rsidRDefault="00010867" w:rsidP="00010867">
            <w:pPr>
              <w:spacing w:before="40" w:after="40" w:line="320" w:lineRule="exact"/>
              <w:contextualSpacing/>
              <w:jc w:val="both"/>
              <w:rPr>
                <w:rFonts w:ascii="Grandview" w:hAnsi="Grandview"/>
                <w:color w:val="000000"/>
              </w:rPr>
            </w:pP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Pr="00010867" w:rsidRDefault="00010867" w:rsidP="00010867">
            <w:pPr>
              <w:numPr>
                <w:ilvl w:val="0"/>
                <w:numId w:val="18"/>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No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de mujeres y hombres.</w:t>
            </w:r>
          </w:p>
        </w:tc>
      </w:tr>
      <w:tr w:rsidR="00010867" w:rsidRPr="00B6620F" w:rsidTr="00FE6DAE">
        <w:trPr>
          <w:trHeight w:val="318"/>
        </w:trPr>
        <w:tc>
          <w:tcPr>
            <w:tcW w:w="4653" w:type="dxa"/>
          </w:tcPr>
          <w:p w:rsidR="00010867" w:rsidRPr="001E5D5C" w:rsidRDefault="00010867" w:rsidP="00010867">
            <w:pPr>
              <w:numPr>
                <w:ilvl w:val="0"/>
                <w:numId w:val="17"/>
              </w:numPr>
              <w:spacing w:before="40" w:after="40" w:line="320" w:lineRule="exact"/>
              <w:contextualSpacing/>
              <w:jc w:val="both"/>
              <w:rPr>
                <w:rFonts w:ascii="Grandview" w:hAnsi="Grandview"/>
                <w:color w:val="000000"/>
              </w:rPr>
            </w:pPr>
            <w:r w:rsidRPr="001E5D5C">
              <w:rPr>
                <w:rFonts w:ascii="Grandview" w:hAnsi="Grandview"/>
                <w:color w:val="000000"/>
              </w:rPr>
              <w:t xml:space="preserve">Ez egotea </w:t>
            </w:r>
            <w:proofErr w:type="spellStart"/>
            <w:r w:rsidRPr="001E5D5C">
              <w:rPr>
                <w:rFonts w:ascii="Grandview" w:hAnsi="Grandview"/>
                <w:color w:val="000000"/>
              </w:rPr>
              <w:t>Dirulaguntzei</w:t>
            </w:r>
            <w:proofErr w:type="spellEnd"/>
            <w:r w:rsidRPr="001E5D5C">
              <w:rPr>
                <w:rFonts w:ascii="Grandview" w:hAnsi="Grandview"/>
                <w:color w:val="000000"/>
              </w:rPr>
              <w:t xml:space="preserve"> buruzko azaroaren 17ko 38/2003 Lege Orokorraren 13. artikuluan aurreikusitako egoeren eraginpean.</w:t>
            </w:r>
          </w:p>
          <w:p w:rsidR="00010867" w:rsidRPr="001E5D5C" w:rsidRDefault="00010867" w:rsidP="00D91BFA">
            <w:pPr>
              <w:spacing w:before="40" w:after="40" w:line="320" w:lineRule="exact"/>
              <w:ind w:firstLine="284"/>
              <w:jc w:val="both"/>
              <w:rPr>
                <w:rFonts w:ascii="Grandview" w:hAnsi="Grandview"/>
                <w:color w:val="000000"/>
              </w:rPr>
            </w:pP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Default="00010867" w:rsidP="00010867">
            <w:pPr>
              <w:numPr>
                <w:ilvl w:val="0"/>
                <w:numId w:val="18"/>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No estar incursa en ninguna de las circunstancias previstas en el artículo 13. de la Ley 38/2003, de 17 de noviembre, General de Subvenciones.</w:t>
            </w:r>
          </w:p>
          <w:p w:rsidR="003571E7" w:rsidRPr="00010867" w:rsidRDefault="003571E7" w:rsidP="003571E7">
            <w:pPr>
              <w:spacing w:before="40" w:after="40" w:line="320" w:lineRule="exact"/>
              <w:ind w:left="705"/>
              <w:contextualSpacing/>
              <w:jc w:val="both"/>
              <w:rPr>
                <w:rFonts w:ascii="Grandview" w:hAnsi="Grandview"/>
                <w:color w:val="000000"/>
                <w:lang w:val="es-ES"/>
              </w:rPr>
            </w:pPr>
          </w:p>
        </w:tc>
      </w:tr>
      <w:tr w:rsidR="001E5D5C" w:rsidRPr="00B6620F" w:rsidTr="00FE6DAE">
        <w:tc>
          <w:tcPr>
            <w:tcW w:w="4653" w:type="dxa"/>
          </w:tcPr>
          <w:p w:rsidR="001E5D5C" w:rsidRPr="001E5D5C" w:rsidRDefault="001E5D5C" w:rsidP="00D91BFA">
            <w:pPr>
              <w:spacing w:before="40" w:after="40" w:line="320" w:lineRule="exact"/>
              <w:jc w:val="both"/>
              <w:rPr>
                <w:rFonts w:ascii="Grandview" w:hAnsi="Grandview"/>
                <w:b/>
                <w:color w:val="000000"/>
              </w:rPr>
            </w:pPr>
            <w:r w:rsidRPr="001E5D5C">
              <w:rPr>
                <w:rFonts w:ascii="Grandview" w:hAnsi="Grandview"/>
                <w:b/>
                <w:color w:val="000000"/>
              </w:rPr>
              <w:t xml:space="preserve">4. </w:t>
            </w:r>
            <w:r w:rsidR="00AB6F60">
              <w:rPr>
                <w:rFonts w:ascii="Grandview" w:hAnsi="Grandview"/>
                <w:b/>
                <w:color w:val="000000"/>
              </w:rPr>
              <w:t>artikulua</w:t>
            </w:r>
            <w:r w:rsidRPr="001E5D5C">
              <w:rPr>
                <w:rFonts w:ascii="Grandview" w:hAnsi="Grandview"/>
                <w:b/>
                <w:color w:val="000000"/>
              </w:rPr>
              <w:t>. Laguntza motak, zenbatekoak eta horiek jasotzeko baldintzak.</w:t>
            </w:r>
          </w:p>
        </w:tc>
        <w:tc>
          <w:tcPr>
            <w:tcW w:w="676" w:type="dxa"/>
          </w:tcPr>
          <w:p w:rsidR="001E5D5C" w:rsidRPr="001E5D5C" w:rsidRDefault="001E5D5C" w:rsidP="00D91BFA">
            <w:pPr>
              <w:spacing w:before="40" w:after="40" w:line="320" w:lineRule="exact"/>
              <w:rPr>
                <w:rFonts w:ascii="Grandview" w:hAnsi="Grandview"/>
                <w:color w:val="000000"/>
              </w:rPr>
            </w:pPr>
          </w:p>
        </w:tc>
        <w:tc>
          <w:tcPr>
            <w:tcW w:w="4654" w:type="dxa"/>
          </w:tcPr>
          <w:p w:rsidR="001E5D5C" w:rsidRPr="001E5D5C" w:rsidRDefault="001E5D5C" w:rsidP="00D91BFA">
            <w:pPr>
              <w:spacing w:before="40" w:after="40" w:line="320" w:lineRule="exact"/>
              <w:jc w:val="both"/>
              <w:rPr>
                <w:rFonts w:ascii="Grandview" w:hAnsi="Grandview"/>
                <w:b/>
                <w:color w:val="000000"/>
                <w:lang w:val="es-ES"/>
              </w:rPr>
            </w:pPr>
            <w:r w:rsidRPr="001E5D5C">
              <w:rPr>
                <w:rFonts w:ascii="Grandview" w:hAnsi="Grandview"/>
                <w:b/>
                <w:color w:val="000000"/>
                <w:lang w:val="es-ES"/>
              </w:rPr>
              <w:t xml:space="preserve">Artículo 4. Tipos de ayudas, cuantía y condiciones de acceso. </w:t>
            </w:r>
          </w:p>
        </w:tc>
      </w:tr>
      <w:tr w:rsidR="001E5D5C" w:rsidRPr="00B6620F" w:rsidTr="00FE6DAE">
        <w:tc>
          <w:tcPr>
            <w:tcW w:w="4653" w:type="dxa"/>
          </w:tcPr>
          <w:p w:rsidR="00F9194D" w:rsidRDefault="00F9194D" w:rsidP="00F9194D">
            <w:pPr>
              <w:numPr>
                <w:ilvl w:val="0"/>
                <w:numId w:val="24"/>
              </w:numPr>
              <w:spacing w:before="40" w:after="40" w:line="320" w:lineRule="exact"/>
              <w:contextualSpacing/>
              <w:jc w:val="both"/>
              <w:rPr>
                <w:rFonts w:ascii="Grandview" w:hAnsi="Grandview"/>
                <w:color w:val="000000"/>
              </w:rPr>
            </w:pPr>
            <w:r w:rsidRPr="00F9194D">
              <w:rPr>
                <w:rFonts w:ascii="Grandview" w:hAnsi="Grandview"/>
                <w:color w:val="000000"/>
              </w:rPr>
              <w:t xml:space="preserve">Jarduera-hasierarako eta sustatzaileen autoenplegurako </w:t>
            </w:r>
            <w:proofErr w:type="spellStart"/>
            <w:r w:rsidRPr="00F9194D">
              <w:rPr>
                <w:rFonts w:ascii="Grandview" w:hAnsi="Grandview"/>
                <w:color w:val="000000"/>
              </w:rPr>
              <w:t>dirulaguntza</w:t>
            </w:r>
            <w:proofErr w:type="spellEnd"/>
            <w:r w:rsidRPr="00F9194D">
              <w:rPr>
                <w:rFonts w:ascii="Grandview" w:hAnsi="Grandview"/>
                <w:color w:val="000000"/>
              </w:rPr>
              <w:t>:</w:t>
            </w:r>
          </w:p>
          <w:p w:rsidR="008E7273" w:rsidRPr="008E7273" w:rsidRDefault="00CF1690" w:rsidP="008E7273">
            <w:pPr>
              <w:pStyle w:val="Prrafodelista"/>
              <w:numPr>
                <w:ilvl w:val="0"/>
                <w:numId w:val="20"/>
              </w:numPr>
              <w:spacing w:before="40" w:after="40" w:line="320" w:lineRule="exact"/>
              <w:jc w:val="both"/>
              <w:rPr>
                <w:rFonts w:ascii="Grandview" w:hAnsi="Grandview"/>
                <w:color w:val="000000"/>
              </w:rPr>
            </w:pPr>
            <w:r>
              <w:rPr>
                <w:rFonts w:ascii="Grandview" w:hAnsi="Grandview"/>
                <w:color w:val="000000"/>
              </w:rPr>
              <w:t>Gizarte Segurantzako</w:t>
            </w:r>
            <w:r w:rsidR="008E7273" w:rsidRPr="008E7273">
              <w:rPr>
                <w:rFonts w:ascii="Grandview" w:hAnsi="Grandview"/>
                <w:color w:val="000000"/>
              </w:rPr>
              <w:t xml:space="preserve"> Langile Autonomoen Erregimen Berezian edo, norberaren konturako lang</w:t>
            </w:r>
            <w:r w:rsidR="008E7273">
              <w:rPr>
                <w:rFonts w:ascii="Grandview" w:hAnsi="Grandview"/>
                <w:color w:val="000000"/>
              </w:rPr>
              <w:t xml:space="preserve">ile gisa, dagokion erregimenean </w:t>
            </w:r>
            <w:r w:rsidR="008E7273" w:rsidRPr="008E7273">
              <w:rPr>
                <w:rFonts w:ascii="Grandview" w:hAnsi="Grandview"/>
                <w:color w:val="000000"/>
              </w:rPr>
              <w:t>alta ematen duen pertsona sustatza</w:t>
            </w:r>
            <w:r w:rsidR="008E7273">
              <w:rPr>
                <w:rFonts w:ascii="Grandview" w:hAnsi="Grandview"/>
                <w:color w:val="000000"/>
              </w:rPr>
              <w:t>ile bakoitzeko 1.500 euroko laguntza.</w:t>
            </w:r>
          </w:p>
          <w:p w:rsidR="008E7273" w:rsidRPr="008E7273" w:rsidRDefault="008E7273" w:rsidP="008E7273">
            <w:pPr>
              <w:numPr>
                <w:ilvl w:val="0"/>
                <w:numId w:val="23"/>
              </w:numPr>
              <w:spacing w:before="40" w:after="40" w:line="320" w:lineRule="exact"/>
              <w:contextualSpacing/>
              <w:jc w:val="both"/>
              <w:rPr>
                <w:rFonts w:ascii="Grandview" w:hAnsi="Grandview"/>
                <w:color w:val="000000"/>
              </w:rPr>
            </w:pPr>
            <w:r w:rsidRPr="008E7273">
              <w:rPr>
                <w:rFonts w:ascii="Grandview" w:hAnsi="Grandview"/>
                <w:color w:val="000000"/>
              </w:rPr>
              <w:t>Lehen sektoreko jarduerak:</w:t>
            </w:r>
            <w:r>
              <w:rPr>
                <w:rFonts w:ascii="Grandview" w:hAnsi="Grandview"/>
                <w:color w:val="000000"/>
              </w:rPr>
              <w:t xml:space="preserve"> </w:t>
            </w:r>
            <w:r w:rsidRPr="008E7273">
              <w:rPr>
                <w:rFonts w:ascii="Grandview" w:hAnsi="Grandview"/>
                <w:color w:val="000000"/>
              </w:rPr>
              <w:t>Lehen sektorearen garapena sust</w:t>
            </w:r>
            <w:bookmarkStart w:id="0" w:name="_GoBack"/>
            <w:bookmarkEnd w:id="0"/>
            <w:r w:rsidRPr="008E7273">
              <w:rPr>
                <w:rFonts w:ascii="Grandview" w:hAnsi="Grandview"/>
                <w:color w:val="000000"/>
              </w:rPr>
              <w:t>atzeko helburuarekin</w:t>
            </w:r>
            <w:r w:rsidRPr="008831C1">
              <w:rPr>
                <w:rFonts w:ascii="Grandview" w:hAnsi="Grandview"/>
                <w:color w:val="000000" w:themeColor="text1"/>
              </w:rPr>
              <w:t xml:space="preserve">, alta </w:t>
            </w:r>
            <w:r w:rsidR="008831C1" w:rsidRPr="008831C1">
              <w:rPr>
                <w:rFonts w:ascii="Grandview" w:hAnsi="Grandview"/>
                <w:color w:val="000000" w:themeColor="text1"/>
              </w:rPr>
              <w:t>ematen den</w:t>
            </w:r>
            <w:r w:rsidRPr="008831C1">
              <w:rPr>
                <w:rFonts w:ascii="Grandview" w:hAnsi="Grandview"/>
                <w:color w:val="000000" w:themeColor="text1"/>
              </w:rPr>
              <w:t xml:space="preserve"> </w:t>
            </w:r>
            <w:r w:rsidRPr="008831C1">
              <w:rPr>
                <w:rFonts w:ascii="Grandview" w:hAnsi="Grandview"/>
                <w:color w:val="000000" w:themeColor="text1"/>
              </w:rPr>
              <w:lastRenderedPageBreak/>
              <w:t>pertsona sustatzaile bakoitzeko</w:t>
            </w:r>
            <w:r w:rsidR="008831C1" w:rsidRPr="008831C1">
              <w:rPr>
                <w:rFonts w:ascii="Grandview" w:hAnsi="Grandview"/>
                <w:color w:val="000000" w:themeColor="text1"/>
              </w:rPr>
              <w:t xml:space="preserve"> 3.000 euroko </w:t>
            </w:r>
            <w:proofErr w:type="spellStart"/>
            <w:r w:rsidR="008831C1" w:rsidRPr="008831C1">
              <w:rPr>
                <w:rFonts w:ascii="Grandview" w:hAnsi="Grandview"/>
                <w:color w:val="000000" w:themeColor="text1"/>
              </w:rPr>
              <w:t>dirulaguntza</w:t>
            </w:r>
            <w:proofErr w:type="spellEnd"/>
            <w:r w:rsidRPr="008831C1">
              <w:rPr>
                <w:rFonts w:ascii="Grandview" w:hAnsi="Grandview"/>
                <w:color w:val="000000" w:themeColor="text1"/>
              </w:rPr>
              <w:t xml:space="preserve">, aurreko puntuan ezarritako </w:t>
            </w:r>
            <w:r>
              <w:rPr>
                <w:rFonts w:ascii="Grandview" w:hAnsi="Grandview"/>
                <w:color w:val="000000"/>
              </w:rPr>
              <w:t xml:space="preserve">laguntzen </w:t>
            </w:r>
            <w:r w:rsidRPr="008E7273">
              <w:rPr>
                <w:rFonts w:ascii="Grandview" w:hAnsi="Grandview"/>
                <w:color w:val="000000"/>
              </w:rPr>
              <w:t>zenbateko</w:t>
            </w:r>
            <w:r>
              <w:rPr>
                <w:rFonts w:ascii="Grandview" w:hAnsi="Grandview"/>
                <w:color w:val="000000"/>
              </w:rPr>
              <w:t>a</w:t>
            </w:r>
            <w:r w:rsidRPr="008E7273">
              <w:rPr>
                <w:rFonts w:ascii="Grandview" w:hAnsi="Grandview"/>
                <w:color w:val="000000"/>
              </w:rPr>
              <w:t xml:space="preserve"> ordezkatuz.</w:t>
            </w:r>
          </w:p>
          <w:p w:rsidR="008E7273" w:rsidRPr="008E7273" w:rsidRDefault="008E7273" w:rsidP="008E7273">
            <w:pPr>
              <w:numPr>
                <w:ilvl w:val="0"/>
                <w:numId w:val="23"/>
              </w:numPr>
              <w:spacing w:before="40" w:after="40" w:line="320" w:lineRule="exact"/>
              <w:contextualSpacing/>
              <w:jc w:val="both"/>
              <w:rPr>
                <w:rFonts w:ascii="Grandview" w:hAnsi="Grandview"/>
                <w:color w:val="000000"/>
              </w:rPr>
            </w:pPr>
            <w:r w:rsidRPr="008E7273">
              <w:rPr>
                <w:rFonts w:ascii="Grandview" w:hAnsi="Grandview"/>
                <w:color w:val="000000"/>
              </w:rPr>
              <w:t xml:space="preserve">Emakumeen </w:t>
            </w:r>
            <w:proofErr w:type="spellStart"/>
            <w:r w:rsidRPr="008E7273">
              <w:rPr>
                <w:rFonts w:ascii="Grandview" w:hAnsi="Grandview"/>
                <w:color w:val="000000"/>
              </w:rPr>
              <w:t>ekintzailetzaren</w:t>
            </w:r>
            <w:proofErr w:type="spellEnd"/>
            <w:r w:rsidRPr="008E7273">
              <w:rPr>
                <w:rFonts w:ascii="Grandview" w:hAnsi="Grandview"/>
                <w:color w:val="000000"/>
              </w:rPr>
              <w:t xml:space="preserve"> sustapena:</w:t>
            </w:r>
            <w:r>
              <w:rPr>
                <w:rFonts w:ascii="Grandview" w:hAnsi="Grandview"/>
                <w:color w:val="000000"/>
              </w:rPr>
              <w:t xml:space="preserve"> </w:t>
            </w:r>
            <w:r w:rsidRPr="008E7273">
              <w:rPr>
                <w:rFonts w:ascii="Grandview" w:hAnsi="Grandview"/>
                <w:color w:val="000000"/>
              </w:rPr>
              <w:t>Pertsona sustatzailea emakumea denean, pertsona hor</w:t>
            </w:r>
            <w:r w:rsidR="00605F10">
              <w:rPr>
                <w:rFonts w:ascii="Grandview" w:hAnsi="Grandview"/>
                <w:color w:val="000000"/>
              </w:rPr>
              <w:t xml:space="preserve">ri dagokion </w:t>
            </w:r>
            <w:proofErr w:type="spellStart"/>
            <w:r w:rsidR="00605F10">
              <w:rPr>
                <w:rFonts w:ascii="Grandview" w:hAnsi="Grandview"/>
                <w:color w:val="000000"/>
              </w:rPr>
              <w:t>dirulaguntza</w:t>
            </w:r>
            <w:proofErr w:type="spellEnd"/>
            <w:r w:rsidR="00605F10">
              <w:rPr>
                <w:rFonts w:ascii="Grandview" w:hAnsi="Grandview"/>
                <w:color w:val="000000"/>
              </w:rPr>
              <w:t xml:space="preserve"> %30</w:t>
            </w:r>
            <w:r w:rsidRPr="008E7273">
              <w:rPr>
                <w:rFonts w:ascii="Grandview" w:hAnsi="Grandview"/>
                <w:color w:val="000000"/>
              </w:rPr>
              <w:t xml:space="preserve"> handituko da.</w:t>
            </w:r>
          </w:p>
          <w:p w:rsidR="001E5D5C" w:rsidRPr="008E7273" w:rsidRDefault="008E7273" w:rsidP="008E7273">
            <w:pPr>
              <w:numPr>
                <w:ilvl w:val="0"/>
                <w:numId w:val="23"/>
              </w:numPr>
              <w:spacing w:before="40" w:after="40" w:line="320" w:lineRule="exact"/>
              <w:contextualSpacing/>
              <w:jc w:val="both"/>
              <w:rPr>
                <w:rFonts w:ascii="Grandview" w:hAnsi="Grandview"/>
                <w:color w:val="000000"/>
              </w:rPr>
            </w:pPr>
            <w:proofErr w:type="spellStart"/>
            <w:r w:rsidRPr="008E7273">
              <w:rPr>
                <w:rFonts w:ascii="Grandview" w:hAnsi="Grandview"/>
                <w:color w:val="000000"/>
              </w:rPr>
              <w:t>Dirulaguntzaren</w:t>
            </w:r>
            <w:proofErr w:type="spellEnd"/>
            <w:r w:rsidRPr="008E7273">
              <w:rPr>
                <w:rFonts w:ascii="Grandview" w:hAnsi="Grandview"/>
                <w:color w:val="000000"/>
              </w:rPr>
              <w:t xml:space="preserve"> gehiene</w:t>
            </w:r>
            <w:r w:rsidR="00605F10">
              <w:rPr>
                <w:rFonts w:ascii="Grandview" w:hAnsi="Grandview"/>
                <w:color w:val="000000"/>
              </w:rPr>
              <w:t>z</w:t>
            </w:r>
            <w:r w:rsidRPr="008E7273">
              <w:rPr>
                <w:rFonts w:ascii="Grandview" w:hAnsi="Grandview"/>
                <w:color w:val="000000"/>
              </w:rPr>
              <w:t>ko muga:</w:t>
            </w:r>
            <w:r>
              <w:rPr>
                <w:rFonts w:ascii="Grandview" w:hAnsi="Grandview"/>
                <w:color w:val="000000"/>
              </w:rPr>
              <w:t xml:space="preserve"> </w:t>
            </w:r>
            <w:r w:rsidRPr="008E7273">
              <w:rPr>
                <w:rFonts w:ascii="Grandview" w:hAnsi="Grandview"/>
                <w:color w:val="000000"/>
              </w:rPr>
              <w:t xml:space="preserve">Kontzeptu </w:t>
            </w:r>
            <w:proofErr w:type="spellStart"/>
            <w:r w:rsidRPr="008E7273">
              <w:rPr>
                <w:rFonts w:ascii="Grandview" w:hAnsi="Grandview"/>
                <w:color w:val="000000"/>
              </w:rPr>
              <w:t>honengatiko</w:t>
            </w:r>
            <w:proofErr w:type="spellEnd"/>
            <w:r w:rsidRPr="008E7273">
              <w:rPr>
                <w:rFonts w:ascii="Grandview" w:hAnsi="Grandview"/>
                <w:color w:val="000000"/>
              </w:rPr>
              <w:t xml:space="preserve"> </w:t>
            </w:r>
            <w:proofErr w:type="spellStart"/>
            <w:r w:rsidRPr="008E7273">
              <w:rPr>
                <w:rFonts w:ascii="Grandview" w:hAnsi="Grandview"/>
                <w:color w:val="000000"/>
              </w:rPr>
              <w:t>dirulaguntzaren</w:t>
            </w:r>
            <w:proofErr w:type="spellEnd"/>
            <w:r w:rsidRPr="008E7273">
              <w:rPr>
                <w:rFonts w:ascii="Grandview" w:hAnsi="Grandview"/>
                <w:color w:val="000000"/>
              </w:rPr>
              <w:t xml:space="preserve"> gehiene</w:t>
            </w:r>
            <w:r w:rsidR="00605F10">
              <w:rPr>
                <w:rFonts w:ascii="Grandview" w:hAnsi="Grandview"/>
                <w:color w:val="000000"/>
              </w:rPr>
              <w:t>z</w:t>
            </w:r>
            <w:r w:rsidRPr="008E7273">
              <w:rPr>
                <w:rFonts w:ascii="Grandview" w:hAnsi="Grandview"/>
                <w:color w:val="000000"/>
              </w:rPr>
              <w:t>ko zenbatekoa 6.000 eurokoa izango da onuradun bakoitzeko, pertsona sustatzaileen kopurua edozein dela ere.</w:t>
            </w:r>
          </w:p>
          <w:p w:rsidR="001E5D5C" w:rsidRPr="001E5D5C" w:rsidRDefault="001E5D5C" w:rsidP="00010867">
            <w:pPr>
              <w:spacing w:before="40" w:after="40" w:line="320" w:lineRule="exact"/>
              <w:contextualSpacing/>
              <w:jc w:val="both"/>
              <w:rPr>
                <w:rFonts w:ascii="Grandview" w:hAnsi="Grandview"/>
                <w:color w:val="000000"/>
              </w:rPr>
            </w:pPr>
          </w:p>
        </w:tc>
        <w:tc>
          <w:tcPr>
            <w:tcW w:w="676" w:type="dxa"/>
          </w:tcPr>
          <w:p w:rsidR="001E5D5C" w:rsidRPr="001E5D5C" w:rsidRDefault="001E5D5C" w:rsidP="00D91BFA">
            <w:pPr>
              <w:spacing w:before="40" w:after="40" w:line="320" w:lineRule="exact"/>
              <w:rPr>
                <w:rFonts w:ascii="Grandview" w:hAnsi="Grandview"/>
                <w:color w:val="000000"/>
              </w:rPr>
            </w:pPr>
          </w:p>
        </w:tc>
        <w:tc>
          <w:tcPr>
            <w:tcW w:w="4654" w:type="dxa"/>
          </w:tcPr>
          <w:p w:rsidR="00F9194D" w:rsidRDefault="00F9194D" w:rsidP="00F9194D">
            <w:pPr>
              <w:pStyle w:val="Prrafodelista"/>
              <w:numPr>
                <w:ilvl w:val="0"/>
                <w:numId w:val="25"/>
              </w:numPr>
              <w:spacing w:before="40" w:after="40" w:line="320" w:lineRule="exact"/>
              <w:jc w:val="both"/>
              <w:rPr>
                <w:rFonts w:ascii="Grandview" w:hAnsi="Grandview"/>
                <w:color w:val="000000"/>
                <w:lang w:val="es-ES"/>
              </w:rPr>
            </w:pPr>
            <w:r w:rsidRPr="00F9194D">
              <w:rPr>
                <w:rFonts w:ascii="Grandview" w:hAnsi="Grandview"/>
                <w:color w:val="000000"/>
                <w:lang w:val="es-ES"/>
              </w:rPr>
              <w:t>Subvención por inicio de actividad y autoempleo de las personas promotoras:</w:t>
            </w:r>
          </w:p>
          <w:p w:rsidR="00F9194D" w:rsidRDefault="00F9194D" w:rsidP="00F9194D">
            <w:pPr>
              <w:pStyle w:val="Prrafodelista"/>
              <w:numPr>
                <w:ilvl w:val="0"/>
                <w:numId w:val="40"/>
              </w:numPr>
              <w:spacing w:before="40" w:after="40" w:line="320" w:lineRule="exact"/>
              <w:jc w:val="both"/>
              <w:rPr>
                <w:rFonts w:ascii="Grandview" w:hAnsi="Grandview"/>
                <w:color w:val="000000"/>
                <w:lang w:val="es-ES"/>
              </w:rPr>
            </w:pPr>
            <w:r>
              <w:rPr>
                <w:rFonts w:ascii="Grandview" w:hAnsi="Grandview"/>
                <w:color w:val="000000"/>
                <w:lang w:val="es-ES"/>
              </w:rPr>
              <w:t>1.500 euros p</w:t>
            </w:r>
            <w:r w:rsidRPr="00F9194D">
              <w:rPr>
                <w:rFonts w:ascii="Grandview" w:hAnsi="Grandview"/>
                <w:color w:val="000000"/>
                <w:lang w:val="es-ES"/>
              </w:rPr>
              <w:t>or cada person</w:t>
            </w:r>
            <w:r>
              <w:rPr>
                <w:rFonts w:ascii="Grandview" w:hAnsi="Grandview"/>
                <w:color w:val="000000"/>
                <w:lang w:val="es-ES"/>
              </w:rPr>
              <w:t xml:space="preserve">a promotora que se dé de alta </w:t>
            </w:r>
            <w:r w:rsidRPr="001E5D5C">
              <w:rPr>
                <w:rFonts w:ascii="Grandview" w:hAnsi="Grandview"/>
                <w:color w:val="000000"/>
                <w:lang w:val="es-ES"/>
              </w:rPr>
              <w:t>en la Seguridad Social, en el Régimen Especial de Trabajadores Autónomos o en aquel que, como trabajador/a por cuenta propia, en su caso corresponda.</w:t>
            </w:r>
          </w:p>
          <w:p w:rsidR="008E7273" w:rsidRPr="008E7273" w:rsidRDefault="008E7273" w:rsidP="008E7273">
            <w:pPr>
              <w:pStyle w:val="Prrafodelista"/>
              <w:numPr>
                <w:ilvl w:val="0"/>
                <w:numId w:val="20"/>
              </w:numPr>
              <w:spacing w:before="40" w:after="40" w:line="320" w:lineRule="exact"/>
              <w:jc w:val="both"/>
              <w:rPr>
                <w:rFonts w:ascii="Grandview" w:hAnsi="Grandview"/>
                <w:color w:val="000000"/>
                <w:lang w:val="es-ES"/>
              </w:rPr>
            </w:pPr>
            <w:r w:rsidRPr="008E7273">
              <w:rPr>
                <w:rFonts w:ascii="Grandview" w:hAnsi="Grandview"/>
                <w:color w:val="000000"/>
                <w:lang w:val="es-ES"/>
              </w:rPr>
              <w:lastRenderedPageBreak/>
              <w:t>Actividades del sector primario:</w:t>
            </w:r>
            <w:r>
              <w:rPr>
                <w:rFonts w:ascii="Grandview" w:hAnsi="Grandview"/>
                <w:color w:val="000000"/>
                <w:lang w:val="es-ES"/>
              </w:rPr>
              <w:t xml:space="preserve"> </w:t>
            </w:r>
            <w:r w:rsidRPr="008E7273">
              <w:rPr>
                <w:rFonts w:ascii="Grandview" w:hAnsi="Grandview"/>
                <w:color w:val="000000"/>
                <w:lang w:val="es-ES"/>
              </w:rPr>
              <w:t xml:space="preserve">Con el fin de fomentar el desarrollo del sector primario, 3.000 euros </w:t>
            </w:r>
            <w:r w:rsidR="008831C1">
              <w:rPr>
                <w:rFonts w:ascii="Grandview" w:hAnsi="Grandview"/>
                <w:color w:val="000000"/>
                <w:lang w:val="es-ES"/>
              </w:rPr>
              <w:t xml:space="preserve">de subvención </w:t>
            </w:r>
            <w:r w:rsidRPr="008E7273">
              <w:rPr>
                <w:rFonts w:ascii="Grandview" w:hAnsi="Grandview"/>
                <w:color w:val="000000"/>
                <w:lang w:val="es-ES"/>
              </w:rPr>
              <w:t>por cada persona promotora que se dé de alta, sustituyendo a la cuantía general prevista en el</w:t>
            </w:r>
            <w:r>
              <w:rPr>
                <w:rFonts w:ascii="Grandview" w:hAnsi="Grandview"/>
                <w:color w:val="000000"/>
                <w:lang w:val="es-ES"/>
              </w:rPr>
              <w:t xml:space="preserve"> punto anterior</w:t>
            </w:r>
            <w:r w:rsidRPr="008E7273">
              <w:rPr>
                <w:rFonts w:ascii="Grandview" w:hAnsi="Grandview"/>
                <w:color w:val="000000"/>
                <w:lang w:val="es-ES"/>
              </w:rPr>
              <w:t>.</w:t>
            </w:r>
          </w:p>
          <w:p w:rsidR="008E7273" w:rsidRPr="008E7273" w:rsidRDefault="008E7273" w:rsidP="008E7273">
            <w:pPr>
              <w:pStyle w:val="Prrafodelista"/>
              <w:numPr>
                <w:ilvl w:val="0"/>
                <w:numId w:val="20"/>
              </w:numPr>
              <w:spacing w:before="40" w:after="40" w:line="320" w:lineRule="exact"/>
              <w:jc w:val="both"/>
              <w:rPr>
                <w:rFonts w:ascii="Grandview" w:hAnsi="Grandview"/>
                <w:color w:val="000000"/>
                <w:lang w:val="es-ES"/>
              </w:rPr>
            </w:pPr>
            <w:r w:rsidRPr="008E7273">
              <w:rPr>
                <w:rFonts w:ascii="Grandview" w:hAnsi="Grandview"/>
                <w:color w:val="000000"/>
                <w:lang w:val="es-ES"/>
              </w:rPr>
              <w:t>Promoción del emprendimiento femenino:</w:t>
            </w:r>
            <w:r>
              <w:rPr>
                <w:rFonts w:ascii="Grandview" w:hAnsi="Grandview"/>
                <w:color w:val="000000"/>
                <w:lang w:val="es-ES"/>
              </w:rPr>
              <w:t xml:space="preserve"> </w:t>
            </w:r>
            <w:r w:rsidRPr="008E7273">
              <w:rPr>
                <w:rFonts w:ascii="Grandview" w:hAnsi="Grandview"/>
                <w:color w:val="000000"/>
                <w:lang w:val="es-ES"/>
              </w:rPr>
              <w:t>Cuando la persona promotora sea mujer, la subvención correspondiente a dicha persona se incrementará en</w:t>
            </w:r>
            <w:r w:rsidR="00605F10">
              <w:rPr>
                <w:rFonts w:ascii="Grandview" w:hAnsi="Grandview"/>
                <w:color w:val="000000"/>
                <w:lang w:val="es-ES"/>
              </w:rPr>
              <w:t xml:space="preserve"> un 30</w:t>
            </w:r>
            <w:r w:rsidRPr="008E7273">
              <w:rPr>
                <w:rFonts w:ascii="Grandview" w:hAnsi="Grandview"/>
                <w:color w:val="000000"/>
                <w:lang w:val="es-ES"/>
              </w:rPr>
              <w:t>%.</w:t>
            </w:r>
          </w:p>
          <w:p w:rsidR="001E5D5C" w:rsidRPr="008E7273" w:rsidRDefault="008E7273" w:rsidP="008E7273">
            <w:pPr>
              <w:pStyle w:val="Prrafodelista"/>
              <w:numPr>
                <w:ilvl w:val="0"/>
                <w:numId w:val="20"/>
              </w:numPr>
              <w:spacing w:before="40" w:after="40" w:line="320" w:lineRule="exact"/>
              <w:jc w:val="both"/>
              <w:rPr>
                <w:rFonts w:ascii="Grandview" w:hAnsi="Grandview"/>
                <w:color w:val="000000"/>
                <w:lang w:val="es-ES"/>
              </w:rPr>
            </w:pPr>
            <w:r w:rsidRPr="008E7273">
              <w:rPr>
                <w:rFonts w:ascii="Grandview" w:hAnsi="Grandview"/>
                <w:color w:val="000000"/>
                <w:lang w:val="es-ES"/>
              </w:rPr>
              <w:t>Límite máximo de la subvención:</w:t>
            </w:r>
            <w:r>
              <w:rPr>
                <w:rFonts w:ascii="Grandview" w:hAnsi="Grandview"/>
                <w:color w:val="000000"/>
                <w:lang w:val="es-ES"/>
              </w:rPr>
              <w:t xml:space="preserve"> </w:t>
            </w:r>
            <w:r w:rsidRPr="008E7273">
              <w:rPr>
                <w:rFonts w:ascii="Grandview" w:hAnsi="Grandview"/>
                <w:color w:val="000000"/>
                <w:lang w:val="es-ES"/>
              </w:rPr>
              <w:t>El importe máximo de la subvención por este concepto se establece en 6.000 euros por entidad beneficiaria, con independencia del número de personas promotoras.</w:t>
            </w:r>
          </w:p>
        </w:tc>
      </w:tr>
      <w:tr w:rsidR="00010867" w:rsidRPr="00B6620F" w:rsidTr="00FE6DAE">
        <w:tc>
          <w:tcPr>
            <w:tcW w:w="4653" w:type="dxa"/>
          </w:tcPr>
          <w:p w:rsidR="00010867" w:rsidRPr="00FC1021" w:rsidRDefault="00010867" w:rsidP="00FC1021">
            <w:pPr>
              <w:pStyle w:val="Prrafodelista"/>
              <w:numPr>
                <w:ilvl w:val="0"/>
                <w:numId w:val="25"/>
              </w:numPr>
              <w:spacing w:before="40" w:after="40" w:line="320" w:lineRule="exact"/>
              <w:jc w:val="both"/>
              <w:rPr>
                <w:rFonts w:ascii="Grandview" w:hAnsi="Grandview"/>
                <w:color w:val="000000"/>
              </w:rPr>
            </w:pPr>
            <w:r w:rsidRPr="00FC1021">
              <w:rPr>
                <w:rFonts w:ascii="Grandview" w:hAnsi="Grandview"/>
                <w:color w:val="000000"/>
              </w:rPr>
              <w:lastRenderedPageBreak/>
              <w:t xml:space="preserve">Merkataritza sektoreko jarduerak garatzeko negozio-lokalen alokairuentzako </w:t>
            </w:r>
            <w:proofErr w:type="spellStart"/>
            <w:r w:rsidRPr="00FC1021">
              <w:rPr>
                <w:rFonts w:ascii="Grandview" w:hAnsi="Grandview"/>
                <w:color w:val="000000"/>
              </w:rPr>
              <w:t>dirulaguntza</w:t>
            </w:r>
            <w:proofErr w:type="spellEnd"/>
            <w:r w:rsidRPr="00FC1021">
              <w:rPr>
                <w:rFonts w:ascii="Grandview" w:hAnsi="Grandview"/>
                <w:color w:val="000000"/>
              </w:rPr>
              <w:t xml:space="preserve">: </w:t>
            </w:r>
          </w:p>
          <w:p w:rsidR="00010867" w:rsidRPr="00010867" w:rsidRDefault="00010867" w:rsidP="00010867">
            <w:pPr>
              <w:pStyle w:val="Prrafodelista"/>
              <w:numPr>
                <w:ilvl w:val="0"/>
                <w:numId w:val="20"/>
              </w:numPr>
              <w:spacing w:before="40" w:after="40" w:line="320" w:lineRule="exact"/>
              <w:jc w:val="both"/>
              <w:rPr>
                <w:rFonts w:ascii="Grandview" w:hAnsi="Grandview"/>
                <w:color w:val="000000"/>
              </w:rPr>
            </w:pPr>
            <w:r w:rsidRPr="001E5D5C">
              <w:rPr>
                <w:rFonts w:ascii="Grandview" w:hAnsi="Grandview"/>
                <w:color w:val="000000"/>
              </w:rPr>
              <w:t xml:space="preserve">Negozio-lokalen lehenengo urteko alokairu gastuak, gehienez ere 2.500 euro arte  (zeharkako zergak ez dira diruz lagunduko). </w:t>
            </w:r>
          </w:p>
          <w:p w:rsidR="00010867" w:rsidRPr="00010867" w:rsidRDefault="00010867" w:rsidP="00010867">
            <w:pPr>
              <w:pStyle w:val="Prrafodelista"/>
              <w:spacing w:before="40" w:after="40" w:line="320" w:lineRule="exact"/>
              <w:ind w:left="360"/>
              <w:jc w:val="both"/>
              <w:rPr>
                <w:rFonts w:ascii="Grandview" w:hAnsi="Grandview"/>
                <w:color w:val="000000"/>
              </w:rPr>
            </w:pPr>
            <w:r w:rsidRPr="001E5D5C">
              <w:rPr>
                <w:rFonts w:ascii="Grandview" w:hAnsi="Grandview"/>
                <w:color w:val="000000"/>
              </w:rPr>
              <w:t>Betiere honako baldintza hauek betetzen badira:</w:t>
            </w:r>
          </w:p>
          <w:p w:rsidR="00010867" w:rsidRPr="00010867" w:rsidRDefault="00010867" w:rsidP="00010867">
            <w:pPr>
              <w:pStyle w:val="Prrafodelista"/>
              <w:numPr>
                <w:ilvl w:val="0"/>
                <w:numId w:val="23"/>
              </w:numPr>
              <w:spacing w:before="40" w:after="40" w:line="320" w:lineRule="exact"/>
              <w:jc w:val="both"/>
              <w:rPr>
                <w:rFonts w:ascii="Grandview" w:hAnsi="Grandview"/>
                <w:color w:val="000000"/>
              </w:rPr>
            </w:pPr>
            <w:r w:rsidRPr="001E5D5C">
              <w:rPr>
                <w:rFonts w:ascii="Grandview" w:hAnsi="Grandview"/>
                <w:color w:val="000000"/>
              </w:rPr>
              <w:t xml:space="preserve">Jarduera nagusia txikizkako merkataritza edo hiri merkataritza- jarduerari lotutako zerbitzu  bat izatea. Eta Jarduera Ekonomikoen Gaineko Zergaren (JEZ) lehenengo ataleko multzo, talde edo epigrafe </w:t>
            </w:r>
            <w:proofErr w:type="spellStart"/>
            <w:r w:rsidRPr="001E5D5C">
              <w:rPr>
                <w:rFonts w:ascii="Grandview" w:hAnsi="Grandview"/>
                <w:color w:val="000000"/>
              </w:rPr>
              <w:t>hauetakoren</w:t>
            </w:r>
            <w:proofErr w:type="spellEnd"/>
            <w:r w:rsidRPr="001E5D5C">
              <w:rPr>
                <w:rFonts w:ascii="Grandview" w:hAnsi="Grandview"/>
                <w:color w:val="000000"/>
              </w:rPr>
              <w:t xml:space="preserve"> batean alta emanda egon beharko da:</w:t>
            </w:r>
          </w:p>
          <w:p w:rsidR="00010867" w:rsidRPr="00010867" w:rsidRDefault="00010867" w:rsidP="008C078C">
            <w:pPr>
              <w:pStyle w:val="Prrafodelista"/>
              <w:numPr>
                <w:ilvl w:val="1"/>
                <w:numId w:val="23"/>
              </w:numPr>
              <w:spacing w:before="40" w:after="40" w:line="320" w:lineRule="exact"/>
              <w:jc w:val="both"/>
              <w:rPr>
                <w:rFonts w:ascii="Grandview" w:hAnsi="Grandview"/>
                <w:color w:val="000000"/>
              </w:rPr>
            </w:pPr>
            <w:r w:rsidRPr="001E5D5C">
              <w:rPr>
                <w:rFonts w:ascii="Grandview" w:hAnsi="Grandview"/>
                <w:color w:val="000000"/>
              </w:rPr>
              <w:t xml:space="preserve">64 multzoa:  Elikagaien, edarien eta tabakoaren txikizkako merkataritza establezimendu finkoetan. Multzo honetan laguntza jasotzetik kanpo geratzen </w:t>
            </w:r>
            <w:r w:rsidRPr="001E5D5C">
              <w:rPr>
                <w:rFonts w:ascii="Grandview" w:hAnsi="Grandview"/>
                <w:color w:val="000000"/>
              </w:rPr>
              <w:lastRenderedPageBreak/>
              <w:t>dira honako jarduera hau</w:t>
            </w:r>
            <w:r w:rsidR="00C8548B">
              <w:rPr>
                <w:rFonts w:ascii="Grandview" w:hAnsi="Grandview"/>
                <w:color w:val="000000"/>
              </w:rPr>
              <w:t xml:space="preserve">ek: 647.3, </w:t>
            </w:r>
            <w:r>
              <w:rPr>
                <w:rFonts w:ascii="Grandview" w:hAnsi="Grandview"/>
                <w:color w:val="000000"/>
              </w:rPr>
              <w:t xml:space="preserve"> 647.4</w:t>
            </w:r>
            <w:r w:rsidR="008C078C">
              <w:rPr>
                <w:rFonts w:ascii="Grandview" w:hAnsi="Grandview"/>
                <w:color w:val="000000"/>
              </w:rPr>
              <w:t xml:space="preserve">, </w:t>
            </w:r>
            <w:r w:rsidR="008C078C" w:rsidRPr="008C078C">
              <w:rPr>
                <w:rFonts w:ascii="Grandview" w:hAnsi="Grandview"/>
                <w:color w:val="000000"/>
              </w:rPr>
              <w:t xml:space="preserve">646.3, 646.4, 646.5, 646.6 eta 647.5 </w:t>
            </w:r>
            <w:r>
              <w:rPr>
                <w:rFonts w:ascii="Grandview" w:hAnsi="Grandview"/>
                <w:color w:val="000000"/>
              </w:rPr>
              <w:t xml:space="preserve"> epigrafeak).</w:t>
            </w:r>
          </w:p>
          <w:p w:rsidR="00010867" w:rsidRPr="00010867" w:rsidRDefault="00010867" w:rsidP="00010867">
            <w:pPr>
              <w:pStyle w:val="Prrafodelista"/>
              <w:numPr>
                <w:ilvl w:val="1"/>
                <w:numId w:val="23"/>
              </w:numPr>
              <w:spacing w:before="40" w:after="40" w:line="320" w:lineRule="exact"/>
              <w:jc w:val="both"/>
              <w:rPr>
                <w:rFonts w:ascii="Grandview" w:hAnsi="Grandview"/>
                <w:color w:val="000000"/>
              </w:rPr>
            </w:pPr>
            <w:r w:rsidRPr="001E5D5C">
              <w:rPr>
                <w:rFonts w:ascii="Grandview" w:hAnsi="Grandview"/>
                <w:color w:val="000000"/>
              </w:rPr>
              <w:t>65. multzoa. Elikagaiak ez diren ekoizkin industrialen txikizkako salmenta, establezimendu finkoetan. Multzo honetan laguntza jasotzetik kanpo geratzen dira honako jarduera hauek: 652.1 epigrafea eta 654 eta 655 taldeak.</w:t>
            </w:r>
          </w:p>
          <w:p w:rsidR="00010867" w:rsidRPr="001E5D5C" w:rsidRDefault="00010867" w:rsidP="00010867">
            <w:pPr>
              <w:pStyle w:val="Prrafodelista"/>
              <w:numPr>
                <w:ilvl w:val="1"/>
                <w:numId w:val="23"/>
              </w:numPr>
              <w:spacing w:before="40" w:after="40" w:line="320" w:lineRule="exact"/>
              <w:jc w:val="both"/>
              <w:rPr>
                <w:rFonts w:ascii="Grandview" w:hAnsi="Grandview"/>
                <w:color w:val="000000"/>
              </w:rPr>
            </w:pPr>
            <w:r w:rsidRPr="001E5D5C">
              <w:rPr>
                <w:rFonts w:ascii="Grandview" w:hAnsi="Grandview"/>
                <w:color w:val="000000"/>
              </w:rPr>
              <w:t>662. Taldea. Txikizkako salmenta mistoa edo integratua.</w:t>
            </w:r>
          </w:p>
          <w:p w:rsidR="00010867" w:rsidRPr="00010867" w:rsidRDefault="00010867" w:rsidP="00010867">
            <w:pPr>
              <w:pStyle w:val="Prrafodelista"/>
              <w:numPr>
                <w:ilvl w:val="1"/>
                <w:numId w:val="23"/>
              </w:numPr>
              <w:spacing w:before="40" w:after="40" w:line="320" w:lineRule="exact"/>
              <w:jc w:val="both"/>
              <w:rPr>
                <w:rFonts w:ascii="Grandview" w:hAnsi="Grandview"/>
                <w:color w:val="000000"/>
              </w:rPr>
            </w:pPr>
            <w:r w:rsidRPr="001E5D5C">
              <w:rPr>
                <w:rFonts w:ascii="Grandview" w:hAnsi="Grandview"/>
                <w:color w:val="000000"/>
              </w:rPr>
              <w:t>97. Multzoa. Zerbitzu  pertsonalak. Multzo honetan lagun</w:t>
            </w:r>
            <w:r w:rsidR="00A94405">
              <w:rPr>
                <w:rFonts w:ascii="Grandview" w:hAnsi="Grandview"/>
                <w:color w:val="000000"/>
              </w:rPr>
              <w:t>tza jasotzetik kanpo geratzen dira 974 eta 979 taldeak</w:t>
            </w:r>
            <w:r w:rsidRPr="001E5D5C">
              <w:rPr>
                <w:rFonts w:ascii="Grandview" w:hAnsi="Grandview"/>
                <w:color w:val="000000"/>
              </w:rPr>
              <w:t>.</w:t>
            </w:r>
          </w:p>
          <w:p w:rsidR="00010867" w:rsidRPr="00010867" w:rsidRDefault="00010867" w:rsidP="00010867">
            <w:pPr>
              <w:pStyle w:val="Prrafodelista"/>
              <w:numPr>
                <w:ilvl w:val="0"/>
                <w:numId w:val="23"/>
              </w:numPr>
              <w:spacing w:before="40" w:after="40" w:line="320" w:lineRule="exact"/>
              <w:jc w:val="both"/>
              <w:rPr>
                <w:rFonts w:ascii="Grandview" w:hAnsi="Grandview"/>
                <w:color w:val="000000"/>
              </w:rPr>
            </w:pPr>
            <w:r w:rsidRPr="001E5D5C">
              <w:rPr>
                <w:rFonts w:ascii="Grandview" w:hAnsi="Grandview"/>
                <w:color w:val="000000"/>
              </w:rPr>
              <w:t>Ostalaritzako jarduerak -ostatuak,  tabernak, jatetxeak, kafetegiak  eta antzekoak- laguntza mota hau  jasotzetik kanpo geratzen dira.</w:t>
            </w:r>
          </w:p>
          <w:p w:rsidR="00010867" w:rsidRPr="00010867" w:rsidRDefault="00010867" w:rsidP="00010867">
            <w:pPr>
              <w:pStyle w:val="Prrafodelista"/>
              <w:numPr>
                <w:ilvl w:val="0"/>
                <w:numId w:val="23"/>
              </w:numPr>
              <w:spacing w:before="40" w:after="40" w:line="320" w:lineRule="exact"/>
              <w:jc w:val="both"/>
              <w:rPr>
                <w:rFonts w:ascii="Grandview" w:hAnsi="Grandview"/>
                <w:color w:val="000000"/>
              </w:rPr>
            </w:pPr>
            <w:r w:rsidRPr="001E5D5C">
              <w:rPr>
                <w:rFonts w:ascii="Grandview" w:hAnsi="Grandview"/>
                <w:color w:val="000000"/>
              </w:rPr>
              <w:t>Alokairu gastuak diruz lagunduak izateko negozio - lokala Oñatiko hirigunearen eremu barruan kokatuta egon beharko da.</w:t>
            </w:r>
          </w:p>
          <w:p w:rsidR="00010867" w:rsidRPr="00010867" w:rsidRDefault="00010867" w:rsidP="00010867">
            <w:pPr>
              <w:pStyle w:val="Prrafodelista"/>
              <w:numPr>
                <w:ilvl w:val="0"/>
                <w:numId w:val="23"/>
              </w:numPr>
              <w:spacing w:before="40" w:after="40" w:line="320" w:lineRule="exact"/>
              <w:jc w:val="both"/>
              <w:rPr>
                <w:rFonts w:ascii="Grandview" w:hAnsi="Grandview"/>
                <w:color w:val="000000"/>
              </w:rPr>
            </w:pPr>
            <w:r w:rsidRPr="001E5D5C">
              <w:rPr>
                <w:rFonts w:ascii="Grandview" w:hAnsi="Grandview"/>
                <w:color w:val="000000"/>
              </w:rPr>
              <w:t xml:space="preserve">Alokairu kontratua eta jardueraren titularitatea sustatzaile berriaren izenean  egon beharko da. </w:t>
            </w:r>
          </w:p>
          <w:p w:rsidR="00010867" w:rsidRPr="00010867" w:rsidRDefault="00010867" w:rsidP="00010867">
            <w:pPr>
              <w:pStyle w:val="Prrafodelista"/>
              <w:numPr>
                <w:ilvl w:val="0"/>
                <w:numId w:val="23"/>
              </w:numPr>
              <w:spacing w:before="40" w:after="40" w:line="320" w:lineRule="exact"/>
              <w:jc w:val="both"/>
              <w:rPr>
                <w:rFonts w:ascii="Grandview" w:hAnsi="Grandview"/>
                <w:color w:val="000000"/>
              </w:rPr>
            </w:pPr>
            <w:r w:rsidRPr="001E5D5C">
              <w:rPr>
                <w:rFonts w:ascii="Grandview" w:hAnsi="Grandview"/>
                <w:color w:val="000000"/>
              </w:rPr>
              <w:t>Diruz lagunduko diren alokairu kuoten gastuak Jarduera Ekonomikoen Gaineko Zergan (EJZ) alta ematen den egunetik  lehenengo jarduera urtea osatu bitarteko epean  sortutakoak eta ordaindutakoak izan beharko dira.</w:t>
            </w:r>
          </w:p>
          <w:p w:rsidR="00010867" w:rsidRPr="001E5D5C" w:rsidRDefault="00010867" w:rsidP="00010867">
            <w:pPr>
              <w:pStyle w:val="Prrafodelista"/>
              <w:numPr>
                <w:ilvl w:val="0"/>
                <w:numId w:val="23"/>
              </w:numPr>
              <w:spacing w:before="40" w:after="40" w:line="320" w:lineRule="exact"/>
              <w:jc w:val="both"/>
              <w:rPr>
                <w:rFonts w:ascii="Grandview" w:hAnsi="Grandview"/>
                <w:color w:val="000000"/>
              </w:rPr>
            </w:pPr>
            <w:r w:rsidRPr="001E5D5C">
              <w:rPr>
                <w:rFonts w:ascii="Grandview" w:hAnsi="Grandview"/>
                <w:color w:val="000000"/>
              </w:rPr>
              <w:t xml:space="preserve">Negozio-lokala pribatua izan beharko da eta ezingo da izan </w:t>
            </w:r>
            <w:r w:rsidRPr="001E5D5C">
              <w:rPr>
                <w:rFonts w:ascii="Grandview" w:hAnsi="Grandview"/>
                <w:color w:val="000000"/>
              </w:rPr>
              <w:lastRenderedPageBreak/>
              <w:t xml:space="preserve">sustatzailearen familia-etxebizitzaren zati; ezingo da egon 2. </w:t>
            </w:r>
            <w:proofErr w:type="spellStart"/>
            <w:r w:rsidRPr="001E5D5C">
              <w:rPr>
                <w:rFonts w:ascii="Grandview" w:hAnsi="Grandview"/>
                <w:color w:val="000000"/>
              </w:rPr>
              <w:t>mailarainoko</w:t>
            </w:r>
            <w:proofErr w:type="spellEnd"/>
            <w:r w:rsidRPr="001E5D5C">
              <w:rPr>
                <w:rFonts w:ascii="Grandview" w:hAnsi="Grandview"/>
                <w:color w:val="000000"/>
              </w:rPr>
              <w:t xml:space="preserve"> odol- edo ezkontza-ahaidetasunik lokalaren errentatzailearekin; eta ezingo da izan errentatzaile diharduen pertsona fisiko edo juridikoaren bazkide partaide.</w:t>
            </w:r>
          </w:p>
          <w:p w:rsidR="00010867" w:rsidRPr="00010867" w:rsidRDefault="00010867" w:rsidP="00010867">
            <w:pPr>
              <w:spacing w:before="40" w:after="40" w:line="320" w:lineRule="exact"/>
              <w:jc w:val="both"/>
              <w:rPr>
                <w:rFonts w:ascii="Grandview" w:hAnsi="Grandview"/>
                <w:color w:val="000000"/>
              </w:rPr>
            </w:pP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Pr="00010867" w:rsidRDefault="00010867" w:rsidP="00010867">
            <w:pPr>
              <w:pStyle w:val="Prrafodelista"/>
              <w:numPr>
                <w:ilvl w:val="0"/>
                <w:numId w:val="25"/>
              </w:numPr>
              <w:spacing w:before="40" w:after="40" w:line="320" w:lineRule="exact"/>
              <w:jc w:val="both"/>
              <w:rPr>
                <w:rFonts w:ascii="Grandview" w:hAnsi="Grandview"/>
                <w:color w:val="000000"/>
                <w:lang w:val="es-ES"/>
              </w:rPr>
            </w:pPr>
            <w:r w:rsidRPr="001E5D5C">
              <w:rPr>
                <w:rFonts w:ascii="Grandview" w:hAnsi="Grandview"/>
                <w:color w:val="000000"/>
                <w:lang w:val="es-ES"/>
              </w:rPr>
              <w:t>Subvención por arrendamiento de locales de negocio, para desarrollar actividades del sector comercio:</w:t>
            </w:r>
          </w:p>
          <w:p w:rsidR="00010867" w:rsidRPr="00010867" w:rsidRDefault="00010867" w:rsidP="00010867">
            <w:pPr>
              <w:pStyle w:val="Prrafodelista"/>
              <w:numPr>
                <w:ilvl w:val="0"/>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Gastos de arrendamiento de locales de negocio durante el primer año, hasta un máximo de hasta 2.500€ (no se subvencionará los impuestos indirectos).</w:t>
            </w:r>
          </w:p>
          <w:p w:rsidR="00010867" w:rsidRPr="001E5D5C" w:rsidRDefault="00010867" w:rsidP="00010867">
            <w:pPr>
              <w:spacing w:before="40" w:after="40" w:line="320" w:lineRule="exact"/>
              <w:ind w:left="360"/>
              <w:jc w:val="both"/>
              <w:rPr>
                <w:rFonts w:ascii="Grandview" w:hAnsi="Grandview"/>
                <w:color w:val="000000"/>
                <w:lang w:val="es-ES"/>
              </w:rPr>
            </w:pPr>
            <w:r w:rsidRPr="001E5D5C">
              <w:rPr>
                <w:rFonts w:ascii="Grandview" w:hAnsi="Grandview"/>
                <w:color w:val="000000"/>
                <w:lang w:val="es-ES"/>
              </w:rPr>
              <w:t>Siempre y cuando se cumpla los siguientes requisitos:</w:t>
            </w:r>
          </w:p>
          <w:p w:rsidR="00010867" w:rsidRPr="001E5D5C" w:rsidRDefault="00010867" w:rsidP="00010867">
            <w:pPr>
              <w:pStyle w:val="Prrafodelista"/>
              <w:numPr>
                <w:ilvl w:val="0"/>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La actividad principal deberá ser de comercio minorista o de servicios relacionados con la actividad comercial urbana. Y tendrá que estar dada de alta en alguna de las siguientes agrupaciones, grupos o epígrafes de la sección primera del Impuesto sobre Actividades Económicas (IAE):</w:t>
            </w:r>
          </w:p>
          <w:p w:rsidR="00010867" w:rsidRPr="001E5D5C" w:rsidRDefault="00010867" w:rsidP="008C078C">
            <w:pPr>
              <w:pStyle w:val="Prrafodelista"/>
              <w:numPr>
                <w:ilvl w:val="1"/>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 xml:space="preserve">Agrupación 64. Comercio al por menor de productos alimenticios, bebidas y </w:t>
            </w:r>
            <w:r w:rsidRPr="001E5D5C">
              <w:rPr>
                <w:rFonts w:ascii="Grandview" w:hAnsi="Grandview"/>
                <w:color w:val="000000"/>
                <w:lang w:val="es-ES"/>
              </w:rPr>
              <w:lastRenderedPageBreak/>
              <w:t>tabacos, realizado en establecimientos permanentes. En esta agrupación quedan excluidas de la percepción de la ayuda las siguient</w:t>
            </w:r>
            <w:r w:rsidR="008C078C">
              <w:rPr>
                <w:rFonts w:ascii="Grandview" w:hAnsi="Grandview"/>
                <w:color w:val="000000"/>
                <w:lang w:val="es-ES"/>
              </w:rPr>
              <w:t xml:space="preserve">es actividades: Epígrafes 647.3, </w:t>
            </w:r>
            <w:r w:rsidRPr="001E5D5C">
              <w:rPr>
                <w:rFonts w:ascii="Grandview" w:hAnsi="Grandview"/>
                <w:color w:val="000000"/>
                <w:lang w:val="es-ES"/>
              </w:rPr>
              <w:t>647.4.</w:t>
            </w:r>
            <w:r w:rsidR="008C078C">
              <w:rPr>
                <w:rFonts w:ascii="Grandview" w:hAnsi="Grandview"/>
                <w:color w:val="000000"/>
                <w:lang w:val="es-ES"/>
              </w:rPr>
              <w:t xml:space="preserve"> </w:t>
            </w:r>
            <w:r w:rsidR="008C078C" w:rsidRPr="008C078C">
              <w:rPr>
                <w:rFonts w:ascii="Grandview" w:hAnsi="Grandview"/>
                <w:color w:val="000000"/>
                <w:lang w:val="es-ES"/>
              </w:rPr>
              <w:t xml:space="preserve">646.3, 646.4, 646.5, 646.6 </w:t>
            </w:r>
            <w:r w:rsidR="008C078C">
              <w:rPr>
                <w:rFonts w:ascii="Grandview" w:hAnsi="Grandview"/>
                <w:color w:val="000000"/>
                <w:lang w:val="es-ES"/>
              </w:rPr>
              <w:t>y</w:t>
            </w:r>
            <w:r w:rsidR="008C078C" w:rsidRPr="008C078C">
              <w:rPr>
                <w:rFonts w:ascii="Grandview" w:hAnsi="Grandview"/>
                <w:color w:val="000000"/>
                <w:lang w:val="es-ES"/>
              </w:rPr>
              <w:t xml:space="preserve"> 647.5</w:t>
            </w:r>
            <w:r w:rsidR="008C078C">
              <w:rPr>
                <w:rFonts w:ascii="Grandview" w:hAnsi="Grandview"/>
                <w:color w:val="000000"/>
                <w:lang w:val="es-ES"/>
              </w:rPr>
              <w:t>)</w:t>
            </w:r>
          </w:p>
          <w:p w:rsidR="00010867" w:rsidRPr="001E5D5C" w:rsidRDefault="00010867" w:rsidP="00010867">
            <w:pPr>
              <w:pStyle w:val="Prrafodelista"/>
              <w:numPr>
                <w:ilvl w:val="1"/>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 xml:space="preserve">Agrupación 65. Comercio al por menor de productos industriales no alimenticios realizado en establecimientos permanentes. En esta agrupación quedan excluidas de la percepción de la ayuda las siguientes actividades: Epígrafe 652.1 y  grupos 654 y 655. </w:t>
            </w:r>
          </w:p>
          <w:p w:rsidR="00010867" w:rsidRPr="00010867" w:rsidRDefault="00010867" w:rsidP="00010867">
            <w:pPr>
              <w:pStyle w:val="Prrafodelista"/>
              <w:numPr>
                <w:ilvl w:val="1"/>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Grupo 662. Comercio mixto o integrado al por menor.</w:t>
            </w:r>
          </w:p>
          <w:p w:rsidR="00010867" w:rsidRPr="00010867" w:rsidRDefault="00010867" w:rsidP="00A94405">
            <w:pPr>
              <w:pStyle w:val="Prrafodelista"/>
              <w:numPr>
                <w:ilvl w:val="1"/>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Agrupación 97. Servicios personales. En esta agrupación queda</w:t>
            </w:r>
            <w:r w:rsidR="00A94405">
              <w:rPr>
                <w:rFonts w:ascii="Grandview" w:hAnsi="Grandview"/>
                <w:color w:val="000000"/>
                <w:lang w:val="es-ES"/>
              </w:rPr>
              <w:t>n</w:t>
            </w:r>
            <w:r w:rsidRPr="001E5D5C">
              <w:rPr>
                <w:rFonts w:ascii="Grandview" w:hAnsi="Grandview"/>
                <w:color w:val="000000"/>
                <w:lang w:val="es-ES"/>
              </w:rPr>
              <w:t xml:space="preserve"> excluida</w:t>
            </w:r>
            <w:r w:rsidR="00A94405">
              <w:rPr>
                <w:rFonts w:ascii="Grandview" w:hAnsi="Grandview"/>
                <w:color w:val="000000"/>
                <w:lang w:val="es-ES"/>
              </w:rPr>
              <w:t>s</w:t>
            </w:r>
            <w:r w:rsidRPr="001E5D5C">
              <w:rPr>
                <w:rFonts w:ascii="Grandview" w:hAnsi="Grandview"/>
                <w:color w:val="000000"/>
                <w:lang w:val="es-ES"/>
              </w:rPr>
              <w:t xml:space="preserve"> de la percepción de la ayuda </w:t>
            </w:r>
            <w:r w:rsidR="00A94405">
              <w:rPr>
                <w:rFonts w:ascii="Grandview" w:hAnsi="Grandview"/>
                <w:color w:val="000000"/>
                <w:lang w:val="es-ES"/>
              </w:rPr>
              <w:t xml:space="preserve">las </w:t>
            </w:r>
            <w:r w:rsidRPr="001E5D5C">
              <w:rPr>
                <w:rFonts w:ascii="Grandview" w:hAnsi="Grandview"/>
                <w:color w:val="000000"/>
                <w:lang w:val="es-ES"/>
              </w:rPr>
              <w:t>siguiente</w:t>
            </w:r>
            <w:r w:rsidR="00A94405">
              <w:rPr>
                <w:rFonts w:ascii="Grandview" w:hAnsi="Grandview"/>
                <w:color w:val="000000"/>
                <w:lang w:val="es-ES"/>
              </w:rPr>
              <w:t>s</w:t>
            </w:r>
            <w:r w:rsidRPr="001E5D5C">
              <w:rPr>
                <w:rFonts w:ascii="Grandview" w:hAnsi="Grandview"/>
                <w:color w:val="000000"/>
                <w:lang w:val="es-ES"/>
              </w:rPr>
              <w:t xml:space="preserve"> actividad</w:t>
            </w:r>
            <w:r w:rsidR="00A94405">
              <w:rPr>
                <w:rFonts w:ascii="Grandview" w:hAnsi="Grandview"/>
                <w:color w:val="000000"/>
                <w:lang w:val="es-ES"/>
              </w:rPr>
              <w:t xml:space="preserve">es: </w:t>
            </w:r>
            <w:r w:rsidR="00A94405" w:rsidRPr="00A94405">
              <w:rPr>
                <w:rFonts w:ascii="Grandview" w:hAnsi="Grandview"/>
                <w:color w:val="000000"/>
                <w:lang w:val="es-ES"/>
              </w:rPr>
              <w:t>grupo 974 y 979</w:t>
            </w:r>
            <w:r w:rsidR="00A94405">
              <w:rPr>
                <w:rFonts w:ascii="Grandview" w:hAnsi="Grandview"/>
                <w:color w:val="000000"/>
                <w:lang w:val="es-ES"/>
              </w:rPr>
              <w:t xml:space="preserve">. </w:t>
            </w:r>
          </w:p>
          <w:p w:rsidR="00010867" w:rsidRPr="00010867" w:rsidRDefault="00010867" w:rsidP="00010867">
            <w:pPr>
              <w:pStyle w:val="Prrafodelista"/>
              <w:numPr>
                <w:ilvl w:val="0"/>
                <w:numId w:val="22"/>
              </w:numPr>
              <w:jc w:val="both"/>
              <w:rPr>
                <w:rFonts w:ascii="Grandview" w:hAnsi="Grandview"/>
                <w:color w:val="000000"/>
                <w:lang w:val="es-ES"/>
              </w:rPr>
            </w:pPr>
            <w:r w:rsidRPr="001E5D5C">
              <w:rPr>
                <w:rFonts w:ascii="Grandview" w:hAnsi="Grandview"/>
                <w:color w:val="000000"/>
                <w:lang w:val="es-ES"/>
              </w:rPr>
              <w:t>Las actividades de hostelería -alojamientos, bares, restaurantes, cafeterías y similares- quedan excluidas de este tipo de  ayuda.</w:t>
            </w:r>
          </w:p>
          <w:p w:rsidR="00010867" w:rsidRPr="00010867" w:rsidRDefault="00010867" w:rsidP="00010867">
            <w:pPr>
              <w:pStyle w:val="Prrafodelista"/>
              <w:numPr>
                <w:ilvl w:val="0"/>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Para que los gastos de arrendamiento puedan ser subvencionados el  local de negocio deberá estar ubicado dentro del núcleo urbano de Oñati.</w:t>
            </w:r>
          </w:p>
          <w:p w:rsidR="00010867" w:rsidRPr="00010867" w:rsidRDefault="00010867" w:rsidP="00010867">
            <w:pPr>
              <w:pStyle w:val="Prrafodelista"/>
              <w:numPr>
                <w:ilvl w:val="0"/>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El contrato de alquiler y la titularidad de la</w:t>
            </w:r>
            <w:r w:rsidR="00FC1021">
              <w:rPr>
                <w:rFonts w:ascii="Grandview" w:hAnsi="Grandview"/>
                <w:color w:val="000000"/>
                <w:lang w:val="es-ES"/>
              </w:rPr>
              <w:t xml:space="preserve"> nueva actividad deberá estar a </w:t>
            </w:r>
            <w:r w:rsidRPr="001E5D5C">
              <w:rPr>
                <w:rFonts w:ascii="Grandview" w:hAnsi="Grandview"/>
                <w:color w:val="000000"/>
                <w:lang w:val="es-ES"/>
              </w:rPr>
              <w:t>nombre de la persona que figure como promotora.</w:t>
            </w:r>
          </w:p>
          <w:p w:rsidR="00010867" w:rsidRPr="00010867" w:rsidRDefault="00010867" w:rsidP="00010867">
            <w:pPr>
              <w:pStyle w:val="Prrafodelista"/>
              <w:numPr>
                <w:ilvl w:val="0"/>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 xml:space="preserve">Los gastos de las cuotas de alquiler a subvencionar deberán haber sido </w:t>
            </w:r>
            <w:r w:rsidRPr="001E5D5C">
              <w:rPr>
                <w:rFonts w:ascii="Grandview" w:hAnsi="Grandview"/>
                <w:color w:val="000000"/>
                <w:lang w:val="es-ES"/>
              </w:rPr>
              <w:lastRenderedPageBreak/>
              <w:t>devengados y abonados a partir de la fecha de alta en el Impuesto sobre Económicas (IAE) y hasta completar el primer año de actividad.</w:t>
            </w:r>
          </w:p>
          <w:p w:rsidR="00010867" w:rsidRPr="00010867" w:rsidRDefault="00010867" w:rsidP="00010867">
            <w:pPr>
              <w:pStyle w:val="Prrafodelista"/>
              <w:numPr>
                <w:ilvl w:val="0"/>
                <w:numId w:val="22"/>
              </w:numPr>
              <w:spacing w:before="40" w:after="40" w:line="320" w:lineRule="exact"/>
              <w:jc w:val="both"/>
              <w:rPr>
                <w:rFonts w:ascii="Grandview" w:hAnsi="Grandview"/>
                <w:color w:val="000000"/>
                <w:lang w:val="es-ES"/>
              </w:rPr>
            </w:pPr>
            <w:r w:rsidRPr="001E5D5C">
              <w:rPr>
                <w:rFonts w:ascii="Grandview" w:hAnsi="Grandview"/>
                <w:color w:val="000000"/>
                <w:lang w:val="es-ES"/>
              </w:rPr>
              <w:t>El local de negocio deberá ser privado y no podrá ser parte de una vivienda familiar o espacio compartido de la persona promotora; no podrá existir relación de parentesco hasta 2º grado de consanguinidad afinidad con la persona arrendadora del local; ni ser socio/a o partícipe de la persona física o jurídica que actúe como arrendador/a.</w:t>
            </w:r>
          </w:p>
        </w:tc>
      </w:tr>
      <w:tr w:rsidR="001E5D5C" w:rsidRPr="00B6620F" w:rsidTr="00FE6DAE">
        <w:tc>
          <w:tcPr>
            <w:tcW w:w="4653" w:type="dxa"/>
          </w:tcPr>
          <w:p w:rsidR="001E5D5C" w:rsidRPr="001E5D5C" w:rsidRDefault="001E5D5C" w:rsidP="00D91BFA">
            <w:pPr>
              <w:spacing w:before="40" w:after="40" w:line="320" w:lineRule="exact"/>
              <w:jc w:val="both"/>
              <w:rPr>
                <w:rFonts w:ascii="Grandview" w:hAnsi="Grandview"/>
                <w:b/>
                <w:color w:val="000000"/>
              </w:rPr>
            </w:pPr>
            <w:r w:rsidRPr="001E5D5C">
              <w:rPr>
                <w:rFonts w:ascii="Grandview" w:hAnsi="Grandview"/>
                <w:b/>
                <w:color w:val="000000"/>
              </w:rPr>
              <w:lastRenderedPageBreak/>
              <w:t xml:space="preserve">5. </w:t>
            </w:r>
            <w:r w:rsidR="00AB6F60">
              <w:rPr>
                <w:rFonts w:ascii="Grandview" w:hAnsi="Grandview"/>
                <w:b/>
                <w:color w:val="000000"/>
              </w:rPr>
              <w:t>artikulua</w:t>
            </w:r>
            <w:r w:rsidRPr="001E5D5C">
              <w:rPr>
                <w:rFonts w:ascii="Grandview" w:hAnsi="Grandview"/>
                <w:b/>
                <w:color w:val="000000"/>
              </w:rPr>
              <w:t>. Eskabideak eta dokumentazioa aurkeztea.</w:t>
            </w:r>
          </w:p>
        </w:tc>
        <w:tc>
          <w:tcPr>
            <w:tcW w:w="676" w:type="dxa"/>
          </w:tcPr>
          <w:p w:rsidR="001E5D5C" w:rsidRPr="001E5D5C" w:rsidRDefault="001E5D5C" w:rsidP="00D91BFA">
            <w:pPr>
              <w:spacing w:before="40" w:after="40" w:line="320" w:lineRule="exact"/>
              <w:rPr>
                <w:rFonts w:ascii="Grandview" w:hAnsi="Grandview"/>
                <w:color w:val="000000"/>
              </w:rPr>
            </w:pPr>
          </w:p>
        </w:tc>
        <w:tc>
          <w:tcPr>
            <w:tcW w:w="4654" w:type="dxa"/>
          </w:tcPr>
          <w:p w:rsidR="001E5D5C" w:rsidRPr="001E5D5C" w:rsidRDefault="001E5D5C" w:rsidP="00D91BFA">
            <w:pPr>
              <w:spacing w:before="40" w:after="40" w:line="320" w:lineRule="exact"/>
              <w:jc w:val="both"/>
              <w:rPr>
                <w:rFonts w:ascii="Grandview" w:hAnsi="Grandview"/>
                <w:b/>
                <w:color w:val="000000"/>
                <w:lang w:val="es-ES"/>
              </w:rPr>
            </w:pPr>
            <w:r w:rsidRPr="001E5D5C">
              <w:rPr>
                <w:rFonts w:ascii="Grandview" w:hAnsi="Grandview"/>
                <w:b/>
                <w:color w:val="000000"/>
                <w:lang w:val="es-ES"/>
              </w:rPr>
              <w:t>Artículo 5. Presentación de solicitudes y documentación.</w:t>
            </w:r>
          </w:p>
        </w:tc>
      </w:tr>
      <w:tr w:rsidR="001E5D5C" w:rsidRPr="00B6620F" w:rsidTr="00FE6DAE">
        <w:tc>
          <w:tcPr>
            <w:tcW w:w="4653" w:type="dxa"/>
          </w:tcPr>
          <w:p w:rsidR="001E5D5C" w:rsidRPr="001E5D5C" w:rsidRDefault="001E5D5C" w:rsidP="00D91BFA">
            <w:pPr>
              <w:spacing w:before="40" w:after="40" w:line="320" w:lineRule="exact"/>
              <w:ind w:firstLine="284"/>
              <w:jc w:val="both"/>
              <w:rPr>
                <w:rFonts w:ascii="Grandview" w:hAnsi="Grandview"/>
                <w:color w:val="000000"/>
              </w:rPr>
            </w:pPr>
            <w:r w:rsidRPr="001E5D5C">
              <w:rPr>
                <w:rFonts w:ascii="Grandview" w:hAnsi="Grandview"/>
                <w:color w:val="000000"/>
              </w:rPr>
              <w:t xml:space="preserve">5.1.- </w:t>
            </w:r>
            <w:proofErr w:type="spellStart"/>
            <w:r w:rsidRPr="001E5D5C">
              <w:rPr>
                <w:rFonts w:ascii="Grandview" w:hAnsi="Grandview"/>
                <w:color w:val="000000"/>
              </w:rPr>
              <w:t>Dirulaguntza</w:t>
            </w:r>
            <w:proofErr w:type="spellEnd"/>
            <w:r w:rsidRPr="001E5D5C">
              <w:rPr>
                <w:rFonts w:ascii="Grandview" w:hAnsi="Grandview"/>
                <w:color w:val="000000"/>
              </w:rPr>
              <w:t xml:space="preserve"> eskatzeko eskaera-orria eta hurrengo puntuan zerrendatzen den dokumentazioa aurkeztu behako da udalean. </w:t>
            </w:r>
          </w:p>
          <w:p w:rsidR="001E5D5C" w:rsidRPr="001E5D5C" w:rsidRDefault="001E5D5C" w:rsidP="00D91BFA">
            <w:pPr>
              <w:spacing w:before="40" w:after="40" w:line="320" w:lineRule="exact"/>
              <w:ind w:firstLine="284"/>
              <w:jc w:val="both"/>
              <w:rPr>
                <w:rFonts w:ascii="Grandview" w:hAnsi="Grandview"/>
                <w:color w:val="000000"/>
              </w:rPr>
            </w:pPr>
            <w:r w:rsidRPr="001E5D5C">
              <w:rPr>
                <w:rFonts w:ascii="Grandview" w:hAnsi="Grandview"/>
                <w:color w:val="000000"/>
              </w:rPr>
              <w:t xml:space="preserve">Eskaera egiteko inprimaki normalizatuak Oñatiko Udalaren web orrian eskuratu ahal izango dira </w:t>
            </w:r>
            <w:hyperlink r:id="rId8" w:history="1">
              <w:r w:rsidRPr="001E5D5C">
                <w:rPr>
                  <w:rStyle w:val="Hipervnculo"/>
                  <w:rFonts w:ascii="Grandview" w:hAnsi="Grandview"/>
                  <w:color w:val="000000"/>
                </w:rPr>
                <w:t>www.oñati.eus</w:t>
              </w:r>
            </w:hyperlink>
            <w:r w:rsidRPr="001E5D5C">
              <w:rPr>
                <w:rFonts w:ascii="Grandview" w:hAnsi="Grandview"/>
                <w:color w:val="000000"/>
              </w:rPr>
              <w:t xml:space="preserve"> helbidean. </w:t>
            </w:r>
          </w:p>
          <w:p w:rsidR="001E5D5C" w:rsidRPr="001E5D5C" w:rsidRDefault="001E5D5C" w:rsidP="00010867">
            <w:pPr>
              <w:spacing w:before="40" w:after="40" w:line="320" w:lineRule="exact"/>
              <w:jc w:val="both"/>
              <w:rPr>
                <w:rFonts w:ascii="Grandview" w:hAnsi="Grandview"/>
                <w:color w:val="000000"/>
              </w:rPr>
            </w:pPr>
          </w:p>
        </w:tc>
        <w:tc>
          <w:tcPr>
            <w:tcW w:w="676" w:type="dxa"/>
          </w:tcPr>
          <w:p w:rsidR="001E5D5C" w:rsidRPr="001E5D5C" w:rsidRDefault="001E5D5C" w:rsidP="00D91BFA">
            <w:pPr>
              <w:spacing w:before="40" w:after="40" w:line="320" w:lineRule="exact"/>
              <w:rPr>
                <w:rFonts w:ascii="Grandview" w:hAnsi="Grandview"/>
                <w:color w:val="000000"/>
              </w:rPr>
            </w:pPr>
          </w:p>
        </w:tc>
        <w:tc>
          <w:tcPr>
            <w:tcW w:w="4654" w:type="dxa"/>
          </w:tcPr>
          <w:p w:rsidR="001E5D5C" w:rsidRPr="001E5D5C" w:rsidRDefault="001E5D5C" w:rsidP="00D91BF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5.1.</w:t>
            </w:r>
            <w:r w:rsidRPr="001E5D5C">
              <w:rPr>
                <w:rFonts w:ascii="Grandview" w:hAnsi="Grandview"/>
                <w:color w:val="000000"/>
                <w:lang w:val="es-ES"/>
              </w:rPr>
              <w:tab/>
              <w:t xml:space="preserve">Para solicitar la ayuda se deberá presentar la hoja de solicitud y  la documentación detallada en el siguiente punto en el ayuntamiento. </w:t>
            </w:r>
          </w:p>
          <w:p w:rsidR="001E5D5C" w:rsidRPr="001E5D5C" w:rsidRDefault="001E5D5C" w:rsidP="00010867">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Los impresos normalizados de solicitud estarán disponibles en la página web del Ayuntamiento de Oñati (</w:t>
            </w:r>
            <w:proofErr w:type="spellStart"/>
            <w:r w:rsidRPr="001E5D5C">
              <w:rPr>
                <w:rFonts w:ascii="Grandview" w:hAnsi="Grandview"/>
                <w:color w:val="000000"/>
                <w:lang w:val="es-ES"/>
              </w:rPr>
              <w:t>www.oñati.eus</w:t>
            </w:r>
            <w:proofErr w:type="spellEnd"/>
            <w:r w:rsidRPr="001E5D5C">
              <w:rPr>
                <w:rFonts w:ascii="Grandview" w:hAnsi="Grandview"/>
                <w:color w:val="000000"/>
                <w:lang w:val="es-ES"/>
              </w:rPr>
              <w:t>).</w:t>
            </w:r>
          </w:p>
        </w:tc>
      </w:tr>
      <w:tr w:rsidR="00010867" w:rsidRPr="00B6620F" w:rsidTr="00FE6DAE">
        <w:tc>
          <w:tcPr>
            <w:tcW w:w="4653" w:type="dxa"/>
          </w:tcPr>
          <w:p w:rsidR="00010867" w:rsidRPr="001E5D5C" w:rsidRDefault="00010867" w:rsidP="00010867">
            <w:pPr>
              <w:spacing w:before="40" w:after="40" w:line="320" w:lineRule="exact"/>
              <w:ind w:firstLine="284"/>
              <w:jc w:val="both"/>
              <w:rPr>
                <w:rFonts w:ascii="Grandview" w:hAnsi="Grandview"/>
                <w:color w:val="000000"/>
              </w:rPr>
            </w:pPr>
            <w:r w:rsidRPr="001E5D5C">
              <w:rPr>
                <w:rFonts w:ascii="Grandview" w:hAnsi="Grandview"/>
                <w:color w:val="000000"/>
              </w:rPr>
              <w:t>5.2.</w:t>
            </w:r>
            <w:r w:rsidRPr="001E5D5C">
              <w:rPr>
                <w:rFonts w:ascii="Grandview" w:hAnsi="Grandview"/>
                <w:color w:val="000000"/>
              </w:rPr>
              <w:tab/>
              <w:t>Eskaera orriarekin batera, hauek dira aurkeztu beharreko agiriak:</w:t>
            </w:r>
          </w:p>
          <w:p w:rsidR="00010867" w:rsidRPr="001E5D5C" w:rsidRDefault="00010867" w:rsidP="00010867">
            <w:pPr>
              <w:numPr>
                <w:ilvl w:val="0"/>
                <w:numId w:val="16"/>
              </w:numPr>
              <w:spacing w:before="40" w:after="40" w:line="320" w:lineRule="exact"/>
              <w:ind w:left="704"/>
              <w:contextualSpacing/>
              <w:jc w:val="both"/>
              <w:rPr>
                <w:rFonts w:ascii="Grandview" w:hAnsi="Grandview"/>
                <w:color w:val="000000"/>
              </w:rPr>
            </w:pPr>
            <w:r w:rsidRPr="001E5D5C">
              <w:rPr>
                <w:rFonts w:ascii="Grandview" w:hAnsi="Grandview"/>
                <w:color w:val="000000"/>
              </w:rPr>
              <w:t xml:space="preserve">Eskatzailearen </w:t>
            </w:r>
            <w:proofErr w:type="spellStart"/>
            <w:r w:rsidRPr="001E5D5C">
              <w:rPr>
                <w:rFonts w:ascii="Grandview" w:hAnsi="Grandview"/>
                <w:color w:val="000000"/>
              </w:rPr>
              <w:t>erantzukizunpeko</w:t>
            </w:r>
            <w:proofErr w:type="spellEnd"/>
            <w:r w:rsidRPr="001E5D5C">
              <w:rPr>
                <w:rFonts w:ascii="Grandview" w:hAnsi="Grandview"/>
                <w:color w:val="000000"/>
              </w:rPr>
              <w:t xml:space="preserve"> adierazpena (1. eranskina), </w:t>
            </w:r>
            <w:proofErr w:type="spellStart"/>
            <w:r w:rsidRPr="001E5D5C">
              <w:rPr>
                <w:rFonts w:ascii="Grandview" w:hAnsi="Grandview"/>
                <w:color w:val="000000"/>
              </w:rPr>
              <w:t>dirulaguntza</w:t>
            </w:r>
            <w:proofErr w:type="spellEnd"/>
            <w:r w:rsidRPr="001E5D5C">
              <w:rPr>
                <w:rFonts w:ascii="Grandview" w:hAnsi="Grandview"/>
                <w:color w:val="000000"/>
              </w:rPr>
              <w:t xml:space="preserve"> publikoak eskuratzeko aukerei, beste </w:t>
            </w:r>
            <w:proofErr w:type="spellStart"/>
            <w:r w:rsidRPr="001E5D5C">
              <w:rPr>
                <w:rFonts w:ascii="Grandview" w:hAnsi="Grandview"/>
                <w:color w:val="000000"/>
              </w:rPr>
              <w:t>dirulaguntzekiko</w:t>
            </w:r>
            <w:proofErr w:type="spellEnd"/>
            <w:r w:rsidRPr="001E5D5C">
              <w:rPr>
                <w:rFonts w:ascii="Grandview" w:hAnsi="Grandview"/>
                <w:color w:val="000000"/>
              </w:rPr>
              <w:t xml:space="preserve"> </w:t>
            </w:r>
            <w:proofErr w:type="spellStart"/>
            <w:r w:rsidRPr="001E5D5C">
              <w:rPr>
                <w:rFonts w:ascii="Grandview" w:hAnsi="Grandview"/>
                <w:color w:val="000000"/>
              </w:rPr>
              <w:t>bateragarritasunari</w:t>
            </w:r>
            <w:proofErr w:type="spellEnd"/>
            <w:r w:rsidRPr="001E5D5C">
              <w:rPr>
                <w:rFonts w:ascii="Grandview" w:hAnsi="Grandview"/>
                <w:color w:val="000000"/>
              </w:rPr>
              <w:t xml:space="preserve"> eta negozio lokalaren errentatzailearekin dagoen harremanari buruzkoa. </w:t>
            </w:r>
          </w:p>
          <w:p w:rsidR="00010867" w:rsidRPr="001E5D5C" w:rsidRDefault="00010867" w:rsidP="00010867">
            <w:pPr>
              <w:numPr>
                <w:ilvl w:val="0"/>
                <w:numId w:val="16"/>
              </w:numPr>
              <w:spacing w:before="40" w:after="40" w:line="320" w:lineRule="exact"/>
              <w:ind w:left="704"/>
              <w:contextualSpacing/>
              <w:jc w:val="both"/>
              <w:rPr>
                <w:rFonts w:ascii="Grandview" w:hAnsi="Grandview"/>
                <w:color w:val="000000"/>
              </w:rPr>
            </w:pPr>
            <w:r w:rsidRPr="001E5D5C">
              <w:rPr>
                <w:rFonts w:ascii="Grandview" w:hAnsi="Grandview"/>
                <w:color w:val="000000"/>
              </w:rPr>
              <w:t>Gizarte Segurantzako dagokion erregimenean alta eman izanaren egiaztagiria.</w:t>
            </w:r>
          </w:p>
          <w:p w:rsidR="00010867" w:rsidRPr="001E5D5C" w:rsidRDefault="00010867" w:rsidP="00010867">
            <w:pPr>
              <w:pStyle w:val="Prrafodelista"/>
              <w:numPr>
                <w:ilvl w:val="0"/>
                <w:numId w:val="21"/>
              </w:numPr>
              <w:spacing w:before="40" w:after="40" w:line="320" w:lineRule="exact"/>
              <w:jc w:val="both"/>
              <w:rPr>
                <w:rFonts w:ascii="Grandview" w:hAnsi="Grandview"/>
                <w:color w:val="000000"/>
              </w:rPr>
            </w:pPr>
            <w:r w:rsidRPr="001E5D5C">
              <w:rPr>
                <w:rFonts w:ascii="Grandview" w:hAnsi="Grandview"/>
                <w:color w:val="000000"/>
              </w:rPr>
              <w:t xml:space="preserve">Sozietate pertsonalistaren, merkataritza sozietatearen edo gizarte ekonomiako sozietatearen </w:t>
            </w:r>
            <w:r w:rsidRPr="001E5D5C">
              <w:rPr>
                <w:rFonts w:ascii="Grandview" w:hAnsi="Grandview"/>
                <w:color w:val="000000"/>
              </w:rPr>
              <w:lastRenderedPageBreak/>
              <w:t>eratze egiaztagiria (dagokion kasuan).</w:t>
            </w:r>
          </w:p>
          <w:p w:rsidR="00010867" w:rsidRPr="001E5D5C" w:rsidRDefault="00010867" w:rsidP="00010867">
            <w:pPr>
              <w:numPr>
                <w:ilvl w:val="0"/>
                <w:numId w:val="16"/>
              </w:numPr>
              <w:spacing w:before="40" w:after="40" w:line="320" w:lineRule="exact"/>
              <w:ind w:left="704"/>
              <w:contextualSpacing/>
              <w:jc w:val="both"/>
              <w:rPr>
                <w:rFonts w:ascii="Grandview" w:hAnsi="Grandview"/>
                <w:color w:val="000000"/>
              </w:rPr>
            </w:pPr>
            <w:r w:rsidRPr="001E5D5C">
              <w:rPr>
                <w:rFonts w:ascii="Grandview" w:hAnsi="Grandview"/>
                <w:color w:val="000000"/>
              </w:rPr>
              <w:t>Enpresa proiektuaren aurkezpena edo bideragarritasun azterlana.</w:t>
            </w:r>
          </w:p>
          <w:p w:rsidR="00010867" w:rsidRPr="001E5D5C" w:rsidRDefault="00010867" w:rsidP="00010867">
            <w:pPr>
              <w:numPr>
                <w:ilvl w:val="0"/>
                <w:numId w:val="16"/>
              </w:numPr>
              <w:spacing w:before="40" w:after="40" w:line="320" w:lineRule="exact"/>
              <w:ind w:left="704"/>
              <w:contextualSpacing/>
              <w:jc w:val="both"/>
              <w:rPr>
                <w:rFonts w:ascii="Grandview" w:hAnsi="Grandview"/>
                <w:color w:val="000000"/>
              </w:rPr>
            </w:pPr>
            <w:proofErr w:type="spellStart"/>
            <w:r w:rsidRPr="001E5D5C">
              <w:rPr>
                <w:rFonts w:ascii="Grandview" w:hAnsi="Grandview"/>
                <w:color w:val="000000"/>
              </w:rPr>
              <w:t>Dirulaguntza</w:t>
            </w:r>
            <w:proofErr w:type="spellEnd"/>
            <w:r w:rsidRPr="001E5D5C">
              <w:rPr>
                <w:rFonts w:ascii="Grandview" w:hAnsi="Grandview"/>
                <w:color w:val="000000"/>
              </w:rPr>
              <w:t xml:space="preserve">   ingresatu  beharko   litzatekeen     kontu     korrontearen  titularitatea egiaztatzen duen agiria.</w:t>
            </w:r>
          </w:p>
          <w:p w:rsidR="00010867" w:rsidRPr="001E5D5C" w:rsidRDefault="00010867" w:rsidP="00010867">
            <w:pPr>
              <w:numPr>
                <w:ilvl w:val="0"/>
                <w:numId w:val="16"/>
              </w:numPr>
              <w:spacing w:before="40" w:after="40" w:line="320" w:lineRule="exact"/>
              <w:ind w:left="704"/>
              <w:contextualSpacing/>
              <w:jc w:val="both"/>
              <w:rPr>
                <w:rFonts w:ascii="Grandview" w:hAnsi="Grandview"/>
                <w:color w:val="000000"/>
              </w:rPr>
            </w:pPr>
            <w:proofErr w:type="spellStart"/>
            <w:r w:rsidRPr="001E5D5C">
              <w:rPr>
                <w:rFonts w:ascii="Grandview" w:hAnsi="Grandview"/>
                <w:color w:val="000000"/>
              </w:rPr>
              <w:t>Dirulaguntzaren</w:t>
            </w:r>
            <w:proofErr w:type="spellEnd"/>
            <w:r w:rsidRPr="001E5D5C">
              <w:rPr>
                <w:rFonts w:ascii="Grandview" w:hAnsi="Grandview"/>
                <w:color w:val="000000"/>
              </w:rPr>
              <w:t xml:space="preserve"> xede  diren lanpostuen titularren </w:t>
            </w:r>
            <w:proofErr w:type="spellStart"/>
            <w:r w:rsidRPr="001E5D5C">
              <w:rPr>
                <w:rFonts w:ascii="Grandview" w:hAnsi="Grandview"/>
                <w:color w:val="000000"/>
              </w:rPr>
              <w:t>NANaren</w:t>
            </w:r>
            <w:proofErr w:type="spellEnd"/>
            <w:r w:rsidRPr="001E5D5C">
              <w:rPr>
                <w:rFonts w:ascii="Grandview" w:hAnsi="Grandview"/>
                <w:color w:val="000000"/>
              </w:rPr>
              <w:t xml:space="preserve"> kopiak.</w:t>
            </w:r>
          </w:p>
          <w:p w:rsidR="00010867" w:rsidRPr="001E5D5C" w:rsidRDefault="00010867" w:rsidP="00010867">
            <w:pPr>
              <w:numPr>
                <w:ilvl w:val="0"/>
                <w:numId w:val="16"/>
              </w:numPr>
              <w:spacing w:before="40" w:after="40" w:line="320" w:lineRule="exact"/>
              <w:ind w:left="704"/>
              <w:contextualSpacing/>
              <w:jc w:val="both"/>
              <w:rPr>
                <w:rFonts w:ascii="Grandview" w:hAnsi="Grandview"/>
                <w:color w:val="000000"/>
              </w:rPr>
            </w:pPr>
            <w:proofErr w:type="spellStart"/>
            <w:r w:rsidRPr="001E5D5C">
              <w:rPr>
                <w:rFonts w:ascii="Grandview" w:hAnsi="Grandview"/>
                <w:color w:val="000000"/>
              </w:rPr>
              <w:t>Dirulaguntza</w:t>
            </w:r>
            <w:proofErr w:type="spellEnd"/>
            <w:r w:rsidRPr="001E5D5C">
              <w:rPr>
                <w:rFonts w:ascii="Grandview" w:hAnsi="Grandview"/>
                <w:color w:val="000000"/>
              </w:rPr>
              <w:t xml:space="preserve"> eskaera aurkezteko momentuan Gizarte Segurantzan ordainketak egunean daudela adierazten duen ziurtagiria.</w:t>
            </w:r>
          </w:p>
          <w:p w:rsidR="00010867" w:rsidRPr="001E5D5C" w:rsidRDefault="00010867" w:rsidP="00010867">
            <w:pPr>
              <w:numPr>
                <w:ilvl w:val="0"/>
                <w:numId w:val="16"/>
              </w:numPr>
              <w:spacing w:before="40" w:after="40" w:line="320" w:lineRule="exact"/>
              <w:ind w:left="704"/>
              <w:contextualSpacing/>
              <w:jc w:val="both"/>
              <w:rPr>
                <w:rFonts w:ascii="Grandview" w:hAnsi="Grandview"/>
                <w:color w:val="000000"/>
              </w:rPr>
            </w:pPr>
            <w:proofErr w:type="spellStart"/>
            <w:r w:rsidRPr="001E5D5C">
              <w:rPr>
                <w:rFonts w:ascii="Grandview" w:hAnsi="Grandview"/>
                <w:color w:val="000000"/>
              </w:rPr>
              <w:t>Dirulaguntza</w:t>
            </w:r>
            <w:proofErr w:type="spellEnd"/>
            <w:r w:rsidRPr="001E5D5C">
              <w:rPr>
                <w:rFonts w:ascii="Grandview" w:hAnsi="Grandview"/>
                <w:color w:val="000000"/>
              </w:rPr>
              <w:t xml:space="preserve"> eskaera aurkezteko momentuan Ogasunean ordainketak egunean daudela adierazten duen ziurtagiria.</w:t>
            </w:r>
          </w:p>
          <w:p w:rsidR="00010867" w:rsidRPr="001E5D5C" w:rsidRDefault="00010867" w:rsidP="00010867">
            <w:pPr>
              <w:numPr>
                <w:ilvl w:val="0"/>
                <w:numId w:val="16"/>
              </w:numPr>
              <w:spacing w:before="40" w:after="40" w:line="320" w:lineRule="exact"/>
              <w:ind w:left="704"/>
              <w:contextualSpacing/>
              <w:jc w:val="both"/>
              <w:rPr>
                <w:rFonts w:ascii="Grandview" w:hAnsi="Grandview"/>
                <w:color w:val="000000"/>
              </w:rPr>
            </w:pPr>
            <w:r w:rsidRPr="001E5D5C">
              <w:rPr>
                <w:rFonts w:ascii="Grandview" w:hAnsi="Grandview"/>
                <w:color w:val="000000"/>
              </w:rPr>
              <w:t>Alokairu kontratua (dagokion kasuan).</w:t>
            </w:r>
          </w:p>
          <w:p w:rsidR="00010867" w:rsidRPr="001E5D5C" w:rsidRDefault="00010867" w:rsidP="00010867">
            <w:pPr>
              <w:numPr>
                <w:ilvl w:val="0"/>
                <w:numId w:val="16"/>
              </w:numPr>
              <w:spacing w:before="40" w:after="40" w:line="320" w:lineRule="exact"/>
              <w:ind w:left="704"/>
              <w:contextualSpacing/>
              <w:jc w:val="both"/>
              <w:rPr>
                <w:rFonts w:ascii="Grandview" w:hAnsi="Grandview"/>
                <w:color w:val="000000"/>
              </w:rPr>
            </w:pPr>
            <w:proofErr w:type="spellStart"/>
            <w:r w:rsidRPr="001E5D5C">
              <w:rPr>
                <w:rFonts w:ascii="Grandview" w:hAnsi="Grandview"/>
                <w:color w:val="000000"/>
              </w:rPr>
              <w:t>Dirulaguntzaren</w:t>
            </w:r>
            <w:proofErr w:type="spellEnd"/>
            <w:r w:rsidRPr="001E5D5C">
              <w:rPr>
                <w:rFonts w:ascii="Grandview" w:hAnsi="Grandview"/>
                <w:color w:val="000000"/>
              </w:rPr>
              <w:t xml:space="preserve"> zenbatekoa justifikatzeko beharrezkoak diren alokairu kuoten fakturak eta ordainketa ziurtagiriak (dagokion kasuan). </w:t>
            </w:r>
          </w:p>
          <w:p w:rsidR="00010867" w:rsidRDefault="00010867" w:rsidP="00010867">
            <w:pPr>
              <w:numPr>
                <w:ilvl w:val="0"/>
                <w:numId w:val="16"/>
              </w:numPr>
              <w:spacing w:before="40" w:after="40" w:line="320" w:lineRule="exact"/>
              <w:ind w:left="704"/>
              <w:contextualSpacing/>
              <w:jc w:val="both"/>
              <w:rPr>
                <w:rFonts w:ascii="Grandview" w:hAnsi="Grandview"/>
                <w:color w:val="000000"/>
              </w:rPr>
            </w:pPr>
            <w:r w:rsidRPr="001E5D5C">
              <w:rPr>
                <w:rFonts w:ascii="Grandview" w:hAnsi="Grandview"/>
                <w:color w:val="000000"/>
              </w:rPr>
              <w:t xml:space="preserve">Oñatiko Udalak  beharrezkoa  iritziz gero, kasu bakoitzean eskatu </w:t>
            </w:r>
            <w:proofErr w:type="spellStart"/>
            <w:r w:rsidRPr="001E5D5C">
              <w:rPr>
                <w:rFonts w:ascii="Grandview" w:hAnsi="Grandview"/>
                <w:color w:val="000000"/>
              </w:rPr>
              <w:t>lezakeen</w:t>
            </w:r>
            <w:proofErr w:type="spellEnd"/>
            <w:r w:rsidRPr="001E5D5C">
              <w:rPr>
                <w:rFonts w:ascii="Grandview" w:hAnsi="Grandview"/>
                <w:color w:val="000000"/>
              </w:rPr>
              <w:t xml:space="preserve">  beste dokumentazio gehigarria.</w:t>
            </w:r>
          </w:p>
          <w:p w:rsidR="00010867" w:rsidRPr="00010867" w:rsidRDefault="00010867" w:rsidP="00010867">
            <w:pPr>
              <w:spacing w:before="40" w:after="40" w:line="320" w:lineRule="exact"/>
              <w:ind w:left="704"/>
              <w:contextualSpacing/>
              <w:jc w:val="both"/>
              <w:rPr>
                <w:rFonts w:ascii="Grandview" w:hAnsi="Grandview"/>
                <w:color w:val="000000"/>
              </w:rPr>
            </w:pP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Pr="001E5D5C" w:rsidRDefault="00010867" w:rsidP="00010867">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5.2.</w:t>
            </w:r>
            <w:r w:rsidRPr="001E5D5C">
              <w:rPr>
                <w:rFonts w:ascii="Grandview" w:hAnsi="Grandview"/>
                <w:color w:val="000000"/>
                <w:lang w:val="es-ES"/>
              </w:rPr>
              <w:tab/>
              <w:t xml:space="preserve">Junto con la solicitud se deberá presentar la siguiente documentación: </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Declaración responsable (anexo 1) relativa a la posibilidad de obtención de ayudas públicas,  compatibilidad con otras ayudas y relación con la personas arrendadora del local de negocio.</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Certificado de alta en el correspondiente régimen de Seguridad Social.</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 xml:space="preserve">Certificado de constitución de la sociedad personalista, mercantil o de economía social (en el caso que corresponda). </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lastRenderedPageBreak/>
              <w:t xml:space="preserve">Presentación de la idea empresarial o plan de viabilidad. </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Justificante de la titularidad de cuenta bancaria donde se ingresaría la ayuda.</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Copia del DNI de la persona titular del puesto de trabajo a subvencionar.</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 xml:space="preserve">Certificado de estar al corriente de pagos en Hacienda en el momento de presentar la solicitud de subvención. </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Certificado de estar al corriente de pagos en la Seguridad Social en el momento de presentar la solicitud de subvención.</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 xml:space="preserve">Contrato de arrendamiento (en el caso que corresponda). </w:t>
            </w:r>
          </w:p>
          <w:p w:rsidR="00010867" w:rsidRPr="001E5D5C"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Facturas y certificados de pago de las cuotas de alquiler suficientes para justificar el importe de la subvención (en el caso que corresponda).</w:t>
            </w:r>
          </w:p>
          <w:p w:rsidR="00010867" w:rsidRPr="00010867" w:rsidRDefault="00010867" w:rsidP="00010867">
            <w:pPr>
              <w:numPr>
                <w:ilvl w:val="0"/>
                <w:numId w:val="16"/>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Cualquier otra documentación que el Ayuntamiento de Oñati estimara oportuno requerir en cada caso.</w:t>
            </w:r>
          </w:p>
        </w:tc>
      </w:tr>
      <w:tr w:rsidR="00010867" w:rsidRPr="00B6620F" w:rsidTr="00FE6DAE">
        <w:tc>
          <w:tcPr>
            <w:tcW w:w="4653" w:type="dxa"/>
          </w:tcPr>
          <w:p w:rsidR="00010867" w:rsidRPr="001E5D5C" w:rsidRDefault="00010867" w:rsidP="00010867">
            <w:pPr>
              <w:spacing w:before="40" w:after="40" w:line="320" w:lineRule="exact"/>
              <w:ind w:firstLine="284"/>
              <w:jc w:val="both"/>
              <w:rPr>
                <w:rFonts w:ascii="Grandview" w:hAnsi="Grandview"/>
                <w:color w:val="000000"/>
              </w:rPr>
            </w:pPr>
            <w:r w:rsidRPr="001E5D5C">
              <w:rPr>
                <w:rFonts w:ascii="Grandview" w:hAnsi="Grandview"/>
                <w:color w:val="000000"/>
              </w:rPr>
              <w:lastRenderedPageBreak/>
              <w:t xml:space="preserve">5.3. Oñatiko Udalak, </w:t>
            </w:r>
            <w:proofErr w:type="spellStart"/>
            <w:r w:rsidRPr="001E5D5C">
              <w:rPr>
                <w:rFonts w:ascii="Grandview" w:hAnsi="Grandview"/>
                <w:color w:val="000000"/>
              </w:rPr>
              <w:t>Nisae</w:t>
            </w:r>
            <w:proofErr w:type="spellEnd"/>
            <w:r w:rsidRPr="001E5D5C">
              <w:rPr>
                <w:rFonts w:ascii="Grandview" w:hAnsi="Grandview"/>
                <w:color w:val="000000"/>
              </w:rPr>
              <w:t xml:space="preserve"> - Euskadiko administrazioen segurtasunerako eta </w:t>
            </w:r>
            <w:proofErr w:type="spellStart"/>
            <w:r w:rsidRPr="001E5D5C">
              <w:rPr>
                <w:rFonts w:ascii="Grandview" w:hAnsi="Grandview"/>
                <w:color w:val="000000"/>
              </w:rPr>
              <w:t>elkarreragintasunerako</w:t>
            </w:r>
            <w:proofErr w:type="spellEnd"/>
            <w:r w:rsidRPr="001E5D5C">
              <w:rPr>
                <w:rFonts w:ascii="Grandview" w:hAnsi="Grandview"/>
                <w:color w:val="000000"/>
              </w:rPr>
              <w:t xml:space="preserve"> nodoaren bidez, beharrezkoak diren egiaztapenak eta kontsultak egingo ditu interesdunek administrazioaren esku jarri dituzten datuei buruz. Horretaz gain, zerbitzuaren tramitazio administratiboa egiteko beharrezkoak diren egiaztapen guztiak ere egingo ditu.  Horregatik, </w:t>
            </w:r>
            <w:proofErr w:type="spellStart"/>
            <w:r w:rsidRPr="001E5D5C">
              <w:rPr>
                <w:rFonts w:ascii="Grandview" w:hAnsi="Grandview"/>
                <w:color w:val="000000"/>
              </w:rPr>
              <w:t>elkarreragingarriak</w:t>
            </w:r>
            <w:proofErr w:type="spellEnd"/>
            <w:r w:rsidRPr="001E5D5C">
              <w:rPr>
                <w:rFonts w:ascii="Grandview" w:hAnsi="Grandview"/>
                <w:color w:val="000000"/>
              </w:rPr>
              <w:t xml:space="preserve"> izan daitezkeen datuak </w:t>
            </w:r>
            <w:r w:rsidRPr="001E5D5C">
              <w:rPr>
                <w:rFonts w:ascii="Grandview" w:hAnsi="Grandview"/>
                <w:color w:val="000000"/>
              </w:rPr>
              <w:lastRenderedPageBreak/>
              <w:t>eskatzeari utziko zaio, baldin eta interesduna datu horiek erabiltzearen aurka agertzen ez bada berariaz;  kasu horretan, dagozkion datuak edo dokumentuak aurkeztu beharko ditu.</w:t>
            </w:r>
          </w:p>
          <w:p w:rsidR="00010867" w:rsidRPr="001E5D5C" w:rsidRDefault="00010867" w:rsidP="00010867">
            <w:pPr>
              <w:spacing w:before="40" w:after="40" w:line="320" w:lineRule="exact"/>
              <w:ind w:firstLine="284"/>
              <w:jc w:val="both"/>
              <w:rPr>
                <w:rFonts w:ascii="Grandview" w:hAnsi="Grandview"/>
                <w:color w:val="000000"/>
              </w:rPr>
            </w:pPr>
            <w:r w:rsidRPr="001E5D5C">
              <w:rPr>
                <w:rFonts w:ascii="Grandview" w:hAnsi="Grandview"/>
                <w:color w:val="000000"/>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rsidR="00010867" w:rsidRPr="001E5D5C" w:rsidRDefault="00010867" w:rsidP="00010867">
            <w:pPr>
              <w:spacing w:before="40" w:after="40" w:line="320" w:lineRule="exact"/>
              <w:ind w:firstLine="284"/>
              <w:jc w:val="both"/>
              <w:rPr>
                <w:rFonts w:ascii="Grandview" w:hAnsi="Grandview"/>
                <w:color w:val="000000"/>
              </w:rPr>
            </w:pPr>
            <w:r w:rsidRPr="001E5D5C">
              <w:rPr>
                <w:rFonts w:ascii="Grandview" w:hAnsi="Grandview"/>
                <w:color w:val="000000"/>
              </w:rPr>
              <w:t>Era berean, 40/2015 Legearen 155. artikuluak adierazten duena gogora ekarriz, administrazioek elkarri lagundu behar diote datu-trukean, eta herritarrei buruzko datuak haien esku daudenak, eman behar dituzte.</w:t>
            </w:r>
          </w:p>
          <w:p w:rsidR="00010867" w:rsidRPr="001E5D5C" w:rsidRDefault="00010867" w:rsidP="00010867">
            <w:pPr>
              <w:spacing w:before="40" w:after="40" w:line="320" w:lineRule="exact"/>
              <w:ind w:firstLine="284"/>
              <w:jc w:val="both"/>
              <w:rPr>
                <w:rFonts w:ascii="Grandview" w:hAnsi="Grandview"/>
                <w:color w:val="000000"/>
              </w:rPr>
            </w:pPr>
            <w:r w:rsidRPr="001E5D5C">
              <w:rPr>
                <w:rFonts w:ascii="Grandview" w:hAnsi="Grandview"/>
                <w:color w:val="000000"/>
              </w:rPr>
              <w:t xml:space="preserve">Horren ildotik, Oñatiko Udalak Enpresa berriak sustatzeko </w:t>
            </w:r>
            <w:proofErr w:type="spellStart"/>
            <w:r w:rsidRPr="001E5D5C">
              <w:rPr>
                <w:rFonts w:ascii="Grandview" w:hAnsi="Grandview"/>
                <w:color w:val="000000"/>
              </w:rPr>
              <w:t>dirulaguntzak</w:t>
            </w:r>
            <w:proofErr w:type="spellEnd"/>
            <w:r w:rsidRPr="001E5D5C">
              <w:rPr>
                <w:rFonts w:ascii="Grandview" w:hAnsi="Grandview"/>
                <w:color w:val="000000"/>
              </w:rPr>
              <w:t xml:space="preserve"> emateko baldintzen egiaztapena egiteko honako zerbitzuak kontsultatuko ditu </w:t>
            </w:r>
            <w:proofErr w:type="spellStart"/>
            <w:r w:rsidRPr="001E5D5C">
              <w:rPr>
                <w:rFonts w:ascii="Grandview" w:hAnsi="Grandview"/>
                <w:color w:val="000000"/>
              </w:rPr>
              <w:t>Nisae</w:t>
            </w:r>
            <w:proofErr w:type="spellEnd"/>
            <w:r w:rsidRPr="001E5D5C">
              <w:rPr>
                <w:rFonts w:ascii="Grandview" w:hAnsi="Grandview"/>
                <w:color w:val="000000"/>
              </w:rPr>
              <w:t xml:space="preserve"> Euskadiko administrazioen segurtasunerako eta </w:t>
            </w:r>
            <w:proofErr w:type="spellStart"/>
            <w:r w:rsidRPr="001E5D5C">
              <w:rPr>
                <w:rFonts w:ascii="Grandview" w:hAnsi="Grandview"/>
                <w:color w:val="000000"/>
              </w:rPr>
              <w:t>elkarreragintasunerako</w:t>
            </w:r>
            <w:proofErr w:type="spellEnd"/>
            <w:r w:rsidRPr="001E5D5C">
              <w:rPr>
                <w:rFonts w:ascii="Grandview" w:hAnsi="Grandview"/>
                <w:color w:val="000000"/>
              </w:rPr>
              <w:t xml:space="preserve"> nodoaren bidez:</w:t>
            </w:r>
          </w:p>
          <w:p w:rsidR="00010867" w:rsidRPr="001E5D5C" w:rsidRDefault="00010867" w:rsidP="00010867">
            <w:pPr>
              <w:pStyle w:val="Prrafodelista"/>
              <w:numPr>
                <w:ilvl w:val="0"/>
                <w:numId w:val="26"/>
              </w:numPr>
              <w:spacing w:before="40" w:after="40" w:line="320" w:lineRule="exact"/>
              <w:jc w:val="both"/>
              <w:rPr>
                <w:rFonts w:ascii="Grandview" w:hAnsi="Grandview"/>
                <w:color w:val="000000"/>
              </w:rPr>
            </w:pPr>
            <w:r w:rsidRPr="001E5D5C">
              <w:rPr>
                <w:rFonts w:ascii="Grandview" w:hAnsi="Grandview"/>
                <w:color w:val="000000"/>
              </w:rPr>
              <w:t>Poliziaren zuzendaritza nagusia: Nortasun datuen kontsulta eta egiaztatzea.</w:t>
            </w:r>
          </w:p>
          <w:p w:rsidR="00010867" w:rsidRPr="001E5D5C" w:rsidRDefault="00010867" w:rsidP="00010867">
            <w:pPr>
              <w:pStyle w:val="Prrafodelista"/>
              <w:numPr>
                <w:ilvl w:val="0"/>
                <w:numId w:val="26"/>
              </w:numPr>
              <w:spacing w:before="40" w:after="40" w:line="320" w:lineRule="exact"/>
              <w:jc w:val="both"/>
              <w:rPr>
                <w:rFonts w:ascii="Grandview" w:hAnsi="Grandview"/>
                <w:color w:val="000000"/>
              </w:rPr>
            </w:pPr>
            <w:r w:rsidRPr="001E5D5C">
              <w:rPr>
                <w:rFonts w:ascii="Grandview" w:hAnsi="Grandview"/>
                <w:color w:val="000000"/>
              </w:rPr>
              <w:t>Gipuzkoako Foru Aldundia: Zerga-betebeharren ordainketa egunean edukitzea kontsulta.</w:t>
            </w:r>
          </w:p>
          <w:p w:rsidR="00010867" w:rsidRPr="001E5D5C" w:rsidRDefault="00010867" w:rsidP="00010867">
            <w:pPr>
              <w:pStyle w:val="Prrafodelista"/>
              <w:numPr>
                <w:ilvl w:val="0"/>
                <w:numId w:val="26"/>
              </w:numPr>
              <w:spacing w:before="40" w:after="40" w:line="320" w:lineRule="exact"/>
              <w:jc w:val="both"/>
              <w:rPr>
                <w:rFonts w:ascii="Grandview" w:hAnsi="Grandview"/>
                <w:color w:val="000000"/>
              </w:rPr>
            </w:pPr>
            <w:r w:rsidRPr="001E5D5C">
              <w:rPr>
                <w:rFonts w:ascii="Grandview" w:hAnsi="Grandview"/>
                <w:color w:val="000000"/>
              </w:rPr>
              <w:t>Gipuzkoako Foru Aldundia: Ekonomia Jardueren gaineko Zergaren epigrafeen kontsulta.</w:t>
            </w:r>
          </w:p>
          <w:p w:rsidR="00010867" w:rsidRPr="00010867" w:rsidRDefault="00010867" w:rsidP="00010867">
            <w:pPr>
              <w:pStyle w:val="Prrafodelista"/>
              <w:numPr>
                <w:ilvl w:val="0"/>
                <w:numId w:val="26"/>
              </w:numPr>
              <w:spacing w:before="40" w:after="40" w:line="320" w:lineRule="exact"/>
              <w:jc w:val="both"/>
              <w:rPr>
                <w:rFonts w:ascii="Grandview" w:hAnsi="Grandview"/>
                <w:color w:val="000000"/>
              </w:rPr>
            </w:pPr>
            <w:r w:rsidRPr="001E5D5C">
              <w:rPr>
                <w:rFonts w:ascii="Grandview" w:hAnsi="Grandview"/>
                <w:color w:val="000000"/>
              </w:rPr>
              <w:t xml:space="preserve">Gizarte Segurantzaren Diruzaintza Nagusia: GSND-arekiko </w:t>
            </w:r>
            <w:r w:rsidRPr="001E5D5C">
              <w:rPr>
                <w:rFonts w:ascii="Grandview" w:hAnsi="Grandview"/>
                <w:color w:val="000000"/>
              </w:rPr>
              <w:lastRenderedPageBreak/>
              <w:t>betebeharren ordainketa egunean edukitzearen kontsulta.</w:t>
            </w:r>
          </w:p>
          <w:p w:rsidR="00010867" w:rsidRPr="001E5D5C" w:rsidRDefault="00010867" w:rsidP="00010867">
            <w:pPr>
              <w:pStyle w:val="Standard"/>
              <w:rPr>
                <w:rFonts w:ascii="Grandview" w:hAnsi="Grandview" w:cs="Times New Roman"/>
                <w:color w:val="000000"/>
              </w:rPr>
            </w:pPr>
            <w:proofErr w:type="spellStart"/>
            <w:r w:rsidRPr="001E5D5C">
              <w:rPr>
                <w:rFonts w:ascii="Grandview" w:hAnsi="Grandview" w:cs="Times New Roman"/>
                <w:color w:val="000000"/>
              </w:rPr>
              <w:t>Era</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berean</w:t>
            </w:r>
            <w:proofErr w:type="spellEnd"/>
            <w:r w:rsidRPr="001E5D5C">
              <w:rPr>
                <w:rFonts w:ascii="Grandview" w:hAnsi="Grandview" w:cs="Times New Roman"/>
                <w:color w:val="000000"/>
              </w:rPr>
              <w:t xml:space="preserve">, Oñatiko </w:t>
            </w:r>
            <w:proofErr w:type="spellStart"/>
            <w:r w:rsidRPr="001E5D5C">
              <w:rPr>
                <w:rFonts w:ascii="Grandview" w:hAnsi="Grandview" w:cs="Times New Roman"/>
                <w:color w:val="000000"/>
              </w:rPr>
              <w:t>Udalak</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ofizioz</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egiaztatuko</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ditu</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ondorengoak</w:t>
            </w:r>
            <w:proofErr w:type="spellEnd"/>
            <w:r w:rsidRPr="001E5D5C">
              <w:rPr>
                <w:rFonts w:ascii="Grandview" w:hAnsi="Grandview" w:cs="Times New Roman"/>
                <w:color w:val="000000"/>
              </w:rPr>
              <w:t>:</w:t>
            </w:r>
          </w:p>
          <w:p w:rsidR="00010867" w:rsidRPr="001E5D5C" w:rsidRDefault="00010867" w:rsidP="00010867">
            <w:pPr>
              <w:pStyle w:val="Standard"/>
              <w:numPr>
                <w:ilvl w:val="0"/>
                <w:numId w:val="27"/>
              </w:numPr>
              <w:spacing w:after="0" w:line="240" w:lineRule="auto"/>
              <w:jc w:val="both"/>
              <w:rPr>
                <w:rFonts w:ascii="Grandview" w:hAnsi="Grandview" w:cs="Times New Roman"/>
                <w:color w:val="000000"/>
              </w:rPr>
            </w:pPr>
            <w:proofErr w:type="spellStart"/>
            <w:r w:rsidRPr="001E5D5C">
              <w:rPr>
                <w:rFonts w:ascii="Grandview" w:hAnsi="Grandview" w:cs="Times New Roman"/>
                <w:color w:val="000000"/>
              </w:rPr>
              <w:t>Diruz</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lagunduko</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diren</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lanpostuen</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titularren</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errolda</w:t>
            </w:r>
            <w:proofErr w:type="spellEnd"/>
            <w:r w:rsidRPr="001E5D5C">
              <w:rPr>
                <w:rFonts w:ascii="Grandview" w:hAnsi="Grandview" w:cs="Times New Roman"/>
                <w:color w:val="000000"/>
              </w:rPr>
              <w:t>.</w:t>
            </w:r>
          </w:p>
          <w:p w:rsidR="00010867" w:rsidRDefault="00010867" w:rsidP="00010867">
            <w:pPr>
              <w:pStyle w:val="Standard"/>
              <w:numPr>
                <w:ilvl w:val="0"/>
                <w:numId w:val="27"/>
              </w:numPr>
              <w:spacing w:after="0" w:line="240" w:lineRule="auto"/>
              <w:jc w:val="both"/>
              <w:rPr>
                <w:rFonts w:ascii="Grandview" w:hAnsi="Grandview" w:cs="Times New Roman"/>
                <w:color w:val="000000"/>
              </w:rPr>
            </w:pPr>
            <w:proofErr w:type="spellStart"/>
            <w:r w:rsidRPr="001E5D5C">
              <w:rPr>
                <w:rFonts w:ascii="Grandview" w:hAnsi="Grandview" w:cs="Times New Roman"/>
                <w:color w:val="000000"/>
              </w:rPr>
              <w:t>Ekonomia</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Jardueren</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Gaineko</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Zerga</w:t>
            </w:r>
            <w:proofErr w:type="spellEnd"/>
            <w:r w:rsidRPr="001E5D5C">
              <w:rPr>
                <w:rFonts w:ascii="Grandview" w:hAnsi="Grandview" w:cs="Times New Roman"/>
                <w:color w:val="000000"/>
              </w:rPr>
              <w:t xml:space="preserve"> (EJZ) </w:t>
            </w:r>
            <w:proofErr w:type="spellStart"/>
            <w:r w:rsidRPr="001E5D5C">
              <w:rPr>
                <w:rFonts w:ascii="Grandview" w:hAnsi="Grandview" w:cs="Times New Roman"/>
                <w:color w:val="000000"/>
              </w:rPr>
              <w:t>altaren</w:t>
            </w:r>
            <w:proofErr w:type="spellEnd"/>
            <w:r w:rsidRPr="001E5D5C">
              <w:rPr>
                <w:rFonts w:ascii="Grandview" w:hAnsi="Grandview" w:cs="Times New Roman"/>
                <w:color w:val="000000"/>
              </w:rPr>
              <w:t xml:space="preserve"> </w:t>
            </w:r>
            <w:proofErr w:type="spellStart"/>
            <w:r w:rsidRPr="001E5D5C">
              <w:rPr>
                <w:rFonts w:ascii="Grandview" w:hAnsi="Grandview" w:cs="Times New Roman"/>
                <w:color w:val="000000"/>
              </w:rPr>
              <w:t>helbidea</w:t>
            </w:r>
            <w:proofErr w:type="spellEnd"/>
            <w:r w:rsidRPr="001E5D5C">
              <w:rPr>
                <w:rFonts w:ascii="Grandview" w:hAnsi="Grandview" w:cs="Times New Roman"/>
                <w:color w:val="000000"/>
              </w:rPr>
              <w:t>.</w:t>
            </w:r>
          </w:p>
          <w:p w:rsidR="00010867" w:rsidRPr="00010867" w:rsidRDefault="00010867" w:rsidP="00010867">
            <w:pPr>
              <w:pStyle w:val="Standard"/>
              <w:spacing w:after="0" w:line="240" w:lineRule="auto"/>
              <w:ind w:left="720"/>
              <w:jc w:val="both"/>
              <w:rPr>
                <w:rFonts w:ascii="Grandview" w:hAnsi="Grandview" w:cs="Times New Roman"/>
                <w:color w:val="000000"/>
              </w:rPr>
            </w:pP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Pr="001E5D5C" w:rsidRDefault="00010867" w:rsidP="00010867">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5.3.</w:t>
            </w:r>
            <w:r w:rsidRPr="001E5D5C">
              <w:rPr>
                <w:rFonts w:ascii="Grandview" w:hAnsi="Grandview"/>
                <w:color w:val="000000"/>
                <w:lang w:val="es-ES"/>
              </w:rPr>
              <w:tab/>
              <w:t xml:space="preserve"> El Ayuntamiento de Oñati realizará mediante </w:t>
            </w:r>
            <w:proofErr w:type="spellStart"/>
            <w:r w:rsidRPr="001E5D5C">
              <w:rPr>
                <w:rFonts w:ascii="Grandview" w:hAnsi="Grandview"/>
                <w:color w:val="000000"/>
                <w:lang w:val="es-ES"/>
              </w:rPr>
              <w:t>Nisae</w:t>
            </w:r>
            <w:proofErr w:type="spellEnd"/>
            <w:r w:rsidRPr="001E5D5C">
              <w:rPr>
                <w:rFonts w:ascii="Grandview" w:hAnsi="Grandview"/>
                <w:color w:val="000000"/>
                <w:lang w:val="es-ES"/>
              </w:rPr>
              <w:t xml:space="preserve"> - Nodo de interoperabilidad y seguridad de las administraciones de Euskadi, las comprobaciones y consultas necesarias de los datos de las personas interesadas que obren en poder de la Administración, así como cualquier otra requerida para la tramitación administrativa del presente servicio. Es por ello que se dejarán de solicitar datos que puedan ser interoperables, siempre y </w:t>
            </w:r>
            <w:r w:rsidRPr="001E5D5C">
              <w:rPr>
                <w:rFonts w:ascii="Grandview" w:hAnsi="Grandview"/>
                <w:color w:val="000000"/>
                <w:lang w:val="es-ES"/>
              </w:rPr>
              <w:lastRenderedPageBreak/>
              <w:t>cuando la persona interesada no se oponga de forma expresa al uso de los mismos, en cuyo caso, deberá aportar los datos o documentos correspondientes.</w:t>
            </w:r>
          </w:p>
          <w:p w:rsidR="00010867" w:rsidRPr="001E5D5C" w:rsidRDefault="00010867" w:rsidP="00010867">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El fundamento para la intermediación de datos entre las Administraciones Públicas se concrete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la persona interesada a cualquier Administración.</w:t>
            </w:r>
          </w:p>
          <w:p w:rsidR="00010867" w:rsidRPr="001E5D5C" w:rsidRDefault="00010867" w:rsidP="00010867">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Asimismo, existe el deber de las Administraciones de colaborar, tal y como indica el artículo 155 de la Ley 40/2015 en el entorno del intercambio de datos, debiendo facilitar los datos relativos de la ciudadanía que obren en poder de estas.</w:t>
            </w:r>
          </w:p>
          <w:p w:rsidR="00010867" w:rsidRPr="001E5D5C" w:rsidRDefault="00010867" w:rsidP="00010867">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 xml:space="preserve">En este sentido, para verificar si se cumplen los requisitos para otorgar las ayudas de promoción de nuevas empresas, el Ayuntamiento de Oñati va a consultar  los siguientes servicios a través de </w:t>
            </w:r>
            <w:proofErr w:type="spellStart"/>
            <w:r w:rsidRPr="001E5D5C">
              <w:rPr>
                <w:rFonts w:ascii="Grandview" w:hAnsi="Grandview"/>
                <w:color w:val="000000"/>
                <w:lang w:val="es-ES"/>
              </w:rPr>
              <w:t>Nisae</w:t>
            </w:r>
            <w:proofErr w:type="spellEnd"/>
            <w:r w:rsidRPr="001E5D5C">
              <w:rPr>
                <w:rFonts w:ascii="Grandview" w:hAnsi="Grandview"/>
                <w:color w:val="000000"/>
                <w:lang w:val="es-ES"/>
              </w:rPr>
              <w:t xml:space="preserve"> - Nodo de interoperabilidad y seguridad de las administraciones de Euskadi:</w:t>
            </w:r>
          </w:p>
          <w:p w:rsidR="00010867" w:rsidRPr="001E5D5C" w:rsidRDefault="00010867" w:rsidP="00010867">
            <w:pPr>
              <w:pStyle w:val="Prrafodelista"/>
              <w:numPr>
                <w:ilvl w:val="0"/>
                <w:numId w:val="28"/>
              </w:numPr>
              <w:spacing w:before="40" w:after="40" w:line="320" w:lineRule="exact"/>
              <w:jc w:val="both"/>
              <w:rPr>
                <w:rFonts w:ascii="Grandview" w:hAnsi="Grandview"/>
                <w:color w:val="000000"/>
                <w:lang w:val="es-ES"/>
              </w:rPr>
            </w:pPr>
            <w:r w:rsidRPr="001E5D5C">
              <w:rPr>
                <w:rFonts w:ascii="Grandview" w:hAnsi="Grandview"/>
                <w:color w:val="000000"/>
                <w:lang w:val="es-ES"/>
              </w:rPr>
              <w:t>Dirección General de la Policía: Consulta y verificación de datos de identidad</w:t>
            </w:r>
          </w:p>
          <w:p w:rsidR="00010867" w:rsidRPr="001E5D5C" w:rsidRDefault="00010867" w:rsidP="00010867">
            <w:pPr>
              <w:pStyle w:val="Prrafodelista"/>
              <w:numPr>
                <w:ilvl w:val="0"/>
                <w:numId w:val="28"/>
              </w:numPr>
              <w:spacing w:before="40" w:after="40" w:line="320" w:lineRule="exact"/>
              <w:jc w:val="both"/>
              <w:rPr>
                <w:rFonts w:ascii="Grandview" w:hAnsi="Grandview"/>
                <w:color w:val="000000"/>
                <w:lang w:val="es-ES"/>
              </w:rPr>
            </w:pPr>
            <w:r w:rsidRPr="001E5D5C">
              <w:rPr>
                <w:rFonts w:ascii="Grandview" w:hAnsi="Grandview"/>
                <w:color w:val="000000"/>
                <w:lang w:val="es-ES"/>
              </w:rPr>
              <w:t>Diputación Foral Gipuzkoa: Consulta de estar al corriente de obligaciones tributarias</w:t>
            </w:r>
          </w:p>
          <w:p w:rsidR="00010867" w:rsidRPr="001E5D5C" w:rsidRDefault="00010867" w:rsidP="00010867">
            <w:pPr>
              <w:pStyle w:val="Prrafodelista"/>
              <w:numPr>
                <w:ilvl w:val="0"/>
                <w:numId w:val="28"/>
              </w:numPr>
              <w:spacing w:before="40" w:after="40" w:line="320" w:lineRule="exact"/>
              <w:jc w:val="both"/>
              <w:rPr>
                <w:rFonts w:ascii="Grandview" w:hAnsi="Grandview"/>
                <w:color w:val="000000"/>
                <w:lang w:val="es-ES"/>
              </w:rPr>
            </w:pPr>
            <w:r w:rsidRPr="001E5D5C">
              <w:rPr>
                <w:rFonts w:ascii="Grandview" w:hAnsi="Grandview"/>
                <w:color w:val="000000"/>
                <w:lang w:val="es-ES"/>
              </w:rPr>
              <w:t>Diputación Foral Gipuzkoa: - Consulta de epígrafes del Impuesto de Actividades Económicas</w:t>
            </w:r>
          </w:p>
          <w:p w:rsidR="00010867" w:rsidRPr="00010867" w:rsidRDefault="00010867" w:rsidP="00010867">
            <w:pPr>
              <w:pStyle w:val="Prrafodelista"/>
              <w:numPr>
                <w:ilvl w:val="0"/>
                <w:numId w:val="28"/>
              </w:numPr>
              <w:spacing w:before="40" w:after="40" w:line="320" w:lineRule="exact"/>
              <w:jc w:val="both"/>
              <w:rPr>
                <w:rFonts w:ascii="Grandview" w:hAnsi="Grandview"/>
                <w:color w:val="000000"/>
                <w:lang w:val="es-ES"/>
              </w:rPr>
            </w:pPr>
            <w:r w:rsidRPr="001E5D5C">
              <w:rPr>
                <w:rFonts w:ascii="Grandview" w:hAnsi="Grandview"/>
                <w:color w:val="000000"/>
                <w:lang w:val="es-ES"/>
              </w:rPr>
              <w:lastRenderedPageBreak/>
              <w:t>Tesorería General de la Seguridad Social: Consulta de estar al corriente de pago de obligaciones con TGSS.</w:t>
            </w:r>
          </w:p>
          <w:p w:rsidR="00010867" w:rsidRPr="001E5D5C" w:rsidRDefault="00010867" w:rsidP="00010867">
            <w:pPr>
              <w:spacing w:before="40" w:after="40" w:line="320" w:lineRule="exact"/>
              <w:jc w:val="both"/>
              <w:rPr>
                <w:rFonts w:ascii="Grandview" w:hAnsi="Grandview"/>
                <w:color w:val="000000"/>
                <w:lang w:val="es-ES"/>
              </w:rPr>
            </w:pPr>
            <w:r w:rsidRPr="001E5D5C">
              <w:rPr>
                <w:rFonts w:ascii="Grandview" w:hAnsi="Grandview"/>
                <w:color w:val="000000"/>
                <w:lang w:val="es-ES"/>
              </w:rPr>
              <w:t>Asimismo, el ayuntamiento de  Oñati comprobará de oficio:</w:t>
            </w:r>
          </w:p>
          <w:p w:rsidR="00010867" w:rsidRPr="001E5D5C" w:rsidRDefault="00010867" w:rsidP="00010867">
            <w:pPr>
              <w:pStyle w:val="Prrafodelista"/>
              <w:numPr>
                <w:ilvl w:val="0"/>
                <w:numId w:val="29"/>
              </w:numPr>
              <w:spacing w:before="40" w:after="40" w:line="320" w:lineRule="exact"/>
              <w:jc w:val="both"/>
              <w:rPr>
                <w:rFonts w:ascii="Grandview" w:hAnsi="Grandview"/>
                <w:color w:val="000000"/>
                <w:lang w:val="es-ES"/>
              </w:rPr>
            </w:pPr>
            <w:r w:rsidRPr="001E5D5C">
              <w:rPr>
                <w:rFonts w:ascii="Grandview" w:hAnsi="Grandview"/>
                <w:color w:val="000000"/>
                <w:lang w:val="es-ES"/>
              </w:rPr>
              <w:t>El empadronamiento de titulares de los puestos objeto de subvención.</w:t>
            </w:r>
          </w:p>
          <w:p w:rsidR="00010867" w:rsidRPr="00010867" w:rsidRDefault="00010867" w:rsidP="00010867">
            <w:pPr>
              <w:pStyle w:val="Prrafodelista"/>
              <w:numPr>
                <w:ilvl w:val="0"/>
                <w:numId w:val="29"/>
              </w:numPr>
              <w:spacing w:before="40" w:after="40" w:line="320" w:lineRule="exact"/>
              <w:jc w:val="both"/>
              <w:rPr>
                <w:rFonts w:ascii="Grandview" w:hAnsi="Grandview"/>
                <w:color w:val="000000"/>
                <w:lang w:val="es-ES"/>
              </w:rPr>
            </w:pPr>
            <w:r w:rsidRPr="001E5D5C">
              <w:rPr>
                <w:rFonts w:ascii="Grandview" w:hAnsi="Grandview"/>
                <w:color w:val="000000"/>
                <w:lang w:val="es-ES"/>
              </w:rPr>
              <w:t>El domicilio del alta en el Impuesto sobre Actividades Económicas (IAE).</w:t>
            </w:r>
          </w:p>
        </w:tc>
      </w:tr>
      <w:tr w:rsidR="00010867" w:rsidRPr="00B6620F" w:rsidTr="00FE6DAE">
        <w:tc>
          <w:tcPr>
            <w:tcW w:w="4653" w:type="dxa"/>
          </w:tcPr>
          <w:p w:rsidR="00010867" w:rsidRPr="001E5D5C" w:rsidRDefault="00010867" w:rsidP="00010867">
            <w:pPr>
              <w:spacing w:before="40" w:after="40" w:line="320" w:lineRule="exact"/>
              <w:ind w:firstLine="284"/>
              <w:jc w:val="both"/>
              <w:rPr>
                <w:rFonts w:ascii="Grandview" w:hAnsi="Grandview"/>
                <w:color w:val="000000"/>
              </w:rPr>
            </w:pPr>
            <w:r w:rsidRPr="001E5D5C">
              <w:rPr>
                <w:rFonts w:ascii="Grandview" w:hAnsi="Grandview"/>
                <w:color w:val="000000"/>
              </w:rPr>
              <w:lastRenderedPageBreak/>
              <w:t>5.4. Eskabideak edo dokumentazio lagungarriak akatsik izanez gero edo osatugabeak badira, interesdunei hamar eguneko epea emango zaie atzemandako akatsak konpontzeko (39/2015 Legearen 68.1 art.). Epea igarota, horrelakorik egin ezean, eskariari uko egin zaiola ulertuko da, betiere 39/2015 Legearen 93 eta 94 artikuluetan aurreikusitako moduan ebazpena eman ondoren.</w:t>
            </w:r>
          </w:p>
          <w:p w:rsidR="00010867" w:rsidRPr="001E5D5C" w:rsidRDefault="00010867" w:rsidP="00D91BFA">
            <w:pPr>
              <w:spacing w:before="40" w:after="40" w:line="320" w:lineRule="exact"/>
              <w:ind w:firstLine="284"/>
              <w:jc w:val="both"/>
              <w:rPr>
                <w:rFonts w:ascii="Grandview" w:hAnsi="Grandview"/>
                <w:color w:val="000000"/>
              </w:rPr>
            </w:pPr>
          </w:p>
        </w:tc>
        <w:tc>
          <w:tcPr>
            <w:tcW w:w="676" w:type="dxa"/>
          </w:tcPr>
          <w:p w:rsidR="00010867" w:rsidRPr="001E5D5C" w:rsidRDefault="00010867" w:rsidP="00D91BFA">
            <w:pPr>
              <w:spacing w:before="40" w:after="40" w:line="320" w:lineRule="exact"/>
              <w:rPr>
                <w:rFonts w:ascii="Grandview" w:hAnsi="Grandview"/>
                <w:color w:val="000000"/>
              </w:rPr>
            </w:pPr>
          </w:p>
        </w:tc>
        <w:tc>
          <w:tcPr>
            <w:tcW w:w="4654" w:type="dxa"/>
          </w:tcPr>
          <w:p w:rsidR="00010867" w:rsidRPr="001E5D5C" w:rsidRDefault="00010867" w:rsidP="00010867">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5.4. Cuando la instancia de solicitud o la documentación que debe acompañarla adolecieran de algún error o fueran incompletas, se otorgará a las personas interesadas un plazo de diez días para subsanar los defectos detectados (art.68.1 de la Ley 39/2015),  transcurrido el cual, sin que lo hubieran hecho, se les tendrá por desistidos de su petición, previa resolución dictada en los términos previstos en los artículos 93 y 94 de la Ley 39/2015.</w:t>
            </w:r>
          </w:p>
          <w:p w:rsidR="00010867" w:rsidRPr="001E5D5C" w:rsidRDefault="00010867" w:rsidP="00D91BFA">
            <w:pPr>
              <w:spacing w:before="40" w:after="40" w:line="320" w:lineRule="exact"/>
              <w:ind w:firstLine="284"/>
              <w:jc w:val="both"/>
              <w:rPr>
                <w:rFonts w:ascii="Grandview" w:hAnsi="Grandview"/>
                <w:color w:val="000000"/>
              </w:rPr>
            </w:pPr>
          </w:p>
        </w:tc>
      </w:tr>
      <w:tr w:rsidR="001E5D5C" w:rsidRPr="00B6620F" w:rsidTr="00FE6DAE">
        <w:tc>
          <w:tcPr>
            <w:tcW w:w="4653" w:type="dxa"/>
          </w:tcPr>
          <w:p w:rsidR="001E5D5C" w:rsidRPr="001E5D5C" w:rsidRDefault="001E5D5C" w:rsidP="00D91BFA">
            <w:pPr>
              <w:spacing w:before="40" w:after="40" w:line="320" w:lineRule="exact"/>
              <w:jc w:val="both"/>
              <w:rPr>
                <w:rFonts w:ascii="Grandview" w:hAnsi="Grandview"/>
                <w:b/>
                <w:color w:val="000000"/>
              </w:rPr>
            </w:pPr>
            <w:r w:rsidRPr="001E5D5C">
              <w:rPr>
                <w:rFonts w:ascii="Grandview" w:hAnsi="Grandview"/>
                <w:b/>
                <w:color w:val="000000"/>
              </w:rPr>
              <w:t xml:space="preserve">6. artikulua. Ebazteko eskumena duen organoa, </w:t>
            </w:r>
            <w:proofErr w:type="spellStart"/>
            <w:r w:rsidRPr="001E5D5C">
              <w:rPr>
                <w:rFonts w:ascii="Grandview" w:hAnsi="Grandview"/>
                <w:b/>
                <w:color w:val="000000"/>
              </w:rPr>
              <w:t>dirulaguntzak</w:t>
            </w:r>
            <w:proofErr w:type="spellEnd"/>
            <w:r w:rsidRPr="001E5D5C">
              <w:rPr>
                <w:rFonts w:ascii="Grandview" w:hAnsi="Grandview"/>
                <w:b/>
                <w:color w:val="000000"/>
              </w:rPr>
              <w:t xml:space="preserve"> emateko prozedura, ebazpena, epeak, eta  berraztertzeko errekurtsoa. </w:t>
            </w:r>
          </w:p>
        </w:tc>
        <w:tc>
          <w:tcPr>
            <w:tcW w:w="676" w:type="dxa"/>
          </w:tcPr>
          <w:p w:rsidR="001E5D5C" w:rsidRPr="001E5D5C" w:rsidRDefault="001E5D5C" w:rsidP="00D91BFA">
            <w:pPr>
              <w:spacing w:before="40" w:after="40" w:line="320" w:lineRule="exact"/>
              <w:jc w:val="both"/>
              <w:rPr>
                <w:rFonts w:ascii="Grandview" w:hAnsi="Grandview"/>
                <w:b/>
                <w:color w:val="000000"/>
              </w:rPr>
            </w:pPr>
          </w:p>
        </w:tc>
        <w:tc>
          <w:tcPr>
            <w:tcW w:w="4654" w:type="dxa"/>
          </w:tcPr>
          <w:p w:rsidR="001E5D5C" w:rsidRPr="001E5D5C" w:rsidRDefault="001E5D5C" w:rsidP="00D91BFA">
            <w:pPr>
              <w:spacing w:before="40" w:after="40" w:line="320" w:lineRule="exact"/>
              <w:jc w:val="both"/>
              <w:rPr>
                <w:rFonts w:ascii="Grandview" w:hAnsi="Grandview"/>
                <w:b/>
                <w:color w:val="000000"/>
                <w:lang w:val="es-ES"/>
              </w:rPr>
            </w:pPr>
            <w:r w:rsidRPr="001E5D5C">
              <w:rPr>
                <w:rFonts w:ascii="Grandview" w:hAnsi="Grandview"/>
                <w:b/>
                <w:color w:val="000000"/>
                <w:lang w:val="es-ES"/>
              </w:rPr>
              <w:t>Artículo 6.  Órgano competente para la resolución, procedimiento de concesión, resolución, plazos y recurso de reposición.</w:t>
            </w:r>
          </w:p>
        </w:tc>
      </w:tr>
      <w:tr w:rsidR="001E5D5C" w:rsidRPr="00B6620F" w:rsidTr="00FE6DAE">
        <w:tc>
          <w:tcPr>
            <w:tcW w:w="4653" w:type="dxa"/>
          </w:tcPr>
          <w:p w:rsidR="004E5959" w:rsidRPr="00C54EFA" w:rsidRDefault="001E5D5C" w:rsidP="004E5959">
            <w:pPr>
              <w:spacing w:before="40" w:after="40" w:line="320" w:lineRule="exact"/>
              <w:ind w:firstLine="459"/>
              <w:jc w:val="both"/>
              <w:rPr>
                <w:rFonts w:ascii="Grandview" w:hAnsi="Grandview"/>
                <w:color w:val="000000"/>
              </w:rPr>
            </w:pPr>
            <w:r w:rsidRPr="001E5D5C">
              <w:rPr>
                <w:rFonts w:ascii="Grandview" w:hAnsi="Grandview"/>
                <w:color w:val="000000"/>
              </w:rPr>
              <w:t xml:space="preserve">6.1. </w:t>
            </w:r>
            <w:proofErr w:type="spellStart"/>
            <w:r w:rsidR="004E5959" w:rsidRPr="00C54EFA">
              <w:rPr>
                <w:rFonts w:ascii="Grandview" w:hAnsi="Grandview"/>
                <w:color w:val="000000"/>
              </w:rPr>
              <w:t>Dirulaguntzak</w:t>
            </w:r>
            <w:proofErr w:type="spellEnd"/>
            <w:r w:rsidR="004E5959" w:rsidRPr="00C54EFA">
              <w:rPr>
                <w:rFonts w:ascii="Grandview" w:hAnsi="Grandview"/>
                <w:color w:val="000000"/>
              </w:rPr>
              <w:t xml:space="preserve"> emateko prozedura izapidetzea </w:t>
            </w:r>
            <w:proofErr w:type="spellStart"/>
            <w:r w:rsidR="004E5959" w:rsidRPr="00C54EFA">
              <w:rPr>
                <w:rFonts w:ascii="Grandview" w:hAnsi="Grandview"/>
                <w:color w:val="000000"/>
              </w:rPr>
              <w:t>Sozioekonomia</w:t>
            </w:r>
            <w:proofErr w:type="spellEnd"/>
            <w:r w:rsidR="004E5959" w:rsidRPr="00C54EFA">
              <w:rPr>
                <w:rFonts w:ascii="Grandview" w:hAnsi="Grandview"/>
                <w:color w:val="000000"/>
              </w:rPr>
              <w:t xml:space="preserve"> Sailaren eginkizuna da, eta hari dagokio behar diren ekintza guztiak burutzea ebazpen proposamena gauzatzeko beharrezkoak diren datuak zehaztu, eskuratu eta egiaztatzeko.</w:t>
            </w:r>
          </w:p>
          <w:p w:rsidR="004E5959" w:rsidRPr="00C54EFA" w:rsidRDefault="004E5959" w:rsidP="004E5959">
            <w:pPr>
              <w:spacing w:before="40" w:after="40" w:line="320" w:lineRule="exact"/>
              <w:ind w:firstLine="459"/>
              <w:jc w:val="both"/>
              <w:rPr>
                <w:rFonts w:ascii="Grandview" w:hAnsi="Grandview"/>
                <w:color w:val="000000"/>
              </w:rPr>
            </w:pPr>
            <w:r w:rsidRPr="00C54EFA">
              <w:rPr>
                <w:rFonts w:ascii="Grandview" w:hAnsi="Grandview"/>
                <w:color w:val="000000"/>
              </w:rPr>
              <w:t xml:space="preserve">Izapidetze fasea eskaera  jasotzen denean hasiko da, </w:t>
            </w:r>
            <w:proofErr w:type="spellStart"/>
            <w:r w:rsidRPr="00C54EFA">
              <w:rPr>
                <w:rFonts w:ascii="Grandview" w:hAnsi="Grandview"/>
                <w:color w:val="000000"/>
              </w:rPr>
              <w:t>Sozioekonomia</w:t>
            </w:r>
            <w:proofErr w:type="spellEnd"/>
            <w:r w:rsidRPr="00C54EFA">
              <w:rPr>
                <w:rFonts w:ascii="Grandview" w:hAnsi="Grandview"/>
                <w:color w:val="000000"/>
              </w:rPr>
              <w:t xml:space="preserve"> Sailak egingo duen aurre ebaluazioaz, hau da, eskatzaileak </w:t>
            </w:r>
            <w:proofErr w:type="spellStart"/>
            <w:r w:rsidRPr="00C54EFA">
              <w:rPr>
                <w:rFonts w:ascii="Grandview" w:hAnsi="Grandview"/>
                <w:color w:val="000000"/>
              </w:rPr>
              <w:t>dirulaguntzaren</w:t>
            </w:r>
            <w:proofErr w:type="spellEnd"/>
            <w:r w:rsidRPr="00C54EFA">
              <w:rPr>
                <w:rFonts w:ascii="Grandview" w:hAnsi="Grandview"/>
                <w:color w:val="000000"/>
              </w:rPr>
              <w:t xml:space="preserve"> onuradun izaera eskuratzeko ezarririk dauden baldintza guztiak betetzen dituela eta </w:t>
            </w:r>
            <w:r w:rsidRPr="00C54EFA">
              <w:rPr>
                <w:rFonts w:ascii="Grandview" w:hAnsi="Grandview"/>
                <w:color w:val="000000"/>
              </w:rPr>
              <w:lastRenderedPageBreak/>
              <w:t>aurkeztutako dokumentazioa osatua eta egokia dela egiaztatzea.</w:t>
            </w:r>
          </w:p>
          <w:p w:rsidR="001E5D5C" w:rsidRDefault="004E5959" w:rsidP="004E5959">
            <w:pPr>
              <w:spacing w:before="40" w:after="40" w:line="320" w:lineRule="exact"/>
              <w:ind w:firstLine="459"/>
              <w:jc w:val="both"/>
              <w:rPr>
                <w:rFonts w:ascii="Grandview" w:hAnsi="Grandview"/>
                <w:color w:val="000000"/>
              </w:rPr>
            </w:pPr>
            <w:proofErr w:type="spellStart"/>
            <w:r w:rsidRPr="00AF22EE">
              <w:rPr>
                <w:rFonts w:ascii="Grandview" w:hAnsi="Grandview"/>
                <w:color w:val="000000"/>
              </w:rPr>
              <w:t>Sozioekonomiako</w:t>
            </w:r>
            <w:proofErr w:type="spellEnd"/>
            <w:r w:rsidRPr="00AF22EE">
              <w:rPr>
                <w:rFonts w:ascii="Grandview" w:hAnsi="Grandview"/>
                <w:color w:val="000000"/>
              </w:rPr>
              <w:t xml:space="preserve"> Batzordeko lehendakariak zerbitzuari atxikitako teknikari bat izendatuko du organo instruktore gisa, eta hark </w:t>
            </w:r>
            <w:proofErr w:type="spellStart"/>
            <w:r w:rsidRPr="00AF22EE">
              <w:rPr>
                <w:rFonts w:ascii="Grandview" w:hAnsi="Grandview"/>
                <w:color w:val="000000"/>
              </w:rPr>
              <w:t>dirulaguntza</w:t>
            </w:r>
            <w:proofErr w:type="spellEnd"/>
            <w:r w:rsidRPr="00AF22EE">
              <w:rPr>
                <w:rFonts w:ascii="Grandview" w:hAnsi="Grandview"/>
                <w:color w:val="000000"/>
              </w:rPr>
              <w:t>-eskaeren balorazio-txostena egingo du.</w:t>
            </w:r>
          </w:p>
          <w:p w:rsidR="004E5959" w:rsidRPr="001E5D5C" w:rsidRDefault="004E5959" w:rsidP="004E5959">
            <w:pPr>
              <w:spacing w:before="40" w:after="40" w:line="320" w:lineRule="exact"/>
              <w:ind w:firstLine="459"/>
              <w:jc w:val="both"/>
              <w:rPr>
                <w:rFonts w:ascii="Grandview" w:hAnsi="Grandview"/>
                <w:color w:val="000000"/>
              </w:rPr>
            </w:pPr>
          </w:p>
          <w:p w:rsidR="001E5D5C" w:rsidRPr="001E5D5C" w:rsidRDefault="001E5D5C" w:rsidP="00180AAA">
            <w:pPr>
              <w:spacing w:line="276" w:lineRule="auto"/>
              <w:ind w:firstLine="459"/>
              <w:jc w:val="both"/>
              <w:rPr>
                <w:rFonts w:ascii="Grandview" w:hAnsi="Grandview"/>
                <w:color w:val="000000"/>
              </w:rPr>
            </w:pPr>
          </w:p>
        </w:tc>
        <w:tc>
          <w:tcPr>
            <w:tcW w:w="676" w:type="dxa"/>
          </w:tcPr>
          <w:p w:rsidR="001E5D5C" w:rsidRPr="001E5D5C" w:rsidRDefault="001E5D5C" w:rsidP="00D91BFA">
            <w:pPr>
              <w:spacing w:before="40" w:after="40" w:line="320" w:lineRule="exact"/>
              <w:rPr>
                <w:rFonts w:ascii="Grandview" w:hAnsi="Grandview"/>
                <w:color w:val="000000"/>
              </w:rPr>
            </w:pPr>
          </w:p>
        </w:tc>
        <w:tc>
          <w:tcPr>
            <w:tcW w:w="4654" w:type="dxa"/>
          </w:tcPr>
          <w:p w:rsidR="004E5959" w:rsidRPr="00C54EFA" w:rsidRDefault="001E5D5C" w:rsidP="004E5959">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 xml:space="preserve">6.1. </w:t>
            </w:r>
            <w:r w:rsidR="004E5959">
              <w:rPr>
                <w:rFonts w:ascii="Grandview" w:hAnsi="Grandview"/>
                <w:color w:val="000000"/>
                <w:lang w:val="es-ES"/>
              </w:rPr>
              <w:t>L</w:t>
            </w:r>
            <w:r w:rsidR="004E5959" w:rsidRPr="00C54EFA">
              <w:rPr>
                <w:rFonts w:ascii="Grandview" w:hAnsi="Grandview"/>
                <w:color w:val="000000"/>
                <w:lang w:val="es-ES"/>
              </w:rPr>
              <w:t xml:space="preserve">a instrucción del procedimiento de concesión de subvenciones corresponde al Departamento de </w:t>
            </w:r>
            <w:proofErr w:type="spellStart"/>
            <w:r w:rsidR="004E5959" w:rsidRPr="00C54EFA">
              <w:rPr>
                <w:rFonts w:ascii="Grandview" w:hAnsi="Grandview"/>
                <w:color w:val="000000"/>
                <w:lang w:val="es-ES"/>
              </w:rPr>
              <w:t>Socioeconomía</w:t>
            </w:r>
            <w:proofErr w:type="spellEnd"/>
            <w:r w:rsidR="004E5959" w:rsidRPr="00C54EFA">
              <w:rPr>
                <w:rFonts w:ascii="Grandview" w:hAnsi="Grandview"/>
                <w:color w:val="000000"/>
                <w:lang w:val="es-ES"/>
              </w:rPr>
              <w:t xml:space="preserve">, quien realizará cuantas actuaciones </w:t>
            </w:r>
            <w:r w:rsidR="004E5959">
              <w:rPr>
                <w:rFonts w:ascii="Grandview" w:hAnsi="Grandview"/>
                <w:color w:val="000000"/>
                <w:lang w:val="es-ES"/>
              </w:rPr>
              <w:t xml:space="preserve">que </w:t>
            </w:r>
            <w:r w:rsidR="004E5959" w:rsidRPr="00C54EFA">
              <w:rPr>
                <w:rFonts w:ascii="Grandview" w:hAnsi="Grandview"/>
                <w:color w:val="000000"/>
                <w:lang w:val="es-ES"/>
              </w:rPr>
              <w:t>estime necesarias para la determinación, conocimiento y comprobación de los datos en virtud de los cuales debe formularse la propuesta de resolución.</w:t>
            </w:r>
          </w:p>
          <w:p w:rsidR="004E5959" w:rsidRPr="00C54EFA" w:rsidRDefault="004E5959" w:rsidP="004E5959">
            <w:pPr>
              <w:spacing w:before="40" w:after="40" w:line="320" w:lineRule="exact"/>
              <w:ind w:firstLine="284"/>
              <w:jc w:val="both"/>
              <w:rPr>
                <w:rFonts w:ascii="Grandview" w:hAnsi="Grandview"/>
                <w:color w:val="000000"/>
                <w:lang w:val="es-ES"/>
              </w:rPr>
            </w:pPr>
            <w:r w:rsidRPr="00C54EFA">
              <w:rPr>
                <w:rFonts w:ascii="Grandview" w:hAnsi="Grandview"/>
                <w:color w:val="000000"/>
                <w:lang w:val="es-ES"/>
              </w:rPr>
              <w:t xml:space="preserve">La fase de instrucción se iniciará tras la solicitud de la subvención, con la pre evaluación que realice el Departamento de </w:t>
            </w:r>
            <w:proofErr w:type="spellStart"/>
            <w:r w:rsidRPr="00C54EFA">
              <w:rPr>
                <w:rFonts w:ascii="Grandview" w:hAnsi="Grandview"/>
                <w:color w:val="000000"/>
                <w:lang w:val="es-ES"/>
              </w:rPr>
              <w:t>Socioeconomía</w:t>
            </w:r>
            <w:proofErr w:type="spellEnd"/>
            <w:r w:rsidRPr="00C54EFA">
              <w:rPr>
                <w:rFonts w:ascii="Grandview" w:hAnsi="Grandview"/>
                <w:color w:val="000000"/>
                <w:lang w:val="es-ES"/>
              </w:rPr>
              <w:t xml:space="preserve">, que consistirá en la verificación del cumplimiento de los requisitos establecidos para adquirir la condición de persona o entidad beneficiaria </w:t>
            </w:r>
            <w:r w:rsidRPr="00C54EFA">
              <w:rPr>
                <w:rFonts w:ascii="Grandview" w:hAnsi="Grandview"/>
                <w:color w:val="000000"/>
                <w:lang w:val="es-ES"/>
              </w:rPr>
              <w:lastRenderedPageBreak/>
              <w:t>de la subvención, por parte de la persona o entidad solicitante y de que la documentación presentada se encuentra completa y es correcta.</w:t>
            </w:r>
          </w:p>
          <w:p w:rsidR="001E5D5C" w:rsidRPr="001E5D5C" w:rsidRDefault="004E5959" w:rsidP="00D91BFA">
            <w:pPr>
              <w:spacing w:line="276" w:lineRule="auto"/>
              <w:jc w:val="both"/>
              <w:rPr>
                <w:rFonts w:ascii="Grandview" w:hAnsi="Grandview" w:cs="Arial"/>
                <w:color w:val="000000"/>
                <w:lang w:val="es-ES"/>
              </w:rPr>
            </w:pPr>
            <w:r w:rsidRPr="00C54EFA">
              <w:rPr>
                <w:rFonts w:ascii="Grandview" w:hAnsi="Grandview"/>
                <w:color w:val="000000"/>
                <w:lang w:val="es-ES"/>
              </w:rPr>
              <w:t xml:space="preserve">Quien presida la Comisión de </w:t>
            </w:r>
            <w:proofErr w:type="spellStart"/>
            <w:r w:rsidRPr="00C54EFA">
              <w:rPr>
                <w:rFonts w:ascii="Grandview" w:hAnsi="Grandview"/>
                <w:color w:val="000000"/>
                <w:lang w:val="es-ES"/>
              </w:rPr>
              <w:t>Socioeconomía</w:t>
            </w:r>
            <w:proofErr w:type="spellEnd"/>
            <w:r w:rsidRPr="00C54EFA">
              <w:rPr>
                <w:rFonts w:ascii="Grandview" w:hAnsi="Grandview"/>
                <w:color w:val="000000"/>
                <w:lang w:val="es-ES"/>
              </w:rPr>
              <w:t xml:space="preserve"> designará un técnico o técnica adscrita al servicio como órgano instructor, que emitirá un informe de valoración de las solicitudes de subvenciones. </w:t>
            </w:r>
          </w:p>
          <w:p w:rsidR="001E5D5C" w:rsidRPr="001E5D5C" w:rsidRDefault="001E5D5C" w:rsidP="00180AAA">
            <w:pPr>
              <w:spacing w:line="276" w:lineRule="auto"/>
              <w:ind w:firstLine="375"/>
              <w:jc w:val="both"/>
              <w:rPr>
                <w:rFonts w:ascii="Grandview" w:hAnsi="Grandview"/>
                <w:color w:val="000000"/>
                <w:lang w:val="es-ES"/>
              </w:rPr>
            </w:pPr>
          </w:p>
        </w:tc>
      </w:tr>
      <w:tr w:rsidR="003247CB" w:rsidRPr="00B6620F" w:rsidTr="00FE6DAE">
        <w:tc>
          <w:tcPr>
            <w:tcW w:w="4653" w:type="dxa"/>
          </w:tcPr>
          <w:p w:rsidR="00180AAA" w:rsidRPr="001E5D5C" w:rsidRDefault="00180AAA" w:rsidP="00180AAA">
            <w:pPr>
              <w:spacing w:before="40" w:after="40" w:line="320" w:lineRule="exact"/>
              <w:ind w:firstLine="459"/>
              <w:jc w:val="both"/>
              <w:rPr>
                <w:rFonts w:ascii="Grandview" w:hAnsi="Grandview"/>
                <w:color w:val="000000"/>
              </w:rPr>
            </w:pPr>
            <w:r w:rsidRPr="001E5D5C">
              <w:rPr>
                <w:rFonts w:ascii="Grandview" w:hAnsi="Grandview"/>
                <w:color w:val="000000"/>
              </w:rPr>
              <w:lastRenderedPageBreak/>
              <w:t xml:space="preserve">6.2. </w:t>
            </w:r>
            <w:r w:rsidRPr="00C54EFA">
              <w:rPr>
                <w:rFonts w:ascii="Grandview" w:hAnsi="Grandview"/>
                <w:color w:val="000000"/>
              </w:rPr>
              <w:t xml:space="preserve">Eskaerak ebaluatu ondoren, </w:t>
            </w:r>
            <w:proofErr w:type="spellStart"/>
            <w:r w:rsidRPr="00C54EFA">
              <w:rPr>
                <w:rFonts w:ascii="Grandview" w:hAnsi="Grandview"/>
                <w:color w:val="000000"/>
              </w:rPr>
              <w:t>Sozioekonomia</w:t>
            </w:r>
            <w:proofErr w:type="spellEnd"/>
            <w:r w:rsidRPr="00C54EFA">
              <w:rPr>
                <w:rFonts w:ascii="Grandview" w:hAnsi="Grandview"/>
                <w:color w:val="000000"/>
              </w:rPr>
              <w:t xml:space="preserve"> Batzordeak ebazpen proposamena osatuko du, behar bezala arrazoituta, eta organo </w:t>
            </w:r>
            <w:proofErr w:type="spellStart"/>
            <w:r w:rsidRPr="00C54EFA">
              <w:rPr>
                <w:rFonts w:ascii="Grandview" w:hAnsi="Grandview"/>
                <w:color w:val="000000"/>
              </w:rPr>
              <w:t>eskumendunari</w:t>
            </w:r>
            <w:proofErr w:type="spellEnd"/>
            <w:r w:rsidRPr="00C54EFA">
              <w:rPr>
                <w:rFonts w:ascii="Grandview" w:hAnsi="Grandview"/>
                <w:color w:val="000000"/>
              </w:rPr>
              <w:t xml:space="preserve"> aurkeztuko dio ebazpena eman dezan.</w:t>
            </w:r>
          </w:p>
          <w:p w:rsidR="00180AAA" w:rsidRPr="001E5D5C" w:rsidRDefault="00180AAA" w:rsidP="00180AAA">
            <w:pPr>
              <w:spacing w:before="40" w:after="40" w:line="320" w:lineRule="exact"/>
              <w:ind w:firstLine="459"/>
              <w:jc w:val="both"/>
              <w:rPr>
                <w:rFonts w:ascii="Grandview" w:hAnsi="Grandview"/>
                <w:color w:val="000000"/>
              </w:rPr>
            </w:pPr>
            <w:r w:rsidRPr="001E5D5C">
              <w:rPr>
                <w:rFonts w:ascii="Grandview" w:hAnsi="Grandview"/>
                <w:color w:val="000000"/>
              </w:rPr>
              <w:t xml:space="preserve">Prozeduraren ebazpenean honako hauek azalduko dira: Eskatzaile bakoitzari emandako </w:t>
            </w:r>
            <w:proofErr w:type="spellStart"/>
            <w:r w:rsidRPr="001E5D5C">
              <w:rPr>
                <w:rFonts w:ascii="Grandview" w:hAnsi="Grandview"/>
                <w:color w:val="000000"/>
              </w:rPr>
              <w:t>dirulaguntza</w:t>
            </w:r>
            <w:proofErr w:type="spellEnd"/>
            <w:r w:rsidRPr="001E5D5C">
              <w:rPr>
                <w:rFonts w:ascii="Grandview" w:hAnsi="Grandview"/>
                <w:color w:val="000000"/>
              </w:rPr>
              <w:t xml:space="preserve"> eta zer baldintzatan eman den (diruz lagundutako jarduera, </w:t>
            </w:r>
            <w:proofErr w:type="spellStart"/>
            <w:r w:rsidRPr="001E5D5C">
              <w:rPr>
                <w:rFonts w:ascii="Grandview" w:hAnsi="Grandview"/>
                <w:color w:val="000000"/>
              </w:rPr>
              <w:t>dirulaguntzaren</w:t>
            </w:r>
            <w:proofErr w:type="spellEnd"/>
            <w:r w:rsidRPr="001E5D5C">
              <w:rPr>
                <w:rFonts w:ascii="Grandview" w:hAnsi="Grandview"/>
                <w:color w:val="000000"/>
              </w:rPr>
              <w:t xml:space="preserve"> zenbatekoa, diru-laguntzen  justifikatzeko modua eta epea, aurkeztu beharreko dokumentazioa eta abar), bai eta ezetsitako eskabideak, atzera egindakotzat jo direnak eta horien arrazoiak ere.</w:t>
            </w:r>
          </w:p>
          <w:p w:rsidR="00180AAA" w:rsidRPr="001E5D5C" w:rsidRDefault="00180AAA" w:rsidP="00180AAA">
            <w:pPr>
              <w:spacing w:before="40" w:after="40" w:line="320" w:lineRule="exact"/>
              <w:ind w:firstLine="284"/>
              <w:jc w:val="both"/>
              <w:rPr>
                <w:rFonts w:ascii="Grandview" w:hAnsi="Grandview"/>
                <w:color w:val="000000"/>
              </w:rPr>
            </w:pPr>
            <w:r w:rsidRPr="001E5D5C">
              <w:rPr>
                <w:rFonts w:ascii="Grandview" w:hAnsi="Grandview"/>
                <w:color w:val="000000"/>
              </w:rPr>
              <w:t>Era berean, udal-ebazpenean adieraziko da zer errekurtso jar daitezkeen ebazpen horren aurka, zer organo judizialetan aurkeztu behar diren eta zer epetan, hargatik eragotzi gabe, interesdunek egoki iritzitako beste edozein errekurtso aurkezteko aukera.</w:t>
            </w:r>
          </w:p>
          <w:p w:rsidR="00180AAA" w:rsidRPr="001E5D5C" w:rsidRDefault="00180AAA" w:rsidP="00180AAA">
            <w:pPr>
              <w:spacing w:before="40" w:after="40" w:line="320" w:lineRule="exact"/>
              <w:ind w:firstLine="284"/>
              <w:jc w:val="both"/>
              <w:rPr>
                <w:rFonts w:ascii="Grandview" w:hAnsi="Grandview"/>
                <w:color w:val="000000"/>
              </w:rPr>
            </w:pPr>
            <w:r w:rsidRPr="001E5D5C">
              <w:rPr>
                <w:rFonts w:ascii="Grandview" w:hAnsi="Grandview"/>
                <w:color w:val="000000"/>
              </w:rPr>
              <w:t xml:space="preserve">Orobat, </w:t>
            </w:r>
            <w:proofErr w:type="spellStart"/>
            <w:r w:rsidRPr="001E5D5C">
              <w:rPr>
                <w:rFonts w:ascii="Grandview" w:hAnsi="Grandview"/>
                <w:color w:val="000000"/>
              </w:rPr>
              <w:t>dirulaguntzak</w:t>
            </w:r>
            <w:proofErr w:type="spellEnd"/>
            <w:r w:rsidRPr="001E5D5C">
              <w:rPr>
                <w:rFonts w:ascii="Grandview" w:hAnsi="Grandview"/>
                <w:color w:val="000000"/>
              </w:rPr>
              <w:t xml:space="preserve"> emateko akordioetan 10 laneguneko epea emango zaie onuradunei, adierazi dezaten onartu dutela. Ulertuko da </w:t>
            </w:r>
            <w:proofErr w:type="spellStart"/>
            <w:r w:rsidRPr="001E5D5C">
              <w:rPr>
                <w:rFonts w:ascii="Grandview" w:hAnsi="Grandview"/>
                <w:color w:val="000000"/>
              </w:rPr>
              <w:t>inplizituki</w:t>
            </w:r>
            <w:proofErr w:type="spellEnd"/>
            <w:r w:rsidRPr="001E5D5C">
              <w:rPr>
                <w:rFonts w:ascii="Grandview" w:hAnsi="Grandview"/>
                <w:color w:val="000000"/>
              </w:rPr>
              <w:t xml:space="preserve"> onartu dutela, horretarako eman den epean besterik adierazten ez bada.</w:t>
            </w:r>
          </w:p>
          <w:p w:rsidR="00180AAA" w:rsidRPr="001E5D5C" w:rsidRDefault="00180AAA" w:rsidP="00180AAA">
            <w:pPr>
              <w:spacing w:before="40" w:after="40" w:line="320" w:lineRule="exact"/>
              <w:ind w:firstLine="284"/>
              <w:jc w:val="both"/>
              <w:rPr>
                <w:rFonts w:ascii="Grandview" w:hAnsi="Grandview"/>
                <w:color w:val="000000"/>
              </w:rPr>
            </w:pPr>
          </w:p>
          <w:p w:rsidR="00180AAA" w:rsidRPr="001E5D5C" w:rsidRDefault="00180AAA" w:rsidP="00180AAA">
            <w:pPr>
              <w:spacing w:before="40" w:after="40" w:line="320" w:lineRule="exact"/>
              <w:ind w:firstLine="284"/>
              <w:jc w:val="both"/>
              <w:rPr>
                <w:rFonts w:ascii="Grandview" w:hAnsi="Grandview"/>
                <w:color w:val="000000"/>
              </w:rPr>
            </w:pPr>
          </w:p>
          <w:p w:rsidR="003247CB" w:rsidRPr="001E5D5C" w:rsidRDefault="003247CB" w:rsidP="00180AAA">
            <w:pPr>
              <w:spacing w:before="40" w:after="40" w:line="320" w:lineRule="exact"/>
              <w:jc w:val="both"/>
              <w:rPr>
                <w:rFonts w:ascii="Grandview" w:hAnsi="Grandview"/>
                <w:color w:val="000000"/>
              </w:rPr>
            </w:pPr>
          </w:p>
        </w:tc>
        <w:tc>
          <w:tcPr>
            <w:tcW w:w="676" w:type="dxa"/>
          </w:tcPr>
          <w:p w:rsidR="003247CB" w:rsidRPr="001E5D5C" w:rsidRDefault="003247CB" w:rsidP="00D91BFA">
            <w:pPr>
              <w:spacing w:before="40" w:after="40" w:line="320" w:lineRule="exact"/>
              <w:rPr>
                <w:rFonts w:ascii="Grandview" w:hAnsi="Grandview"/>
                <w:color w:val="000000"/>
              </w:rPr>
            </w:pPr>
          </w:p>
        </w:tc>
        <w:tc>
          <w:tcPr>
            <w:tcW w:w="4654" w:type="dxa"/>
          </w:tcPr>
          <w:p w:rsidR="00180AAA" w:rsidRPr="00C54EFA" w:rsidRDefault="00180AAA" w:rsidP="00180AAA">
            <w:pPr>
              <w:spacing w:line="276" w:lineRule="auto"/>
              <w:ind w:firstLine="517"/>
              <w:jc w:val="both"/>
              <w:rPr>
                <w:rFonts w:ascii="Grandview" w:hAnsi="Grandview" w:cs="Arial"/>
                <w:color w:val="000000"/>
              </w:rPr>
            </w:pPr>
            <w:r w:rsidRPr="001E5D5C">
              <w:rPr>
                <w:rFonts w:ascii="Grandview" w:hAnsi="Grandview" w:cs="Arial"/>
                <w:color w:val="000000"/>
                <w:lang w:val="es-ES"/>
              </w:rPr>
              <w:t>6.2</w:t>
            </w:r>
            <w:r w:rsidRPr="00C54EFA">
              <w:rPr>
                <w:rFonts w:ascii="Grandview" w:hAnsi="Grandview" w:cs="Arial"/>
                <w:color w:val="000000"/>
              </w:rPr>
              <w:t xml:space="preserve"> </w:t>
            </w:r>
            <w:proofErr w:type="spellStart"/>
            <w:r w:rsidRPr="00C54EFA">
              <w:rPr>
                <w:rFonts w:ascii="Grandview" w:hAnsi="Grandview" w:cs="Arial"/>
                <w:color w:val="000000"/>
              </w:rPr>
              <w:t>Evaluadas</w:t>
            </w:r>
            <w:proofErr w:type="spellEnd"/>
            <w:r w:rsidRPr="00C54EFA">
              <w:rPr>
                <w:rFonts w:ascii="Grandview" w:hAnsi="Grandview" w:cs="Arial"/>
                <w:color w:val="000000"/>
              </w:rPr>
              <w:t xml:space="preserve"> </w:t>
            </w:r>
            <w:proofErr w:type="spellStart"/>
            <w:r w:rsidRPr="00C54EFA">
              <w:rPr>
                <w:rFonts w:ascii="Grandview" w:hAnsi="Grandview" w:cs="Arial"/>
                <w:color w:val="000000"/>
              </w:rPr>
              <w:t>las</w:t>
            </w:r>
            <w:proofErr w:type="spellEnd"/>
            <w:r w:rsidRPr="00C54EFA">
              <w:rPr>
                <w:rFonts w:ascii="Grandview" w:hAnsi="Grandview" w:cs="Arial"/>
                <w:color w:val="000000"/>
              </w:rPr>
              <w:t xml:space="preserve"> </w:t>
            </w:r>
            <w:proofErr w:type="spellStart"/>
            <w:r w:rsidRPr="00C54EFA">
              <w:rPr>
                <w:rFonts w:ascii="Grandview" w:hAnsi="Grandview" w:cs="Arial"/>
                <w:color w:val="000000"/>
              </w:rPr>
              <w:t>solicitudes</w:t>
            </w:r>
            <w:proofErr w:type="spellEnd"/>
            <w:r w:rsidRPr="00C54EFA">
              <w:rPr>
                <w:rFonts w:ascii="Grandview" w:hAnsi="Grandview" w:cs="Arial"/>
                <w:color w:val="000000"/>
              </w:rPr>
              <w:t xml:space="preserve">, la </w:t>
            </w:r>
            <w:proofErr w:type="spellStart"/>
            <w:r w:rsidRPr="00C54EFA">
              <w:rPr>
                <w:rFonts w:ascii="Grandview" w:hAnsi="Grandview" w:cs="Arial"/>
                <w:color w:val="000000"/>
              </w:rPr>
              <w:t>Comisión</w:t>
            </w:r>
            <w:proofErr w:type="spellEnd"/>
            <w:r w:rsidRPr="00C54EFA">
              <w:rPr>
                <w:rFonts w:ascii="Grandview" w:hAnsi="Grandview" w:cs="Arial"/>
                <w:color w:val="000000"/>
              </w:rPr>
              <w:t xml:space="preserve"> de </w:t>
            </w:r>
            <w:proofErr w:type="spellStart"/>
            <w:r w:rsidRPr="00C54EFA">
              <w:rPr>
                <w:rFonts w:ascii="Grandview" w:hAnsi="Grandview" w:cs="Arial"/>
                <w:color w:val="000000"/>
              </w:rPr>
              <w:t>Socioeconomía</w:t>
            </w:r>
            <w:proofErr w:type="spellEnd"/>
            <w:r w:rsidRPr="00C54EFA">
              <w:rPr>
                <w:rFonts w:ascii="Grandview" w:hAnsi="Grandview" w:cs="Arial"/>
                <w:color w:val="000000"/>
              </w:rPr>
              <w:t xml:space="preserve"> </w:t>
            </w:r>
            <w:proofErr w:type="spellStart"/>
            <w:r w:rsidRPr="00C54EFA">
              <w:rPr>
                <w:rFonts w:ascii="Grandview" w:hAnsi="Grandview" w:cs="Arial"/>
                <w:color w:val="000000"/>
              </w:rPr>
              <w:t>realizará</w:t>
            </w:r>
            <w:proofErr w:type="spellEnd"/>
            <w:r w:rsidRPr="00C54EFA">
              <w:rPr>
                <w:rFonts w:ascii="Grandview" w:hAnsi="Grandview" w:cs="Arial"/>
                <w:color w:val="000000"/>
              </w:rPr>
              <w:t xml:space="preserve"> la </w:t>
            </w:r>
            <w:proofErr w:type="spellStart"/>
            <w:r w:rsidRPr="00C54EFA">
              <w:rPr>
                <w:rFonts w:ascii="Grandview" w:hAnsi="Grandview" w:cs="Arial"/>
                <w:color w:val="000000"/>
              </w:rPr>
              <w:t>propuesta</w:t>
            </w:r>
            <w:proofErr w:type="spellEnd"/>
            <w:r w:rsidRPr="00C54EFA">
              <w:rPr>
                <w:rFonts w:ascii="Grandview" w:hAnsi="Grandview" w:cs="Arial"/>
                <w:color w:val="000000"/>
              </w:rPr>
              <w:t xml:space="preserve"> de </w:t>
            </w:r>
            <w:proofErr w:type="spellStart"/>
            <w:r w:rsidRPr="00C54EFA">
              <w:rPr>
                <w:rFonts w:ascii="Grandview" w:hAnsi="Grandview" w:cs="Arial"/>
                <w:color w:val="000000"/>
              </w:rPr>
              <w:t>resolución</w:t>
            </w:r>
            <w:proofErr w:type="spellEnd"/>
            <w:r w:rsidRPr="00C54EFA">
              <w:rPr>
                <w:rFonts w:ascii="Grandview" w:hAnsi="Grandview" w:cs="Arial"/>
                <w:color w:val="000000"/>
              </w:rPr>
              <w:t xml:space="preserve"> del </w:t>
            </w:r>
            <w:proofErr w:type="spellStart"/>
            <w:r w:rsidRPr="00C54EFA">
              <w:rPr>
                <w:rFonts w:ascii="Grandview" w:hAnsi="Grandview" w:cs="Arial"/>
                <w:color w:val="000000"/>
              </w:rPr>
              <w:t>procedimiento</w:t>
            </w:r>
            <w:proofErr w:type="spellEnd"/>
            <w:r w:rsidRPr="00C54EFA">
              <w:rPr>
                <w:rFonts w:ascii="Grandview" w:hAnsi="Grandview" w:cs="Arial"/>
                <w:color w:val="000000"/>
              </w:rPr>
              <w:t xml:space="preserve">, </w:t>
            </w:r>
            <w:proofErr w:type="spellStart"/>
            <w:r w:rsidRPr="00C54EFA">
              <w:rPr>
                <w:rFonts w:ascii="Grandview" w:hAnsi="Grandview" w:cs="Arial"/>
                <w:color w:val="000000"/>
              </w:rPr>
              <w:t>que</w:t>
            </w:r>
            <w:proofErr w:type="spellEnd"/>
            <w:r w:rsidRPr="00C54EFA">
              <w:rPr>
                <w:rFonts w:ascii="Grandview" w:hAnsi="Grandview" w:cs="Arial"/>
                <w:color w:val="000000"/>
              </w:rPr>
              <w:t xml:space="preserve"> </w:t>
            </w:r>
            <w:proofErr w:type="spellStart"/>
            <w:r w:rsidRPr="00C54EFA">
              <w:rPr>
                <w:rFonts w:ascii="Grandview" w:hAnsi="Grandview" w:cs="Arial"/>
                <w:color w:val="000000"/>
              </w:rPr>
              <w:t>será</w:t>
            </w:r>
            <w:proofErr w:type="spellEnd"/>
            <w:r w:rsidRPr="00C54EFA">
              <w:rPr>
                <w:rFonts w:ascii="Grandview" w:hAnsi="Grandview" w:cs="Arial"/>
                <w:color w:val="000000"/>
              </w:rPr>
              <w:t xml:space="preserve"> </w:t>
            </w:r>
            <w:proofErr w:type="spellStart"/>
            <w:r w:rsidRPr="00C54EFA">
              <w:rPr>
                <w:rFonts w:ascii="Grandview" w:hAnsi="Grandview" w:cs="Arial"/>
                <w:color w:val="000000"/>
              </w:rPr>
              <w:t>elevada</w:t>
            </w:r>
            <w:proofErr w:type="spellEnd"/>
            <w:r w:rsidRPr="00C54EFA">
              <w:rPr>
                <w:rFonts w:ascii="Grandview" w:hAnsi="Grandview" w:cs="Arial"/>
                <w:color w:val="000000"/>
              </w:rPr>
              <w:t xml:space="preserve"> al </w:t>
            </w:r>
            <w:proofErr w:type="spellStart"/>
            <w:r w:rsidRPr="00C54EFA">
              <w:rPr>
                <w:rFonts w:ascii="Grandview" w:hAnsi="Grandview" w:cs="Arial"/>
                <w:color w:val="000000"/>
              </w:rPr>
              <w:t>órgano</w:t>
            </w:r>
            <w:proofErr w:type="spellEnd"/>
            <w:r w:rsidRPr="00C54EFA">
              <w:rPr>
                <w:rFonts w:ascii="Grandview" w:hAnsi="Grandview" w:cs="Arial"/>
                <w:color w:val="000000"/>
              </w:rPr>
              <w:t xml:space="preserve"> </w:t>
            </w:r>
            <w:proofErr w:type="spellStart"/>
            <w:r w:rsidRPr="00C54EFA">
              <w:rPr>
                <w:rFonts w:ascii="Grandview" w:hAnsi="Grandview" w:cs="Arial"/>
                <w:color w:val="000000"/>
              </w:rPr>
              <w:t>competente</w:t>
            </w:r>
            <w:proofErr w:type="spellEnd"/>
            <w:r w:rsidRPr="00C54EFA">
              <w:rPr>
                <w:rFonts w:ascii="Grandview" w:hAnsi="Grandview" w:cs="Arial"/>
                <w:color w:val="000000"/>
              </w:rPr>
              <w:t xml:space="preserve"> para </w:t>
            </w:r>
            <w:proofErr w:type="spellStart"/>
            <w:r w:rsidRPr="00C54EFA">
              <w:rPr>
                <w:rFonts w:ascii="Grandview" w:hAnsi="Grandview" w:cs="Arial"/>
                <w:color w:val="000000"/>
              </w:rPr>
              <w:t>resolver</w:t>
            </w:r>
            <w:proofErr w:type="spellEnd"/>
            <w:r w:rsidRPr="00C54EFA">
              <w:rPr>
                <w:rFonts w:ascii="Grandview" w:hAnsi="Grandview" w:cs="Arial"/>
                <w:color w:val="000000"/>
              </w:rPr>
              <w:t>.</w:t>
            </w:r>
          </w:p>
          <w:p w:rsidR="00180AAA" w:rsidRPr="001E5D5C" w:rsidRDefault="00180AAA" w:rsidP="00180AAA">
            <w:pPr>
              <w:spacing w:line="276" w:lineRule="auto"/>
              <w:jc w:val="both"/>
              <w:rPr>
                <w:rFonts w:ascii="Grandview" w:hAnsi="Grandview" w:cs="Arial"/>
                <w:color w:val="000000"/>
                <w:lang w:val="es-ES"/>
              </w:rPr>
            </w:pPr>
            <w:r w:rsidRPr="001E5D5C">
              <w:rPr>
                <w:rFonts w:ascii="Grandview" w:hAnsi="Grandview" w:cs="Arial"/>
                <w:color w:val="000000"/>
                <w:lang w:val="es-ES"/>
              </w:rPr>
              <w:t>En la resolución del procedimiento se expresarán la subvención concedida a cada solicitante, las condiciones en que se otorguen (tales como actividad subvencionada, cuantía máximas de subvención, forma y plazo de justificación de su ejecución, documentación a presentar, etcétera), así como las solicitudes desestimadas y las declaradas desistidas, y su motivación.</w:t>
            </w:r>
          </w:p>
          <w:p w:rsidR="00180AAA" w:rsidRPr="001E5D5C" w:rsidRDefault="00180AAA" w:rsidP="00180AA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3247CB" w:rsidRPr="00180AAA" w:rsidRDefault="00180AAA" w:rsidP="00180AA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 xml:space="preserve">Asimismo, en los acuerdos de concesión de subvenciones se otorgará a las personas beneficiarias un plazo de 10 días hábiles, al objeto de que éstos manifiesten su aceptación. Se entenderá que esta ha sido implícitamente aceptada si en el plazo </w:t>
            </w:r>
            <w:r w:rsidRPr="001E5D5C">
              <w:rPr>
                <w:rFonts w:ascii="Grandview" w:hAnsi="Grandview"/>
                <w:color w:val="000000"/>
                <w:lang w:val="es-ES"/>
              </w:rPr>
              <w:lastRenderedPageBreak/>
              <w:t>concedido al efecto no se efectúa manifestación alguna.</w:t>
            </w:r>
          </w:p>
        </w:tc>
      </w:tr>
      <w:tr w:rsidR="003247CB" w:rsidRPr="00B6620F" w:rsidTr="00FE6DAE">
        <w:tc>
          <w:tcPr>
            <w:tcW w:w="4653" w:type="dxa"/>
          </w:tcPr>
          <w:p w:rsidR="00180AAA" w:rsidRPr="001E5D5C" w:rsidRDefault="00180AAA" w:rsidP="00180AAA">
            <w:pPr>
              <w:spacing w:before="40" w:after="40" w:line="320" w:lineRule="exact"/>
              <w:ind w:firstLine="284"/>
              <w:jc w:val="both"/>
              <w:rPr>
                <w:rFonts w:ascii="Grandview" w:hAnsi="Grandview"/>
                <w:color w:val="000000"/>
              </w:rPr>
            </w:pPr>
            <w:r>
              <w:rPr>
                <w:rFonts w:ascii="Grandview" w:hAnsi="Grandview"/>
                <w:color w:val="000000"/>
              </w:rPr>
              <w:lastRenderedPageBreak/>
              <w:t xml:space="preserve">6.3. </w:t>
            </w:r>
            <w:r w:rsidRPr="001E5D5C">
              <w:rPr>
                <w:rFonts w:ascii="Grandview" w:hAnsi="Grandview"/>
                <w:color w:val="000000"/>
              </w:rPr>
              <w:t xml:space="preserve">Eskabideek oinarri hauetan zehaztutako eskakizunak betetzen dituztela egiaztatutakoan, ordenan emango dira laguntzak, espedientea osatzen den unearen arabera. Organo </w:t>
            </w:r>
            <w:proofErr w:type="spellStart"/>
            <w:r w:rsidRPr="001E5D5C">
              <w:rPr>
                <w:rFonts w:ascii="Grandview" w:hAnsi="Grandview"/>
                <w:color w:val="000000"/>
              </w:rPr>
              <w:t>eskumendunak</w:t>
            </w:r>
            <w:proofErr w:type="spellEnd"/>
            <w:r w:rsidRPr="001E5D5C">
              <w:rPr>
                <w:rFonts w:ascii="Grandview" w:hAnsi="Grandview"/>
                <w:color w:val="000000"/>
              </w:rPr>
              <w:t xml:space="preserve"> hainbanatu egingo du (38/2003 Legearen 22 art.) onuradunen artean </w:t>
            </w:r>
            <w:proofErr w:type="spellStart"/>
            <w:r w:rsidRPr="001E5D5C">
              <w:rPr>
                <w:rFonts w:ascii="Grandview" w:hAnsi="Grandview"/>
                <w:color w:val="000000"/>
              </w:rPr>
              <w:t>dirulaguntza</w:t>
            </w:r>
            <w:proofErr w:type="spellEnd"/>
            <w:r w:rsidRPr="001E5D5C">
              <w:rPr>
                <w:rFonts w:ascii="Grandview" w:hAnsi="Grandview"/>
                <w:color w:val="000000"/>
              </w:rPr>
              <w:t xml:space="preserve"> honetara bideratutako gehienezko kopurua, jarduketa horietarako aurrekontu-zuzkidura amaitu arte. Kreditua zabaltzen ez bada, behin aurrekontu-zuzkidura amaituta, geratzen diren eskabideei ezezkoa emango zaie. </w:t>
            </w:r>
          </w:p>
          <w:p w:rsidR="00180AAA" w:rsidRPr="001E5D5C" w:rsidRDefault="00180AAA" w:rsidP="00180AAA">
            <w:pPr>
              <w:spacing w:before="40" w:after="40" w:line="320" w:lineRule="exact"/>
              <w:ind w:firstLine="284"/>
              <w:jc w:val="both"/>
              <w:rPr>
                <w:rFonts w:ascii="Grandview" w:hAnsi="Grandview"/>
                <w:color w:val="000000"/>
              </w:rPr>
            </w:pPr>
          </w:p>
          <w:p w:rsidR="003247CB" w:rsidRPr="001E5D5C" w:rsidRDefault="003247CB" w:rsidP="00180AAA">
            <w:pPr>
              <w:spacing w:line="276" w:lineRule="auto"/>
              <w:jc w:val="both"/>
              <w:rPr>
                <w:rFonts w:ascii="Grandview" w:hAnsi="Grandview"/>
                <w:color w:val="000000"/>
              </w:rPr>
            </w:pPr>
          </w:p>
        </w:tc>
        <w:tc>
          <w:tcPr>
            <w:tcW w:w="676" w:type="dxa"/>
          </w:tcPr>
          <w:p w:rsidR="003247CB" w:rsidRPr="001E5D5C" w:rsidRDefault="003247CB" w:rsidP="00D91BFA">
            <w:pPr>
              <w:spacing w:before="40" w:after="40" w:line="320" w:lineRule="exact"/>
              <w:rPr>
                <w:rFonts w:ascii="Grandview" w:hAnsi="Grandview"/>
                <w:color w:val="000000"/>
              </w:rPr>
            </w:pPr>
          </w:p>
        </w:tc>
        <w:tc>
          <w:tcPr>
            <w:tcW w:w="4654" w:type="dxa"/>
          </w:tcPr>
          <w:p w:rsidR="00180AAA" w:rsidRPr="001E5D5C" w:rsidRDefault="00180AAA" w:rsidP="00180AA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6.3. El procedimiento de concesión estas subvenciones se realizará, una vez comprobado que las solicitudes cumplen con los requisitos exigidos en estas bases, ordenadamente según fecha de entrada y en función del momento en que el expediente esté completo. El órgano competente procederá al prorrateo (art. 22 de la Ley 38/2003), entre las personas beneficiarias de la subvención, del importe global máximo destinado a las subvenciones, hasta el agotamiento de la dotación prevista para estas ayudas. Dejando al margen eventuales ampliaciones crediticias, una vez agotada la dotación presupuestaria se denegarán las solicitudes pendientes.</w:t>
            </w:r>
          </w:p>
          <w:p w:rsidR="003247CB" w:rsidRPr="001E5D5C" w:rsidRDefault="003247CB" w:rsidP="00180AAA">
            <w:pPr>
              <w:spacing w:before="40" w:after="40" w:line="320" w:lineRule="exact"/>
              <w:jc w:val="both"/>
              <w:rPr>
                <w:rFonts w:ascii="Grandview" w:hAnsi="Grandview"/>
                <w:color w:val="000000"/>
              </w:rPr>
            </w:pPr>
          </w:p>
        </w:tc>
      </w:tr>
      <w:tr w:rsidR="003247CB" w:rsidRPr="00B6620F" w:rsidTr="00FE6DAE">
        <w:tc>
          <w:tcPr>
            <w:tcW w:w="4653" w:type="dxa"/>
          </w:tcPr>
          <w:p w:rsidR="00180AAA" w:rsidRPr="001E5D5C" w:rsidRDefault="00180AAA" w:rsidP="00180AAA">
            <w:pPr>
              <w:spacing w:before="40" w:after="40" w:line="320" w:lineRule="exact"/>
              <w:ind w:firstLine="284"/>
              <w:jc w:val="both"/>
              <w:rPr>
                <w:rFonts w:ascii="Grandview" w:hAnsi="Grandview"/>
                <w:color w:val="000000"/>
              </w:rPr>
            </w:pPr>
            <w:r w:rsidRPr="001E5D5C">
              <w:rPr>
                <w:rFonts w:ascii="Grandview" w:hAnsi="Grandview"/>
                <w:color w:val="000000"/>
              </w:rPr>
              <w:t xml:space="preserve">6.4. Erabakiak eman eta jakinarazteko gehieneko epea </w:t>
            </w:r>
            <w:r>
              <w:rPr>
                <w:rFonts w:ascii="Grandview" w:hAnsi="Grandview"/>
                <w:color w:val="000000"/>
              </w:rPr>
              <w:t>6</w:t>
            </w:r>
            <w:r w:rsidRPr="001E5D5C">
              <w:rPr>
                <w:rFonts w:ascii="Grandview" w:hAnsi="Grandview"/>
                <w:color w:val="000000"/>
              </w:rPr>
              <w:t xml:space="preserve"> hilabetekoa izango da, eskabideak aurkezten </w:t>
            </w:r>
            <w:proofErr w:type="spellStart"/>
            <w:r w:rsidRPr="001E5D5C">
              <w:rPr>
                <w:rFonts w:ascii="Grandview" w:hAnsi="Grandview"/>
                <w:color w:val="000000"/>
              </w:rPr>
              <w:t>direnetik</w:t>
            </w:r>
            <w:proofErr w:type="spellEnd"/>
            <w:r w:rsidRPr="001E5D5C">
              <w:rPr>
                <w:rFonts w:ascii="Grandview" w:hAnsi="Grandview"/>
                <w:color w:val="000000"/>
              </w:rPr>
              <w:t xml:space="preserve"> hasita. Epe hori igarotakoan, berariazko erabakirik eman gabe, ulertuko da eskabidea ez dela onartu.</w:t>
            </w:r>
          </w:p>
          <w:p w:rsidR="00180AAA" w:rsidRPr="001E5D5C" w:rsidRDefault="00180AAA" w:rsidP="00180AAA">
            <w:pPr>
              <w:spacing w:before="40" w:after="40" w:line="320" w:lineRule="exact"/>
              <w:ind w:firstLine="284"/>
              <w:jc w:val="both"/>
              <w:rPr>
                <w:rFonts w:ascii="Grandview" w:hAnsi="Grandview"/>
                <w:color w:val="000000"/>
              </w:rPr>
            </w:pPr>
            <w:r w:rsidRPr="001E5D5C">
              <w:rPr>
                <w:rFonts w:ascii="Grandview" w:hAnsi="Grandview"/>
                <w:color w:val="000000"/>
              </w:rPr>
              <w:t>Prozeduraren instrukzioa egin ondoren, eta ebazpen-proposamena idatzi baino lehen, 39/2015 Legearen 82. artikuluan aurreikusitako entzunaldi-izapidea egingo da, salbu eta prozeduran interesdunek azaldutako egitate, alegazio eta frogak baino ez badira agertzen eta kontuan hartzen.</w:t>
            </w:r>
          </w:p>
          <w:p w:rsidR="00180AAA" w:rsidRPr="001E5D5C" w:rsidRDefault="00180AAA" w:rsidP="00180AAA">
            <w:pPr>
              <w:spacing w:before="40" w:after="40" w:line="320" w:lineRule="exact"/>
              <w:ind w:firstLine="284"/>
              <w:jc w:val="both"/>
              <w:rPr>
                <w:rFonts w:ascii="Grandview" w:hAnsi="Grandview"/>
                <w:color w:val="000000"/>
              </w:rPr>
            </w:pPr>
            <w:r w:rsidRPr="001E5D5C">
              <w:rPr>
                <w:rFonts w:ascii="Grandview" w:hAnsi="Grandview"/>
                <w:color w:val="000000"/>
              </w:rPr>
              <w:t>Ebazpenak administrazio-bidea amaitzen du.</w:t>
            </w:r>
          </w:p>
          <w:p w:rsidR="003247CB" w:rsidRPr="001E5D5C" w:rsidRDefault="003247CB" w:rsidP="004E5959">
            <w:pPr>
              <w:spacing w:before="40" w:after="40" w:line="320" w:lineRule="exact"/>
              <w:ind w:firstLine="459"/>
              <w:jc w:val="both"/>
              <w:rPr>
                <w:rFonts w:ascii="Grandview" w:hAnsi="Grandview"/>
                <w:color w:val="000000"/>
              </w:rPr>
            </w:pPr>
          </w:p>
        </w:tc>
        <w:tc>
          <w:tcPr>
            <w:tcW w:w="676" w:type="dxa"/>
          </w:tcPr>
          <w:p w:rsidR="003247CB" w:rsidRPr="001E5D5C" w:rsidRDefault="003247CB" w:rsidP="00D91BFA">
            <w:pPr>
              <w:spacing w:before="40" w:after="40" w:line="320" w:lineRule="exact"/>
              <w:rPr>
                <w:rFonts w:ascii="Grandview" w:hAnsi="Grandview"/>
                <w:color w:val="000000"/>
              </w:rPr>
            </w:pPr>
          </w:p>
        </w:tc>
        <w:tc>
          <w:tcPr>
            <w:tcW w:w="4654" w:type="dxa"/>
          </w:tcPr>
          <w:p w:rsidR="00180AAA" w:rsidRPr="001E5D5C" w:rsidRDefault="00180AAA" w:rsidP="00180AA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6.4.</w:t>
            </w:r>
            <w:r w:rsidRPr="001E5D5C">
              <w:rPr>
                <w:rFonts w:ascii="Grandview" w:hAnsi="Grandview"/>
                <w:color w:val="000000"/>
                <w:lang w:val="es-ES"/>
              </w:rPr>
              <w:tab/>
              <w:t xml:space="preserve"> El plazo máximo para dictar y notificar las resoluciones que correspondan será de </w:t>
            </w:r>
            <w:r>
              <w:rPr>
                <w:rFonts w:ascii="Grandview" w:hAnsi="Grandview"/>
                <w:color w:val="000000"/>
                <w:lang w:val="es-ES"/>
              </w:rPr>
              <w:t>6</w:t>
            </w:r>
            <w:r w:rsidRPr="001E5D5C">
              <w:rPr>
                <w:rFonts w:ascii="Grandview" w:hAnsi="Grandview"/>
                <w:color w:val="000000"/>
                <w:lang w:val="es-ES"/>
              </w:rPr>
              <w:t xml:space="preserve"> meses, contado a partir de la fecha de presentación de la solicitud. Transcurrido este plazo sin que se haya dictado resolución expresa, se entenderá que la solicitud ha sido desestimada.</w:t>
            </w:r>
          </w:p>
          <w:p w:rsidR="00180AAA" w:rsidRPr="001E5D5C" w:rsidRDefault="00180AAA" w:rsidP="00180AA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Instruido el procedimiento, e inmediatamente antes de redactar la propuesta de Resolución, se evacuará el trámite de audiencia previsto en el artículo 82 de la Ley 39/2015, salvo que no figuren en el procedimiento ni sean tenidos en cuenta otros hechos ni otras alegaciones y pruebas que las aducidas por las personas interesadas.</w:t>
            </w:r>
          </w:p>
          <w:p w:rsidR="00180AAA" w:rsidRPr="001E5D5C" w:rsidRDefault="00180AAA" w:rsidP="00180AA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La resolución pone fin a la vía administrativa.</w:t>
            </w:r>
          </w:p>
          <w:p w:rsidR="003247CB" w:rsidRPr="001E5D5C" w:rsidRDefault="003247CB" w:rsidP="004E5959">
            <w:pPr>
              <w:spacing w:before="40" w:after="40" w:line="320" w:lineRule="exact"/>
              <w:ind w:firstLine="284"/>
              <w:jc w:val="both"/>
              <w:rPr>
                <w:rFonts w:ascii="Grandview" w:hAnsi="Grandview"/>
                <w:color w:val="000000"/>
              </w:rPr>
            </w:pPr>
          </w:p>
        </w:tc>
      </w:tr>
      <w:tr w:rsidR="003247CB" w:rsidRPr="00B6620F" w:rsidTr="00FE6DAE">
        <w:tc>
          <w:tcPr>
            <w:tcW w:w="4653" w:type="dxa"/>
          </w:tcPr>
          <w:p w:rsidR="00180AAA" w:rsidRPr="001E5D5C" w:rsidRDefault="00180AAA" w:rsidP="00180AAA">
            <w:pPr>
              <w:spacing w:line="276" w:lineRule="auto"/>
              <w:ind w:firstLine="459"/>
              <w:jc w:val="both"/>
              <w:rPr>
                <w:rFonts w:ascii="Grandview" w:hAnsi="Grandview" w:cs="Arial"/>
                <w:color w:val="000000"/>
              </w:rPr>
            </w:pPr>
            <w:r w:rsidRPr="001E5D5C">
              <w:rPr>
                <w:rFonts w:ascii="Grandview" w:hAnsi="Grandview" w:cs="Arial"/>
                <w:color w:val="000000"/>
              </w:rPr>
              <w:lastRenderedPageBreak/>
              <w:t>6.5.</w:t>
            </w:r>
            <w:r w:rsidRPr="001E5D5C">
              <w:rPr>
                <w:rFonts w:ascii="Grandview" w:hAnsi="Grandview" w:cs="Arial"/>
                <w:color w:val="000000"/>
              </w:rPr>
              <w:tab/>
              <w:t xml:space="preserve">Urriaren 1eko 39/2015 Legeak, Administrazio Publikoen Administrazio Prozedura </w:t>
            </w:r>
            <w:proofErr w:type="spellStart"/>
            <w:r w:rsidRPr="001E5D5C">
              <w:rPr>
                <w:rFonts w:ascii="Grandview" w:hAnsi="Grandview" w:cs="Arial"/>
                <w:color w:val="000000"/>
              </w:rPr>
              <w:t>Erkidearenak</w:t>
            </w:r>
            <w:proofErr w:type="spellEnd"/>
            <w:r w:rsidRPr="001E5D5C">
              <w:rPr>
                <w:rFonts w:ascii="Grandview" w:hAnsi="Grandview" w:cs="Arial"/>
                <w:color w:val="000000"/>
              </w:rPr>
              <w:t>,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Pr="001E5D5C">
              <w:rPr>
                <w:rFonts w:ascii="Grandview" w:hAnsi="Grandview"/>
                <w:color w:val="000000"/>
              </w:rPr>
              <w:t>www.oñati.eus</w:t>
            </w:r>
            <w:proofErr w:type="spellEnd"/>
            <w:r w:rsidRPr="001E5D5C">
              <w:rPr>
                <w:rFonts w:ascii="Grandview" w:hAnsi="Grandview" w:cs="Arial"/>
                <w:color w:val="000000"/>
              </w:rPr>
              <w:t>) kontsultatu ahalko dute ebazpenaren eduki osoa.</w:t>
            </w:r>
          </w:p>
          <w:p w:rsidR="003247CB" w:rsidRPr="001E5D5C" w:rsidRDefault="003247CB" w:rsidP="004E5959">
            <w:pPr>
              <w:spacing w:before="40" w:after="40" w:line="320" w:lineRule="exact"/>
              <w:ind w:firstLine="459"/>
              <w:jc w:val="both"/>
              <w:rPr>
                <w:rFonts w:ascii="Grandview" w:hAnsi="Grandview"/>
                <w:color w:val="000000"/>
              </w:rPr>
            </w:pPr>
          </w:p>
        </w:tc>
        <w:tc>
          <w:tcPr>
            <w:tcW w:w="676" w:type="dxa"/>
          </w:tcPr>
          <w:p w:rsidR="003247CB" w:rsidRPr="001E5D5C" w:rsidRDefault="003247CB" w:rsidP="00D91BFA">
            <w:pPr>
              <w:spacing w:before="40" w:after="40" w:line="320" w:lineRule="exact"/>
              <w:rPr>
                <w:rFonts w:ascii="Grandview" w:hAnsi="Grandview"/>
                <w:color w:val="000000"/>
              </w:rPr>
            </w:pPr>
          </w:p>
        </w:tc>
        <w:tc>
          <w:tcPr>
            <w:tcW w:w="4654" w:type="dxa"/>
          </w:tcPr>
          <w:p w:rsidR="00180AAA" w:rsidRPr="001E5D5C" w:rsidRDefault="00180AAA" w:rsidP="00180AAA">
            <w:pPr>
              <w:spacing w:line="276" w:lineRule="auto"/>
              <w:ind w:firstLine="375"/>
              <w:jc w:val="both"/>
              <w:rPr>
                <w:rFonts w:ascii="Grandview" w:hAnsi="Grandview" w:cs="Arial"/>
                <w:color w:val="000000"/>
                <w:lang w:val="es-ES"/>
              </w:rPr>
            </w:pPr>
            <w:r w:rsidRPr="001E5D5C">
              <w:rPr>
                <w:rFonts w:ascii="Grandview" w:hAnsi="Grandview" w:cs="Arial"/>
                <w:color w:val="000000"/>
                <w:lang w:val="es-ES"/>
              </w:rPr>
              <w:t>6.5.</w:t>
            </w:r>
            <w:r w:rsidRPr="001E5D5C">
              <w:rPr>
                <w:rFonts w:ascii="Grandview" w:hAnsi="Grandview" w:cs="Arial"/>
                <w:color w:val="000000"/>
                <w:lang w:val="es-ES"/>
              </w:rPr>
              <w:tab/>
              <w:t>De conformidad con lo establecido en el artículo 45.1.b) de la Ley 39/2015, de 1 de octubre, del Procedimiento Administrativo Común de las Administraciones Públicas, la resolución de la convocatoria se publicará en extracto en el Boletín Oficial de Gipuzkoa. Dicha publicación sustituirá a la notificación individual, que se entenderá practicada y producirá efectos legales desde el día siguiente a la publicación de la resolución. Las personas interesadas podrán consultar el contenido íntegro de la resolución en la página web del Ayuntamiento de Oñati (</w:t>
            </w:r>
            <w:proofErr w:type="spellStart"/>
            <w:r w:rsidRPr="001E5D5C">
              <w:rPr>
                <w:rFonts w:ascii="Grandview" w:hAnsi="Grandview"/>
                <w:color w:val="000000"/>
                <w:lang w:val="es-ES"/>
              </w:rPr>
              <w:t>www.oñati.eus</w:t>
            </w:r>
            <w:proofErr w:type="spellEnd"/>
            <w:r w:rsidRPr="001E5D5C">
              <w:rPr>
                <w:rFonts w:ascii="Grandview" w:hAnsi="Grandview"/>
                <w:color w:val="000000"/>
                <w:lang w:val="es-ES"/>
              </w:rPr>
              <w:t>).</w:t>
            </w:r>
          </w:p>
          <w:p w:rsidR="003247CB" w:rsidRPr="001E5D5C" w:rsidRDefault="003247CB" w:rsidP="004E5959">
            <w:pPr>
              <w:spacing w:before="40" w:after="40" w:line="320" w:lineRule="exact"/>
              <w:ind w:firstLine="284"/>
              <w:jc w:val="both"/>
              <w:rPr>
                <w:rFonts w:ascii="Grandview" w:hAnsi="Grandview"/>
                <w:color w:val="000000"/>
              </w:rPr>
            </w:pPr>
          </w:p>
        </w:tc>
      </w:tr>
      <w:tr w:rsidR="001E5D5C" w:rsidRPr="00B6620F" w:rsidTr="00FE6DAE">
        <w:tc>
          <w:tcPr>
            <w:tcW w:w="4653" w:type="dxa"/>
          </w:tcPr>
          <w:p w:rsidR="001E5D5C" w:rsidRPr="001E5D5C" w:rsidRDefault="001E5D5C" w:rsidP="0062462F">
            <w:pPr>
              <w:spacing w:before="40" w:after="40" w:line="320" w:lineRule="exact"/>
              <w:jc w:val="both"/>
              <w:rPr>
                <w:rFonts w:ascii="Grandview" w:hAnsi="Grandview"/>
                <w:b/>
                <w:color w:val="000000"/>
              </w:rPr>
            </w:pPr>
            <w:r w:rsidRPr="001E5D5C">
              <w:rPr>
                <w:rFonts w:ascii="Grandview" w:hAnsi="Grandview"/>
                <w:b/>
                <w:color w:val="000000"/>
              </w:rPr>
              <w:t xml:space="preserve">7. artikulua. </w:t>
            </w:r>
            <w:r w:rsidR="0062462F">
              <w:rPr>
                <w:rFonts w:ascii="Grandview" w:hAnsi="Grandview"/>
                <w:b/>
                <w:color w:val="000000"/>
              </w:rPr>
              <w:t>Pertsona eta e</w:t>
            </w:r>
            <w:r w:rsidRPr="001E5D5C">
              <w:rPr>
                <w:rFonts w:ascii="Grandview" w:hAnsi="Grandview"/>
                <w:b/>
                <w:color w:val="000000"/>
              </w:rPr>
              <w:t>rakunde onuradunen betebeharrak.</w:t>
            </w:r>
          </w:p>
        </w:tc>
        <w:tc>
          <w:tcPr>
            <w:tcW w:w="676" w:type="dxa"/>
          </w:tcPr>
          <w:p w:rsidR="001E5D5C" w:rsidRPr="001E5D5C" w:rsidRDefault="001E5D5C" w:rsidP="00D91BFA">
            <w:pPr>
              <w:spacing w:before="40" w:after="40" w:line="320" w:lineRule="exact"/>
              <w:rPr>
                <w:rFonts w:ascii="Grandview" w:hAnsi="Grandview"/>
                <w:b/>
                <w:color w:val="000000"/>
              </w:rPr>
            </w:pPr>
          </w:p>
        </w:tc>
        <w:tc>
          <w:tcPr>
            <w:tcW w:w="4654" w:type="dxa"/>
          </w:tcPr>
          <w:p w:rsidR="001E5D5C" w:rsidRPr="001E5D5C" w:rsidRDefault="001E5D5C" w:rsidP="00D91BFA">
            <w:pPr>
              <w:spacing w:before="40" w:after="40" w:line="320" w:lineRule="exact"/>
              <w:jc w:val="both"/>
              <w:rPr>
                <w:rFonts w:ascii="Grandview" w:hAnsi="Grandview"/>
                <w:b/>
                <w:color w:val="000000"/>
                <w:lang w:val="es-ES"/>
              </w:rPr>
            </w:pPr>
            <w:r w:rsidRPr="001E5D5C">
              <w:rPr>
                <w:rFonts w:ascii="Grandview" w:hAnsi="Grandview"/>
                <w:b/>
                <w:color w:val="000000"/>
                <w:lang w:val="es-ES"/>
              </w:rPr>
              <w:t xml:space="preserve">Artículo 7. Obligaciones de las </w:t>
            </w:r>
            <w:r w:rsidR="0062462F">
              <w:rPr>
                <w:rFonts w:ascii="Grandview" w:hAnsi="Grandview"/>
                <w:b/>
                <w:color w:val="000000"/>
                <w:lang w:val="es-ES"/>
              </w:rPr>
              <w:t xml:space="preserve">personas y </w:t>
            </w:r>
            <w:r w:rsidRPr="001E5D5C">
              <w:rPr>
                <w:rFonts w:ascii="Grandview" w:hAnsi="Grandview"/>
                <w:b/>
                <w:color w:val="000000"/>
                <w:lang w:val="es-ES"/>
              </w:rPr>
              <w:t>entidades beneficiarias</w:t>
            </w:r>
            <w:r w:rsidR="0062462F">
              <w:rPr>
                <w:rFonts w:ascii="Grandview" w:hAnsi="Grandview"/>
                <w:b/>
                <w:color w:val="000000"/>
                <w:lang w:val="es-ES"/>
              </w:rPr>
              <w:t>.</w:t>
            </w:r>
          </w:p>
        </w:tc>
      </w:tr>
      <w:tr w:rsidR="001E5D5C" w:rsidRPr="00B6620F" w:rsidTr="00FE6DAE">
        <w:tc>
          <w:tcPr>
            <w:tcW w:w="4653" w:type="dxa"/>
          </w:tcPr>
          <w:p w:rsidR="001E5D5C" w:rsidRPr="001E5D5C" w:rsidRDefault="001E5D5C" w:rsidP="00AC3E60">
            <w:pPr>
              <w:spacing w:before="40" w:after="40" w:line="320" w:lineRule="exact"/>
              <w:ind w:firstLine="284"/>
              <w:jc w:val="both"/>
              <w:rPr>
                <w:rFonts w:ascii="Grandview" w:hAnsi="Grandview"/>
                <w:color w:val="000000"/>
              </w:rPr>
            </w:pPr>
            <w:proofErr w:type="spellStart"/>
            <w:r w:rsidRPr="001E5D5C">
              <w:rPr>
                <w:rFonts w:ascii="Grandview" w:hAnsi="Grandview"/>
                <w:color w:val="000000"/>
              </w:rPr>
              <w:t>Dirulaguntza</w:t>
            </w:r>
            <w:proofErr w:type="spellEnd"/>
            <w:r w:rsidRPr="001E5D5C">
              <w:rPr>
                <w:rFonts w:ascii="Grandview" w:hAnsi="Grandview"/>
                <w:color w:val="000000"/>
              </w:rPr>
              <w:t xml:space="preserve"> emanez gero, oinarri-arau espezifikoetan jasotakoez gain, </w:t>
            </w:r>
            <w:r w:rsidR="0062462F">
              <w:rPr>
                <w:rFonts w:ascii="Grandview" w:hAnsi="Grandview"/>
                <w:color w:val="000000"/>
              </w:rPr>
              <w:t xml:space="preserve">pertsona eta erakunde </w:t>
            </w:r>
            <w:r w:rsidRPr="001E5D5C">
              <w:rPr>
                <w:rFonts w:ascii="Grandview" w:hAnsi="Grandview"/>
                <w:color w:val="000000"/>
              </w:rPr>
              <w:t>onuradunaren obligazioak dira hauek:</w:t>
            </w:r>
          </w:p>
        </w:tc>
        <w:tc>
          <w:tcPr>
            <w:tcW w:w="676" w:type="dxa"/>
          </w:tcPr>
          <w:p w:rsidR="001E5D5C" w:rsidRPr="001E5D5C" w:rsidRDefault="001E5D5C" w:rsidP="00D91BFA">
            <w:pPr>
              <w:spacing w:before="40" w:after="40" w:line="320" w:lineRule="exact"/>
              <w:rPr>
                <w:rFonts w:ascii="Grandview" w:hAnsi="Grandview"/>
                <w:color w:val="000000"/>
              </w:rPr>
            </w:pPr>
          </w:p>
        </w:tc>
        <w:tc>
          <w:tcPr>
            <w:tcW w:w="4654" w:type="dxa"/>
          </w:tcPr>
          <w:p w:rsidR="001E5D5C" w:rsidRPr="001E5D5C" w:rsidRDefault="001E5D5C" w:rsidP="00AC3E60">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En caso de concesión de subvención, además de las recogidas en las Bases específicas, son obligaciones de la</w:t>
            </w:r>
            <w:r w:rsidR="0062462F">
              <w:rPr>
                <w:rFonts w:ascii="Grandview" w:hAnsi="Grandview"/>
                <w:color w:val="000000"/>
                <w:lang w:val="es-ES"/>
              </w:rPr>
              <w:t xml:space="preserve"> persona o</w:t>
            </w:r>
            <w:r w:rsidRPr="001E5D5C">
              <w:rPr>
                <w:rFonts w:ascii="Grandview" w:hAnsi="Grandview"/>
                <w:color w:val="000000"/>
                <w:lang w:val="es-ES"/>
              </w:rPr>
              <w:t xml:space="preserve"> entidad beneficiaria las siguientes:</w:t>
            </w:r>
          </w:p>
        </w:tc>
      </w:tr>
      <w:tr w:rsidR="00AC3E60" w:rsidRPr="00B6620F" w:rsidTr="00FE6DAE">
        <w:tc>
          <w:tcPr>
            <w:tcW w:w="4653" w:type="dxa"/>
          </w:tcPr>
          <w:p w:rsidR="00AC3E60" w:rsidRPr="00AC3E60" w:rsidRDefault="00AC3E60" w:rsidP="00AC3E60">
            <w:pPr>
              <w:numPr>
                <w:ilvl w:val="0"/>
                <w:numId w:val="14"/>
              </w:numPr>
              <w:spacing w:before="40" w:after="40" w:line="320" w:lineRule="exact"/>
              <w:contextualSpacing/>
              <w:jc w:val="both"/>
              <w:rPr>
                <w:rFonts w:ascii="Grandview" w:hAnsi="Grandview"/>
                <w:color w:val="000000"/>
              </w:rPr>
            </w:pPr>
            <w:r w:rsidRPr="001E5D5C">
              <w:rPr>
                <w:rFonts w:ascii="Grandview" w:hAnsi="Grandview"/>
                <w:color w:val="000000"/>
              </w:rPr>
              <w:t xml:space="preserve">Helburua betetzea, proiektua betearaztea, ekintza egitea edo </w:t>
            </w:r>
            <w:proofErr w:type="spellStart"/>
            <w:r w:rsidRPr="001E5D5C">
              <w:rPr>
                <w:rFonts w:ascii="Grandview" w:hAnsi="Grandview"/>
                <w:color w:val="000000"/>
              </w:rPr>
              <w:t>dirulaguntza</w:t>
            </w:r>
            <w:proofErr w:type="spellEnd"/>
            <w:r w:rsidRPr="001E5D5C">
              <w:rPr>
                <w:rFonts w:ascii="Grandview" w:hAnsi="Grandview"/>
                <w:color w:val="000000"/>
              </w:rPr>
              <w:t xml:space="preserve"> emateko zio den jokabideari eustea.</w:t>
            </w:r>
          </w:p>
        </w:tc>
        <w:tc>
          <w:tcPr>
            <w:tcW w:w="676" w:type="dxa"/>
          </w:tcPr>
          <w:p w:rsidR="00AC3E60" w:rsidRPr="001E5D5C" w:rsidRDefault="00AC3E60" w:rsidP="00D91BFA">
            <w:pPr>
              <w:spacing w:before="40" w:after="40" w:line="320" w:lineRule="exact"/>
              <w:rPr>
                <w:rFonts w:ascii="Grandview" w:hAnsi="Grandview"/>
                <w:color w:val="000000"/>
              </w:rPr>
            </w:pPr>
          </w:p>
        </w:tc>
        <w:tc>
          <w:tcPr>
            <w:tcW w:w="4654" w:type="dxa"/>
          </w:tcPr>
          <w:p w:rsidR="00AC3E60" w:rsidRPr="00AC3E60" w:rsidRDefault="00AC3E60" w:rsidP="00AC3E60">
            <w:pPr>
              <w:numPr>
                <w:ilvl w:val="0"/>
                <w:numId w:val="15"/>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Cumplir el objetivo, ejecutar el proyecto, realizar la actividad o adoptar el comportamiento que fundamenta la concesión de la subvención.</w:t>
            </w:r>
          </w:p>
        </w:tc>
      </w:tr>
      <w:tr w:rsidR="00AC3E60" w:rsidRPr="00B6620F" w:rsidTr="00FE6DAE">
        <w:tc>
          <w:tcPr>
            <w:tcW w:w="4653" w:type="dxa"/>
          </w:tcPr>
          <w:p w:rsidR="00AC3E60" w:rsidRPr="00AC3E60" w:rsidRDefault="00AC3E60" w:rsidP="00AC3E60">
            <w:pPr>
              <w:numPr>
                <w:ilvl w:val="0"/>
                <w:numId w:val="14"/>
              </w:numPr>
              <w:spacing w:before="40" w:after="40" w:line="320" w:lineRule="exact"/>
              <w:contextualSpacing/>
              <w:jc w:val="both"/>
              <w:rPr>
                <w:rFonts w:ascii="Grandview" w:hAnsi="Grandview"/>
                <w:color w:val="000000"/>
              </w:rPr>
            </w:pPr>
            <w:proofErr w:type="spellStart"/>
            <w:r w:rsidRPr="001E5D5C">
              <w:rPr>
                <w:rFonts w:ascii="Grandview" w:hAnsi="Grandview"/>
                <w:color w:val="000000"/>
              </w:rPr>
              <w:t>Dirulaguntza</w:t>
            </w:r>
            <w:proofErr w:type="spellEnd"/>
            <w:r w:rsidRPr="001E5D5C">
              <w:rPr>
                <w:rFonts w:ascii="Grandview" w:hAnsi="Grandview"/>
                <w:color w:val="000000"/>
              </w:rPr>
              <w:t xml:space="preserve"> eman duen organoari justifikatzea betebeharrak eta baldintzak bete izana, bai eta ekintza gauzatu izana eta </w:t>
            </w:r>
            <w:proofErr w:type="spellStart"/>
            <w:r w:rsidRPr="001E5D5C">
              <w:rPr>
                <w:rFonts w:ascii="Grandview" w:hAnsi="Grandview"/>
                <w:color w:val="000000"/>
              </w:rPr>
              <w:t>dirulaguntza</w:t>
            </w:r>
            <w:proofErr w:type="spellEnd"/>
            <w:r w:rsidRPr="001E5D5C">
              <w:rPr>
                <w:rFonts w:ascii="Grandview" w:hAnsi="Grandview"/>
                <w:color w:val="000000"/>
              </w:rPr>
              <w:t xml:space="preserve"> jasotzeko edo erabiltzeko helburua bete izana ere.</w:t>
            </w:r>
          </w:p>
        </w:tc>
        <w:tc>
          <w:tcPr>
            <w:tcW w:w="676" w:type="dxa"/>
          </w:tcPr>
          <w:p w:rsidR="00AC3E60" w:rsidRPr="001E5D5C" w:rsidRDefault="00AC3E60" w:rsidP="00D91BFA">
            <w:pPr>
              <w:spacing w:before="40" w:after="40" w:line="320" w:lineRule="exact"/>
              <w:rPr>
                <w:rFonts w:ascii="Grandview" w:hAnsi="Grandview"/>
                <w:color w:val="000000"/>
              </w:rPr>
            </w:pPr>
          </w:p>
        </w:tc>
        <w:tc>
          <w:tcPr>
            <w:tcW w:w="4654" w:type="dxa"/>
          </w:tcPr>
          <w:p w:rsidR="00AC3E60" w:rsidRPr="00AC3E60" w:rsidRDefault="00AC3E60" w:rsidP="00AC3E60">
            <w:pPr>
              <w:numPr>
                <w:ilvl w:val="0"/>
                <w:numId w:val="15"/>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Justificar ante el órgano concedente, el cumplimiento de los requisitos y condiciones, así como la realización de la actividad y el cumplimiento de la finalidad que determinen la concesión o disfrute de la subvención.</w:t>
            </w:r>
          </w:p>
        </w:tc>
      </w:tr>
      <w:tr w:rsidR="00AC3E60" w:rsidRPr="00B6620F" w:rsidTr="00FE6DAE">
        <w:tc>
          <w:tcPr>
            <w:tcW w:w="4653" w:type="dxa"/>
          </w:tcPr>
          <w:p w:rsidR="00AC3E60" w:rsidRPr="001E5D5C" w:rsidRDefault="00AC3E60" w:rsidP="00AC3E60">
            <w:pPr>
              <w:numPr>
                <w:ilvl w:val="0"/>
                <w:numId w:val="14"/>
              </w:numPr>
              <w:spacing w:before="40" w:after="40" w:line="320" w:lineRule="exact"/>
              <w:contextualSpacing/>
              <w:jc w:val="both"/>
              <w:rPr>
                <w:rFonts w:ascii="Grandview" w:hAnsi="Grandview"/>
                <w:color w:val="000000"/>
              </w:rPr>
            </w:pPr>
            <w:proofErr w:type="spellStart"/>
            <w:r w:rsidRPr="001E5D5C">
              <w:rPr>
                <w:rFonts w:ascii="Grandview" w:hAnsi="Grandview"/>
                <w:color w:val="000000"/>
              </w:rPr>
              <w:t>Dirulaguntza</w:t>
            </w:r>
            <w:proofErr w:type="spellEnd"/>
            <w:r w:rsidRPr="001E5D5C">
              <w:rPr>
                <w:rFonts w:ascii="Grandview" w:hAnsi="Grandview"/>
                <w:color w:val="000000"/>
              </w:rPr>
              <w:t xml:space="preserve"> ematen duen organoak egin beharreko egiaztatze jardunak onartzea, bai eta eskuduntza izendaturik duten kontrol organoek, estatukoak nahiz erkidegokoek, egin ditzaketen egiaztatze eta finantza kontroleko </w:t>
            </w:r>
            <w:r w:rsidRPr="001E5D5C">
              <w:rPr>
                <w:rFonts w:ascii="Grandview" w:hAnsi="Grandview"/>
                <w:color w:val="000000"/>
              </w:rPr>
              <w:lastRenderedPageBreak/>
              <w:t>beste edozein ere, eta errekeritzen zaien informazioa eman behar dute, aurreko jardunak burutzeko.</w:t>
            </w:r>
          </w:p>
          <w:p w:rsidR="00AC3E60" w:rsidRPr="001E5D5C" w:rsidRDefault="00AC3E60" w:rsidP="00AC3E60">
            <w:pPr>
              <w:spacing w:before="40" w:after="40" w:line="320" w:lineRule="exact"/>
              <w:jc w:val="both"/>
              <w:rPr>
                <w:rFonts w:ascii="Grandview" w:hAnsi="Grandview"/>
                <w:color w:val="000000"/>
              </w:rPr>
            </w:pPr>
          </w:p>
        </w:tc>
        <w:tc>
          <w:tcPr>
            <w:tcW w:w="676" w:type="dxa"/>
          </w:tcPr>
          <w:p w:rsidR="00AC3E60" w:rsidRPr="001E5D5C" w:rsidRDefault="00AC3E60" w:rsidP="00D91BFA">
            <w:pPr>
              <w:spacing w:before="40" w:after="40" w:line="320" w:lineRule="exact"/>
              <w:rPr>
                <w:rFonts w:ascii="Grandview" w:hAnsi="Grandview"/>
                <w:color w:val="000000"/>
              </w:rPr>
            </w:pPr>
          </w:p>
        </w:tc>
        <w:tc>
          <w:tcPr>
            <w:tcW w:w="4654" w:type="dxa"/>
          </w:tcPr>
          <w:p w:rsidR="00AC3E60" w:rsidRPr="00AC3E60" w:rsidRDefault="00AC3E60" w:rsidP="00AC3E60">
            <w:pPr>
              <w:numPr>
                <w:ilvl w:val="0"/>
                <w:numId w:val="15"/>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 xml:space="preserve">Someterse a las actuaciones de comprobación a efectos por el órgano concedente, así como cualesquiera otras de comprobación y control financiero que puedan realizar los órganos de control competentes, tanto </w:t>
            </w:r>
            <w:r w:rsidRPr="001E5D5C">
              <w:rPr>
                <w:rFonts w:ascii="Grandview" w:hAnsi="Grandview"/>
                <w:color w:val="000000"/>
                <w:lang w:val="es-ES"/>
              </w:rPr>
              <w:lastRenderedPageBreak/>
              <w:t>nacionales como comunitarios, aportando cuanta información le sea requerida en el ejercicio de las actuaciones anteriores.</w:t>
            </w:r>
          </w:p>
        </w:tc>
      </w:tr>
      <w:tr w:rsidR="00AC3E60" w:rsidRPr="00B6620F" w:rsidTr="00FE6DAE">
        <w:tc>
          <w:tcPr>
            <w:tcW w:w="4653" w:type="dxa"/>
          </w:tcPr>
          <w:p w:rsidR="00AC3E60" w:rsidRPr="001E5D5C" w:rsidRDefault="00AC3E60" w:rsidP="00AC3E60">
            <w:pPr>
              <w:numPr>
                <w:ilvl w:val="0"/>
                <w:numId w:val="14"/>
              </w:numPr>
              <w:spacing w:before="40" w:after="40" w:line="320" w:lineRule="exact"/>
              <w:contextualSpacing/>
              <w:jc w:val="both"/>
              <w:rPr>
                <w:rFonts w:ascii="Grandview" w:hAnsi="Grandview"/>
                <w:color w:val="000000"/>
              </w:rPr>
            </w:pPr>
            <w:proofErr w:type="spellStart"/>
            <w:r w:rsidRPr="001E5D5C">
              <w:rPr>
                <w:rFonts w:ascii="Grandview" w:hAnsi="Grandview"/>
                <w:color w:val="000000"/>
              </w:rPr>
              <w:lastRenderedPageBreak/>
              <w:t>Dirulaguntza</w:t>
            </w:r>
            <w:proofErr w:type="spellEnd"/>
            <w:r w:rsidRPr="001E5D5C">
              <w:rPr>
                <w:rFonts w:ascii="Grandview" w:hAnsi="Grandview"/>
                <w:color w:val="000000"/>
              </w:rPr>
              <w:t xml:space="preserve"> eman duen organoari jakinaraztea diruz lagundutako ekintzak finantzatzen dituzten beste </w:t>
            </w:r>
            <w:proofErr w:type="spellStart"/>
            <w:r w:rsidRPr="001E5D5C">
              <w:rPr>
                <w:rFonts w:ascii="Grandview" w:hAnsi="Grandview"/>
                <w:color w:val="000000"/>
              </w:rPr>
              <w:t>dirulaguntza</w:t>
            </w:r>
            <w:proofErr w:type="spellEnd"/>
            <w:r w:rsidRPr="001E5D5C">
              <w:rPr>
                <w:rFonts w:ascii="Grandview" w:hAnsi="Grandview"/>
                <w:color w:val="000000"/>
              </w:rPr>
              <w:t>, laguntza, diru sarrera edo bitarteko batzuk lortu izana. Jakinarazi beharko da horien berri izan eta berehala, eta edozelan ere, fondoei emandako aplikazioa justifikatu baino lehen.</w:t>
            </w:r>
          </w:p>
          <w:p w:rsidR="00AC3E60" w:rsidRPr="001E5D5C" w:rsidRDefault="00AC3E60" w:rsidP="00AC3E60">
            <w:pPr>
              <w:spacing w:before="40" w:after="40" w:line="320" w:lineRule="exact"/>
              <w:ind w:firstLine="284"/>
              <w:jc w:val="both"/>
              <w:rPr>
                <w:rFonts w:ascii="Grandview" w:hAnsi="Grandview"/>
                <w:color w:val="000000"/>
              </w:rPr>
            </w:pPr>
          </w:p>
        </w:tc>
        <w:tc>
          <w:tcPr>
            <w:tcW w:w="676" w:type="dxa"/>
          </w:tcPr>
          <w:p w:rsidR="00AC3E60" w:rsidRPr="001E5D5C" w:rsidRDefault="00AC3E60" w:rsidP="00D91BFA">
            <w:pPr>
              <w:spacing w:before="40" w:after="40" w:line="320" w:lineRule="exact"/>
              <w:rPr>
                <w:rFonts w:ascii="Grandview" w:hAnsi="Grandview"/>
                <w:color w:val="000000"/>
              </w:rPr>
            </w:pPr>
          </w:p>
        </w:tc>
        <w:tc>
          <w:tcPr>
            <w:tcW w:w="4654" w:type="dxa"/>
          </w:tcPr>
          <w:p w:rsidR="00AC3E60" w:rsidRPr="00AC3E60" w:rsidRDefault="00AC3E60" w:rsidP="00AC3E60">
            <w:pPr>
              <w:numPr>
                <w:ilvl w:val="0"/>
                <w:numId w:val="15"/>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Comunicar al órgano concedente la concesión de otras subvenciones, ayudas, ingresos o recursos que financien las actividades subvencionadas. Esta comunicación deberá efectuarse tan pronto como se conozca y en todo caso, con anterioridad a la justificación de la aplicación dada a los fondos.</w:t>
            </w:r>
          </w:p>
        </w:tc>
      </w:tr>
      <w:tr w:rsidR="00AC3E60" w:rsidRPr="00B6620F" w:rsidTr="00FE6DAE">
        <w:tc>
          <w:tcPr>
            <w:tcW w:w="4653" w:type="dxa"/>
          </w:tcPr>
          <w:p w:rsidR="00AC3E60" w:rsidRPr="001E5D5C" w:rsidRDefault="00AC3E60" w:rsidP="00AC3E60">
            <w:pPr>
              <w:numPr>
                <w:ilvl w:val="0"/>
                <w:numId w:val="14"/>
              </w:numPr>
              <w:spacing w:before="40" w:after="40" w:line="320" w:lineRule="exact"/>
              <w:contextualSpacing/>
              <w:jc w:val="both"/>
              <w:rPr>
                <w:rFonts w:ascii="Grandview" w:hAnsi="Grandview"/>
                <w:color w:val="000000"/>
              </w:rPr>
            </w:pPr>
            <w:r w:rsidRPr="001E5D5C">
              <w:rPr>
                <w:rFonts w:ascii="Grandview" w:hAnsi="Grandview"/>
                <w:color w:val="000000"/>
              </w:rPr>
              <w:t>Egiaztatzea zerga obligazioak betetzen dituela Gizarte Segurantzarekin, Foru Ogasunekin eta Estatuko Ogasunekin eta Euskal Autonomia Erkidegoko Administrazioarekin.</w:t>
            </w:r>
          </w:p>
          <w:p w:rsidR="00AC3E60" w:rsidRPr="001E5D5C" w:rsidRDefault="00AC3E60" w:rsidP="00AC3E60">
            <w:pPr>
              <w:spacing w:before="40" w:after="40" w:line="320" w:lineRule="exact"/>
              <w:jc w:val="both"/>
              <w:rPr>
                <w:rFonts w:ascii="Grandview" w:hAnsi="Grandview"/>
                <w:color w:val="000000"/>
              </w:rPr>
            </w:pPr>
          </w:p>
        </w:tc>
        <w:tc>
          <w:tcPr>
            <w:tcW w:w="676" w:type="dxa"/>
          </w:tcPr>
          <w:p w:rsidR="00AC3E60" w:rsidRPr="001E5D5C" w:rsidRDefault="00AC3E60" w:rsidP="00D91BFA">
            <w:pPr>
              <w:spacing w:before="40" w:after="40" w:line="320" w:lineRule="exact"/>
              <w:rPr>
                <w:rFonts w:ascii="Grandview" w:hAnsi="Grandview"/>
                <w:color w:val="000000"/>
              </w:rPr>
            </w:pPr>
          </w:p>
        </w:tc>
        <w:tc>
          <w:tcPr>
            <w:tcW w:w="4654" w:type="dxa"/>
          </w:tcPr>
          <w:p w:rsidR="00AC3E60" w:rsidRPr="00AC3E60" w:rsidRDefault="00AC3E60" w:rsidP="00AC3E60">
            <w:pPr>
              <w:numPr>
                <w:ilvl w:val="0"/>
                <w:numId w:val="15"/>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Acreditar que se halla al corriente en el cumplimiento de sus obligaciones tributarias frente a la Seguridad Social, el Ayuntamiento de Oñati, las Haciendas Foral y Estatal y la Administración de la Comunidad Autónoma del País Vasco.</w:t>
            </w:r>
          </w:p>
        </w:tc>
      </w:tr>
      <w:tr w:rsidR="00AC3E60" w:rsidRPr="00B6620F" w:rsidTr="00FE6DAE">
        <w:tc>
          <w:tcPr>
            <w:tcW w:w="4653" w:type="dxa"/>
          </w:tcPr>
          <w:p w:rsidR="00AC3E60" w:rsidRPr="00AC3E60" w:rsidRDefault="00AC3E60" w:rsidP="00AC3E60">
            <w:pPr>
              <w:numPr>
                <w:ilvl w:val="0"/>
                <w:numId w:val="14"/>
              </w:numPr>
              <w:spacing w:before="40" w:after="40" w:line="320" w:lineRule="exact"/>
              <w:contextualSpacing/>
              <w:jc w:val="both"/>
              <w:rPr>
                <w:rFonts w:ascii="Grandview" w:hAnsi="Grandview"/>
                <w:color w:val="000000"/>
              </w:rPr>
            </w:pPr>
            <w:r w:rsidRPr="001E5D5C">
              <w:rPr>
                <w:rFonts w:ascii="Grandview" w:hAnsi="Grandview"/>
                <w:color w:val="000000"/>
              </w:rPr>
              <w:t>Behar beste baimen lortzea, diruz lagundu beharreko jarduera garatzeko, eta baimenon xedapenak betetzea.</w:t>
            </w:r>
          </w:p>
        </w:tc>
        <w:tc>
          <w:tcPr>
            <w:tcW w:w="676" w:type="dxa"/>
          </w:tcPr>
          <w:p w:rsidR="00AC3E60" w:rsidRPr="001E5D5C" w:rsidRDefault="00AC3E60" w:rsidP="00D91BFA">
            <w:pPr>
              <w:spacing w:before="40" w:after="40" w:line="320" w:lineRule="exact"/>
              <w:rPr>
                <w:rFonts w:ascii="Grandview" w:hAnsi="Grandview"/>
                <w:color w:val="000000"/>
              </w:rPr>
            </w:pPr>
          </w:p>
        </w:tc>
        <w:tc>
          <w:tcPr>
            <w:tcW w:w="4654" w:type="dxa"/>
          </w:tcPr>
          <w:p w:rsidR="00AC3E60" w:rsidRPr="00AC3E60" w:rsidRDefault="00AC3E60" w:rsidP="00AC3E60">
            <w:pPr>
              <w:numPr>
                <w:ilvl w:val="0"/>
                <w:numId w:val="15"/>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Obtener cuantas autorizaciones sean precisas para el desarrollo de la actividad subvencionada y cumplir sus determinaciones.</w:t>
            </w:r>
          </w:p>
        </w:tc>
      </w:tr>
      <w:tr w:rsidR="00AC3E60" w:rsidRPr="00B6620F" w:rsidTr="00FE6DAE">
        <w:tc>
          <w:tcPr>
            <w:tcW w:w="4653" w:type="dxa"/>
          </w:tcPr>
          <w:p w:rsidR="00AC3E60" w:rsidRDefault="00AC3E60" w:rsidP="00AC3E60">
            <w:pPr>
              <w:numPr>
                <w:ilvl w:val="0"/>
                <w:numId w:val="14"/>
              </w:numPr>
              <w:spacing w:before="40" w:after="40" w:line="320" w:lineRule="exact"/>
              <w:contextualSpacing/>
              <w:jc w:val="both"/>
              <w:rPr>
                <w:rFonts w:ascii="Grandview" w:hAnsi="Grandview"/>
                <w:color w:val="000000"/>
              </w:rPr>
            </w:pPr>
            <w:r w:rsidRPr="001E5D5C">
              <w:rPr>
                <w:rFonts w:ascii="Grandview" w:hAnsi="Grandview"/>
                <w:color w:val="000000"/>
              </w:rPr>
              <w:t>Jarduera zelan garatzen ari den adieraztea, Udalaren eta Erakundearen aldetik jarraipena egin edo laguntzeko.</w:t>
            </w:r>
          </w:p>
          <w:p w:rsidR="00AC3E60" w:rsidRDefault="00AC3E60" w:rsidP="00AC3E60">
            <w:pPr>
              <w:pStyle w:val="Prrafodelista"/>
              <w:rPr>
                <w:rFonts w:ascii="Grandview" w:hAnsi="Grandview"/>
                <w:color w:val="000000"/>
              </w:rPr>
            </w:pPr>
          </w:p>
          <w:p w:rsidR="00AC3E60" w:rsidRPr="001E5D5C" w:rsidRDefault="00AC3E60" w:rsidP="00AC3E60">
            <w:pPr>
              <w:spacing w:before="40" w:after="40" w:line="320" w:lineRule="exact"/>
              <w:ind w:firstLine="284"/>
              <w:jc w:val="both"/>
              <w:rPr>
                <w:rFonts w:ascii="Grandview" w:hAnsi="Grandview"/>
                <w:color w:val="000000"/>
              </w:rPr>
            </w:pPr>
          </w:p>
        </w:tc>
        <w:tc>
          <w:tcPr>
            <w:tcW w:w="676" w:type="dxa"/>
          </w:tcPr>
          <w:p w:rsidR="00AC3E60" w:rsidRPr="001E5D5C" w:rsidRDefault="00AC3E60" w:rsidP="00D91BFA">
            <w:pPr>
              <w:spacing w:before="40" w:after="40" w:line="320" w:lineRule="exact"/>
              <w:rPr>
                <w:rFonts w:ascii="Grandview" w:hAnsi="Grandview"/>
                <w:color w:val="000000"/>
              </w:rPr>
            </w:pPr>
          </w:p>
        </w:tc>
        <w:tc>
          <w:tcPr>
            <w:tcW w:w="4654" w:type="dxa"/>
          </w:tcPr>
          <w:p w:rsidR="00AC3E60" w:rsidRPr="00AC3E60" w:rsidRDefault="00AC3E60" w:rsidP="00AC3E60">
            <w:pPr>
              <w:numPr>
                <w:ilvl w:val="0"/>
                <w:numId w:val="15"/>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Facilitar información sobre el desarrollo de la actividad, de cara al seguimiento y posible colaboración por parte del Ayuntamiento u Organismo Autónomo.</w:t>
            </w:r>
          </w:p>
        </w:tc>
      </w:tr>
      <w:tr w:rsidR="00AC3E60" w:rsidRPr="00B6620F" w:rsidTr="00FE6DAE">
        <w:tc>
          <w:tcPr>
            <w:tcW w:w="4653" w:type="dxa"/>
          </w:tcPr>
          <w:p w:rsidR="00AC3E60" w:rsidRPr="001E5D5C" w:rsidRDefault="00AC3E60" w:rsidP="00AC3E60">
            <w:pPr>
              <w:numPr>
                <w:ilvl w:val="0"/>
                <w:numId w:val="14"/>
              </w:numPr>
              <w:spacing w:before="40" w:after="40" w:line="320" w:lineRule="exact"/>
              <w:contextualSpacing/>
              <w:jc w:val="both"/>
              <w:rPr>
                <w:rFonts w:ascii="Grandview" w:hAnsi="Grandview"/>
                <w:color w:val="000000"/>
              </w:rPr>
            </w:pPr>
            <w:proofErr w:type="spellStart"/>
            <w:r w:rsidRPr="00AC3E60">
              <w:rPr>
                <w:rFonts w:ascii="Grandview" w:hAnsi="Grandview"/>
                <w:color w:val="000000"/>
              </w:rPr>
              <w:t>Dirulaguntza</w:t>
            </w:r>
            <w:proofErr w:type="spellEnd"/>
            <w:r w:rsidRPr="00AC3E60">
              <w:rPr>
                <w:rFonts w:ascii="Grandview" w:hAnsi="Grandview"/>
                <w:color w:val="000000"/>
              </w:rPr>
              <w:t xml:space="preserve"> eman duen organoari jakinaraztea, </w:t>
            </w:r>
            <w:proofErr w:type="spellStart"/>
            <w:r w:rsidRPr="00AC3E60">
              <w:rPr>
                <w:rFonts w:ascii="Grandview" w:hAnsi="Grandview"/>
                <w:color w:val="000000"/>
              </w:rPr>
              <w:t>dirulaguntza</w:t>
            </w:r>
            <w:proofErr w:type="spellEnd"/>
            <w:r w:rsidRPr="00AC3E60">
              <w:rPr>
                <w:rFonts w:ascii="Grandview" w:hAnsi="Grandview"/>
                <w:color w:val="000000"/>
              </w:rPr>
              <w:t xml:space="preserve"> emateko kontuan hartu den edozein gorabehera aldatuz gero</w:t>
            </w:r>
            <w:r>
              <w:rPr>
                <w:rFonts w:ascii="Grandview" w:hAnsi="Grandview"/>
                <w:color w:val="000000"/>
              </w:rPr>
              <w:t>.</w:t>
            </w:r>
          </w:p>
        </w:tc>
        <w:tc>
          <w:tcPr>
            <w:tcW w:w="676" w:type="dxa"/>
          </w:tcPr>
          <w:p w:rsidR="00AC3E60" w:rsidRPr="001E5D5C" w:rsidRDefault="00AC3E60" w:rsidP="00D91BFA">
            <w:pPr>
              <w:spacing w:before="40" w:after="40" w:line="320" w:lineRule="exact"/>
              <w:rPr>
                <w:rFonts w:ascii="Grandview" w:hAnsi="Grandview"/>
                <w:color w:val="000000"/>
              </w:rPr>
            </w:pPr>
          </w:p>
        </w:tc>
        <w:tc>
          <w:tcPr>
            <w:tcW w:w="4654" w:type="dxa"/>
          </w:tcPr>
          <w:p w:rsidR="00AC3E60" w:rsidRPr="001E5D5C" w:rsidRDefault="00AC3E60" w:rsidP="00AC3E60">
            <w:pPr>
              <w:numPr>
                <w:ilvl w:val="0"/>
                <w:numId w:val="15"/>
              </w:numPr>
              <w:spacing w:before="40" w:after="40" w:line="320" w:lineRule="exact"/>
              <w:contextualSpacing/>
              <w:jc w:val="both"/>
              <w:rPr>
                <w:rFonts w:ascii="Grandview" w:hAnsi="Grandview"/>
                <w:color w:val="000000"/>
                <w:lang w:val="es-ES"/>
              </w:rPr>
            </w:pPr>
            <w:r w:rsidRPr="001E5D5C">
              <w:rPr>
                <w:rFonts w:ascii="Grandview" w:hAnsi="Grandview"/>
                <w:color w:val="000000"/>
                <w:lang w:val="es-ES"/>
              </w:rPr>
              <w:t>Comunicar al órgano concedente la modificación de cualquier circunstancia que hubiese sido tenida en cuenta para la concesión de la subvención</w:t>
            </w:r>
          </w:p>
          <w:p w:rsidR="00AC3E60" w:rsidRPr="001E5D5C" w:rsidRDefault="00AC3E60" w:rsidP="00D91BFA">
            <w:pPr>
              <w:spacing w:before="40" w:after="40" w:line="320" w:lineRule="exact"/>
              <w:ind w:firstLine="284"/>
              <w:jc w:val="both"/>
              <w:rPr>
                <w:rFonts w:ascii="Grandview" w:hAnsi="Grandview"/>
                <w:color w:val="000000"/>
              </w:rPr>
            </w:pPr>
          </w:p>
        </w:tc>
      </w:tr>
      <w:tr w:rsidR="001E5D5C" w:rsidRPr="00B6620F" w:rsidTr="00FE6DAE">
        <w:tc>
          <w:tcPr>
            <w:tcW w:w="4653" w:type="dxa"/>
          </w:tcPr>
          <w:p w:rsidR="001E5D5C" w:rsidRPr="001E5D5C" w:rsidRDefault="001E5D5C" w:rsidP="00D91BFA">
            <w:pPr>
              <w:spacing w:before="40" w:after="40" w:line="320" w:lineRule="exact"/>
              <w:jc w:val="both"/>
              <w:rPr>
                <w:rFonts w:ascii="Grandview" w:hAnsi="Grandview"/>
                <w:b/>
                <w:color w:val="000000"/>
              </w:rPr>
            </w:pPr>
            <w:r w:rsidRPr="001E5D5C">
              <w:rPr>
                <w:rFonts w:ascii="Grandview" w:hAnsi="Grandview"/>
                <w:b/>
                <w:color w:val="000000"/>
              </w:rPr>
              <w:lastRenderedPageBreak/>
              <w:t xml:space="preserve">8. artikulua. Beste </w:t>
            </w:r>
            <w:proofErr w:type="spellStart"/>
            <w:r w:rsidRPr="001E5D5C">
              <w:rPr>
                <w:rFonts w:ascii="Grandview" w:hAnsi="Grandview"/>
                <w:b/>
                <w:color w:val="000000"/>
              </w:rPr>
              <w:t>dirulaguntza</w:t>
            </w:r>
            <w:proofErr w:type="spellEnd"/>
            <w:r w:rsidRPr="001E5D5C">
              <w:rPr>
                <w:rFonts w:ascii="Grandview" w:hAnsi="Grandview"/>
                <w:b/>
                <w:color w:val="000000"/>
              </w:rPr>
              <w:t xml:space="preserve"> edo laguntza batzuekin bat etortzea eta </w:t>
            </w:r>
            <w:proofErr w:type="spellStart"/>
            <w:r w:rsidRPr="001E5D5C">
              <w:rPr>
                <w:rFonts w:ascii="Grandview" w:hAnsi="Grandview"/>
                <w:b/>
                <w:color w:val="000000"/>
              </w:rPr>
              <w:t>finantziazio</w:t>
            </w:r>
            <w:proofErr w:type="spellEnd"/>
            <w:r w:rsidRPr="001E5D5C">
              <w:rPr>
                <w:rFonts w:ascii="Grandview" w:hAnsi="Grandview"/>
                <w:b/>
                <w:color w:val="000000"/>
              </w:rPr>
              <w:t xml:space="preserve"> muga.</w:t>
            </w:r>
          </w:p>
        </w:tc>
        <w:tc>
          <w:tcPr>
            <w:tcW w:w="676" w:type="dxa"/>
          </w:tcPr>
          <w:p w:rsidR="001E5D5C" w:rsidRPr="001E5D5C" w:rsidRDefault="001E5D5C" w:rsidP="00D91BFA">
            <w:pPr>
              <w:spacing w:before="40" w:after="40" w:line="320" w:lineRule="exact"/>
              <w:rPr>
                <w:rFonts w:ascii="Grandview" w:hAnsi="Grandview"/>
                <w:b/>
                <w:color w:val="000000"/>
              </w:rPr>
            </w:pPr>
          </w:p>
        </w:tc>
        <w:tc>
          <w:tcPr>
            <w:tcW w:w="4654" w:type="dxa"/>
          </w:tcPr>
          <w:p w:rsidR="001E5D5C" w:rsidRPr="001E5D5C" w:rsidRDefault="001E5D5C" w:rsidP="00D91BFA">
            <w:pPr>
              <w:spacing w:before="40" w:after="40" w:line="320" w:lineRule="exact"/>
              <w:jc w:val="both"/>
              <w:rPr>
                <w:rFonts w:ascii="Grandview" w:hAnsi="Grandview"/>
                <w:b/>
                <w:color w:val="000000"/>
                <w:lang w:val="es-ES"/>
              </w:rPr>
            </w:pPr>
            <w:r w:rsidRPr="001E5D5C">
              <w:rPr>
                <w:rFonts w:ascii="Grandview" w:hAnsi="Grandview"/>
                <w:b/>
                <w:color w:val="000000"/>
                <w:lang w:val="es-ES"/>
              </w:rPr>
              <w:t>Artículo 8. Concurrencia con otras ayudas y límites de financiación.</w:t>
            </w:r>
          </w:p>
        </w:tc>
      </w:tr>
      <w:tr w:rsidR="001E5D5C" w:rsidRPr="00B6620F" w:rsidTr="00FE6DAE">
        <w:tc>
          <w:tcPr>
            <w:tcW w:w="4653" w:type="dxa"/>
          </w:tcPr>
          <w:p w:rsidR="001E5D5C" w:rsidRPr="001E5D5C" w:rsidRDefault="001E5D5C" w:rsidP="00D91BFA">
            <w:pPr>
              <w:spacing w:before="40" w:after="40" w:line="320" w:lineRule="exact"/>
              <w:ind w:firstLine="284"/>
              <w:jc w:val="both"/>
              <w:rPr>
                <w:rFonts w:ascii="Grandview" w:hAnsi="Grandview"/>
                <w:color w:val="000000"/>
              </w:rPr>
            </w:pPr>
            <w:r w:rsidRPr="001E5D5C">
              <w:rPr>
                <w:rFonts w:ascii="Grandview" w:hAnsi="Grandview"/>
                <w:color w:val="000000"/>
              </w:rPr>
              <w:t>Programa honetan aurreikusitako laguntzak bateragarriak  izango  dira  kontzeptu  beragatik  diruz laguntzeko   erakunde   publiko   edo   pribatuetatik jasoko  diren  bestelako  laguntzekin,  beti  ere  gain-finantzazioa   gertatzen   ez   bada;      kasu   horretan,  programa     honen     bidez     emandako     laguntza soberako zenbatekoan gutxituko da.</w:t>
            </w:r>
          </w:p>
          <w:p w:rsidR="001E5D5C" w:rsidRPr="001E5D5C" w:rsidRDefault="001E5D5C" w:rsidP="00D91BFA">
            <w:pPr>
              <w:spacing w:before="40" w:after="40" w:line="320" w:lineRule="exact"/>
              <w:ind w:firstLine="284"/>
              <w:jc w:val="both"/>
              <w:rPr>
                <w:rFonts w:ascii="Grandview" w:hAnsi="Grandview"/>
                <w:color w:val="000000"/>
              </w:rPr>
            </w:pPr>
          </w:p>
          <w:p w:rsidR="001E5D5C" w:rsidRPr="001E5D5C" w:rsidRDefault="001E5D5C" w:rsidP="00D91BFA">
            <w:pPr>
              <w:spacing w:before="40" w:after="40" w:line="320" w:lineRule="exact"/>
              <w:ind w:firstLine="284"/>
              <w:jc w:val="both"/>
              <w:rPr>
                <w:rFonts w:ascii="Grandview" w:hAnsi="Grandview"/>
                <w:color w:val="000000"/>
              </w:rPr>
            </w:pPr>
            <w:r w:rsidRPr="001E5D5C">
              <w:rPr>
                <w:rFonts w:ascii="Grandview" w:hAnsi="Grandview"/>
                <w:color w:val="000000"/>
              </w:rPr>
              <w:t xml:space="preserve">Enpresa batek baja eman eta gero, honen sustatzaileek ezingo dute jaso </w:t>
            </w:r>
            <w:proofErr w:type="spellStart"/>
            <w:r w:rsidRPr="001E5D5C">
              <w:rPr>
                <w:rFonts w:ascii="Grandview" w:hAnsi="Grandview"/>
                <w:color w:val="000000"/>
              </w:rPr>
              <w:t>dirulaguntza</w:t>
            </w:r>
            <w:proofErr w:type="spellEnd"/>
            <w:r w:rsidRPr="001E5D5C">
              <w:rPr>
                <w:rFonts w:ascii="Grandview" w:hAnsi="Grandview"/>
                <w:color w:val="000000"/>
              </w:rPr>
              <w:t xml:space="preserve"> hau,  baja eman denetik, gutxienez, 18 hilabete pasa arte. Dena den, honelako kasuak, banan-banan aztertu eta erabakiko ditu batzordeak.</w:t>
            </w:r>
          </w:p>
        </w:tc>
        <w:tc>
          <w:tcPr>
            <w:tcW w:w="676" w:type="dxa"/>
          </w:tcPr>
          <w:p w:rsidR="001E5D5C" w:rsidRPr="001E5D5C" w:rsidRDefault="001E5D5C" w:rsidP="00D91BFA">
            <w:pPr>
              <w:spacing w:before="40" w:after="40" w:line="320" w:lineRule="exact"/>
              <w:rPr>
                <w:rFonts w:ascii="Grandview" w:hAnsi="Grandview"/>
                <w:color w:val="000000"/>
              </w:rPr>
            </w:pPr>
          </w:p>
        </w:tc>
        <w:tc>
          <w:tcPr>
            <w:tcW w:w="4654" w:type="dxa"/>
          </w:tcPr>
          <w:p w:rsidR="001E5D5C" w:rsidRPr="001E5D5C" w:rsidRDefault="001E5D5C" w:rsidP="00D91BF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 xml:space="preserve">Las ayudas previstas en el presente programa serán compatibles con otras ayudas  provenientes de organismos públicos o privados y que subvencionen los mismos conceptos, siempre que no se incurra en sobrefinanciación; de superarse  dicho  umbral, la subvención a otorgar a través de este programa se reducirá en la cuantía excedida. </w:t>
            </w:r>
          </w:p>
          <w:p w:rsidR="001E5D5C" w:rsidRPr="001E5D5C" w:rsidRDefault="001E5D5C" w:rsidP="00D91BFA">
            <w:pPr>
              <w:spacing w:before="40" w:after="40" w:line="320" w:lineRule="exact"/>
              <w:ind w:firstLine="284"/>
              <w:jc w:val="both"/>
              <w:rPr>
                <w:rFonts w:ascii="Grandview" w:hAnsi="Grandview"/>
                <w:color w:val="000000"/>
                <w:lang w:val="es-ES"/>
              </w:rPr>
            </w:pPr>
          </w:p>
          <w:p w:rsidR="001E5D5C" w:rsidRPr="001E5D5C" w:rsidRDefault="001E5D5C" w:rsidP="00D91BFA">
            <w:pPr>
              <w:spacing w:before="40" w:after="40" w:line="320" w:lineRule="exact"/>
              <w:ind w:firstLine="284"/>
              <w:jc w:val="both"/>
              <w:rPr>
                <w:rFonts w:ascii="Grandview" w:hAnsi="Grandview"/>
                <w:color w:val="000000"/>
                <w:lang w:val="es-ES"/>
              </w:rPr>
            </w:pPr>
            <w:r w:rsidRPr="001E5D5C">
              <w:rPr>
                <w:rFonts w:ascii="Grandview" w:hAnsi="Grandview"/>
                <w:color w:val="000000"/>
                <w:lang w:val="es-ES"/>
              </w:rPr>
              <w:t>En general, la empresa que, habiendo percibido una ayuda del Ayuntamiento, se dé de baja, la persona o personas promotoras de la misma, no podrán percibir esta ayuda hasta pasar como mínimo 18 meses. En todo caso, estas situaciones se estudiarán de manera individual por parte de la comisión.</w:t>
            </w:r>
          </w:p>
          <w:p w:rsidR="001E5D5C" w:rsidRPr="001E5D5C" w:rsidRDefault="001E5D5C" w:rsidP="00D91BFA">
            <w:pPr>
              <w:spacing w:before="40" w:after="40" w:line="320" w:lineRule="exact"/>
              <w:ind w:firstLine="284"/>
              <w:jc w:val="both"/>
              <w:rPr>
                <w:rFonts w:ascii="Grandview" w:hAnsi="Grandview"/>
                <w:color w:val="000000"/>
                <w:lang w:val="es-ES"/>
              </w:rPr>
            </w:pPr>
          </w:p>
        </w:tc>
      </w:tr>
      <w:tr w:rsidR="001E5D5C" w:rsidRPr="00B6620F" w:rsidTr="00FE6DAE">
        <w:tc>
          <w:tcPr>
            <w:tcW w:w="4653" w:type="dxa"/>
          </w:tcPr>
          <w:p w:rsidR="001E5D5C" w:rsidRPr="001E5D5C" w:rsidRDefault="001E5D5C" w:rsidP="00D91BFA">
            <w:pPr>
              <w:spacing w:before="40" w:after="40" w:line="320" w:lineRule="exact"/>
              <w:jc w:val="both"/>
              <w:rPr>
                <w:rFonts w:ascii="Grandview" w:hAnsi="Grandview"/>
                <w:b/>
                <w:color w:val="000000"/>
              </w:rPr>
            </w:pPr>
            <w:r w:rsidRPr="001E5D5C">
              <w:rPr>
                <w:rFonts w:ascii="Grandview" w:hAnsi="Grandview"/>
                <w:b/>
                <w:color w:val="000000"/>
              </w:rPr>
              <w:t xml:space="preserve">9. artikulua. </w:t>
            </w:r>
            <w:proofErr w:type="spellStart"/>
            <w:r w:rsidRPr="001E5D5C">
              <w:rPr>
                <w:rFonts w:ascii="Grandview" w:hAnsi="Grandview"/>
                <w:b/>
                <w:color w:val="000000"/>
              </w:rPr>
              <w:t>Dirulaguntza</w:t>
            </w:r>
            <w:proofErr w:type="spellEnd"/>
            <w:r w:rsidRPr="001E5D5C">
              <w:rPr>
                <w:rFonts w:ascii="Grandview" w:hAnsi="Grandview"/>
                <w:b/>
                <w:color w:val="000000"/>
              </w:rPr>
              <w:t xml:space="preserve"> ordaintzeko eta zuritzeko modua eta epeak.</w:t>
            </w:r>
          </w:p>
        </w:tc>
        <w:tc>
          <w:tcPr>
            <w:tcW w:w="676" w:type="dxa"/>
          </w:tcPr>
          <w:p w:rsidR="001E5D5C" w:rsidRPr="001E5D5C" w:rsidRDefault="001E5D5C" w:rsidP="00D91BFA">
            <w:pPr>
              <w:spacing w:before="40" w:after="40" w:line="320" w:lineRule="exact"/>
              <w:jc w:val="both"/>
              <w:rPr>
                <w:rFonts w:ascii="Grandview" w:hAnsi="Grandview"/>
                <w:b/>
                <w:color w:val="000000"/>
              </w:rPr>
            </w:pPr>
          </w:p>
        </w:tc>
        <w:tc>
          <w:tcPr>
            <w:tcW w:w="4654" w:type="dxa"/>
          </w:tcPr>
          <w:p w:rsidR="001E5D5C" w:rsidRPr="001E5D5C" w:rsidRDefault="001E5D5C" w:rsidP="00D91BFA">
            <w:pPr>
              <w:spacing w:before="40" w:after="40" w:line="320" w:lineRule="exact"/>
              <w:jc w:val="both"/>
              <w:rPr>
                <w:rFonts w:ascii="Grandview" w:hAnsi="Grandview"/>
                <w:b/>
                <w:color w:val="000000"/>
                <w:lang w:val="es-ES"/>
              </w:rPr>
            </w:pPr>
            <w:r w:rsidRPr="001E5D5C">
              <w:rPr>
                <w:rFonts w:ascii="Grandview" w:hAnsi="Grandview"/>
                <w:b/>
                <w:color w:val="000000"/>
                <w:lang w:val="es-ES"/>
              </w:rPr>
              <w:t>Artículo 9. Forma y plazos de abono y justificación de la subvención.</w:t>
            </w:r>
          </w:p>
        </w:tc>
      </w:tr>
      <w:tr w:rsidR="00BC4F75" w:rsidRPr="00BC4F75" w:rsidTr="00FE6DAE">
        <w:tc>
          <w:tcPr>
            <w:tcW w:w="4653" w:type="dxa"/>
          </w:tcPr>
          <w:p w:rsidR="001E5D5C" w:rsidRPr="00BC4F75" w:rsidRDefault="001E5D5C" w:rsidP="00BC4F75">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 xml:space="preserve">9.1. Sorturiko lanpostuentzako </w:t>
            </w:r>
            <w:proofErr w:type="spellStart"/>
            <w:r w:rsidRPr="00BC4F75">
              <w:rPr>
                <w:rFonts w:ascii="Grandview" w:hAnsi="Grandview"/>
                <w:color w:val="000000" w:themeColor="text1"/>
              </w:rPr>
              <w:t>dirulaguntzaren</w:t>
            </w:r>
            <w:proofErr w:type="spellEnd"/>
            <w:r w:rsidRPr="00BC4F75">
              <w:rPr>
                <w:rFonts w:ascii="Grandview" w:hAnsi="Grandview"/>
                <w:color w:val="000000" w:themeColor="text1"/>
              </w:rPr>
              <w:t xml:space="preserve"> ordainketa eskaerarekin batera aurkeztu beharreko agiri eta txostenak aurkeztu eta laguntza emateko baldintzak betetzen direla egiaztatu ostean egingo da. Udalak aldeko ebazpena emandakoan eta gehienez ere ebazpenaren datatik lau hilabeteko epean.</w:t>
            </w:r>
          </w:p>
        </w:tc>
        <w:tc>
          <w:tcPr>
            <w:tcW w:w="676" w:type="dxa"/>
          </w:tcPr>
          <w:p w:rsidR="001E5D5C" w:rsidRPr="00BC4F75" w:rsidRDefault="001E5D5C" w:rsidP="00D91BFA">
            <w:pPr>
              <w:spacing w:before="40" w:after="40" w:line="320" w:lineRule="exact"/>
              <w:jc w:val="both"/>
              <w:rPr>
                <w:rFonts w:ascii="Grandview" w:hAnsi="Grandview"/>
                <w:color w:val="000000" w:themeColor="text1"/>
              </w:rPr>
            </w:pPr>
          </w:p>
        </w:tc>
        <w:tc>
          <w:tcPr>
            <w:tcW w:w="4654" w:type="dxa"/>
          </w:tcPr>
          <w:p w:rsidR="001E5D5C" w:rsidRPr="00BC4F75" w:rsidRDefault="001E5D5C" w:rsidP="00BC4F75">
            <w:pPr>
              <w:spacing w:before="40" w:after="40" w:line="320" w:lineRule="exact"/>
              <w:ind w:firstLine="284"/>
              <w:jc w:val="both"/>
              <w:rPr>
                <w:rFonts w:ascii="Grandview" w:hAnsi="Grandview"/>
                <w:color w:val="000000" w:themeColor="text1"/>
                <w:lang w:val="es-ES"/>
              </w:rPr>
            </w:pPr>
            <w:r w:rsidRPr="00BC4F75">
              <w:rPr>
                <w:rFonts w:ascii="Grandview" w:hAnsi="Grandview"/>
                <w:color w:val="000000" w:themeColor="text1"/>
                <w:lang w:val="es-ES"/>
              </w:rPr>
              <w:t>9.1  El abono de la subvención correspondiente a la creación de puestos de trabajo se realizará tras analizar la documentación que se debe presentar junto con la solicitud y comprobar que se cumplen los requisitos para otorgar la ayuda. En un plazo máximo de cuatro meses desde la fecha de la resolución favora</w:t>
            </w:r>
            <w:r w:rsidR="00BC4F75" w:rsidRPr="00BC4F75">
              <w:rPr>
                <w:rFonts w:ascii="Grandview" w:hAnsi="Grandview"/>
                <w:color w:val="000000" w:themeColor="text1"/>
                <w:lang w:val="es-ES"/>
              </w:rPr>
              <w:t>ble dictada por el Ayuntamiento.</w:t>
            </w:r>
          </w:p>
        </w:tc>
      </w:tr>
      <w:tr w:rsidR="00BC4F75" w:rsidRPr="00BC4F75" w:rsidTr="00FE6DAE">
        <w:tc>
          <w:tcPr>
            <w:tcW w:w="4653" w:type="dxa"/>
          </w:tcPr>
          <w:p w:rsidR="00BC4F75" w:rsidRPr="00BC4F75" w:rsidRDefault="00BC4F75" w:rsidP="00BC4F75">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 xml:space="preserve">9.2 </w:t>
            </w:r>
            <w:r w:rsidRPr="00BC4F75">
              <w:rPr>
                <w:rFonts w:ascii="Grandview" w:hAnsi="Grandview"/>
                <w:color w:val="000000" w:themeColor="text1"/>
              </w:rPr>
              <w:tab/>
              <w:t xml:space="preserve">Merkataritza lokalen alokairuari dagokion </w:t>
            </w:r>
            <w:proofErr w:type="spellStart"/>
            <w:r w:rsidRPr="00BC4F75">
              <w:rPr>
                <w:rFonts w:ascii="Grandview" w:hAnsi="Grandview"/>
                <w:color w:val="000000" w:themeColor="text1"/>
              </w:rPr>
              <w:t>dirulaguntzaren</w:t>
            </w:r>
            <w:proofErr w:type="spellEnd"/>
            <w:r w:rsidRPr="00BC4F75">
              <w:rPr>
                <w:rFonts w:ascii="Grandview" w:hAnsi="Grandview"/>
                <w:color w:val="000000" w:themeColor="text1"/>
              </w:rPr>
              <w:t xml:space="preserve"> ordainketa alokairu gastuak justifikatu  ostean egingo da, fakturak eta ordainagiriak aurkeztuta eta laguntza emateko baldintzak betetzen direla egiaztatutakoan. Udalak aldeko </w:t>
            </w:r>
            <w:r w:rsidRPr="00BC4F75">
              <w:rPr>
                <w:rFonts w:ascii="Grandview" w:hAnsi="Grandview"/>
                <w:color w:val="000000" w:themeColor="text1"/>
              </w:rPr>
              <w:lastRenderedPageBreak/>
              <w:t xml:space="preserve">ebazpena eman eta gehienez ere ebazpenaren datatik lau hilabeteko epean. </w:t>
            </w:r>
          </w:p>
          <w:p w:rsidR="00BC4F75" w:rsidRPr="00BC4F75" w:rsidRDefault="00BC4F75" w:rsidP="00BC4F75">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 xml:space="preserve">Alokairu gastuak eskaerarekin batera justifikatzen badira,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zenbateko osoa ordainketa bakar batean egingo da.</w:t>
            </w:r>
          </w:p>
        </w:tc>
        <w:tc>
          <w:tcPr>
            <w:tcW w:w="676" w:type="dxa"/>
          </w:tcPr>
          <w:p w:rsidR="00BC4F75" w:rsidRPr="00BC4F75" w:rsidRDefault="00BC4F75" w:rsidP="00D91BFA">
            <w:pPr>
              <w:spacing w:before="40" w:after="40" w:line="320" w:lineRule="exact"/>
              <w:jc w:val="both"/>
              <w:rPr>
                <w:rFonts w:ascii="Grandview" w:hAnsi="Grandview"/>
                <w:color w:val="000000" w:themeColor="text1"/>
              </w:rPr>
            </w:pPr>
          </w:p>
        </w:tc>
        <w:tc>
          <w:tcPr>
            <w:tcW w:w="4654" w:type="dxa"/>
          </w:tcPr>
          <w:p w:rsidR="00BC4F75" w:rsidRPr="00BC4F75" w:rsidRDefault="00BC4F75" w:rsidP="00BC4F75">
            <w:pPr>
              <w:spacing w:before="40" w:after="40" w:line="320" w:lineRule="exact"/>
              <w:ind w:firstLine="284"/>
              <w:jc w:val="both"/>
              <w:rPr>
                <w:rFonts w:ascii="Grandview" w:hAnsi="Grandview"/>
                <w:color w:val="000000" w:themeColor="text1"/>
                <w:lang w:val="es-ES"/>
              </w:rPr>
            </w:pPr>
            <w:r w:rsidRPr="00BC4F75">
              <w:rPr>
                <w:rFonts w:ascii="Grandview" w:hAnsi="Grandview"/>
                <w:color w:val="000000" w:themeColor="text1"/>
                <w:lang w:val="es-ES"/>
              </w:rPr>
              <w:t xml:space="preserve">9.2  El abono de la subvención correspondiente al arrendamiento de locales comerciales se realizará una vez  justificados los gastos de arrendamiento, mediante la presentación de las facturas y justificantes de pago y comprobar que se </w:t>
            </w:r>
            <w:r w:rsidRPr="00BC4F75">
              <w:rPr>
                <w:rFonts w:ascii="Grandview" w:hAnsi="Grandview"/>
                <w:color w:val="000000" w:themeColor="text1"/>
                <w:lang w:val="es-ES"/>
              </w:rPr>
              <w:lastRenderedPageBreak/>
              <w:t>cumplen los requisitos para otorgar la ayuda. En un plazo máximo de cuatro meses desde la fecha de la resolución favorable dictada por el Ayuntamiento.</w:t>
            </w:r>
          </w:p>
          <w:p w:rsidR="00BC4F75" w:rsidRPr="00BC4F75" w:rsidRDefault="00BC4F75" w:rsidP="00BC4F75">
            <w:pPr>
              <w:spacing w:before="40" w:after="40" w:line="320" w:lineRule="exact"/>
              <w:ind w:firstLine="284"/>
              <w:jc w:val="both"/>
              <w:rPr>
                <w:rFonts w:ascii="Grandview" w:hAnsi="Grandview"/>
                <w:color w:val="000000" w:themeColor="text1"/>
                <w:lang w:val="es-ES"/>
              </w:rPr>
            </w:pPr>
            <w:r w:rsidRPr="00BC4F75">
              <w:rPr>
                <w:rFonts w:ascii="Grandview" w:hAnsi="Grandview"/>
                <w:color w:val="000000" w:themeColor="text1"/>
                <w:lang w:val="es-ES"/>
              </w:rPr>
              <w:t>Si los gastos de alquiler se justifican junto con la solicitud, el importe total de la subvención se abonará en un único pago.</w:t>
            </w:r>
          </w:p>
        </w:tc>
      </w:tr>
      <w:tr w:rsidR="00BC4F75" w:rsidRPr="00BC4F75" w:rsidTr="00FE6DAE">
        <w:tc>
          <w:tcPr>
            <w:tcW w:w="4653" w:type="dxa"/>
          </w:tcPr>
          <w:p w:rsidR="00BC4F75" w:rsidRPr="00BC4F75" w:rsidRDefault="00BC4F75" w:rsidP="00BC4F75">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lastRenderedPageBreak/>
              <w:t xml:space="preserve">9.3. Aurkeztutako justifikazioa zuzena bada, urriaren 1eko 39/2015 Legeak, Administrazio Publikoen Administrazio Prozedura </w:t>
            </w:r>
            <w:proofErr w:type="spellStart"/>
            <w:r w:rsidRPr="00BC4F75">
              <w:rPr>
                <w:rFonts w:ascii="Grandview" w:hAnsi="Grandview"/>
                <w:color w:val="000000" w:themeColor="text1"/>
              </w:rPr>
              <w:t>Erkidearenak</w:t>
            </w:r>
            <w:proofErr w:type="spellEnd"/>
            <w:r w:rsidRPr="00BC4F75">
              <w:rPr>
                <w:rFonts w:ascii="Grandview" w:hAnsi="Grandview"/>
                <w:color w:val="000000" w:themeColor="text1"/>
              </w:rPr>
              <w:t>,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Pr="00BC4F75">
              <w:rPr>
                <w:rFonts w:ascii="Grandview" w:hAnsi="Grandview"/>
                <w:color w:val="000000" w:themeColor="text1"/>
              </w:rPr>
              <w:t>www.oñati.eus</w:t>
            </w:r>
            <w:proofErr w:type="spellEnd"/>
            <w:r w:rsidRPr="00BC4F75">
              <w:rPr>
                <w:rFonts w:ascii="Grandview" w:hAnsi="Grandview"/>
                <w:color w:val="000000" w:themeColor="text1"/>
              </w:rPr>
              <w:t>) kontsultatu ahalko dute ebazpenaren eduki osoa.</w:t>
            </w:r>
          </w:p>
          <w:p w:rsidR="00BC4F75" w:rsidRPr="00BC4F75" w:rsidRDefault="00BC4F75" w:rsidP="00BC4F75">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Itzulketa-prozedura hastea erabakiko balitz, banan-banan jakinaraziko zaie interesdunei.</w:t>
            </w:r>
          </w:p>
          <w:p w:rsidR="00BC4F75" w:rsidRPr="00BC4F75" w:rsidRDefault="00BC4F75" w:rsidP="00D91BFA">
            <w:pPr>
              <w:spacing w:before="40" w:after="40" w:line="320" w:lineRule="exact"/>
              <w:ind w:firstLine="284"/>
              <w:jc w:val="both"/>
              <w:rPr>
                <w:rFonts w:ascii="Grandview" w:hAnsi="Grandview"/>
                <w:color w:val="000000" w:themeColor="text1"/>
              </w:rPr>
            </w:pPr>
          </w:p>
        </w:tc>
        <w:tc>
          <w:tcPr>
            <w:tcW w:w="676" w:type="dxa"/>
          </w:tcPr>
          <w:p w:rsidR="00BC4F75" w:rsidRPr="00BC4F75" w:rsidRDefault="00BC4F75" w:rsidP="00D91BFA">
            <w:pPr>
              <w:spacing w:before="40" w:after="40" w:line="320" w:lineRule="exact"/>
              <w:jc w:val="both"/>
              <w:rPr>
                <w:rFonts w:ascii="Grandview" w:hAnsi="Grandview"/>
                <w:color w:val="000000" w:themeColor="text1"/>
              </w:rPr>
            </w:pPr>
          </w:p>
        </w:tc>
        <w:tc>
          <w:tcPr>
            <w:tcW w:w="4654" w:type="dxa"/>
          </w:tcPr>
          <w:p w:rsidR="00BC4F75" w:rsidRPr="00BC4F75" w:rsidRDefault="00BC4F75" w:rsidP="00BC4F75">
            <w:pPr>
              <w:spacing w:line="276" w:lineRule="auto"/>
              <w:ind w:firstLine="228"/>
              <w:jc w:val="both"/>
              <w:rPr>
                <w:rFonts w:ascii="Grandview" w:hAnsi="Grandview" w:cs="Arial"/>
                <w:color w:val="000000" w:themeColor="text1"/>
                <w:lang w:val="es-ES"/>
              </w:rPr>
            </w:pPr>
            <w:r w:rsidRPr="00BC4F75">
              <w:rPr>
                <w:rFonts w:ascii="Grandview" w:hAnsi="Grandview" w:cs="Arial"/>
                <w:color w:val="000000" w:themeColor="text1"/>
                <w:lang w:val="es-ES"/>
              </w:rPr>
              <w:t xml:space="preserve">9.3. En el caso de que la justificación presentada sea correcta, de conformidad con lo establecido en el artículo 45.1.b) de la Ley 39/2015, de 1 de octubre, del Procedimiento Administrativo Común de las Administraciones Públicas, la resolución de la convocatoria se publicará en extracto en el Boletín Oficial de Gipuzkoa. Dicha publicación sustituirá a la notificación individual, que se entenderá practicada y producirá efectos legales desde el día siguiente a la publicación de la resolución. Las personas interesadas podrán consultar el contenido íntegro de la resolución en la página web del Ayuntamiento de Oñati </w:t>
            </w:r>
            <w:r w:rsidRPr="00BC4F75">
              <w:rPr>
                <w:rFonts w:ascii="Grandview" w:hAnsi="Grandview"/>
                <w:color w:val="000000" w:themeColor="text1"/>
                <w:lang w:val="es-ES"/>
              </w:rPr>
              <w:t>(</w:t>
            </w:r>
            <w:proofErr w:type="spellStart"/>
            <w:r w:rsidRPr="00BC4F75">
              <w:rPr>
                <w:rFonts w:ascii="Grandview" w:hAnsi="Grandview"/>
                <w:color w:val="000000" w:themeColor="text1"/>
                <w:lang w:val="es-ES"/>
              </w:rPr>
              <w:t>www.oñati.eus</w:t>
            </w:r>
            <w:proofErr w:type="spellEnd"/>
            <w:r w:rsidRPr="00BC4F75">
              <w:rPr>
                <w:rFonts w:ascii="Grandview" w:hAnsi="Grandview"/>
                <w:color w:val="000000" w:themeColor="text1"/>
                <w:lang w:val="es-ES"/>
              </w:rPr>
              <w:t>)</w:t>
            </w:r>
          </w:p>
          <w:p w:rsidR="00BC4F75" w:rsidRPr="00BC4F75" w:rsidRDefault="00BC4F75" w:rsidP="00BC4F75">
            <w:pPr>
              <w:pStyle w:val="Default"/>
              <w:spacing w:line="276" w:lineRule="auto"/>
              <w:jc w:val="both"/>
              <w:rPr>
                <w:rFonts w:ascii="Grandview" w:hAnsi="Grandview"/>
                <w:bCs/>
                <w:color w:val="000000" w:themeColor="text1"/>
                <w:sz w:val="22"/>
                <w:szCs w:val="22"/>
                <w:lang w:val="es-ES"/>
              </w:rPr>
            </w:pPr>
            <w:r w:rsidRPr="00BC4F75">
              <w:rPr>
                <w:rFonts w:ascii="Grandview" w:hAnsi="Grandview"/>
                <w:bCs/>
                <w:color w:val="000000" w:themeColor="text1"/>
                <w:sz w:val="22"/>
                <w:szCs w:val="22"/>
                <w:lang w:val="es-ES"/>
              </w:rPr>
              <w:t>Si se acordarse el inicio del procedimiento de reintegro se notificará individualmente a las personas interesadas.</w:t>
            </w:r>
          </w:p>
          <w:p w:rsidR="00BC4F75" w:rsidRPr="00BC4F75" w:rsidRDefault="00BC4F75" w:rsidP="00D91BFA">
            <w:pPr>
              <w:spacing w:before="40" w:after="40" w:line="320" w:lineRule="exact"/>
              <w:ind w:firstLine="284"/>
              <w:jc w:val="both"/>
              <w:rPr>
                <w:rFonts w:ascii="Grandview" w:hAnsi="Grandview"/>
                <w:color w:val="000000" w:themeColor="text1"/>
              </w:rPr>
            </w:pPr>
          </w:p>
        </w:tc>
      </w:tr>
      <w:tr w:rsidR="00BC4F75" w:rsidRPr="00BC4F75" w:rsidTr="00FE6DAE">
        <w:tc>
          <w:tcPr>
            <w:tcW w:w="4653" w:type="dxa"/>
          </w:tcPr>
          <w:p w:rsidR="001E5D5C" w:rsidRPr="00BC4F75" w:rsidRDefault="001E5D5C" w:rsidP="00D91BFA">
            <w:pPr>
              <w:spacing w:before="40" w:after="40" w:line="320" w:lineRule="exact"/>
              <w:jc w:val="both"/>
              <w:rPr>
                <w:rFonts w:ascii="Grandview" w:hAnsi="Grandview"/>
                <w:b/>
                <w:color w:val="000000" w:themeColor="text1"/>
              </w:rPr>
            </w:pPr>
            <w:r w:rsidRPr="00BC4F75">
              <w:rPr>
                <w:rFonts w:ascii="Grandview" w:hAnsi="Grandview"/>
                <w:b/>
                <w:color w:val="000000" w:themeColor="text1"/>
              </w:rPr>
              <w:t>10. artikulua. Obligazioak ez betetzea eta itzulketa kasuak</w:t>
            </w:r>
          </w:p>
        </w:tc>
        <w:tc>
          <w:tcPr>
            <w:tcW w:w="676" w:type="dxa"/>
          </w:tcPr>
          <w:p w:rsidR="001E5D5C" w:rsidRPr="00BC4F75" w:rsidRDefault="001E5D5C" w:rsidP="00D91BFA">
            <w:pPr>
              <w:spacing w:before="40" w:after="40" w:line="320" w:lineRule="exact"/>
              <w:jc w:val="both"/>
              <w:rPr>
                <w:rFonts w:ascii="Grandview" w:hAnsi="Grandview"/>
                <w:b/>
                <w:color w:val="000000" w:themeColor="text1"/>
              </w:rPr>
            </w:pPr>
          </w:p>
        </w:tc>
        <w:tc>
          <w:tcPr>
            <w:tcW w:w="4654" w:type="dxa"/>
          </w:tcPr>
          <w:p w:rsidR="001E5D5C" w:rsidRPr="00BC4F75" w:rsidRDefault="001E5D5C" w:rsidP="00D91BFA">
            <w:pPr>
              <w:spacing w:before="40" w:after="40" w:line="320" w:lineRule="exact"/>
              <w:jc w:val="both"/>
              <w:rPr>
                <w:rFonts w:ascii="Grandview" w:hAnsi="Grandview"/>
                <w:b/>
                <w:color w:val="000000" w:themeColor="text1"/>
                <w:lang w:val="es-ES"/>
              </w:rPr>
            </w:pPr>
            <w:r w:rsidRPr="00BC4F75">
              <w:rPr>
                <w:rFonts w:ascii="Grandview" w:hAnsi="Grandview"/>
                <w:b/>
                <w:color w:val="000000" w:themeColor="text1"/>
                <w:lang w:val="es-ES"/>
              </w:rPr>
              <w:t>Artículo 10. Incumplimiento de obligaciones y supuestos de reintegro.</w:t>
            </w:r>
          </w:p>
        </w:tc>
      </w:tr>
      <w:tr w:rsidR="00BC4F75" w:rsidRPr="00BC4F75" w:rsidTr="00FE6DAE">
        <w:tc>
          <w:tcPr>
            <w:tcW w:w="4653" w:type="dxa"/>
          </w:tcPr>
          <w:p w:rsidR="001E5D5C" w:rsidRPr="00BC4F75" w:rsidRDefault="001E5D5C" w:rsidP="00763A1F">
            <w:pPr>
              <w:spacing w:before="40" w:after="40" w:line="320" w:lineRule="exact"/>
              <w:ind w:firstLine="284"/>
              <w:jc w:val="both"/>
              <w:rPr>
                <w:rFonts w:ascii="Grandview" w:hAnsi="Grandview"/>
                <w:color w:val="000000" w:themeColor="text1"/>
              </w:rPr>
            </w:pPr>
            <w:proofErr w:type="spellStart"/>
            <w:r w:rsidRPr="00BC4F75">
              <w:rPr>
                <w:rFonts w:ascii="Grandview" w:hAnsi="Grandview"/>
                <w:color w:val="000000" w:themeColor="text1"/>
              </w:rPr>
              <w:t>Dirulaguntzen</w:t>
            </w:r>
            <w:proofErr w:type="spellEnd"/>
            <w:r w:rsidRPr="00BC4F75">
              <w:rPr>
                <w:rFonts w:ascii="Grandview" w:hAnsi="Grandview"/>
                <w:color w:val="000000" w:themeColor="text1"/>
              </w:rPr>
              <w:t xml:space="preserve"> 38/2003 Legearen 36. artikuluan aurreikusitakoez gain,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emateko erabakia deuseztasunagatik edo deuseztagarritasunagatik, bidezkoa izango da jaso diren kopuruak itzultzea eta berandutza interesa eskatzea,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edo laguntza ordaindu den unetik aurrerakoa, </w:t>
            </w:r>
            <w:proofErr w:type="spellStart"/>
            <w:r w:rsidRPr="00BC4F75">
              <w:rPr>
                <w:rFonts w:ascii="Grandview" w:hAnsi="Grandview"/>
                <w:color w:val="000000" w:themeColor="text1"/>
              </w:rPr>
              <w:t>hauetakoren</w:t>
            </w:r>
            <w:proofErr w:type="spellEnd"/>
            <w:r w:rsidRPr="00BC4F75">
              <w:rPr>
                <w:rFonts w:ascii="Grandview" w:hAnsi="Grandview"/>
                <w:color w:val="000000" w:themeColor="text1"/>
              </w:rPr>
              <w:t xml:space="preserve"> bat gertatuz gero:</w:t>
            </w:r>
          </w:p>
        </w:tc>
        <w:tc>
          <w:tcPr>
            <w:tcW w:w="676" w:type="dxa"/>
          </w:tcPr>
          <w:p w:rsidR="001E5D5C" w:rsidRPr="00BC4F75" w:rsidRDefault="001E5D5C" w:rsidP="00D91BFA">
            <w:pPr>
              <w:spacing w:before="40" w:after="40" w:line="320" w:lineRule="exact"/>
              <w:jc w:val="both"/>
              <w:rPr>
                <w:rFonts w:ascii="Grandview" w:hAnsi="Grandview"/>
                <w:b/>
                <w:color w:val="000000" w:themeColor="text1"/>
              </w:rPr>
            </w:pPr>
          </w:p>
        </w:tc>
        <w:tc>
          <w:tcPr>
            <w:tcW w:w="4654" w:type="dxa"/>
          </w:tcPr>
          <w:p w:rsidR="001E5D5C" w:rsidRPr="00BC4F75" w:rsidRDefault="001E5D5C" w:rsidP="00763A1F">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Además de las previstas en el artículo 36 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de los siguientes supuestos:</w:t>
            </w:r>
          </w:p>
        </w:tc>
      </w:tr>
      <w:tr w:rsidR="00BC4F75" w:rsidRPr="00BC4F75" w:rsidTr="00FE6DAE">
        <w:tc>
          <w:tcPr>
            <w:tcW w:w="4653" w:type="dxa"/>
          </w:tcPr>
          <w:p w:rsidR="00BC4F75" w:rsidRPr="00763A1F" w:rsidRDefault="00BC4F75" w:rsidP="00763A1F">
            <w:pPr>
              <w:numPr>
                <w:ilvl w:val="0"/>
                <w:numId w:val="30"/>
              </w:numPr>
              <w:spacing w:before="40" w:after="40" w:line="320" w:lineRule="exact"/>
              <w:contextualSpacing/>
              <w:jc w:val="both"/>
              <w:rPr>
                <w:rFonts w:ascii="Grandview" w:hAnsi="Grandview"/>
                <w:color w:val="000000" w:themeColor="text1"/>
              </w:rPr>
            </w:pPr>
            <w:r w:rsidRPr="00BC4F75">
              <w:rPr>
                <w:rFonts w:ascii="Grandview" w:hAnsi="Grandview"/>
                <w:color w:val="000000" w:themeColor="text1"/>
              </w:rPr>
              <w:t xml:space="preserve">Frogatzeko obligazioa ez betetzea edo jasotako fondoen zertarakoa ez </w:t>
            </w:r>
            <w:r w:rsidRPr="00BC4F75">
              <w:rPr>
                <w:rFonts w:ascii="Grandview" w:hAnsi="Grandview"/>
                <w:color w:val="000000" w:themeColor="text1"/>
              </w:rPr>
              <w:lastRenderedPageBreak/>
              <w:t>frogatzea nahiko, ezarritako eran eta epeetan.</w:t>
            </w:r>
          </w:p>
        </w:tc>
        <w:tc>
          <w:tcPr>
            <w:tcW w:w="676" w:type="dxa"/>
          </w:tcPr>
          <w:p w:rsidR="00BC4F75" w:rsidRPr="00BC4F75" w:rsidRDefault="00BC4F75" w:rsidP="00D91BFA">
            <w:pPr>
              <w:spacing w:before="40" w:after="40" w:line="320" w:lineRule="exact"/>
              <w:jc w:val="both"/>
              <w:rPr>
                <w:rFonts w:ascii="Grandview" w:hAnsi="Grandview"/>
                <w:b/>
                <w:color w:val="000000" w:themeColor="text1"/>
              </w:rPr>
            </w:pPr>
          </w:p>
        </w:tc>
        <w:tc>
          <w:tcPr>
            <w:tcW w:w="4654" w:type="dxa"/>
          </w:tcPr>
          <w:p w:rsidR="00BC4F75" w:rsidRPr="00763A1F" w:rsidRDefault="00763A1F" w:rsidP="00763A1F">
            <w:pPr>
              <w:numPr>
                <w:ilvl w:val="0"/>
                <w:numId w:val="13"/>
              </w:numPr>
              <w:spacing w:before="40" w:after="40" w:line="320" w:lineRule="exact"/>
              <w:contextualSpacing/>
              <w:jc w:val="both"/>
              <w:rPr>
                <w:rFonts w:ascii="Grandview" w:hAnsi="Grandview"/>
                <w:color w:val="000000" w:themeColor="text1"/>
                <w:lang w:val="es-ES"/>
              </w:rPr>
            </w:pPr>
            <w:r w:rsidRPr="00BC4F75">
              <w:rPr>
                <w:rFonts w:ascii="Grandview" w:hAnsi="Grandview"/>
                <w:color w:val="000000" w:themeColor="text1"/>
                <w:lang w:val="es-ES"/>
              </w:rPr>
              <w:t xml:space="preserve">Incumplimiento de la obligación de justificación o justificación insuficiente del destino de los fondos </w:t>
            </w:r>
            <w:r w:rsidRPr="00BC4F75">
              <w:rPr>
                <w:rFonts w:ascii="Grandview" w:hAnsi="Grandview"/>
                <w:color w:val="000000" w:themeColor="text1"/>
                <w:lang w:val="es-ES"/>
              </w:rPr>
              <w:lastRenderedPageBreak/>
              <w:t>percibidos, en la forma y plazos establecidos.</w:t>
            </w:r>
          </w:p>
        </w:tc>
      </w:tr>
      <w:tr w:rsidR="00BC4F75" w:rsidRPr="00BC4F75" w:rsidTr="00FE6DAE">
        <w:tc>
          <w:tcPr>
            <w:tcW w:w="4653" w:type="dxa"/>
          </w:tcPr>
          <w:p w:rsidR="00BC4F75" w:rsidRPr="00BC4F75" w:rsidRDefault="00BC4F75" w:rsidP="00BC4F75">
            <w:pPr>
              <w:numPr>
                <w:ilvl w:val="0"/>
                <w:numId w:val="30"/>
              </w:numPr>
              <w:spacing w:before="40" w:after="40" w:line="320" w:lineRule="exact"/>
              <w:contextualSpacing/>
              <w:jc w:val="both"/>
              <w:rPr>
                <w:rFonts w:ascii="Grandview" w:hAnsi="Grandview"/>
                <w:color w:val="000000" w:themeColor="text1"/>
              </w:rPr>
            </w:pPr>
            <w:proofErr w:type="spellStart"/>
            <w:r w:rsidRPr="00BC4F75">
              <w:rPr>
                <w:rFonts w:ascii="Grandview" w:hAnsi="Grandview"/>
                <w:color w:val="000000" w:themeColor="text1"/>
              </w:rPr>
              <w:lastRenderedPageBreak/>
              <w:t>Dirulaguntza</w:t>
            </w:r>
            <w:proofErr w:type="spellEnd"/>
            <w:r w:rsidRPr="00BC4F75">
              <w:rPr>
                <w:rFonts w:ascii="Grandview" w:hAnsi="Grandview"/>
                <w:color w:val="000000" w:themeColor="text1"/>
              </w:rPr>
              <w:t xml:space="preserve"> eskuratzea, hartarako errekeritzen diren baldintzak faltsutuz edo ez ematea sor </w:t>
            </w:r>
            <w:proofErr w:type="spellStart"/>
            <w:r w:rsidRPr="00BC4F75">
              <w:rPr>
                <w:rFonts w:ascii="Grandview" w:hAnsi="Grandview"/>
                <w:color w:val="000000" w:themeColor="text1"/>
              </w:rPr>
              <w:t>lekizkiokeen</w:t>
            </w:r>
            <w:proofErr w:type="spellEnd"/>
            <w:r w:rsidRPr="00BC4F75">
              <w:rPr>
                <w:rFonts w:ascii="Grandview" w:hAnsi="Grandview"/>
                <w:color w:val="000000" w:themeColor="text1"/>
              </w:rPr>
              <w:t xml:space="preserve"> baldintzak ezkutatuz.</w:t>
            </w:r>
          </w:p>
        </w:tc>
        <w:tc>
          <w:tcPr>
            <w:tcW w:w="676" w:type="dxa"/>
          </w:tcPr>
          <w:p w:rsidR="00BC4F75" w:rsidRPr="00BC4F75" w:rsidRDefault="00BC4F75" w:rsidP="00D91BFA">
            <w:pPr>
              <w:spacing w:before="40" w:after="40" w:line="320" w:lineRule="exact"/>
              <w:jc w:val="both"/>
              <w:rPr>
                <w:rFonts w:ascii="Grandview" w:hAnsi="Grandview"/>
                <w:b/>
                <w:color w:val="000000" w:themeColor="text1"/>
              </w:rPr>
            </w:pPr>
          </w:p>
        </w:tc>
        <w:tc>
          <w:tcPr>
            <w:tcW w:w="4654" w:type="dxa"/>
          </w:tcPr>
          <w:p w:rsidR="00BC4F75" w:rsidRPr="00763A1F" w:rsidRDefault="00763A1F" w:rsidP="00763A1F">
            <w:pPr>
              <w:numPr>
                <w:ilvl w:val="0"/>
                <w:numId w:val="13"/>
              </w:numPr>
              <w:spacing w:before="40" w:after="40" w:line="320" w:lineRule="exact"/>
              <w:contextualSpacing/>
              <w:jc w:val="both"/>
              <w:rPr>
                <w:rFonts w:ascii="Grandview" w:hAnsi="Grandview"/>
                <w:color w:val="000000" w:themeColor="text1"/>
                <w:lang w:val="es-ES"/>
              </w:rPr>
            </w:pPr>
            <w:r w:rsidRPr="00BC4F75">
              <w:rPr>
                <w:rFonts w:ascii="Grandview" w:hAnsi="Grandview"/>
                <w:color w:val="000000" w:themeColor="text1"/>
                <w:lang w:val="es-ES"/>
              </w:rPr>
              <w:t>Obtención de la subvención falseando las condiciones requeridas para ello u ocultando aquellas que lo hubieran impedido.</w:t>
            </w:r>
          </w:p>
        </w:tc>
      </w:tr>
      <w:tr w:rsidR="00BC4F75" w:rsidRPr="00BC4F75" w:rsidTr="00FE6DAE">
        <w:tc>
          <w:tcPr>
            <w:tcW w:w="4653" w:type="dxa"/>
          </w:tcPr>
          <w:p w:rsidR="00BC4F75" w:rsidRPr="00BC4F75" w:rsidRDefault="00BC4F75" w:rsidP="00BC4F75">
            <w:pPr>
              <w:numPr>
                <w:ilvl w:val="0"/>
                <w:numId w:val="30"/>
              </w:numPr>
              <w:spacing w:before="40" w:after="40" w:line="320" w:lineRule="exact"/>
              <w:contextualSpacing/>
              <w:jc w:val="both"/>
              <w:rPr>
                <w:rFonts w:ascii="Grandview" w:hAnsi="Grandview"/>
                <w:color w:val="000000" w:themeColor="text1"/>
              </w:rPr>
            </w:pPr>
            <w:r w:rsidRPr="00BC4F75">
              <w:rPr>
                <w:rFonts w:ascii="Grandview" w:hAnsi="Grandview"/>
                <w:color w:val="000000" w:themeColor="text1"/>
              </w:rPr>
              <w:t xml:space="preserve">Ez betetzea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w:t>
            </w:r>
            <w:proofErr w:type="spellStart"/>
            <w:r w:rsidRPr="00BC4F75">
              <w:rPr>
                <w:rFonts w:ascii="Grandview" w:hAnsi="Grandview"/>
                <w:color w:val="000000" w:themeColor="text1"/>
              </w:rPr>
              <w:t>ematerakoan</w:t>
            </w:r>
            <w:proofErr w:type="spellEnd"/>
            <w:r w:rsidRPr="00BC4F75">
              <w:rPr>
                <w:rFonts w:ascii="Grandview" w:hAnsi="Grandview"/>
                <w:color w:val="000000" w:themeColor="text1"/>
              </w:rPr>
              <w:t xml:space="preserve"> onuradunari izendatzen zaizkion baldintzak.</w:t>
            </w:r>
          </w:p>
        </w:tc>
        <w:tc>
          <w:tcPr>
            <w:tcW w:w="676" w:type="dxa"/>
          </w:tcPr>
          <w:p w:rsidR="00BC4F75" w:rsidRPr="00BC4F75" w:rsidRDefault="00BC4F75" w:rsidP="00D91BFA">
            <w:pPr>
              <w:spacing w:before="40" w:after="40" w:line="320" w:lineRule="exact"/>
              <w:jc w:val="both"/>
              <w:rPr>
                <w:rFonts w:ascii="Grandview" w:hAnsi="Grandview"/>
                <w:b/>
                <w:color w:val="000000" w:themeColor="text1"/>
              </w:rPr>
            </w:pPr>
          </w:p>
        </w:tc>
        <w:tc>
          <w:tcPr>
            <w:tcW w:w="4654" w:type="dxa"/>
          </w:tcPr>
          <w:p w:rsidR="00BC4F75" w:rsidRPr="00763A1F" w:rsidRDefault="00763A1F" w:rsidP="00763A1F">
            <w:pPr>
              <w:numPr>
                <w:ilvl w:val="0"/>
                <w:numId w:val="13"/>
              </w:numPr>
              <w:spacing w:before="40" w:after="40" w:line="320" w:lineRule="exact"/>
              <w:contextualSpacing/>
              <w:jc w:val="both"/>
              <w:rPr>
                <w:rFonts w:ascii="Grandview" w:hAnsi="Grandview"/>
                <w:color w:val="000000" w:themeColor="text1"/>
                <w:lang w:val="es-ES"/>
              </w:rPr>
            </w:pPr>
            <w:r w:rsidRPr="00BC4F75">
              <w:rPr>
                <w:rFonts w:ascii="Grandview" w:hAnsi="Grandview"/>
                <w:color w:val="000000" w:themeColor="text1"/>
                <w:lang w:val="es-ES"/>
              </w:rPr>
              <w:t>Incumplimiento de las condiciones impuestas a las personas beneficiarias con motivo de la concesión de la subvención.</w:t>
            </w:r>
          </w:p>
        </w:tc>
      </w:tr>
      <w:tr w:rsidR="00BC4F75" w:rsidRPr="00BC4F75" w:rsidTr="00FE6DAE">
        <w:tc>
          <w:tcPr>
            <w:tcW w:w="4653" w:type="dxa"/>
          </w:tcPr>
          <w:p w:rsidR="00BC4F75" w:rsidRPr="00763A1F" w:rsidRDefault="00BC4F75" w:rsidP="00763A1F">
            <w:pPr>
              <w:numPr>
                <w:ilvl w:val="0"/>
                <w:numId w:val="30"/>
              </w:numPr>
              <w:spacing w:before="40" w:after="40" w:line="320" w:lineRule="exact"/>
              <w:contextualSpacing/>
              <w:jc w:val="both"/>
              <w:rPr>
                <w:rFonts w:ascii="Grandview" w:hAnsi="Grandview"/>
                <w:color w:val="000000" w:themeColor="text1"/>
              </w:rPr>
            </w:pPr>
            <w:r w:rsidRPr="00BC4F75">
              <w:rPr>
                <w:rFonts w:ascii="Grandview" w:hAnsi="Grandview"/>
                <w:color w:val="000000" w:themeColor="text1"/>
              </w:rPr>
              <w:t xml:space="preserve">Ez betetzea, oso-osoan edo zati batean, laguntza edo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ematerako oinarri den xedea.</w:t>
            </w:r>
          </w:p>
        </w:tc>
        <w:tc>
          <w:tcPr>
            <w:tcW w:w="676" w:type="dxa"/>
          </w:tcPr>
          <w:p w:rsidR="00BC4F75" w:rsidRPr="00BC4F75" w:rsidRDefault="00BC4F75" w:rsidP="00D91BFA">
            <w:pPr>
              <w:spacing w:before="40" w:after="40" w:line="320" w:lineRule="exact"/>
              <w:jc w:val="both"/>
              <w:rPr>
                <w:rFonts w:ascii="Grandview" w:hAnsi="Grandview"/>
                <w:b/>
                <w:color w:val="000000" w:themeColor="text1"/>
              </w:rPr>
            </w:pPr>
          </w:p>
        </w:tc>
        <w:tc>
          <w:tcPr>
            <w:tcW w:w="4654" w:type="dxa"/>
          </w:tcPr>
          <w:p w:rsidR="00BC4F75" w:rsidRPr="00763A1F" w:rsidRDefault="00763A1F" w:rsidP="00763A1F">
            <w:pPr>
              <w:numPr>
                <w:ilvl w:val="0"/>
                <w:numId w:val="13"/>
              </w:numPr>
              <w:spacing w:before="40" w:after="40" w:line="320" w:lineRule="exact"/>
              <w:contextualSpacing/>
              <w:jc w:val="both"/>
              <w:rPr>
                <w:rFonts w:ascii="Grandview" w:hAnsi="Grandview"/>
                <w:color w:val="000000" w:themeColor="text1"/>
                <w:lang w:val="es-ES"/>
              </w:rPr>
            </w:pPr>
            <w:r w:rsidRPr="00BC4F75">
              <w:rPr>
                <w:rFonts w:ascii="Grandview" w:hAnsi="Grandview"/>
                <w:color w:val="000000" w:themeColor="text1"/>
                <w:lang w:val="es-ES"/>
              </w:rPr>
              <w:t xml:space="preserve">Incumplimiento total o parcial de la finalidad para la que fue concedida la subvención. </w:t>
            </w:r>
          </w:p>
        </w:tc>
      </w:tr>
      <w:tr w:rsidR="00BC4F75" w:rsidRPr="00BC4F75" w:rsidTr="00FE6DAE">
        <w:tc>
          <w:tcPr>
            <w:tcW w:w="4653" w:type="dxa"/>
          </w:tcPr>
          <w:p w:rsidR="00BC4F75" w:rsidRPr="00BC4F75" w:rsidRDefault="00BC4F75" w:rsidP="00BC4F75">
            <w:pPr>
              <w:numPr>
                <w:ilvl w:val="0"/>
                <w:numId w:val="30"/>
              </w:numPr>
              <w:spacing w:before="40" w:after="40" w:line="320" w:lineRule="exact"/>
              <w:contextualSpacing/>
              <w:jc w:val="both"/>
              <w:rPr>
                <w:rFonts w:ascii="Grandview" w:hAnsi="Grandview"/>
                <w:color w:val="000000" w:themeColor="text1"/>
              </w:rPr>
            </w:pPr>
            <w:r w:rsidRPr="00BC4F75">
              <w:rPr>
                <w:rFonts w:ascii="Grandview" w:hAnsi="Grandview"/>
                <w:color w:val="000000" w:themeColor="text1"/>
              </w:rPr>
              <w:t>Uko edo oztopo egitea organo eskudunen kontrol jarduerei.</w:t>
            </w:r>
          </w:p>
        </w:tc>
        <w:tc>
          <w:tcPr>
            <w:tcW w:w="676" w:type="dxa"/>
          </w:tcPr>
          <w:p w:rsidR="00BC4F75" w:rsidRPr="00BC4F75" w:rsidRDefault="00BC4F75" w:rsidP="00D91BFA">
            <w:pPr>
              <w:spacing w:before="40" w:after="40" w:line="320" w:lineRule="exact"/>
              <w:jc w:val="both"/>
              <w:rPr>
                <w:rFonts w:ascii="Grandview" w:hAnsi="Grandview"/>
                <w:b/>
                <w:color w:val="000000" w:themeColor="text1"/>
              </w:rPr>
            </w:pPr>
          </w:p>
        </w:tc>
        <w:tc>
          <w:tcPr>
            <w:tcW w:w="4654" w:type="dxa"/>
          </w:tcPr>
          <w:p w:rsidR="00BC4F75" w:rsidRPr="00763A1F" w:rsidRDefault="00763A1F" w:rsidP="00763A1F">
            <w:pPr>
              <w:numPr>
                <w:ilvl w:val="0"/>
                <w:numId w:val="13"/>
              </w:numPr>
              <w:spacing w:before="40" w:after="40" w:line="320" w:lineRule="exact"/>
              <w:contextualSpacing/>
              <w:jc w:val="both"/>
              <w:rPr>
                <w:rFonts w:ascii="Grandview" w:hAnsi="Grandview"/>
                <w:color w:val="000000" w:themeColor="text1"/>
                <w:lang w:val="es-ES"/>
              </w:rPr>
            </w:pPr>
            <w:r w:rsidRPr="00BC4F75">
              <w:rPr>
                <w:rFonts w:ascii="Grandview" w:hAnsi="Grandview"/>
                <w:color w:val="000000" w:themeColor="text1"/>
                <w:lang w:val="es-ES"/>
              </w:rPr>
              <w:t>La negativa u obstrucción a las actuaciones de control por los órganos competentes.</w:t>
            </w:r>
          </w:p>
        </w:tc>
      </w:tr>
      <w:tr w:rsidR="00BC4F75" w:rsidRPr="00BC4F75" w:rsidTr="00FE6DAE">
        <w:tc>
          <w:tcPr>
            <w:tcW w:w="4653" w:type="dxa"/>
          </w:tcPr>
          <w:p w:rsidR="00BC4F75" w:rsidRPr="00763A1F" w:rsidRDefault="00BC4F75" w:rsidP="00763A1F">
            <w:pPr>
              <w:numPr>
                <w:ilvl w:val="0"/>
                <w:numId w:val="30"/>
              </w:numPr>
              <w:spacing w:before="40" w:after="40" w:line="320" w:lineRule="exact"/>
              <w:contextualSpacing/>
              <w:jc w:val="both"/>
              <w:rPr>
                <w:rFonts w:ascii="Grandview" w:hAnsi="Grandview"/>
                <w:color w:val="000000" w:themeColor="text1"/>
              </w:rPr>
            </w:pP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jaso duen enpresak hamabi hilabete baino lehen, arrazoizko justifikazio gabe bere aktibitatea utzi eta baja ematen badu,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itzuli egin beharko dute sustatzaileek.</w:t>
            </w:r>
          </w:p>
        </w:tc>
        <w:tc>
          <w:tcPr>
            <w:tcW w:w="676" w:type="dxa"/>
          </w:tcPr>
          <w:p w:rsidR="00BC4F75" w:rsidRPr="00BC4F75" w:rsidRDefault="00BC4F75" w:rsidP="00D91BFA">
            <w:pPr>
              <w:spacing w:before="40" w:after="40" w:line="320" w:lineRule="exact"/>
              <w:jc w:val="both"/>
              <w:rPr>
                <w:rFonts w:ascii="Grandview" w:hAnsi="Grandview"/>
                <w:b/>
                <w:color w:val="000000" w:themeColor="text1"/>
              </w:rPr>
            </w:pPr>
          </w:p>
        </w:tc>
        <w:tc>
          <w:tcPr>
            <w:tcW w:w="4654" w:type="dxa"/>
          </w:tcPr>
          <w:p w:rsidR="00BC4F75" w:rsidRPr="00763A1F" w:rsidRDefault="00763A1F" w:rsidP="00763A1F">
            <w:pPr>
              <w:numPr>
                <w:ilvl w:val="0"/>
                <w:numId w:val="13"/>
              </w:numPr>
              <w:spacing w:before="40" w:after="40" w:line="320" w:lineRule="exact"/>
              <w:contextualSpacing/>
              <w:jc w:val="both"/>
              <w:rPr>
                <w:rFonts w:ascii="Grandview" w:hAnsi="Grandview"/>
                <w:color w:val="000000" w:themeColor="text1"/>
                <w:lang w:val="es-ES"/>
              </w:rPr>
            </w:pPr>
            <w:r w:rsidRPr="00BC4F75">
              <w:rPr>
                <w:rFonts w:ascii="Grandview" w:hAnsi="Grandview"/>
                <w:color w:val="000000" w:themeColor="text1"/>
                <w:lang w:val="es-ES"/>
              </w:rPr>
              <w:t>Si la empresa que percibe la ayuda se da de baja antes de los doce meses del inicio de la actividad, y sin causa justificada, tendrá que devolver la ayuda recibida.</w:t>
            </w:r>
          </w:p>
        </w:tc>
      </w:tr>
      <w:tr w:rsidR="00BC4F75" w:rsidRPr="00BC4F75" w:rsidTr="00FE6DAE">
        <w:tc>
          <w:tcPr>
            <w:tcW w:w="4653" w:type="dxa"/>
          </w:tcPr>
          <w:p w:rsidR="00BC4F75" w:rsidRPr="00BC4F75" w:rsidRDefault="00BC4F75" w:rsidP="00BC4F75">
            <w:pPr>
              <w:pStyle w:val="Prrafodelista"/>
              <w:numPr>
                <w:ilvl w:val="0"/>
                <w:numId w:val="30"/>
              </w:numPr>
              <w:spacing w:before="40" w:after="40" w:line="320" w:lineRule="exact"/>
              <w:jc w:val="both"/>
              <w:rPr>
                <w:rFonts w:ascii="Grandview" w:hAnsi="Grandview"/>
                <w:color w:val="000000" w:themeColor="text1"/>
              </w:rPr>
            </w:pPr>
            <w:r w:rsidRPr="00BC4F75">
              <w:rPr>
                <w:rFonts w:ascii="Grandview" w:hAnsi="Grandview"/>
                <w:color w:val="000000" w:themeColor="text1"/>
              </w:rPr>
              <w:t xml:space="preserve">Laguntza edo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bakoitzaren arau bereziek xedaturiko gainerako baldintzak.</w:t>
            </w:r>
          </w:p>
        </w:tc>
        <w:tc>
          <w:tcPr>
            <w:tcW w:w="676" w:type="dxa"/>
          </w:tcPr>
          <w:p w:rsidR="00BC4F75" w:rsidRPr="00BC4F75" w:rsidRDefault="00BC4F75" w:rsidP="00D91BFA">
            <w:pPr>
              <w:spacing w:before="40" w:after="40" w:line="320" w:lineRule="exact"/>
              <w:jc w:val="both"/>
              <w:rPr>
                <w:rFonts w:ascii="Grandview" w:hAnsi="Grandview"/>
                <w:b/>
                <w:color w:val="000000" w:themeColor="text1"/>
              </w:rPr>
            </w:pPr>
          </w:p>
        </w:tc>
        <w:tc>
          <w:tcPr>
            <w:tcW w:w="4654" w:type="dxa"/>
          </w:tcPr>
          <w:p w:rsidR="00BC4F75" w:rsidRPr="00763A1F" w:rsidRDefault="00763A1F" w:rsidP="00763A1F">
            <w:pPr>
              <w:pStyle w:val="Prrafodelista"/>
              <w:numPr>
                <w:ilvl w:val="0"/>
                <w:numId w:val="13"/>
              </w:numPr>
              <w:spacing w:before="40" w:after="40" w:line="320" w:lineRule="exact"/>
              <w:jc w:val="both"/>
              <w:rPr>
                <w:rFonts w:ascii="Grandview" w:hAnsi="Grandview"/>
                <w:color w:val="000000" w:themeColor="text1"/>
              </w:rPr>
            </w:pPr>
            <w:r w:rsidRPr="00763A1F">
              <w:rPr>
                <w:rFonts w:ascii="Grandview" w:hAnsi="Grandview"/>
                <w:color w:val="000000" w:themeColor="text1"/>
                <w:lang w:val="es-ES"/>
              </w:rPr>
              <w:t>En los demás supuestos previstos en las bases específicas de la subvención.</w:t>
            </w:r>
          </w:p>
          <w:p w:rsidR="00763A1F" w:rsidRPr="00763A1F" w:rsidRDefault="00763A1F" w:rsidP="00763A1F">
            <w:pPr>
              <w:pStyle w:val="Prrafodelista"/>
              <w:spacing w:before="40" w:after="40" w:line="320" w:lineRule="exact"/>
              <w:ind w:left="701"/>
              <w:jc w:val="both"/>
              <w:rPr>
                <w:rFonts w:ascii="Grandview" w:hAnsi="Grandview"/>
                <w:color w:val="000000" w:themeColor="text1"/>
              </w:rPr>
            </w:pPr>
          </w:p>
        </w:tc>
      </w:tr>
      <w:tr w:rsidR="00BC4F75" w:rsidRPr="00BC4F75" w:rsidTr="00FE6DAE">
        <w:tc>
          <w:tcPr>
            <w:tcW w:w="4653" w:type="dxa"/>
          </w:tcPr>
          <w:p w:rsidR="001E5D5C" w:rsidRPr="00BC4F75" w:rsidRDefault="001E5D5C" w:rsidP="00D91BFA">
            <w:pPr>
              <w:spacing w:before="40" w:after="40" w:line="320" w:lineRule="exact"/>
              <w:jc w:val="both"/>
              <w:rPr>
                <w:rFonts w:ascii="Grandview" w:hAnsi="Grandview"/>
                <w:b/>
                <w:color w:val="000000" w:themeColor="text1"/>
              </w:rPr>
            </w:pPr>
            <w:r w:rsidRPr="00BC4F75">
              <w:rPr>
                <w:rFonts w:ascii="Grandview" w:hAnsi="Grandview"/>
                <w:b/>
                <w:color w:val="000000" w:themeColor="text1"/>
              </w:rPr>
              <w:t>11. artikulua. Dirua itzultzeko prozedura.</w:t>
            </w:r>
          </w:p>
        </w:tc>
        <w:tc>
          <w:tcPr>
            <w:tcW w:w="676" w:type="dxa"/>
          </w:tcPr>
          <w:p w:rsidR="001E5D5C" w:rsidRPr="00BC4F75" w:rsidRDefault="001E5D5C" w:rsidP="00D91BFA">
            <w:pPr>
              <w:spacing w:before="40" w:after="40" w:line="320" w:lineRule="exact"/>
              <w:jc w:val="both"/>
              <w:rPr>
                <w:rFonts w:ascii="Grandview" w:hAnsi="Grandview"/>
                <w:b/>
                <w:color w:val="000000" w:themeColor="text1"/>
              </w:rPr>
            </w:pPr>
          </w:p>
        </w:tc>
        <w:tc>
          <w:tcPr>
            <w:tcW w:w="4654" w:type="dxa"/>
          </w:tcPr>
          <w:p w:rsidR="001E5D5C" w:rsidRPr="00BC4F75" w:rsidRDefault="001E5D5C" w:rsidP="00D91BFA">
            <w:pPr>
              <w:spacing w:before="40" w:after="40" w:line="320" w:lineRule="exact"/>
              <w:jc w:val="both"/>
              <w:rPr>
                <w:rFonts w:ascii="Grandview" w:hAnsi="Grandview"/>
                <w:b/>
                <w:color w:val="000000" w:themeColor="text1"/>
                <w:lang w:val="es-ES"/>
              </w:rPr>
            </w:pPr>
            <w:r w:rsidRPr="00BC4F75">
              <w:rPr>
                <w:rFonts w:ascii="Grandview" w:hAnsi="Grandview"/>
                <w:b/>
                <w:color w:val="000000" w:themeColor="text1"/>
                <w:lang w:val="es-ES"/>
              </w:rPr>
              <w:t>Artículo 11. Procedimiento de reintegro.</w:t>
            </w:r>
          </w:p>
        </w:tc>
      </w:tr>
      <w:tr w:rsidR="00BC4F75" w:rsidRPr="00BC4F75" w:rsidTr="00FE6DAE">
        <w:tc>
          <w:tcPr>
            <w:tcW w:w="4653" w:type="dxa"/>
          </w:tcPr>
          <w:p w:rsidR="001E5D5C" w:rsidRPr="00BC4F75" w:rsidRDefault="001E5D5C" w:rsidP="00D91BFA">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11.1.</w:t>
            </w:r>
            <w:r w:rsidRPr="00BC4F75">
              <w:rPr>
                <w:rFonts w:ascii="Grandview" w:hAnsi="Grandview"/>
                <w:color w:val="000000" w:themeColor="text1"/>
              </w:rPr>
              <w:tab/>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eman zuen organoak berak izango du eskumena jaso den zenbatekoaren, osorik edo zati batez, itzulketa exijitzeko akordioa hartzeko.</w:t>
            </w:r>
          </w:p>
          <w:p w:rsidR="001E5D5C" w:rsidRPr="00BC4F75" w:rsidRDefault="001E5D5C" w:rsidP="00D91BFA">
            <w:pPr>
              <w:spacing w:before="40" w:after="40" w:line="320" w:lineRule="exact"/>
              <w:ind w:firstLine="284"/>
              <w:jc w:val="both"/>
              <w:rPr>
                <w:rFonts w:ascii="Grandview" w:hAnsi="Grandview"/>
                <w:b/>
                <w:color w:val="000000" w:themeColor="text1"/>
              </w:rPr>
            </w:pPr>
          </w:p>
        </w:tc>
        <w:tc>
          <w:tcPr>
            <w:tcW w:w="676" w:type="dxa"/>
          </w:tcPr>
          <w:p w:rsidR="001E5D5C" w:rsidRPr="00BC4F75" w:rsidRDefault="001E5D5C" w:rsidP="00D91BFA">
            <w:pPr>
              <w:spacing w:before="40" w:after="40" w:line="320" w:lineRule="exact"/>
              <w:jc w:val="both"/>
              <w:rPr>
                <w:rFonts w:ascii="Grandview" w:hAnsi="Grandview"/>
                <w:b/>
                <w:color w:val="000000" w:themeColor="text1"/>
              </w:rPr>
            </w:pPr>
          </w:p>
        </w:tc>
        <w:tc>
          <w:tcPr>
            <w:tcW w:w="4654" w:type="dxa"/>
          </w:tcPr>
          <w:p w:rsidR="001E5D5C" w:rsidRPr="00BC4F75" w:rsidRDefault="001E5D5C" w:rsidP="00D91BFA">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11.1.</w:t>
            </w:r>
            <w:r w:rsidRPr="00BC4F75">
              <w:rPr>
                <w:rFonts w:ascii="Grandview" w:hAnsi="Grandview"/>
                <w:color w:val="000000" w:themeColor="text1"/>
                <w:lang w:val="es-ES"/>
              </w:rPr>
              <w:tab/>
              <w:t>Será competente para adoptar la resolución de exigir el reintegro, total o parcial, del importe percibido, el órgano que concedió la subvención.</w:t>
            </w:r>
          </w:p>
          <w:p w:rsidR="001E5D5C" w:rsidRPr="00BC4F75" w:rsidRDefault="001E5D5C" w:rsidP="003571E7">
            <w:pPr>
              <w:spacing w:before="40" w:after="40" w:line="320" w:lineRule="exact"/>
              <w:ind w:firstLine="341"/>
              <w:jc w:val="both"/>
              <w:rPr>
                <w:rFonts w:ascii="Grandview" w:hAnsi="Grandview"/>
                <w:b/>
                <w:color w:val="000000" w:themeColor="text1"/>
                <w:lang w:val="es-ES"/>
              </w:rPr>
            </w:pPr>
          </w:p>
        </w:tc>
      </w:tr>
      <w:tr w:rsidR="00FD7E1A" w:rsidRPr="00BC4F75" w:rsidTr="00FE6DAE">
        <w:tc>
          <w:tcPr>
            <w:tcW w:w="4653" w:type="dxa"/>
          </w:tcPr>
          <w:p w:rsidR="00FD7E1A" w:rsidRPr="00BC4F75" w:rsidRDefault="00FD7E1A" w:rsidP="003571E7">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11.2.</w:t>
            </w:r>
            <w:r w:rsidRPr="00BC4F75">
              <w:rPr>
                <w:rFonts w:ascii="Grandview" w:hAnsi="Grandview"/>
                <w:color w:val="000000" w:themeColor="text1"/>
              </w:rPr>
              <w:tab/>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itzultzeko prozedurari bere kabuz ekingo zaio laguntza edo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ematen duen organoak eskatuta, hura izapidetzeko administrazio atala arduradunak txosten egin eta gero, edota banakoren batek eskatuta edo salatuta.</w:t>
            </w:r>
          </w:p>
        </w:tc>
        <w:tc>
          <w:tcPr>
            <w:tcW w:w="676" w:type="dxa"/>
          </w:tcPr>
          <w:p w:rsidR="00FD7E1A" w:rsidRPr="00BC4F75" w:rsidRDefault="00FD7E1A" w:rsidP="00D91BFA">
            <w:pPr>
              <w:spacing w:before="40" w:after="40" w:line="320" w:lineRule="exact"/>
              <w:jc w:val="both"/>
              <w:rPr>
                <w:rFonts w:ascii="Grandview" w:hAnsi="Grandview"/>
                <w:b/>
                <w:color w:val="000000" w:themeColor="text1"/>
              </w:rPr>
            </w:pPr>
          </w:p>
        </w:tc>
        <w:tc>
          <w:tcPr>
            <w:tcW w:w="4654" w:type="dxa"/>
          </w:tcPr>
          <w:p w:rsidR="00FD7E1A" w:rsidRPr="003571E7" w:rsidRDefault="003571E7" w:rsidP="003571E7">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11.2.</w:t>
            </w:r>
            <w:r w:rsidRPr="00BC4F75">
              <w:rPr>
                <w:rFonts w:ascii="Grandview" w:hAnsi="Grandview"/>
                <w:color w:val="000000" w:themeColor="text1"/>
                <w:lang w:val="es-ES"/>
              </w:rPr>
              <w:tab/>
              <w:t>El procedimiento de reintegro de las subvenciones que se iniciará de oficio por acuerdo del órgano competente, previo informe de la unidad administrativa responsable de su tramitación, o bien a instancia de parte o por denuncia.</w:t>
            </w:r>
          </w:p>
        </w:tc>
      </w:tr>
      <w:tr w:rsidR="00FD7E1A" w:rsidRPr="00BC4F75" w:rsidTr="00FE6DAE">
        <w:tc>
          <w:tcPr>
            <w:tcW w:w="4653" w:type="dxa"/>
          </w:tcPr>
          <w:p w:rsidR="00FD7E1A" w:rsidRPr="00BC4F75" w:rsidRDefault="00FD7E1A" w:rsidP="003571E7">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lastRenderedPageBreak/>
              <w:t>11.3.</w:t>
            </w:r>
            <w:r w:rsidRPr="00BC4F75">
              <w:rPr>
                <w:rFonts w:ascii="Grandview" w:hAnsi="Grandview"/>
                <w:color w:val="000000" w:themeColor="text1"/>
              </w:rPr>
              <w:tab/>
              <w:t>Prozedura izapidetzerakoan bermatu beharko da, nolanahi ere, interesatuari entzuteko eskubidea.</w:t>
            </w:r>
          </w:p>
        </w:tc>
        <w:tc>
          <w:tcPr>
            <w:tcW w:w="676" w:type="dxa"/>
          </w:tcPr>
          <w:p w:rsidR="00FD7E1A" w:rsidRPr="00BC4F75" w:rsidRDefault="00FD7E1A" w:rsidP="00D91BFA">
            <w:pPr>
              <w:spacing w:before="40" w:after="40" w:line="320" w:lineRule="exact"/>
              <w:jc w:val="both"/>
              <w:rPr>
                <w:rFonts w:ascii="Grandview" w:hAnsi="Grandview"/>
                <w:b/>
                <w:color w:val="000000" w:themeColor="text1"/>
              </w:rPr>
            </w:pPr>
          </w:p>
        </w:tc>
        <w:tc>
          <w:tcPr>
            <w:tcW w:w="4654" w:type="dxa"/>
          </w:tcPr>
          <w:p w:rsidR="00FD7E1A" w:rsidRPr="003571E7" w:rsidRDefault="003571E7" w:rsidP="003571E7">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11.3.</w:t>
            </w:r>
            <w:r w:rsidRPr="00BC4F75">
              <w:rPr>
                <w:rFonts w:ascii="Grandview" w:hAnsi="Grandview"/>
                <w:color w:val="000000" w:themeColor="text1"/>
                <w:lang w:val="es-ES"/>
              </w:rPr>
              <w:tab/>
              <w:t>En la tramitación del procedimiento se garantizará en todo caso el derecho de audiencia a la persona interesada.</w:t>
            </w:r>
          </w:p>
        </w:tc>
      </w:tr>
      <w:tr w:rsidR="00FD7E1A" w:rsidRPr="00BC4F75" w:rsidTr="00FE6DAE">
        <w:tc>
          <w:tcPr>
            <w:tcW w:w="4653" w:type="dxa"/>
          </w:tcPr>
          <w:p w:rsidR="00FD7E1A" w:rsidRPr="00BC4F75" w:rsidRDefault="003571E7" w:rsidP="003571E7">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11.4.</w:t>
            </w:r>
            <w:r w:rsidRPr="00BC4F75">
              <w:rPr>
                <w:rFonts w:ascii="Grandview" w:hAnsi="Grandview"/>
                <w:color w:val="000000" w:themeColor="text1"/>
              </w:rPr>
              <w:tab/>
              <w:t xml:space="preserve">Ematen den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guztiz edo aldez ez dela behar bezala erabiltzen egiaztatzekotan, organo eskudunak </w:t>
            </w:r>
            <w:proofErr w:type="spellStart"/>
            <w:r w:rsidRPr="00BC4F75">
              <w:rPr>
                <w:rFonts w:ascii="Grandview" w:hAnsi="Grandview"/>
                <w:color w:val="000000" w:themeColor="text1"/>
              </w:rPr>
              <w:t>ziodun</w:t>
            </w:r>
            <w:proofErr w:type="spellEnd"/>
            <w:r w:rsidRPr="00BC4F75">
              <w:rPr>
                <w:rFonts w:ascii="Grandview" w:hAnsi="Grandview"/>
                <w:color w:val="000000" w:themeColor="text1"/>
              </w:rPr>
              <w:t xml:space="preserve"> ebazpena emango du, argiro adierazita zergatik itzuli behar duen nahitaez onuradunak, itzuli beharreko zenbatekoa eta horretarako epea eta modua, aipatuari ohartaraziko zaiola dirua xedaturiko epean itzuli ezean, premiamenduzko bideari ekingo diola Udalak.</w:t>
            </w:r>
          </w:p>
        </w:tc>
        <w:tc>
          <w:tcPr>
            <w:tcW w:w="676" w:type="dxa"/>
          </w:tcPr>
          <w:p w:rsidR="00FD7E1A" w:rsidRPr="00BC4F75" w:rsidRDefault="00FD7E1A" w:rsidP="00D91BFA">
            <w:pPr>
              <w:spacing w:before="40" w:after="40" w:line="320" w:lineRule="exact"/>
              <w:jc w:val="both"/>
              <w:rPr>
                <w:rFonts w:ascii="Grandview" w:hAnsi="Grandview"/>
                <w:b/>
                <w:color w:val="000000" w:themeColor="text1"/>
              </w:rPr>
            </w:pPr>
          </w:p>
        </w:tc>
        <w:tc>
          <w:tcPr>
            <w:tcW w:w="4654" w:type="dxa"/>
          </w:tcPr>
          <w:p w:rsidR="00FD7E1A" w:rsidRPr="003571E7" w:rsidRDefault="003571E7" w:rsidP="003571E7">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11.4.</w:t>
            </w:r>
            <w:r w:rsidRPr="00BC4F75">
              <w:rPr>
                <w:rFonts w:ascii="Grandview" w:hAnsi="Grandview"/>
                <w:color w:val="000000" w:themeColor="text1"/>
                <w:lang w:val="es-ES"/>
              </w:rPr>
              <w:tab/>
              <w:t xml:space="preserve"> Verificada la indebida 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tc>
      </w:tr>
      <w:tr w:rsidR="00FD7E1A" w:rsidRPr="00BC4F75" w:rsidTr="00FE6DAE">
        <w:tc>
          <w:tcPr>
            <w:tcW w:w="4653" w:type="dxa"/>
          </w:tcPr>
          <w:p w:rsidR="003571E7" w:rsidRPr="00BC4F75" w:rsidRDefault="003571E7" w:rsidP="003571E7">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11.5.</w:t>
            </w:r>
            <w:r w:rsidRPr="00BC4F75">
              <w:rPr>
                <w:rFonts w:ascii="Grandview" w:hAnsi="Grandview"/>
                <w:color w:val="000000" w:themeColor="text1"/>
              </w:rPr>
              <w:tab/>
              <w:t>Itzultzeko prozedurari ekiten bazaio administrazio arauren bat urra dezakeen zer edo zergatik, horren jakitun jarriko da organo eskuduna arauzko zigor prozedurari ekiteko.</w:t>
            </w:r>
          </w:p>
          <w:p w:rsidR="00FD7E1A" w:rsidRPr="00BC4F75" w:rsidRDefault="00FD7E1A" w:rsidP="003571E7">
            <w:pPr>
              <w:spacing w:before="40" w:after="40" w:line="320" w:lineRule="exact"/>
              <w:jc w:val="both"/>
              <w:rPr>
                <w:rFonts w:ascii="Grandview" w:hAnsi="Grandview"/>
                <w:color w:val="000000" w:themeColor="text1"/>
              </w:rPr>
            </w:pPr>
          </w:p>
        </w:tc>
        <w:tc>
          <w:tcPr>
            <w:tcW w:w="676" w:type="dxa"/>
          </w:tcPr>
          <w:p w:rsidR="00FD7E1A" w:rsidRPr="00BC4F75" w:rsidRDefault="00FD7E1A" w:rsidP="00D91BFA">
            <w:pPr>
              <w:spacing w:before="40" w:after="40" w:line="320" w:lineRule="exact"/>
              <w:jc w:val="both"/>
              <w:rPr>
                <w:rFonts w:ascii="Grandview" w:hAnsi="Grandview"/>
                <w:b/>
                <w:color w:val="000000" w:themeColor="text1"/>
              </w:rPr>
            </w:pPr>
          </w:p>
        </w:tc>
        <w:tc>
          <w:tcPr>
            <w:tcW w:w="4654" w:type="dxa"/>
          </w:tcPr>
          <w:p w:rsidR="00FD7E1A" w:rsidRPr="003571E7" w:rsidRDefault="003571E7" w:rsidP="003571E7">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11.5.</w:t>
            </w:r>
            <w:r w:rsidRPr="00BC4F75">
              <w:rPr>
                <w:rFonts w:ascii="Grandview" w:hAnsi="Grandview"/>
                <w:color w:val="000000" w:themeColor="text1"/>
                <w:lang w:val="es-ES"/>
              </w:rPr>
              <w:tab/>
              <w:t>Si el procedimiento de reintegro se hubiera iniciado como consecuencia de hechos que pudieran ser constitutivos de infracción administrativa, se pondrán en conocimiento del órgano competente para la iniciación del procedimiento sancionador correspondiente.</w:t>
            </w:r>
          </w:p>
        </w:tc>
      </w:tr>
      <w:tr w:rsidR="00FD7E1A" w:rsidRPr="00BC4F75" w:rsidTr="00FE6DAE">
        <w:tc>
          <w:tcPr>
            <w:tcW w:w="4653" w:type="dxa"/>
          </w:tcPr>
          <w:p w:rsidR="003571E7" w:rsidRPr="00BC4F75" w:rsidRDefault="003571E7" w:rsidP="003571E7">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11.6.</w:t>
            </w:r>
            <w:r w:rsidRPr="00BC4F75">
              <w:rPr>
                <w:rFonts w:ascii="Grandview" w:hAnsi="Grandview"/>
                <w:color w:val="000000" w:themeColor="text1"/>
              </w:rPr>
              <w:tab/>
              <w:t xml:space="preserve">Itzultzeko prozedura pertsona fisikoen edo juridikoen kontra zuzenduko da, edo nortasun juridikoa ez daukaten pertsona fisiko edo juridikoen taldeetako kideen kontra, </w:t>
            </w:r>
            <w:proofErr w:type="spellStart"/>
            <w:r w:rsidRPr="00BC4F75">
              <w:rPr>
                <w:rFonts w:ascii="Grandview" w:hAnsi="Grandview"/>
                <w:color w:val="000000" w:themeColor="text1"/>
              </w:rPr>
              <w:t>dirulaguntzaren</w:t>
            </w:r>
            <w:proofErr w:type="spellEnd"/>
            <w:r w:rsidRPr="00BC4F75">
              <w:rPr>
                <w:rFonts w:ascii="Grandview" w:hAnsi="Grandview"/>
                <w:color w:val="000000" w:themeColor="text1"/>
              </w:rPr>
              <w:t xml:space="preserve"> eskatzaile edo onuradun agertzen direnak.</w:t>
            </w:r>
          </w:p>
          <w:p w:rsidR="003571E7" w:rsidRPr="00BC4F75" w:rsidRDefault="003571E7" w:rsidP="003571E7">
            <w:pPr>
              <w:spacing w:before="40" w:after="40" w:line="320" w:lineRule="exact"/>
              <w:ind w:firstLine="284"/>
              <w:jc w:val="both"/>
              <w:rPr>
                <w:rFonts w:ascii="Grandview" w:hAnsi="Grandview"/>
                <w:color w:val="000000" w:themeColor="text1"/>
              </w:rPr>
            </w:pPr>
          </w:p>
          <w:p w:rsidR="00FD7E1A" w:rsidRPr="00BC4F75" w:rsidRDefault="00FD7E1A" w:rsidP="003571E7">
            <w:pPr>
              <w:spacing w:before="40" w:after="40" w:line="320" w:lineRule="exact"/>
              <w:ind w:firstLine="284"/>
              <w:jc w:val="both"/>
              <w:rPr>
                <w:rFonts w:ascii="Grandview" w:hAnsi="Grandview"/>
                <w:color w:val="000000" w:themeColor="text1"/>
              </w:rPr>
            </w:pPr>
          </w:p>
        </w:tc>
        <w:tc>
          <w:tcPr>
            <w:tcW w:w="676" w:type="dxa"/>
          </w:tcPr>
          <w:p w:rsidR="00FD7E1A" w:rsidRPr="00BC4F75" w:rsidRDefault="00FD7E1A" w:rsidP="00D91BFA">
            <w:pPr>
              <w:spacing w:before="40" w:after="40" w:line="320" w:lineRule="exact"/>
              <w:jc w:val="both"/>
              <w:rPr>
                <w:rFonts w:ascii="Grandview" w:hAnsi="Grandview"/>
                <w:b/>
                <w:color w:val="000000" w:themeColor="text1"/>
              </w:rPr>
            </w:pPr>
          </w:p>
        </w:tc>
        <w:tc>
          <w:tcPr>
            <w:tcW w:w="4654" w:type="dxa"/>
          </w:tcPr>
          <w:p w:rsidR="00FD7E1A" w:rsidRPr="003571E7" w:rsidRDefault="003571E7" w:rsidP="003571E7">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11.6.</w:t>
            </w:r>
            <w:r w:rsidRPr="00BC4F75">
              <w:rPr>
                <w:rFonts w:ascii="Grandview" w:hAnsi="Grandview"/>
                <w:color w:val="000000" w:themeColor="text1"/>
                <w:lang w:val="es-ES"/>
              </w:rPr>
              <w:tab/>
              <w:t>El procedimiento de reintegro se dirigirá contra las personas físicas o jurídicas, o contra los miembros de las agrupaciones de personas físicas o jurídicas que no tengan personalidad jurídica, que figuran como solicitantes o beneficiarios/as de la subvención.</w:t>
            </w:r>
          </w:p>
        </w:tc>
      </w:tr>
      <w:tr w:rsidR="00FD7E1A" w:rsidRPr="00BC4F75" w:rsidTr="00FE6DAE">
        <w:tc>
          <w:tcPr>
            <w:tcW w:w="4653" w:type="dxa"/>
          </w:tcPr>
          <w:p w:rsidR="00FD7E1A" w:rsidRPr="00BC4F75" w:rsidRDefault="003571E7" w:rsidP="00D91BFA">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11.7.</w:t>
            </w:r>
            <w:r w:rsidRPr="00BC4F75">
              <w:rPr>
                <w:rFonts w:ascii="Grandview" w:hAnsi="Grandview"/>
                <w:color w:val="000000" w:themeColor="text1"/>
              </w:rPr>
              <w:tab/>
              <w:t xml:space="preserve">Erantzukizun solidarioa, edo subsidiarioa erabakitzeko, </w:t>
            </w: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itzultzeko obligazioaren ondorioz, gehiturik berandutza interesak, </w:t>
            </w:r>
            <w:proofErr w:type="spellStart"/>
            <w:r w:rsidRPr="00BC4F75">
              <w:rPr>
                <w:rFonts w:ascii="Grandview" w:hAnsi="Grandview"/>
                <w:color w:val="000000" w:themeColor="text1"/>
              </w:rPr>
              <w:t>Dirulaguntzen</w:t>
            </w:r>
            <w:proofErr w:type="spellEnd"/>
            <w:r w:rsidRPr="00BC4F75">
              <w:rPr>
                <w:rFonts w:ascii="Grandview" w:hAnsi="Grandview"/>
                <w:color w:val="000000" w:themeColor="text1"/>
              </w:rPr>
              <w:t xml:space="preserve"> 38/2003 Lege Orokorraren 40. artikuluan xedatutakoari lotuko zaio.</w:t>
            </w:r>
          </w:p>
        </w:tc>
        <w:tc>
          <w:tcPr>
            <w:tcW w:w="676" w:type="dxa"/>
          </w:tcPr>
          <w:p w:rsidR="00FD7E1A" w:rsidRPr="00BC4F75" w:rsidRDefault="00FD7E1A" w:rsidP="00D91BFA">
            <w:pPr>
              <w:spacing w:before="40" w:after="40" w:line="320" w:lineRule="exact"/>
              <w:jc w:val="both"/>
              <w:rPr>
                <w:rFonts w:ascii="Grandview" w:hAnsi="Grandview"/>
                <w:b/>
                <w:color w:val="000000" w:themeColor="text1"/>
              </w:rPr>
            </w:pPr>
          </w:p>
        </w:tc>
        <w:tc>
          <w:tcPr>
            <w:tcW w:w="4654" w:type="dxa"/>
          </w:tcPr>
          <w:p w:rsidR="00FD7E1A" w:rsidRPr="003571E7" w:rsidRDefault="003571E7" w:rsidP="003571E7">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11.7.</w:t>
            </w:r>
            <w:r w:rsidRPr="00BC4F75">
              <w:rPr>
                <w:rFonts w:ascii="Grandview" w:hAnsi="Grandview"/>
                <w:color w:val="000000" w:themeColor="text1"/>
                <w:lang w:val="es-ES"/>
              </w:rPr>
              <w:tab/>
              <w:t>Para la determinación de la responsabilidad solidaria, o subsidiaria, según proceda, de la obligación de reintegro de la subvención, más los intereses de demora correspondientes, se estará a lo dispuesto en el artículo 40 de la Ley 39/2003, de 17 de noviembre, General de Subvenciones.</w:t>
            </w:r>
          </w:p>
        </w:tc>
      </w:tr>
      <w:tr w:rsidR="00BC4F75" w:rsidRPr="00BC4F75" w:rsidTr="00FE6DAE">
        <w:tc>
          <w:tcPr>
            <w:tcW w:w="4653" w:type="dxa"/>
          </w:tcPr>
          <w:p w:rsidR="001E5D5C" w:rsidRPr="00BC4F75" w:rsidRDefault="001E5D5C" w:rsidP="00D91BFA">
            <w:pPr>
              <w:spacing w:before="40" w:after="40" w:line="320" w:lineRule="exact"/>
              <w:jc w:val="both"/>
              <w:rPr>
                <w:rFonts w:ascii="Grandview" w:hAnsi="Grandview"/>
                <w:b/>
                <w:color w:val="000000" w:themeColor="text1"/>
              </w:rPr>
            </w:pPr>
            <w:r w:rsidRPr="00BC4F75">
              <w:rPr>
                <w:rFonts w:ascii="Grandview" w:hAnsi="Grandview"/>
                <w:b/>
                <w:color w:val="000000" w:themeColor="text1"/>
              </w:rPr>
              <w:lastRenderedPageBreak/>
              <w:t>12. artikulua. Bermeak.</w:t>
            </w:r>
          </w:p>
        </w:tc>
        <w:tc>
          <w:tcPr>
            <w:tcW w:w="676" w:type="dxa"/>
          </w:tcPr>
          <w:p w:rsidR="001E5D5C" w:rsidRPr="00BC4F75" w:rsidRDefault="001E5D5C" w:rsidP="00D91BFA">
            <w:pPr>
              <w:spacing w:before="40" w:after="40" w:line="320" w:lineRule="exact"/>
              <w:jc w:val="both"/>
              <w:rPr>
                <w:rFonts w:ascii="Grandview" w:hAnsi="Grandview"/>
                <w:b/>
                <w:color w:val="000000" w:themeColor="text1"/>
              </w:rPr>
            </w:pPr>
          </w:p>
        </w:tc>
        <w:tc>
          <w:tcPr>
            <w:tcW w:w="4654" w:type="dxa"/>
          </w:tcPr>
          <w:p w:rsidR="001E5D5C" w:rsidRPr="00BC4F75" w:rsidRDefault="001E5D5C" w:rsidP="00D91BFA">
            <w:pPr>
              <w:spacing w:before="40" w:after="40" w:line="320" w:lineRule="exact"/>
              <w:jc w:val="both"/>
              <w:rPr>
                <w:rFonts w:ascii="Grandview" w:hAnsi="Grandview"/>
                <w:b/>
                <w:color w:val="000000" w:themeColor="text1"/>
                <w:lang w:val="es-ES"/>
              </w:rPr>
            </w:pPr>
            <w:r w:rsidRPr="00BC4F75">
              <w:rPr>
                <w:rFonts w:ascii="Grandview" w:hAnsi="Grandview"/>
                <w:b/>
                <w:color w:val="000000" w:themeColor="text1"/>
                <w:lang w:val="es-ES"/>
              </w:rPr>
              <w:t>Artículo 12. Garantías</w:t>
            </w:r>
          </w:p>
        </w:tc>
      </w:tr>
      <w:tr w:rsidR="00BC4F75" w:rsidRPr="00BC4F75" w:rsidTr="00FE6DAE">
        <w:tc>
          <w:tcPr>
            <w:tcW w:w="4653" w:type="dxa"/>
          </w:tcPr>
          <w:p w:rsidR="001E5D5C" w:rsidRPr="00BC4F75" w:rsidRDefault="001E5D5C" w:rsidP="00D91BFA">
            <w:pPr>
              <w:spacing w:before="40" w:after="40" w:line="320" w:lineRule="exact"/>
              <w:ind w:firstLine="284"/>
              <w:jc w:val="both"/>
              <w:rPr>
                <w:rFonts w:ascii="Grandview" w:hAnsi="Grandview"/>
                <w:color w:val="000000" w:themeColor="text1"/>
              </w:rPr>
            </w:pPr>
            <w:proofErr w:type="spellStart"/>
            <w:r w:rsidRPr="00BC4F75">
              <w:rPr>
                <w:rFonts w:ascii="Grandview" w:hAnsi="Grandview"/>
                <w:color w:val="000000" w:themeColor="text1"/>
              </w:rPr>
              <w:t>Dirulaguntza</w:t>
            </w:r>
            <w:proofErr w:type="spellEnd"/>
            <w:r w:rsidRPr="00BC4F75">
              <w:rPr>
                <w:rFonts w:ascii="Grandview" w:hAnsi="Grandview"/>
                <w:color w:val="000000" w:themeColor="text1"/>
              </w:rPr>
              <w:t xml:space="preserve"> emateko akordio konkretuek besterik xedatu ezean, ez da jotzen beharrezko bermeak exijitzea Udalaren alde, emandako laguntzengatik.</w:t>
            </w:r>
          </w:p>
        </w:tc>
        <w:tc>
          <w:tcPr>
            <w:tcW w:w="676" w:type="dxa"/>
          </w:tcPr>
          <w:p w:rsidR="001E5D5C" w:rsidRPr="00BC4F75" w:rsidRDefault="001E5D5C" w:rsidP="00D91BFA">
            <w:pPr>
              <w:spacing w:before="40" w:after="40" w:line="320" w:lineRule="exact"/>
              <w:jc w:val="both"/>
              <w:rPr>
                <w:rFonts w:ascii="Grandview" w:hAnsi="Grandview"/>
                <w:b/>
                <w:color w:val="000000" w:themeColor="text1"/>
              </w:rPr>
            </w:pPr>
          </w:p>
        </w:tc>
        <w:tc>
          <w:tcPr>
            <w:tcW w:w="4654" w:type="dxa"/>
          </w:tcPr>
          <w:p w:rsidR="001E5D5C" w:rsidRPr="00BC4F75" w:rsidRDefault="001E5D5C" w:rsidP="00D91BFA">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Salvo que los acuerdos específicos dispongan lo contrario, no se considera necesaria la exigencia de garantías a favor del Ayuntamiento, respecto a las subvenciones concedidas.</w:t>
            </w:r>
          </w:p>
          <w:p w:rsidR="001E5D5C" w:rsidRPr="00BC4F75" w:rsidRDefault="001E5D5C" w:rsidP="00D91BFA">
            <w:pPr>
              <w:spacing w:before="40" w:after="40" w:line="320" w:lineRule="exact"/>
              <w:ind w:firstLine="341"/>
              <w:jc w:val="both"/>
              <w:rPr>
                <w:rFonts w:ascii="Grandview" w:hAnsi="Grandview"/>
                <w:color w:val="000000" w:themeColor="text1"/>
                <w:lang w:val="es-ES"/>
              </w:rPr>
            </w:pPr>
          </w:p>
        </w:tc>
      </w:tr>
      <w:tr w:rsidR="00BC4F75" w:rsidRPr="00BC4F75" w:rsidTr="00FE6DAE">
        <w:tc>
          <w:tcPr>
            <w:tcW w:w="4653" w:type="dxa"/>
          </w:tcPr>
          <w:p w:rsidR="001E5D5C" w:rsidRPr="00BC4F75" w:rsidRDefault="001E5D5C" w:rsidP="00D91BFA">
            <w:pPr>
              <w:spacing w:before="40" w:after="40" w:line="320" w:lineRule="exact"/>
              <w:jc w:val="both"/>
              <w:rPr>
                <w:rFonts w:ascii="Grandview" w:hAnsi="Grandview"/>
                <w:b/>
                <w:color w:val="000000" w:themeColor="text1"/>
              </w:rPr>
            </w:pPr>
            <w:r w:rsidRPr="00BC4F75">
              <w:rPr>
                <w:rFonts w:ascii="Grandview" w:hAnsi="Grandview"/>
                <w:b/>
                <w:color w:val="000000" w:themeColor="text1"/>
              </w:rPr>
              <w:t>13. artikulua. Oinarrien interpretazioa.</w:t>
            </w:r>
          </w:p>
        </w:tc>
        <w:tc>
          <w:tcPr>
            <w:tcW w:w="676" w:type="dxa"/>
          </w:tcPr>
          <w:p w:rsidR="001E5D5C" w:rsidRPr="00BC4F75" w:rsidRDefault="001E5D5C" w:rsidP="00D91BFA">
            <w:pPr>
              <w:spacing w:before="40" w:after="40" w:line="320" w:lineRule="exact"/>
              <w:jc w:val="both"/>
              <w:rPr>
                <w:rFonts w:ascii="Grandview" w:hAnsi="Grandview"/>
                <w:b/>
                <w:color w:val="000000" w:themeColor="text1"/>
              </w:rPr>
            </w:pPr>
          </w:p>
        </w:tc>
        <w:tc>
          <w:tcPr>
            <w:tcW w:w="4654" w:type="dxa"/>
          </w:tcPr>
          <w:p w:rsidR="001E5D5C" w:rsidRPr="00BC4F75" w:rsidRDefault="001E5D5C" w:rsidP="00D91BFA">
            <w:pPr>
              <w:spacing w:before="40" w:after="40" w:line="320" w:lineRule="exact"/>
              <w:jc w:val="both"/>
              <w:rPr>
                <w:rFonts w:ascii="Grandview" w:hAnsi="Grandview"/>
                <w:b/>
                <w:color w:val="000000" w:themeColor="text1"/>
                <w:lang w:val="es-ES"/>
              </w:rPr>
            </w:pPr>
            <w:r w:rsidRPr="00BC4F75">
              <w:rPr>
                <w:rFonts w:ascii="Grandview" w:hAnsi="Grandview"/>
                <w:b/>
                <w:color w:val="000000" w:themeColor="text1"/>
                <w:lang w:val="es-ES"/>
              </w:rPr>
              <w:t>Artículo 13. Interpretación de las bases</w:t>
            </w:r>
          </w:p>
        </w:tc>
      </w:tr>
      <w:tr w:rsidR="00BC4F75" w:rsidRPr="00BC4F75" w:rsidTr="00FE6DAE">
        <w:tc>
          <w:tcPr>
            <w:tcW w:w="4653" w:type="dxa"/>
          </w:tcPr>
          <w:p w:rsidR="001E5D5C" w:rsidRPr="00BC4F75" w:rsidRDefault="001E5D5C" w:rsidP="00D91BFA">
            <w:pPr>
              <w:spacing w:before="40" w:after="40" w:line="320" w:lineRule="exact"/>
              <w:ind w:firstLine="284"/>
              <w:jc w:val="both"/>
              <w:rPr>
                <w:rFonts w:ascii="Grandview" w:hAnsi="Grandview"/>
                <w:color w:val="000000" w:themeColor="text1"/>
              </w:rPr>
            </w:pPr>
            <w:r w:rsidRPr="00BC4F75">
              <w:rPr>
                <w:rFonts w:ascii="Grandview" w:hAnsi="Grandview"/>
                <w:color w:val="000000" w:themeColor="text1"/>
              </w:rPr>
              <w:t xml:space="preserve">Oinarri-arau hauek interpretatzeari buruz sortu daitezkeen zalantzak oinarri hauek onartzeko organo eskudunak erabakiko ditu, dagokion </w:t>
            </w:r>
            <w:proofErr w:type="spellStart"/>
            <w:r w:rsidRPr="00BC4F75">
              <w:rPr>
                <w:rFonts w:ascii="Grandview" w:hAnsi="Grandview"/>
                <w:color w:val="000000" w:themeColor="text1"/>
              </w:rPr>
              <w:t>Sozioekonomia</w:t>
            </w:r>
            <w:proofErr w:type="spellEnd"/>
            <w:r w:rsidRPr="00BC4F75">
              <w:rPr>
                <w:rFonts w:ascii="Grandview" w:hAnsi="Grandview"/>
                <w:color w:val="000000" w:themeColor="text1"/>
              </w:rPr>
              <w:t xml:space="preserve"> batzordearen proposamena  aztertu eta gero.</w:t>
            </w:r>
          </w:p>
        </w:tc>
        <w:tc>
          <w:tcPr>
            <w:tcW w:w="676" w:type="dxa"/>
          </w:tcPr>
          <w:p w:rsidR="001E5D5C" w:rsidRPr="00BC4F75" w:rsidRDefault="001E5D5C" w:rsidP="00D91BFA">
            <w:pPr>
              <w:spacing w:before="40" w:after="40" w:line="320" w:lineRule="exact"/>
              <w:jc w:val="both"/>
              <w:rPr>
                <w:rFonts w:ascii="Grandview" w:hAnsi="Grandview"/>
                <w:b/>
                <w:color w:val="000000" w:themeColor="text1"/>
              </w:rPr>
            </w:pPr>
          </w:p>
        </w:tc>
        <w:tc>
          <w:tcPr>
            <w:tcW w:w="4654" w:type="dxa"/>
          </w:tcPr>
          <w:p w:rsidR="001E5D5C" w:rsidRPr="00BC4F75" w:rsidRDefault="001E5D5C" w:rsidP="00D91BFA">
            <w:pPr>
              <w:spacing w:before="40" w:after="40" w:line="320" w:lineRule="exact"/>
              <w:ind w:firstLine="341"/>
              <w:jc w:val="both"/>
              <w:rPr>
                <w:rFonts w:ascii="Grandview" w:hAnsi="Grandview"/>
                <w:color w:val="000000" w:themeColor="text1"/>
                <w:lang w:val="es-ES"/>
              </w:rPr>
            </w:pPr>
            <w:r w:rsidRPr="00BC4F75">
              <w:rPr>
                <w:rFonts w:ascii="Grandview" w:hAnsi="Grandview"/>
                <w:color w:val="000000" w:themeColor="text1"/>
                <w:lang w:val="es-ES"/>
              </w:rPr>
              <w:t xml:space="preserve">Las dudas que puedan surgir respecto de a la interpretación de estas bases serán resueltas por el órgano competente para la aprobación de las presentes bases, previo informe, en su caso, de la Comisión de </w:t>
            </w:r>
            <w:proofErr w:type="spellStart"/>
            <w:r w:rsidRPr="00BC4F75">
              <w:rPr>
                <w:rFonts w:ascii="Grandview" w:hAnsi="Grandview"/>
                <w:color w:val="000000" w:themeColor="text1"/>
                <w:lang w:val="es-ES"/>
              </w:rPr>
              <w:t>Socioeconomía</w:t>
            </w:r>
            <w:proofErr w:type="spellEnd"/>
            <w:r w:rsidRPr="00BC4F75">
              <w:rPr>
                <w:rFonts w:ascii="Grandview" w:hAnsi="Grandview"/>
                <w:color w:val="000000" w:themeColor="text1"/>
                <w:lang w:val="es-ES"/>
              </w:rPr>
              <w:t>.</w:t>
            </w:r>
          </w:p>
          <w:p w:rsidR="001E5D5C" w:rsidRPr="00BC4F75" w:rsidRDefault="001E5D5C" w:rsidP="00D91BFA">
            <w:pPr>
              <w:spacing w:before="40" w:after="40" w:line="320" w:lineRule="exact"/>
              <w:ind w:firstLine="341"/>
              <w:jc w:val="both"/>
              <w:rPr>
                <w:rFonts w:ascii="Grandview" w:hAnsi="Grandview"/>
                <w:color w:val="000000" w:themeColor="text1"/>
                <w:lang w:val="es-ES"/>
              </w:rPr>
            </w:pPr>
          </w:p>
        </w:tc>
      </w:tr>
    </w:tbl>
    <w:p w:rsidR="00727BB8" w:rsidRPr="00BC4F75" w:rsidRDefault="00727BB8" w:rsidP="00346099">
      <w:pPr>
        <w:jc w:val="both"/>
        <w:rPr>
          <w:rFonts w:ascii="Grandview" w:hAnsi="Grandview"/>
          <w:color w:val="000000" w:themeColor="text1"/>
        </w:rPr>
      </w:pPr>
    </w:p>
    <w:sectPr w:rsidR="00727BB8" w:rsidRPr="00BC4F75" w:rsidSect="00644243">
      <w:headerReference w:type="default" r:id="rId9"/>
      <w:footerReference w:type="default" r:id="rId10"/>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D5C" w:rsidRDefault="001E5D5C" w:rsidP="00156DF1">
      <w:r>
        <w:separator/>
      </w:r>
    </w:p>
  </w:endnote>
  <w:endnote w:type="continuationSeparator" w:id="0">
    <w:p w:rsidR="001E5D5C" w:rsidRDefault="001E5D5C" w:rsidP="0015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1E5D5C" w:rsidP="00346099">
    <w:pPr>
      <w:pStyle w:val="Piedepgina"/>
      <w:tabs>
        <w:tab w:val="clear" w:pos="8504"/>
      </w:tabs>
    </w:pPr>
    <w:r>
      <w:rPr>
        <w:noProof/>
      </w:rPr>
      <w:drawing>
        <wp:anchor distT="0" distB="0" distL="114300" distR="114300" simplePos="0" relativeHeight="251657216" behindDoc="1" locked="0" layoutInCell="1" allowOverlap="1">
          <wp:simplePos x="0" y="0"/>
          <wp:positionH relativeFrom="column">
            <wp:posOffset>-300355</wp:posOffset>
          </wp:positionH>
          <wp:positionV relativeFrom="paragraph">
            <wp:posOffset>-442595</wp:posOffset>
          </wp:positionV>
          <wp:extent cx="4457700" cy="10287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7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D5C" w:rsidRDefault="001E5D5C" w:rsidP="00156DF1">
      <w:r>
        <w:separator/>
      </w:r>
    </w:p>
  </w:footnote>
  <w:footnote w:type="continuationSeparator" w:id="0">
    <w:p w:rsidR="001E5D5C" w:rsidRDefault="001E5D5C" w:rsidP="00156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1E5D5C" w:rsidP="004209B9">
    <w:pPr>
      <w:pStyle w:val="Encabezado"/>
    </w:pPr>
    <w:r>
      <w:rPr>
        <w:noProof/>
      </w:rPr>
      <w:drawing>
        <wp:anchor distT="0" distB="0" distL="114300" distR="114300" simplePos="0" relativeHeight="251658240" behindDoc="1" locked="0" layoutInCell="1" allowOverlap="1">
          <wp:simplePos x="0" y="0"/>
          <wp:positionH relativeFrom="column">
            <wp:posOffset>-384810</wp:posOffset>
          </wp:positionH>
          <wp:positionV relativeFrom="paragraph">
            <wp:posOffset>-252730</wp:posOffset>
          </wp:positionV>
          <wp:extent cx="2364740" cy="1039495"/>
          <wp:effectExtent l="0" t="0" r="0" b="0"/>
          <wp:wrapNone/>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l="11118" t="24602" r="13878" b="26543"/>
                  <a:stretch>
                    <a:fillRect/>
                  </a:stretch>
                </pic:blipFill>
                <pic:spPr bwMode="auto">
                  <a:xfrm>
                    <a:off x="0" y="0"/>
                    <a:ext cx="2364740"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Encabezado"/>
      <w:jc w:val="right"/>
      <w:rPr>
        <w:rFonts w:ascii="Tahoma" w:hAnsi="Tahoma" w:cs="Tahoma"/>
        <w:sz w:val="24"/>
        <w:szCs w:val="24"/>
      </w:rPr>
    </w:pPr>
  </w:p>
  <w:p w:rsidR="00F903E4" w:rsidRDefault="00F903E4" w:rsidP="00146E59">
    <w:pPr>
      <w:pStyle w:val="Encabezado"/>
      <w:jc w:val="right"/>
    </w:pPr>
  </w:p>
  <w:p w:rsidR="00F903E4" w:rsidRDefault="00F903E4" w:rsidP="00146E59">
    <w:pPr>
      <w:pStyle w:val="Encabezado"/>
      <w:jc w:val="right"/>
    </w:pPr>
  </w:p>
  <w:p w:rsidR="00F903E4" w:rsidRPr="00156DF1" w:rsidRDefault="00F903E4"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027AC"/>
    <w:multiLevelType w:val="hybridMultilevel"/>
    <w:tmpl w:val="7CFA0DF8"/>
    <w:lvl w:ilvl="0" w:tplc="D2C8D56A">
      <w:start w:val="1"/>
      <w:numFmt w:val="lowerLetter"/>
      <w:lvlText w:val="%1)"/>
      <w:lvlJc w:val="left"/>
      <w:pPr>
        <w:ind w:left="720" w:hanging="360"/>
      </w:pPr>
      <w:rPr>
        <w:rFonts w:hint="default"/>
      </w:rPr>
    </w:lvl>
    <w:lvl w:ilvl="1" w:tplc="0C0A0019" w:tentative="1">
      <w:start w:val="1"/>
      <w:numFmt w:val="lowerLetter"/>
      <w:lvlText w:val="%2."/>
      <w:lvlJc w:val="left"/>
      <w:pPr>
        <w:ind w:left="1459" w:hanging="360"/>
      </w:pPr>
    </w:lvl>
    <w:lvl w:ilvl="2" w:tplc="0C0A001B" w:tentative="1">
      <w:start w:val="1"/>
      <w:numFmt w:val="lowerRoman"/>
      <w:lvlText w:val="%3."/>
      <w:lvlJc w:val="right"/>
      <w:pPr>
        <w:ind w:left="2179" w:hanging="180"/>
      </w:pPr>
    </w:lvl>
    <w:lvl w:ilvl="3" w:tplc="0C0A000F" w:tentative="1">
      <w:start w:val="1"/>
      <w:numFmt w:val="decimal"/>
      <w:lvlText w:val="%4."/>
      <w:lvlJc w:val="left"/>
      <w:pPr>
        <w:ind w:left="2899" w:hanging="360"/>
      </w:pPr>
    </w:lvl>
    <w:lvl w:ilvl="4" w:tplc="0C0A0019" w:tentative="1">
      <w:start w:val="1"/>
      <w:numFmt w:val="lowerLetter"/>
      <w:lvlText w:val="%5."/>
      <w:lvlJc w:val="left"/>
      <w:pPr>
        <w:ind w:left="3619" w:hanging="360"/>
      </w:pPr>
    </w:lvl>
    <w:lvl w:ilvl="5" w:tplc="0C0A001B" w:tentative="1">
      <w:start w:val="1"/>
      <w:numFmt w:val="lowerRoman"/>
      <w:lvlText w:val="%6."/>
      <w:lvlJc w:val="right"/>
      <w:pPr>
        <w:ind w:left="4339" w:hanging="180"/>
      </w:pPr>
    </w:lvl>
    <w:lvl w:ilvl="6" w:tplc="0C0A000F" w:tentative="1">
      <w:start w:val="1"/>
      <w:numFmt w:val="decimal"/>
      <w:lvlText w:val="%7."/>
      <w:lvlJc w:val="left"/>
      <w:pPr>
        <w:ind w:left="5059" w:hanging="360"/>
      </w:pPr>
    </w:lvl>
    <w:lvl w:ilvl="7" w:tplc="0C0A0019" w:tentative="1">
      <w:start w:val="1"/>
      <w:numFmt w:val="lowerLetter"/>
      <w:lvlText w:val="%8."/>
      <w:lvlJc w:val="left"/>
      <w:pPr>
        <w:ind w:left="5779" w:hanging="360"/>
      </w:pPr>
    </w:lvl>
    <w:lvl w:ilvl="8" w:tplc="0C0A001B" w:tentative="1">
      <w:start w:val="1"/>
      <w:numFmt w:val="lowerRoman"/>
      <w:lvlText w:val="%9."/>
      <w:lvlJc w:val="right"/>
      <w:pPr>
        <w:ind w:left="6499" w:hanging="180"/>
      </w:pPr>
    </w:lvl>
  </w:abstractNum>
  <w:abstractNum w:abstractNumId="1" w15:restartNumberingAfterBreak="0">
    <w:nsid w:val="04171B73"/>
    <w:multiLevelType w:val="hybridMultilevel"/>
    <w:tmpl w:val="24F8C93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 w15:restartNumberingAfterBreak="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06F46CAC"/>
    <w:multiLevelType w:val="hybridMultilevel"/>
    <w:tmpl w:val="658C0698"/>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4" w15:restartNumberingAfterBreak="0">
    <w:nsid w:val="09CD3D11"/>
    <w:multiLevelType w:val="hybridMultilevel"/>
    <w:tmpl w:val="92C06E0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5" w15:restartNumberingAfterBreak="0">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1BE37DD7"/>
    <w:multiLevelType w:val="hybridMultilevel"/>
    <w:tmpl w:val="873800E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0" w15:restartNumberingAfterBreak="0">
    <w:nsid w:val="1EC476E1"/>
    <w:multiLevelType w:val="hybridMultilevel"/>
    <w:tmpl w:val="C840E5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04E0359"/>
    <w:multiLevelType w:val="hybridMultilevel"/>
    <w:tmpl w:val="FD0AEE3E"/>
    <w:lvl w:ilvl="0" w:tplc="A30A4E9E">
      <w:start w:val="1"/>
      <w:numFmt w:val="bullet"/>
      <w:lvlText w:val="-"/>
      <w:lvlJc w:val="left"/>
      <w:pPr>
        <w:ind w:left="701" w:hanging="360"/>
      </w:pPr>
      <w:rPr>
        <w:rFonts w:ascii="Calibri" w:eastAsiaTheme="minorHAnsi" w:hAnsi="Calibri" w:cstheme="minorBidi"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12" w15:restartNumberingAfterBreak="0">
    <w:nsid w:val="242B2CD8"/>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13" w15:restartNumberingAfterBreak="0">
    <w:nsid w:val="2A0F4AF1"/>
    <w:multiLevelType w:val="hybridMultilevel"/>
    <w:tmpl w:val="934C41BA"/>
    <w:lvl w:ilvl="0" w:tplc="A30A4E9E">
      <w:start w:val="1"/>
      <w:numFmt w:val="bullet"/>
      <w:lvlText w:val="-"/>
      <w:lvlJc w:val="left"/>
      <w:pPr>
        <w:ind w:left="988" w:hanging="420"/>
      </w:pPr>
      <w:rPr>
        <w:rFonts w:ascii="Calibri" w:eastAsiaTheme="minorHAnsi" w:hAnsi="Calibri" w:cstheme="minorBidi"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4" w15:restartNumberingAfterBreak="0">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 w15:restartNumberingAfterBreak="0">
    <w:nsid w:val="2E227D5C"/>
    <w:multiLevelType w:val="hybridMultilevel"/>
    <w:tmpl w:val="C1042748"/>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7"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8"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8833DA4"/>
    <w:multiLevelType w:val="hybridMultilevel"/>
    <w:tmpl w:val="BD560B34"/>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3D702608"/>
    <w:multiLevelType w:val="hybridMultilevel"/>
    <w:tmpl w:val="7988FB20"/>
    <w:lvl w:ilvl="0" w:tplc="A30A4E9E">
      <w:start w:val="1"/>
      <w:numFmt w:val="bullet"/>
      <w:lvlText w:val="-"/>
      <w:lvlJc w:val="left"/>
      <w:pPr>
        <w:ind w:left="701" w:hanging="360"/>
      </w:pPr>
      <w:rPr>
        <w:rFonts w:ascii="Calibri" w:eastAsiaTheme="minorHAnsi" w:hAnsi="Calibri" w:cstheme="minorBidi" w:hint="default"/>
      </w:rPr>
    </w:lvl>
    <w:lvl w:ilvl="1" w:tplc="0C0A0019">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1" w15:restartNumberingAfterBreak="0">
    <w:nsid w:val="3FE62157"/>
    <w:multiLevelType w:val="hybridMultilevel"/>
    <w:tmpl w:val="612E83B8"/>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2FE45BC"/>
    <w:multiLevelType w:val="hybridMultilevel"/>
    <w:tmpl w:val="1DEAE8D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5" w15:restartNumberingAfterBreak="0">
    <w:nsid w:val="442C0EB8"/>
    <w:multiLevelType w:val="hybridMultilevel"/>
    <w:tmpl w:val="0AB074EC"/>
    <w:lvl w:ilvl="0" w:tplc="F8707E96">
      <w:start w:val="1"/>
      <w:numFmt w:val="lowerLetter"/>
      <w:lvlText w:val="%1)"/>
      <w:lvlJc w:val="left"/>
      <w:pPr>
        <w:ind w:left="705" w:hanging="705"/>
      </w:pPr>
      <w:rPr>
        <w:rFonts w:hint="default"/>
        <w:color w:val="000000" w:themeColor="text1"/>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53750057"/>
    <w:multiLevelType w:val="hybridMultilevel"/>
    <w:tmpl w:val="A1D84848"/>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7" w15:restartNumberingAfterBreak="0">
    <w:nsid w:val="54230DEC"/>
    <w:multiLevelType w:val="hybridMultilevel"/>
    <w:tmpl w:val="721CF5FA"/>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430846"/>
    <w:multiLevelType w:val="hybridMultilevel"/>
    <w:tmpl w:val="29F85F7A"/>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0"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2"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abstractNum w:abstractNumId="33" w15:restartNumberingAfterBreak="0">
    <w:nsid w:val="6A970312"/>
    <w:multiLevelType w:val="hybridMultilevel"/>
    <w:tmpl w:val="0E30843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4" w15:restartNumberingAfterBreak="0">
    <w:nsid w:val="6EB56764"/>
    <w:multiLevelType w:val="hybridMultilevel"/>
    <w:tmpl w:val="5C825DA8"/>
    <w:lvl w:ilvl="0" w:tplc="0040D38C">
      <w:start w:val="3"/>
      <w:numFmt w:val="bullet"/>
      <w:lvlText w:val="-"/>
      <w:lvlJc w:val="left"/>
      <w:pPr>
        <w:ind w:left="707" w:hanging="360"/>
      </w:pPr>
      <w:rPr>
        <w:rFonts w:ascii="Calibri" w:eastAsiaTheme="minorHAnsi" w:hAnsi="Calibri" w:cstheme="minorBidi" w:hint="default"/>
      </w:rPr>
    </w:lvl>
    <w:lvl w:ilvl="1" w:tplc="0C0A0003">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35" w15:restartNumberingAfterBreak="0">
    <w:nsid w:val="6FF260A4"/>
    <w:multiLevelType w:val="hybridMultilevel"/>
    <w:tmpl w:val="3F54E408"/>
    <w:lvl w:ilvl="0" w:tplc="CB9A9082">
      <w:start w:val="1"/>
      <w:numFmt w:val="lowerLetter"/>
      <w:lvlText w:val="%1)"/>
      <w:lvlJc w:val="left"/>
      <w:pPr>
        <w:ind w:left="705" w:hanging="70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7" w15:restartNumberingAfterBreak="0">
    <w:nsid w:val="7369586B"/>
    <w:multiLevelType w:val="hybridMultilevel"/>
    <w:tmpl w:val="90D239D2"/>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38" w15:restartNumberingAfterBreak="0">
    <w:nsid w:val="7A0A1444"/>
    <w:multiLevelType w:val="hybridMultilevel"/>
    <w:tmpl w:val="95DEFC2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2"/>
  </w:num>
  <w:num w:numId="2">
    <w:abstractNumId w:val="31"/>
  </w:num>
  <w:num w:numId="3">
    <w:abstractNumId w:val="30"/>
  </w:num>
  <w:num w:numId="4">
    <w:abstractNumId w:val="29"/>
  </w:num>
  <w:num w:numId="5">
    <w:abstractNumId w:val="16"/>
  </w:num>
  <w:num w:numId="6">
    <w:abstractNumId w:val="32"/>
  </w:num>
  <w:num w:numId="7">
    <w:abstractNumId w:val="6"/>
  </w:num>
  <w:num w:numId="8">
    <w:abstractNumId w:val="18"/>
  </w:num>
  <w:num w:numId="9">
    <w:abstractNumId w:val="9"/>
  </w:num>
  <w:num w:numId="10">
    <w:abstractNumId w:val="17"/>
  </w:num>
  <w:num w:numId="11">
    <w:abstractNumId w:val="7"/>
  </w:num>
  <w:num w:numId="12">
    <w:abstractNumId w:val="15"/>
  </w:num>
  <w:num w:numId="13">
    <w:abstractNumId w:val="3"/>
  </w:num>
  <w:num w:numId="14">
    <w:abstractNumId w:val="36"/>
  </w:num>
  <w:num w:numId="15">
    <w:abstractNumId w:val="2"/>
  </w:num>
  <w:num w:numId="16">
    <w:abstractNumId w:val="13"/>
  </w:num>
  <w:num w:numId="17">
    <w:abstractNumId w:val="25"/>
  </w:num>
  <w:num w:numId="18">
    <w:abstractNumId w:val="35"/>
  </w:num>
  <w:num w:numId="19">
    <w:abstractNumId w:val="14"/>
  </w:num>
  <w:num w:numId="20">
    <w:abstractNumId w:val="11"/>
  </w:num>
  <w:num w:numId="21">
    <w:abstractNumId w:val="8"/>
  </w:num>
  <w:num w:numId="22">
    <w:abstractNumId w:val="34"/>
  </w:num>
  <w:num w:numId="23">
    <w:abstractNumId w:val="27"/>
  </w:num>
  <w:num w:numId="24">
    <w:abstractNumId w:val="38"/>
  </w:num>
  <w:num w:numId="25">
    <w:abstractNumId w:val="19"/>
  </w:num>
  <w:num w:numId="26">
    <w:abstractNumId w:val="33"/>
  </w:num>
  <w:num w:numId="27">
    <w:abstractNumId w:val="21"/>
  </w:num>
  <w:num w:numId="28">
    <w:abstractNumId w:val="24"/>
  </w:num>
  <w:num w:numId="29">
    <w:abstractNumId w:val="5"/>
  </w:num>
  <w:num w:numId="30">
    <w:abstractNumId w:val="28"/>
  </w:num>
  <w:num w:numId="31">
    <w:abstractNumId w:val="12"/>
  </w:num>
  <w:num w:numId="32">
    <w:abstractNumId w:val="1"/>
  </w:num>
  <w:num w:numId="33">
    <w:abstractNumId w:val="26"/>
  </w:num>
  <w:num w:numId="34">
    <w:abstractNumId w:val="37"/>
  </w:num>
  <w:num w:numId="35">
    <w:abstractNumId w:val="4"/>
  </w:num>
  <w:num w:numId="36">
    <w:abstractNumId w:val="10"/>
  </w:num>
  <w:num w:numId="37">
    <w:abstractNumId w:val="0"/>
  </w:num>
  <w:num w:numId="38">
    <w:abstractNumId w:val="39"/>
  </w:num>
  <w:num w:numId="39">
    <w:abstractNumId w:val="23"/>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D5C"/>
    <w:rsid w:val="00005D34"/>
    <w:rsid w:val="00010867"/>
    <w:rsid w:val="000109B4"/>
    <w:rsid w:val="00014953"/>
    <w:rsid w:val="000349C6"/>
    <w:rsid w:val="00037D8C"/>
    <w:rsid w:val="0005157C"/>
    <w:rsid w:val="00055362"/>
    <w:rsid w:val="00062233"/>
    <w:rsid w:val="00062A26"/>
    <w:rsid w:val="00072AFA"/>
    <w:rsid w:val="00075031"/>
    <w:rsid w:val="000771B3"/>
    <w:rsid w:val="00077B5E"/>
    <w:rsid w:val="00085A7E"/>
    <w:rsid w:val="000870C9"/>
    <w:rsid w:val="000A442C"/>
    <w:rsid w:val="000B2B37"/>
    <w:rsid w:val="000C4EA4"/>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80AAA"/>
    <w:rsid w:val="0019583A"/>
    <w:rsid w:val="001A5642"/>
    <w:rsid w:val="001A590F"/>
    <w:rsid w:val="001B09AF"/>
    <w:rsid w:val="001B152A"/>
    <w:rsid w:val="001B29DF"/>
    <w:rsid w:val="001E1F9C"/>
    <w:rsid w:val="001E5D5C"/>
    <w:rsid w:val="001F371B"/>
    <w:rsid w:val="00200497"/>
    <w:rsid w:val="00205234"/>
    <w:rsid w:val="00220316"/>
    <w:rsid w:val="00234C33"/>
    <w:rsid w:val="002474B4"/>
    <w:rsid w:val="00253A90"/>
    <w:rsid w:val="00264DE9"/>
    <w:rsid w:val="002651D3"/>
    <w:rsid w:val="00266593"/>
    <w:rsid w:val="00266E0C"/>
    <w:rsid w:val="0027072D"/>
    <w:rsid w:val="002751A1"/>
    <w:rsid w:val="0027665E"/>
    <w:rsid w:val="002811C2"/>
    <w:rsid w:val="0029301A"/>
    <w:rsid w:val="002947C9"/>
    <w:rsid w:val="002A0BAC"/>
    <w:rsid w:val="002A201F"/>
    <w:rsid w:val="002B2A5B"/>
    <w:rsid w:val="002B4104"/>
    <w:rsid w:val="002C291C"/>
    <w:rsid w:val="002C5831"/>
    <w:rsid w:val="002D0534"/>
    <w:rsid w:val="002D0CA2"/>
    <w:rsid w:val="002E51D6"/>
    <w:rsid w:val="002F34C3"/>
    <w:rsid w:val="002F5B91"/>
    <w:rsid w:val="002F69E0"/>
    <w:rsid w:val="00307DA3"/>
    <w:rsid w:val="00313628"/>
    <w:rsid w:val="00320E78"/>
    <w:rsid w:val="003247CB"/>
    <w:rsid w:val="00330549"/>
    <w:rsid w:val="00331C6C"/>
    <w:rsid w:val="003369EF"/>
    <w:rsid w:val="00340053"/>
    <w:rsid w:val="00345718"/>
    <w:rsid w:val="00346099"/>
    <w:rsid w:val="00354C19"/>
    <w:rsid w:val="003571E7"/>
    <w:rsid w:val="00361366"/>
    <w:rsid w:val="00361377"/>
    <w:rsid w:val="00367657"/>
    <w:rsid w:val="00370685"/>
    <w:rsid w:val="00371701"/>
    <w:rsid w:val="00376CF3"/>
    <w:rsid w:val="003807DD"/>
    <w:rsid w:val="0038481F"/>
    <w:rsid w:val="00392687"/>
    <w:rsid w:val="003C1301"/>
    <w:rsid w:val="003D1DF0"/>
    <w:rsid w:val="003D307B"/>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847F2"/>
    <w:rsid w:val="00485E19"/>
    <w:rsid w:val="00493BB2"/>
    <w:rsid w:val="00496C1F"/>
    <w:rsid w:val="004A099C"/>
    <w:rsid w:val="004B0559"/>
    <w:rsid w:val="004B568F"/>
    <w:rsid w:val="004C4DF2"/>
    <w:rsid w:val="004C53A4"/>
    <w:rsid w:val="004D1745"/>
    <w:rsid w:val="004D17EC"/>
    <w:rsid w:val="004E5959"/>
    <w:rsid w:val="004E7268"/>
    <w:rsid w:val="004F2BA4"/>
    <w:rsid w:val="004F7939"/>
    <w:rsid w:val="005043A7"/>
    <w:rsid w:val="00506907"/>
    <w:rsid w:val="00527A80"/>
    <w:rsid w:val="00540432"/>
    <w:rsid w:val="00557C50"/>
    <w:rsid w:val="0056396A"/>
    <w:rsid w:val="00574755"/>
    <w:rsid w:val="005808E6"/>
    <w:rsid w:val="00582789"/>
    <w:rsid w:val="00586FDB"/>
    <w:rsid w:val="005947BC"/>
    <w:rsid w:val="005A0549"/>
    <w:rsid w:val="005B47E8"/>
    <w:rsid w:val="005C4D63"/>
    <w:rsid w:val="005C7312"/>
    <w:rsid w:val="005E4948"/>
    <w:rsid w:val="0060004D"/>
    <w:rsid w:val="00601199"/>
    <w:rsid w:val="00605F10"/>
    <w:rsid w:val="00612175"/>
    <w:rsid w:val="00614385"/>
    <w:rsid w:val="006237D2"/>
    <w:rsid w:val="00623B9B"/>
    <w:rsid w:val="0062462F"/>
    <w:rsid w:val="00627404"/>
    <w:rsid w:val="00631E04"/>
    <w:rsid w:val="00644243"/>
    <w:rsid w:val="006527C5"/>
    <w:rsid w:val="00666466"/>
    <w:rsid w:val="006822E2"/>
    <w:rsid w:val="006922F2"/>
    <w:rsid w:val="006B0098"/>
    <w:rsid w:val="006C1BA5"/>
    <w:rsid w:val="006C5115"/>
    <w:rsid w:val="006C7DB1"/>
    <w:rsid w:val="006E4483"/>
    <w:rsid w:val="006F4C2E"/>
    <w:rsid w:val="006F7567"/>
    <w:rsid w:val="0070058E"/>
    <w:rsid w:val="007141CF"/>
    <w:rsid w:val="00720ED5"/>
    <w:rsid w:val="00721AD4"/>
    <w:rsid w:val="00727BB8"/>
    <w:rsid w:val="00736628"/>
    <w:rsid w:val="00744BEB"/>
    <w:rsid w:val="00754C02"/>
    <w:rsid w:val="007554D3"/>
    <w:rsid w:val="00763A1F"/>
    <w:rsid w:val="00766CE8"/>
    <w:rsid w:val="00776F4C"/>
    <w:rsid w:val="007775F7"/>
    <w:rsid w:val="0078286F"/>
    <w:rsid w:val="00793EF6"/>
    <w:rsid w:val="007A000F"/>
    <w:rsid w:val="007A652A"/>
    <w:rsid w:val="007C086F"/>
    <w:rsid w:val="007C7E51"/>
    <w:rsid w:val="007D039F"/>
    <w:rsid w:val="007D0ECA"/>
    <w:rsid w:val="007D2ED7"/>
    <w:rsid w:val="007D36FE"/>
    <w:rsid w:val="007F13E4"/>
    <w:rsid w:val="007F5CAB"/>
    <w:rsid w:val="0080351E"/>
    <w:rsid w:val="0080662F"/>
    <w:rsid w:val="00821AD3"/>
    <w:rsid w:val="00825E5D"/>
    <w:rsid w:val="00831139"/>
    <w:rsid w:val="00833B20"/>
    <w:rsid w:val="008428A4"/>
    <w:rsid w:val="00847B9C"/>
    <w:rsid w:val="00854C36"/>
    <w:rsid w:val="008610ED"/>
    <w:rsid w:val="00864378"/>
    <w:rsid w:val="008831C1"/>
    <w:rsid w:val="00886320"/>
    <w:rsid w:val="00886F3F"/>
    <w:rsid w:val="00894D4F"/>
    <w:rsid w:val="008C078C"/>
    <w:rsid w:val="008C5716"/>
    <w:rsid w:val="008C63EB"/>
    <w:rsid w:val="008D7514"/>
    <w:rsid w:val="008E7273"/>
    <w:rsid w:val="008F3FC6"/>
    <w:rsid w:val="00902111"/>
    <w:rsid w:val="009025DE"/>
    <w:rsid w:val="009079A9"/>
    <w:rsid w:val="0094148E"/>
    <w:rsid w:val="00942AE7"/>
    <w:rsid w:val="009433FE"/>
    <w:rsid w:val="00946546"/>
    <w:rsid w:val="00947220"/>
    <w:rsid w:val="00951233"/>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D52E7"/>
    <w:rsid w:val="009E2C61"/>
    <w:rsid w:val="009F1862"/>
    <w:rsid w:val="00A021B4"/>
    <w:rsid w:val="00A032F0"/>
    <w:rsid w:val="00A04251"/>
    <w:rsid w:val="00A07E86"/>
    <w:rsid w:val="00A1517A"/>
    <w:rsid w:val="00A2035F"/>
    <w:rsid w:val="00A2161C"/>
    <w:rsid w:val="00A337BC"/>
    <w:rsid w:val="00A36E5F"/>
    <w:rsid w:val="00A4425B"/>
    <w:rsid w:val="00A4750E"/>
    <w:rsid w:val="00A52056"/>
    <w:rsid w:val="00A60207"/>
    <w:rsid w:val="00A73FBD"/>
    <w:rsid w:val="00A77564"/>
    <w:rsid w:val="00A90294"/>
    <w:rsid w:val="00A9204D"/>
    <w:rsid w:val="00A94405"/>
    <w:rsid w:val="00AA1459"/>
    <w:rsid w:val="00AA484E"/>
    <w:rsid w:val="00AA6893"/>
    <w:rsid w:val="00AB5877"/>
    <w:rsid w:val="00AB609C"/>
    <w:rsid w:val="00AB6840"/>
    <w:rsid w:val="00AB6F60"/>
    <w:rsid w:val="00AC0A2E"/>
    <w:rsid w:val="00AC3E60"/>
    <w:rsid w:val="00AD39EF"/>
    <w:rsid w:val="00AD7556"/>
    <w:rsid w:val="00AD797C"/>
    <w:rsid w:val="00AE1E49"/>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75"/>
    <w:rsid w:val="00BC4FEE"/>
    <w:rsid w:val="00BD03BE"/>
    <w:rsid w:val="00BD2C0C"/>
    <w:rsid w:val="00BD7969"/>
    <w:rsid w:val="00BD7E51"/>
    <w:rsid w:val="00BE0B61"/>
    <w:rsid w:val="00BE383B"/>
    <w:rsid w:val="00C042ED"/>
    <w:rsid w:val="00C12D22"/>
    <w:rsid w:val="00C14032"/>
    <w:rsid w:val="00C15EC0"/>
    <w:rsid w:val="00C228C4"/>
    <w:rsid w:val="00C666F6"/>
    <w:rsid w:val="00C67E62"/>
    <w:rsid w:val="00C77D23"/>
    <w:rsid w:val="00C82753"/>
    <w:rsid w:val="00C8548B"/>
    <w:rsid w:val="00C86B06"/>
    <w:rsid w:val="00C970BA"/>
    <w:rsid w:val="00C97450"/>
    <w:rsid w:val="00CC5853"/>
    <w:rsid w:val="00CC71DF"/>
    <w:rsid w:val="00CD1069"/>
    <w:rsid w:val="00CD32BF"/>
    <w:rsid w:val="00CD3994"/>
    <w:rsid w:val="00CD5975"/>
    <w:rsid w:val="00CF1690"/>
    <w:rsid w:val="00CF7BE7"/>
    <w:rsid w:val="00D02AEF"/>
    <w:rsid w:val="00D16D61"/>
    <w:rsid w:val="00D2661D"/>
    <w:rsid w:val="00D32D5D"/>
    <w:rsid w:val="00D46FDB"/>
    <w:rsid w:val="00D51921"/>
    <w:rsid w:val="00D63961"/>
    <w:rsid w:val="00D74DFB"/>
    <w:rsid w:val="00D7797E"/>
    <w:rsid w:val="00D85F4B"/>
    <w:rsid w:val="00D90780"/>
    <w:rsid w:val="00D91354"/>
    <w:rsid w:val="00D93670"/>
    <w:rsid w:val="00D9457B"/>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882"/>
    <w:rsid w:val="00E3065A"/>
    <w:rsid w:val="00E32462"/>
    <w:rsid w:val="00E350C5"/>
    <w:rsid w:val="00E35D7A"/>
    <w:rsid w:val="00E424C6"/>
    <w:rsid w:val="00E43232"/>
    <w:rsid w:val="00E440BB"/>
    <w:rsid w:val="00E4459F"/>
    <w:rsid w:val="00E64215"/>
    <w:rsid w:val="00E8695E"/>
    <w:rsid w:val="00E87DF5"/>
    <w:rsid w:val="00E9290D"/>
    <w:rsid w:val="00E936A3"/>
    <w:rsid w:val="00E938BB"/>
    <w:rsid w:val="00E95779"/>
    <w:rsid w:val="00EA7640"/>
    <w:rsid w:val="00EF18A8"/>
    <w:rsid w:val="00EF7415"/>
    <w:rsid w:val="00F02D00"/>
    <w:rsid w:val="00F03061"/>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94D"/>
    <w:rsid w:val="00F91D43"/>
    <w:rsid w:val="00FA77A4"/>
    <w:rsid w:val="00FB1704"/>
    <w:rsid w:val="00FB71BE"/>
    <w:rsid w:val="00FC1021"/>
    <w:rsid w:val="00FC60C6"/>
    <w:rsid w:val="00FD7E1A"/>
    <w:rsid w:val="00FE6DAE"/>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B2BA3C0A-964E-41BA-AA07-1C621EAD6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D5C"/>
    <w:rPr>
      <w:rFonts w:ascii="Times New Roman" w:eastAsia="Times New Roman" w:hAnsi="Times New Roman"/>
    </w:rPr>
  </w:style>
  <w:style w:type="paragraph" w:styleId="Ttulo1">
    <w:name w:val="heading 1"/>
    <w:basedOn w:val="Normal"/>
    <w:link w:val="Ttulo1Car"/>
    <w:uiPriority w:val="9"/>
    <w:qFormat/>
    <w:rsid w:val="00C77D23"/>
    <w:pPr>
      <w:spacing w:before="100" w:beforeAutospacing="1" w:after="100" w:afterAutospacing="1"/>
      <w:outlineLvl w:val="0"/>
    </w:pPr>
    <w:rPr>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rPr>
      <w:rFonts w:ascii="Tahoma" w:hAnsi="Tahoma" w:cs="Tahoma"/>
      <w:sz w:val="16"/>
      <w:szCs w:val="16"/>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p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p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uiPriority w:val="34"/>
    <w:qFormat/>
    <w:rsid w:val="000E7CF3"/>
    <w:pPr>
      <w:ind w:left="720"/>
      <w:contextualSpacing/>
    </w:pPr>
  </w:style>
  <w:style w:type="paragraph" w:customStyle="1" w:styleId="Zerrenda-paragrafoa1">
    <w:name w:val="Zerrenda-paragrafoa1"/>
    <w:basedOn w:val="Normal"/>
    <w:rsid w:val="000E7CF3"/>
    <w:pPr>
      <w:suppressAutoHyphens/>
      <w:autoSpaceDN w:val="0"/>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pacing w:before="100" w:beforeAutospacing="1" w:after="100" w:afterAutospacing="1"/>
    </w:pPr>
    <w:rPr>
      <w:sz w:val="24"/>
      <w:szCs w:val="24"/>
      <w:lang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rPr>
      <w:rFonts w:cs="Calibri"/>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uppressAutoHyphens/>
      <w:jc w:val="both"/>
    </w:pPr>
    <w:rPr>
      <w:rFonts w:ascii="Trebuchet MS" w:eastAsia="Cambria" w:hAnsi="Trebuchet MS" w:cs="Trebuchet MS"/>
      <w:lang w:val="es-ES_tradnl" w:eastAsia="ar-SA"/>
    </w:rPr>
  </w:style>
  <w:style w:type="paragraph" w:styleId="Textoindependiente">
    <w:name w:val="Body Text"/>
    <w:basedOn w:val="Normal"/>
    <w:link w:val="TextoindependienteCar"/>
    <w:rsid w:val="00D74DFB"/>
    <w:pPr>
      <w:suppressAutoHyphens/>
      <w:jc w:val="both"/>
    </w:pPr>
    <w:rPr>
      <w:rFonts w:ascii="Arial" w:hAnsi="Arial" w:cs="Arial"/>
      <w:lang w:val="es-ES_tradnl" w:eastAsia="ar-SA"/>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 w:type="table" w:customStyle="1" w:styleId="Saretaduntaula2">
    <w:name w:val="Saretadun taula2"/>
    <w:basedOn w:val="Tablanormal"/>
    <w:next w:val="Tablaconcuadrcula"/>
    <w:uiPriority w:val="59"/>
    <w:rsid w:val="001E5D5C"/>
    <w:rPr>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5D5C"/>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241;ati.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kortabarria\Desktop\Txantiloi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D4E74-1B9E-4557-B7A1-D38F18D24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Txantiloia</Template>
  <TotalTime>557</TotalTime>
  <Pages>21</Pages>
  <Words>7345</Words>
  <Characters>40402</Characters>
  <Application>Microsoft Office Word</Application>
  <DocSecurity>0</DocSecurity>
  <Lines>336</Lines>
  <Paragraphs>95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47652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Unai kortabarria</dc:creator>
  <cp:keywords/>
  <cp:lastModifiedBy>Oñatiko Udala, Unai kortabarria</cp:lastModifiedBy>
  <cp:revision>33</cp:revision>
  <cp:lastPrinted>2025-03-18T07:41:00Z</cp:lastPrinted>
  <dcterms:created xsi:type="dcterms:W3CDTF">2026-01-30T12:01:00Z</dcterms:created>
  <dcterms:modified xsi:type="dcterms:W3CDTF">2026-02-12T08:37:00Z</dcterms:modified>
</cp:coreProperties>
</file>