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12DA4" w14:textId="5560D33E" w:rsidR="00B30206" w:rsidRPr="008A2178" w:rsidRDefault="00B30206">
      <w:pPr>
        <w:pStyle w:val="Textoindependiente"/>
        <w:spacing w:before="1"/>
        <w:rPr>
          <w:rFonts w:ascii="Times New Roman"/>
          <w:sz w:val="24"/>
          <w:szCs w:val="24"/>
          <w:lang w:val="ca-ES"/>
        </w:rPr>
      </w:pPr>
    </w:p>
    <w:p w14:paraId="1760C871" w14:textId="3249683F" w:rsidR="00B30206" w:rsidRPr="008A2178" w:rsidRDefault="00413E0B" w:rsidP="003E0B60">
      <w:pPr>
        <w:pStyle w:val="Ttulo1"/>
        <w:spacing w:before="93" w:line="276" w:lineRule="auto"/>
        <w:ind w:right="116" w:firstLine="0"/>
        <w:jc w:val="both"/>
        <w:rPr>
          <w:sz w:val="24"/>
          <w:szCs w:val="24"/>
          <w:lang w:val="ca-ES"/>
        </w:rPr>
      </w:pPr>
      <w:r w:rsidRPr="008A2178">
        <w:rPr>
          <w:sz w:val="24"/>
          <w:szCs w:val="24"/>
        </w:rPr>
        <w:t>CONVOCATORIA PARA LA SOLICITUD Y OTORGAMIENTO DE SUBVENCIONES A ENTIDADES Y ASOCIACIONES DEL MUNICIPIO DE DELTEBRE, POR PARTICIPACIÓN EN COMPETICIONES DEPORTIVAS, PARA EL AÑO 2026.</w:t>
      </w:r>
    </w:p>
    <w:p w14:paraId="76F6650C" w14:textId="77777777" w:rsidR="00B30206" w:rsidRPr="008A2178" w:rsidRDefault="00B30206" w:rsidP="003E0B60">
      <w:pPr>
        <w:pStyle w:val="Textoindependiente"/>
        <w:spacing w:before="5"/>
        <w:jc w:val="both"/>
        <w:rPr>
          <w:b/>
          <w:sz w:val="24"/>
          <w:szCs w:val="24"/>
          <w:lang w:val="ca-ES"/>
        </w:rPr>
      </w:pPr>
    </w:p>
    <w:p w14:paraId="658F80EE" w14:textId="77777777" w:rsidR="00B30206" w:rsidRDefault="00413E0B" w:rsidP="003E0B60">
      <w:pPr>
        <w:pStyle w:val="Prrafodelista"/>
        <w:numPr>
          <w:ilvl w:val="0"/>
          <w:numId w:val="1"/>
        </w:numPr>
        <w:tabs>
          <w:tab w:val="left" w:pos="482"/>
        </w:tabs>
        <w:spacing w:before="1"/>
        <w:ind w:hanging="246"/>
        <w:jc w:val="both"/>
        <w:rPr>
          <w:b/>
          <w:sz w:val="24"/>
          <w:szCs w:val="24"/>
          <w:lang w:val="ca-ES"/>
        </w:rPr>
      </w:pPr>
      <w:r w:rsidRPr="008A2178">
        <w:rPr>
          <w:b/>
          <w:sz w:val="24"/>
          <w:szCs w:val="24"/>
        </w:rPr>
        <w:t>OBJETO Y FINALIDAD</w:t>
      </w:r>
    </w:p>
    <w:p w14:paraId="07CB5850" w14:textId="77777777" w:rsidR="003E74F8" w:rsidRPr="008A2178" w:rsidRDefault="003E74F8" w:rsidP="003E0B60">
      <w:pPr>
        <w:pStyle w:val="Prrafodelista"/>
        <w:tabs>
          <w:tab w:val="left" w:pos="482"/>
        </w:tabs>
        <w:spacing w:before="1"/>
        <w:ind w:left="481" w:firstLine="0"/>
        <w:jc w:val="both"/>
        <w:rPr>
          <w:b/>
          <w:sz w:val="24"/>
          <w:szCs w:val="24"/>
          <w:lang w:val="ca-ES"/>
        </w:rPr>
      </w:pPr>
    </w:p>
    <w:p w14:paraId="4D52292A" w14:textId="77777777" w:rsidR="00B30206" w:rsidRPr="008A2178" w:rsidRDefault="00413E0B" w:rsidP="003E0B60">
      <w:pPr>
        <w:pStyle w:val="Textoindependiente"/>
        <w:spacing w:before="134" w:line="276" w:lineRule="auto"/>
        <w:ind w:left="481" w:right="114"/>
        <w:jc w:val="both"/>
        <w:rPr>
          <w:sz w:val="24"/>
          <w:szCs w:val="24"/>
          <w:lang w:val="ca-ES"/>
        </w:rPr>
      </w:pPr>
      <w:r w:rsidRPr="008A2178">
        <w:rPr>
          <w:sz w:val="24"/>
          <w:szCs w:val="24"/>
        </w:rPr>
        <w:t>El objeto de esta convocatoria y de sus bases homónimas es regular la concesión de subvenciones que otorga el Ayuntamiento de Deltebre, a aquellas entidades y asociaciones deportivas y sin ánimo de lucro que participan en competiciones deportivas internacionales, estatales y nacionales catalanas, con la finalidad de incentivar el deporte municipal e impulsar la trayectoria de los deportistas y entidades deportivas de Deltebre.</w:t>
      </w:r>
    </w:p>
    <w:p w14:paraId="64021004" w14:textId="77777777" w:rsidR="00B30206" w:rsidRPr="008A2178" w:rsidRDefault="00B30206" w:rsidP="003E0B60">
      <w:pPr>
        <w:pStyle w:val="Textoindependiente"/>
        <w:jc w:val="both"/>
        <w:rPr>
          <w:sz w:val="24"/>
          <w:szCs w:val="24"/>
          <w:lang w:val="ca-ES"/>
        </w:rPr>
      </w:pPr>
    </w:p>
    <w:p w14:paraId="3E2D488A" w14:textId="6CEA6D25" w:rsidR="00B30206" w:rsidRPr="008A2178" w:rsidRDefault="00413E0B" w:rsidP="003E0B60">
      <w:pPr>
        <w:pStyle w:val="Ttulo1"/>
        <w:numPr>
          <w:ilvl w:val="0"/>
          <w:numId w:val="1"/>
        </w:numPr>
        <w:tabs>
          <w:tab w:val="left" w:pos="482"/>
        </w:tabs>
        <w:spacing w:before="216"/>
        <w:ind w:hanging="248"/>
        <w:jc w:val="both"/>
        <w:rPr>
          <w:sz w:val="24"/>
          <w:szCs w:val="24"/>
          <w:lang w:val="ca-ES"/>
        </w:rPr>
      </w:pPr>
      <w:r w:rsidRPr="008A2178">
        <w:rPr>
          <w:sz w:val="24"/>
          <w:szCs w:val="24"/>
        </w:rPr>
        <w:t>REQUISITOS POR SOLICITARLA</w:t>
      </w:r>
    </w:p>
    <w:p w14:paraId="6A449CDD" w14:textId="77777777" w:rsidR="00B30206" w:rsidRPr="008A2178" w:rsidRDefault="00413E0B" w:rsidP="003E0B60">
      <w:pPr>
        <w:pStyle w:val="Textoindependiente"/>
        <w:spacing w:before="172" w:line="276" w:lineRule="auto"/>
        <w:ind w:left="481" w:right="109"/>
        <w:jc w:val="both"/>
        <w:rPr>
          <w:sz w:val="24"/>
          <w:szCs w:val="24"/>
          <w:lang w:val="ca-ES"/>
        </w:rPr>
      </w:pPr>
      <w:r w:rsidRPr="008A2178">
        <w:rPr>
          <w:sz w:val="24"/>
          <w:szCs w:val="24"/>
        </w:rPr>
        <w:t>Podrán ser destinatarias de estas subvenciones las entidades y asociaciones deportivas y sin ánimo de lucro que participan en competiciones deportivas internacionales, estatales y nacionales catalanas y las cuales den cumplimiento a los requisitos previstos en las bases de referencia.</w:t>
      </w:r>
    </w:p>
    <w:p w14:paraId="0231D7F6" w14:textId="77777777" w:rsidR="00C82458" w:rsidRPr="008A2178" w:rsidRDefault="00C82458" w:rsidP="003E0B60">
      <w:pPr>
        <w:pStyle w:val="Textoindependiente"/>
        <w:spacing w:before="172" w:line="276" w:lineRule="auto"/>
        <w:ind w:left="481" w:right="109"/>
        <w:jc w:val="both"/>
        <w:rPr>
          <w:sz w:val="24"/>
          <w:szCs w:val="24"/>
          <w:lang w:val="ca-ES"/>
        </w:rPr>
      </w:pPr>
    </w:p>
    <w:p w14:paraId="6542B61B" w14:textId="77777777" w:rsidR="00B30206" w:rsidRPr="008A2178" w:rsidRDefault="00413E0B" w:rsidP="003E0B60">
      <w:pPr>
        <w:pStyle w:val="Textoindependiente"/>
        <w:spacing w:before="92" w:line="276" w:lineRule="auto"/>
        <w:ind w:left="481" w:right="110"/>
        <w:jc w:val="both"/>
        <w:rPr>
          <w:sz w:val="24"/>
          <w:szCs w:val="24"/>
          <w:lang w:val="ca-ES"/>
        </w:rPr>
      </w:pPr>
      <w:r w:rsidRPr="008A2178">
        <w:rPr>
          <w:sz w:val="24"/>
          <w:szCs w:val="24"/>
        </w:rPr>
        <w:t>No podrán ser destinatarios, beneficiarios de las subvenciones previstas en las presentes bases, los clubes de fútbol, ni las escuelas de fútbol. Los beneficiarios deben cumplir los requisitos previstos en el artículo 13.2 de la ley 38/2003, de 17 de noviembre, general de subvenciones.</w:t>
      </w:r>
    </w:p>
    <w:p w14:paraId="4B511242" w14:textId="77777777" w:rsidR="00B30206" w:rsidRPr="008A2178" w:rsidRDefault="00B30206" w:rsidP="003E0B60">
      <w:pPr>
        <w:pStyle w:val="Textoindependiente"/>
        <w:spacing w:before="7"/>
        <w:jc w:val="both"/>
        <w:rPr>
          <w:sz w:val="24"/>
          <w:szCs w:val="24"/>
          <w:lang w:val="ca-ES"/>
        </w:rPr>
      </w:pPr>
    </w:p>
    <w:p w14:paraId="00364FC3" w14:textId="77777777" w:rsidR="00B30206" w:rsidRPr="008A2178" w:rsidRDefault="00413E0B" w:rsidP="003E0B60">
      <w:pPr>
        <w:pStyle w:val="Textoindependiente"/>
        <w:spacing w:before="1"/>
        <w:ind w:left="481"/>
        <w:jc w:val="both"/>
        <w:rPr>
          <w:sz w:val="24"/>
          <w:szCs w:val="24"/>
          <w:lang w:val="ca-ES"/>
        </w:rPr>
      </w:pPr>
      <w:r w:rsidRPr="008A2178">
        <w:rPr>
          <w:sz w:val="24"/>
          <w:szCs w:val="24"/>
        </w:rPr>
        <w:t>Requisitos de las entidades beneficiarias:</w:t>
      </w:r>
    </w:p>
    <w:p w14:paraId="3E9EA0E4" w14:textId="77777777" w:rsidR="00B30206" w:rsidRPr="008A2178" w:rsidRDefault="00B30206" w:rsidP="003E0B60">
      <w:pPr>
        <w:pStyle w:val="Textoindependiente"/>
        <w:spacing w:before="8"/>
        <w:jc w:val="both"/>
        <w:rPr>
          <w:sz w:val="24"/>
          <w:szCs w:val="24"/>
          <w:lang w:val="ca-ES"/>
        </w:rPr>
      </w:pPr>
    </w:p>
    <w:p w14:paraId="668F1562" w14:textId="77777777" w:rsidR="00B30206" w:rsidRPr="008A2178" w:rsidRDefault="00413E0B" w:rsidP="003E0B60">
      <w:pPr>
        <w:pStyle w:val="Prrafodelista"/>
        <w:numPr>
          <w:ilvl w:val="1"/>
          <w:numId w:val="1"/>
        </w:numPr>
        <w:tabs>
          <w:tab w:val="left" w:pos="1047"/>
          <w:tab w:val="left" w:pos="1048"/>
        </w:tabs>
        <w:ind w:hanging="361"/>
        <w:jc w:val="both"/>
        <w:rPr>
          <w:sz w:val="24"/>
          <w:szCs w:val="24"/>
          <w:lang w:val="ca-ES"/>
        </w:rPr>
      </w:pPr>
      <w:r w:rsidRPr="008A2178">
        <w:rPr>
          <w:sz w:val="24"/>
          <w:szCs w:val="24"/>
        </w:rPr>
        <w:t>Estar legalmente constituidas y activas.</w:t>
      </w:r>
    </w:p>
    <w:p w14:paraId="1A342E90" w14:textId="6928CFAD" w:rsidR="00B30206" w:rsidRPr="008A2178" w:rsidRDefault="00413E0B" w:rsidP="003E0B60">
      <w:pPr>
        <w:pStyle w:val="Prrafodelista"/>
        <w:numPr>
          <w:ilvl w:val="1"/>
          <w:numId w:val="1"/>
        </w:numPr>
        <w:tabs>
          <w:tab w:val="left" w:pos="1047"/>
          <w:tab w:val="left" w:pos="1048"/>
        </w:tabs>
        <w:spacing w:before="74"/>
        <w:ind w:hanging="361"/>
        <w:jc w:val="both"/>
        <w:rPr>
          <w:sz w:val="24"/>
          <w:szCs w:val="24"/>
          <w:lang w:val="ca-ES"/>
        </w:rPr>
      </w:pPr>
      <w:r w:rsidRPr="008A2178">
        <w:rPr>
          <w:sz w:val="24"/>
          <w:szCs w:val="24"/>
        </w:rPr>
        <w:t>Tener sede social o delegación en el término municipal de Deltebre.</w:t>
      </w:r>
    </w:p>
    <w:p w14:paraId="5EEB1B9C" w14:textId="77777777" w:rsidR="00B30206" w:rsidRPr="008A2178" w:rsidRDefault="00413E0B" w:rsidP="003E0B60">
      <w:pPr>
        <w:pStyle w:val="Prrafodelista"/>
        <w:numPr>
          <w:ilvl w:val="1"/>
          <w:numId w:val="1"/>
        </w:numPr>
        <w:tabs>
          <w:tab w:val="left" w:pos="1047"/>
          <w:tab w:val="left" w:pos="1048"/>
        </w:tabs>
        <w:spacing w:before="76"/>
        <w:ind w:hanging="361"/>
        <w:jc w:val="both"/>
        <w:rPr>
          <w:sz w:val="24"/>
          <w:szCs w:val="24"/>
          <w:lang w:val="ca-ES"/>
        </w:rPr>
      </w:pPr>
      <w:r w:rsidRPr="008A2178">
        <w:rPr>
          <w:sz w:val="24"/>
          <w:szCs w:val="24"/>
        </w:rPr>
        <w:t>Estar inscritas en el Registro de Entidades del Municipio de Deltebre.</w:t>
      </w:r>
    </w:p>
    <w:p w14:paraId="7C8F0C94" w14:textId="1C668171" w:rsidR="00B30206" w:rsidRPr="008A2178" w:rsidRDefault="00413E0B" w:rsidP="003E0B60">
      <w:pPr>
        <w:pStyle w:val="Prrafodelista"/>
        <w:numPr>
          <w:ilvl w:val="1"/>
          <w:numId w:val="1"/>
        </w:numPr>
        <w:tabs>
          <w:tab w:val="left" w:pos="1048"/>
        </w:tabs>
        <w:spacing w:before="71" w:line="276" w:lineRule="auto"/>
        <w:ind w:right="111"/>
        <w:jc w:val="both"/>
        <w:rPr>
          <w:sz w:val="24"/>
          <w:szCs w:val="24"/>
          <w:lang w:val="ca-ES"/>
        </w:rPr>
      </w:pPr>
      <w:r w:rsidRPr="008A2178">
        <w:rPr>
          <w:sz w:val="24"/>
          <w:szCs w:val="24"/>
        </w:rPr>
        <w:t>Encontrarse al corriente de las obligaciones tributarias y fiscales y de reintegro con el Ayuntamiento de Deltebre y con la Administración Tributaria, así como también con la Seguridad Social y el resto de</w:t>
      </w:r>
      <w:r w:rsidR="003E0B60" w:rsidRPr="008A2178">
        <w:rPr>
          <w:sz w:val="24"/>
          <w:szCs w:val="24"/>
        </w:rPr>
        <w:t xml:space="preserve"> </w:t>
      </w:r>
      <w:proofErr w:type="gramStart"/>
      <w:r w:rsidR="003E0B60" w:rsidRPr="008A2178">
        <w:rPr>
          <w:sz w:val="24"/>
          <w:szCs w:val="24"/>
        </w:rPr>
        <w:t>administraciones</w:t>
      </w:r>
      <w:proofErr w:type="gramEnd"/>
      <w:r w:rsidRPr="008A2178">
        <w:rPr>
          <w:sz w:val="24"/>
          <w:szCs w:val="24"/>
        </w:rPr>
        <w:t>.</w:t>
      </w:r>
    </w:p>
    <w:p w14:paraId="16E292F6" w14:textId="77777777" w:rsidR="00B30206" w:rsidRPr="008A2178" w:rsidRDefault="00413E0B" w:rsidP="003E0B60">
      <w:pPr>
        <w:pStyle w:val="Prrafodelista"/>
        <w:numPr>
          <w:ilvl w:val="1"/>
          <w:numId w:val="1"/>
        </w:numPr>
        <w:tabs>
          <w:tab w:val="left" w:pos="1048"/>
        </w:tabs>
        <w:spacing w:before="3" w:line="276" w:lineRule="auto"/>
        <w:ind w:right="112"/>
        <w:jc w:val="both"/>
        <w:rPr>
          <w:sz w:val="24"/>
          <w:szCs w:val="24"/>
          <w:lang w:val="ca-ES"/>
        </w:rPr>
      </w:pPr>
      <w:r w:rsidRPr="008A2178">
        <w:rPr>
          <w:sz w:val="24"/>
          <w:szCs w:val="24"/>
        </w:rPr>
        <w:t>No haber sido nunca objeto de sanciones administrativas firmes ni de sentencias firmes condenatorias por haber ejercido o tolerado prácticas discriminatorias por razón de sexo o de género de acuerdo con el art. 11 de la Ley 17/2015 de Igualdad efectiva de mujeres y hombres.</w:t>
      </w:r>
    </w:p>
    <w:p w14:paraId="0D2CB153" w14:textId="77777777" w:rsidR="00B30206" w:rsidRPr="008A2178" w:rsidRDefault="00413E0B" w:rsidP="003E0B60">
      <w:pPr>
        <w:pStyle w:val="Prrafodelista"/>
        <w:numPr>
          <w:ilvl w:val="1"/>
          <w:numId w:val="1"/>
        </w:numPr>
        <w:tabs>
          <w:tab w:val="left" w:pos="1048"/>
        </w:tabs>
        <w:spacing w:before="6" w:line="276" w:lineRule="auto"/>
        <w:ind w:right="119"/>
        <w:jc w:val="both"/>
        <w:rPr>
          <w:sz w:val="24"/>
          <w:szCs w:val="24"/>
          <w:lang w:val="ca-ES"/>
        </w:rPr>
      </w:pPr>
      <w:r w:rsidRPr="008A2178">
        <w:rPr>
          <w:sz w:val="24"/>
          <w:szCs w:val="24"/>
        </w:rPr>
        <w:t>No podrá realizarse el pago de la subvención en tanto el beneficiario sea deudor por resolución de procedencia de reintegro.</w:t>
      </w:r>
    </w:p>
    <w:p w14:paraId="069B7B59" w14:textId="77777777" w:rsidR="00B30206" w:rsidRPr="008A2178" w:rsidRDefault="00B30206" w:rsidP="003E0B60">
      <w:pPr>
        <w:pStyle w:val="Textoindependiente"/>
        <w:spacing w:before="11"/>
        <w:jc w:val="both"/>
        <w:rPr>
          <w:sz w:val="24"/>
          <w:szCs w:val="24"/>
          <w:lang w:val="ca-ES"/>
        </w:rPr>
      </w:pPr>
    </w:p>
    <w:p w14:paraId="0E106BDA" w14:textId="77777777" w:rsidR="008A2178" w:rsidRDefault="008A2178" w:rsidP="003E0B60">
      <w:pPr>
        <w:pStyle w:val="Textoindependiente"/>
        <w:ind w:left="481"/>
        <w:jc w:val="both"/>
        <w:rPr>
          <w:sz w:val="24"/>
          <w:szCs w:val="24"/>
          <w:lang w:val="ca-ES"/>
        </w:rPr>
      </w:pPr>
    </w:p>
    <w:p w14:paraId="15D7AFAB" w14:textId="158E4597" w:rsidR="00B30206" w:rsidRPr="008A2178" w:rsidRDefault="00413E0B" w:rsidP="003E0B60">
      <w:pPr>
        <w:pStyle w:val="Textoindependiente"/>
        <w:ind w:left="481" w:right="181"/>
        <w:jc w:val="both"/>
        <w:rPr>
          <w:sz w:val="24"/>
          <w:szCs w:val="24"/>
          <w:lang w:val="ca-ES"/>
        </w:rPr>
      </w:pPr>
      <w:r w:rsidRPr="008A2178">
        <w:rPr>
          <w:sz w:val="24"/>
          <w:szCs w:val="24"/>
        </w:rPr>
        <w:t>Además, deben cumplir con las obligaciones previstas en el apartado 5 de las Bases.</w:t>
      </w:r>
    </w:p>
    <w:p w14:paraId="0E7AFEA7" w14:textId="77777777" w:rsidR="00B30206" w:rsidRPr="008A2178" w:rsidRDefault="00B30206" w:rsidP="003E0B60">
      <w:pPr>
        <w:pStyle w:val="Textoindependiente"/>
        <w:spacing w:before="3"/>
        <w:ind w:right="181"/>
        <w:jc w:val="both"/>
        <w:rPr>
          <w:sz w:val="24"/>
          <w:szCs w:val="24"/>
          <w:lang w:val="ca-ES"/>
        </w:rPr>
      </w:pPr>
    </w:p>
    <w:p w14:paraId="2CC02E0F" w14:textId="13A92FB8" w:rsidR="00B30206" w:rsidRPr="008A2178" w:rsidRDefault="00413E0B" w:rsidP="003E0B60">
      <w:pPr>
        <w:pStyle w:val="Textoindependiente"/>
        <w:tabs>
          <w:tab w:val="left" w:pos="9639"/>
        </w:tabs>
        <w:ind w:left="481" w:right="181"/>
        <w:jc w:val="both"/>
        <w:rPr>
          <w:sz w:val="24"/>
          <w:szCs w:val="24"/>
          <w:lang w:val="ca-ES"/>
        </w:rPr>
      </w:pPr>
      <w:r w:rsidRPr="008A2178">
        <w:rPr>
          <w:sz w:val="24"/>
          <w:szCs w:val="24"/>
        </w:rPr>
        <w:t xml:space="preserve">Las entidades o asociaciones beneficiarias de subvenciones quedarán sometidas a </w:t>
      </w:r>
      <w:r w:rsidR="003E0B60" w:rsidRPr="008A2178">
        <w:rPr>
          <w:sz w:val="24"/>
          <w:szCs w:val="24"/>
        </w:rPr>
        <w:t>la responsabilidad</w:t>
      </w:r>
      <w:r w:rsidRPr="008A2178">
        <w:rPr>
          <w:sz w:val="24"/>
          <w:szCs w:val="24"/>
        </w:rPr>
        <w:t xml:space="preserve"> y al régimen sancionador que establece la normativa.</w:t>
      </w:r>
    </w:p>
    <w:p w14:paraId="63B3B19E" w14:textId="77777777" w:rsidR="00B30206" w:rsidRPr="008A2178" w:rsidRDefault="00B30206" w:rsidP="003E0B60">
      <w:pPr>
        <w:pStyle w:val="Textoindependiente"/>
        <w:tabs>
          <w:tab w:val="left" w:pos="9781"/>
        </w:tabs>
        <w:spacing w:before="9"/>
        <w:ind w:right="181"/>
        <w:jc w:val="both"/>
        <w:rPr>
          <w:sz w:val="24"/>
          <w:szCs w:val="24"/>
          <w:lang w:val="ca-ES"/>
        </w:rPr>
      </w:pPr>
    </w:p>
    <w:p w14:paraId="7FB1DA44" w14:textId="77777777" w:rsidR="00B30206" w:rsidRPr="008A2178" w:rsidRDefault="00413E0B" w:rsidP="003E0B60">
      <w:pPr>
        <w:pStyle w:val="Textoindependiente"/>
        <w:tabs>
          <w:tab w:val="left" w:pos="9781"/>
        </w:tabs>
        <w:spacing w:line="276" w:lineRule="auto"/>
        <w:ind w:left="481" w:right="181"/>
        <w:jc w:val="both"/>
        <w:rPr>
          <w:sz w:val="24"/>
          <w:szCs w:val="24"/>
          <w:lang w:val="ca-ES"/>
        </w:rPr>
      </w:pPr>
      <w:r w:rsidRPr="008A2178">
        <w:rPr>
          <w:sz w:val="24"/>
          <w:szCs w:val="24"/>
        </w:rPr>
        <w:t>El Ayuntamiento quedará exento de las responsabilidades civiles, mercantiles, laborales o de cualquier otro tipo derivadas de las actuaciones a que queden obligadas las beneficiarias.</w:t>
      </w:r>
    </w:p>
    <w:p w14:paraId="650F5F62" w14:textId="77777777" w:rsidR="00B30206" w:rsidRPr="008A2178" w:rsidRDefault="00B30206" w:rsidP="003E0B60">
      <w:pPr>
        <w:pStyle w:val="Textoindependiente"/>
        <w:tabs>
          <w:tab w:val="left" w:pos="9781"/>
        </w:tabs>
        <w:spacing w:before="4"/>
        <w:ind w:right="181"/>
        <w:jc w:val="both"/>
        <w:rPr>
          <w:sz w:val="24"/>
          <w:szCs w:val="24"/>
          <w:lang w:val="ca-ES"/>
        </w:rPr>
      </w:pPr>
    </w:p>
    <w:p w14:paraId="19CB1609" w14:textId="77777777" w:rsidR="00B30206" w:rsidRPr="008A2178" w:rsidRDefault="00413E0B" w:rsidP="003E0B60">
      <w:pPr>
        <w:pStyle w:val="Textoindependiente"/>
        <w:tabs>
          <w:tab w:val="left" w:pos="9781"/>
        </w:tabs>
        <w:ind w:left="481" w:right="181"/>
        <w:jc w:val="both"/>
        <w:rPr>
          <w:sz w:val="24"/>
          <w:szCs w:val="24"/>
          <w:lang w:val="ca-ES"/>
        </w:rPr>
      </w:pPr>
      <w:r w:rsidRPr="008A2178">
        <w:rPr>
          <w:sz w:val="24"/>
          <w:szCs w:val="24"/>
        </w:rPr>
        <w:t>La persona beneficiaria no podrá alterar en ningún caso el destino de las subvenciones concedidas.</w:t>
      </w:r>
    </w:p>
    <w:p w14:paraId="1F190C2C" w14:textId="77777777" w:rsidR="00B30206" w:rsidRPr="008A2178" w:rsidRDefault="00B30206" w:rsidP="003E0B60">
      <w:pPr>
        <w:pStyle w:val="Textoindependiente"/>
        <w:spacing w:before="5"/>
        <w:ind w:right="181"/>
        <w:jc w:val="both"/>
        <w:rPr>
          <w:sz w:val="24"/>
          <w:szCs w:val="24"/>
          <w:lang w:val="ca-ES"/>
        </w:rPr>
      </w:pPr>
    </w:p>
    <w:p w14:paraId="1EF4B09B" w14:textId="77777777" w:rsidR="00B30206" w:rsidRPr="008A2178" w:rsidRDefault="00413E0B" w:rsidP="003E0B60">
      <w:pPr>
        <w:pStyle w:val="Ttulo1"/>
        <w:numPr>
          <w:ilvl w:val="0"/>
          <w:numId w:val="1"/>
        </w:numPr>
        <w:tabs>
          <w:tab w:val="left" w:pos="482"/>
        </w:tabs>
        <w:ind w:right="181" w:hanging="248"/>
        <w:jc w:val="both"/>
        <w:rPr>
          <w:sz w:val="24"/>
          <w:szCs w:val="24"/>
          <w:lang w:val="ca-ES"/>
        </w:rPr>
      </w:pPr>
      <w:r w:rsidRPr="008A2178">
        <w:rPr>
          <w:sz w:val="24"/>
          <w:szCs w:val="24"/>
        </w:rPr>
        <w:t>CRITERIOS DE VALORACIÓN PARA DETERMINAR LA CUANTÍA DE LA SUBVENCIÓN</w:t>
      </w:r>
    </w:p>
    <w:p w14:paraId="2C27DBC3" w14:textId="40EFF5E1" w:rsidR="00B30206" w:rsidRPr="008A2178" w:rsidRDefault="00B30206" w:rsidP="003E0B60">
      <w:pPr>
        <w:pStyle w:val="Textoindependiente"/>
        <w:spacing w:before="2"/>
        <w:ind w:right="181"/>
        <w:jc w:val="both"/>
        <w:rPr>
          <w:b/>
          <w:sz w:val="24"/>
          <w:szCs w:val="24"/>
          <w:lang w:val="ca-ES"/>
        </w:rPr>
      </w:pPr>
    </w:p>
    <w:p w14:paraId="10269D30" w14:textId="4527A498" w:rsidR="00B30206" w:rsidRPr="008A2178" w:rsidRDefault="00413E0B" w:rsidP="003E0B60">
      <w:pPr>
        <w:pStyle w:val="Textoindependiente"/>
        <w:spacing w:line="276" w:lineRule="auto"/>
        <w:ind w:left="481" w:right="181"/>
        <w:jc w:val="both"/>
        <w:rPr>
          <w:sz w:val="24"/>
          <w:szCs w:val="24"/>
          <w:lang w:val="ca-ES"/>
        </w:rPr>
      </w:pPr>
      <w:r w:rsidRPr="008A2178">
        <w:rPr>
          <w:sz w:val="24"/>
          <w:szCs w:val="24"/>
        </w:rPr>
        <w:t>La cuantía de la subvención se otorgará de forma objetiva en función del número de atletas participantes y la distancia existente desde el municipio de Deltebre al emplazamiento de la competición, de la siguiente manera:</w:t>
      </w:r>
    </w:p>
    <w:p w14:paraId="42382DCA" w14:textId="77777777" w:rsidR="006345C9" w:rsidRPr="008A2178" w:rsidRDefault="006345C9" w:rsidP="003E0B60">
      <w:pPr>
        <w:pStyle w:val="Textoindependiente"/>
        <w:spacing w:line="276" w:lineRule="auto"/>
        <w:ind w:left="481" w:right="121"/>
        <w:jc w:val="both"/>
        <w:rPr>
          <w:sz w:val="24"/>
          <w:szCs w:val="24"/>
          <w:lang w:val="ca-ES"/>
        </w:rPr>
      </w:pPr>
    </w:p>
    <w:tbl>
      <w:tblPr>
        <w:tblW w:w="7655" w:type="dxa"/>
        <w:tblInd w:w="637" w:type="dxa"/>
        <w:tblCellMar>
          <w:left w:w="70" w:type="dxa"/>
          <w:right w:w="70" w:type="dxa"/>
        </w:tblCellMar>
        <w:tblLook w:val="04A0" w:firstRow="1" w:lastRow="0" w:firstColumn="1" w:lastColumn="0" w:noHBand="0" w:noVBand="1"/>
      </w:tblPr>
      <w:tblGrid>
        <w:gridCol w:w="3119"/>
        <w:gridCol w:w="1984"/>
        <w:gridCol w:w="2552"/>
      </w:tblGrid>
      <w:tr w:rsidR="006345C9" w:rsidRPr="008A2178" w14:paraId="7E10D6D5" w14:textId="77777777" w:rsidTr="006345C9">
        <w:trPr>
          <w:trHeight w:val="600"/>
        </w:trPr>
        <w:tc>
          <w:tcPr>
            <w:tcW w:w="3119"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159C71C4"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sz w:val="24"/>
                <w:szCs w:val="24"/>
              </w:rPr>
              <w:t>DISTANCIA</w:t>
            </w:r>
          </w:p>
        </w:tc>
        <w:tc>
          <w:tcPr>
            <w:tcW w:w="1984" w:type="dxa"/>
            <w:tcBorders>
              <w:top w:val="single" w:sz="4" w:space="0" w:color="auto"/>
              <w:left w:val="nil"/>
              <w:bottom w:val="single" w:sz="4" w:space="0" w:color="auto"/>
              <w:right w:val="single" w:sz="4" w:space="0" w:color="auto"/>
            </w:tcBorders>
            <w:shd w:val="clear" w:color="000000" w:fill="808080"/>
            <w:noWrap/>
            <w:vAlign w:val="center"/>
            <w:hideMark/>
          </w:tcPr>
          <w:p w14:paraId="2DC524ED"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sz w:val="24"/>
                <w:szCs w:val="24"/>
              </w:rPr>
              <w:t>NÚM. ATLETAS</w:t>
            </w:r>
          </w:p>
        </w:tc>
        <w:tc>
          <w:tcPr>
            <w:tcW w:w="2552" w:type="dxa"/>
            <w:tcBorders>
              <w:top w:val="single" w:sz="4" w:space="0" w:color="auto"/>
              <w:left w:val="nil"/>
              <w:bottom w:val="single" w:sz="4" w:space="0" w:color="auto"/>
              <w:right w:val="single" w:sz="4" w:space="0" w:color="auto"/>
            </w:tcBorders>
            <w:shd w:val="clear" w:color="000000" w:fill="808080"/>
            <w:noWrap/>
            <w:vAlign w:val="center"/>
            <w:hideMark/>
          </w:tcPr>
          <w:p w14:paraId="7F265ED4"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sz w:val="24"/>
                <w:szCs w:val="24"/>
              </w:rPr>
              <w:t>PUNTUACIÓN POR ATLETA</w:t>
            </w:r>
          </w:p>
        </w:tc>
      </w:tr>
      <w:tr w:rsidR="006345C9" w:rsidRPr="008A2178" w14:paraId="0475C526" w14:textId="77777777" w:rsidTr="006345C9">
        <w:trPr>
          <w:trHeight w:val="300"/>
        </w:trPr>
        <w:tc>
          <w:tcPr>
            <w:tcW w:w="3119" w:type="dxa"/>
            <w:vMerge w:val="restart"/>
            <w:tcBorders>
              <w:top w:val="nil"/>
              <w:left w:val="single" w:sz="4" w:space="0" w:color="auto"/>
              <w:bottom w:val="single" w:sz="4" w:space="0" w:color="auto"/>
              <w:right w:val="single" w:sz="4" w:space="0" w:color="auto"/>
            </w:tcBorders>
            <w:noWrap/>
            <w:vAlign w:val="center"/>
            <w:hideMark/>
          </w:tcPr>
          <w:p w14:paraId="670EB844"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De 80 a 350 Km</w:t>
            </w:r>
          </w:p>
        </w:tc>
        <w:tc>
          <w:tcPr>
            <w:tcW w:w="1984" w:type="dxa"/>
            <w:tcBorders>
              <w:top w:val="nil"/>
              <w:left w:val="nil"/>
              <w:bottom w:val="single" w:sz="4" w:space="0" w:color="auto"/>
              <w:right w:val="single" w:sz="4" w:space="0" w:color="auto"/>
            </w:tcBorders>
            <w:noWrap/>
            <w:vAlign w:val="bottom"/>
            <w:hideMark/>
          </w:tcPr>
          <w:p w14:paraId="3ABFF187"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1 a 10</w:t>
            </w:r>
          </w:p>
        </w:tc>
        <w:tc>
          <w:tcPr>
            <w:tcW w:w="2552" w:type="dxa"/>
            <w:tcBorders>
              <w:top w:val="nil"/>
              <w:left w:val="nil"/>
              <w:bottom w:val="single" w:sz="4" w:space="0" w:color="auto"/>
              <w:right w:val="single" w:sz="4" w:space="0" w:color="auto"/>
            </w:tcBorders>
            <w:noWrap/>
            <w:vAlign w:val="bottom"/>
            <w:hideMark/>
          </w:tcPr>
          <w:p w14:paraId="70A1A64D"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60p</w:t>
            </w:r>
          </w:p>
        </w:tc>
      </w:tr>
      <w:tr w:rsidR="006345C9" w:rsidRPr="008A2178" w14:paraId="725A86E9" w14:textId="77777777" w:rsidTr="006345C9">
        <w:trPr>
          <w:trHeight w:val="300"/>
        </w:trPr>
        <w:tc>
          <w:tcPr>
            <w:tcW w:w="3119" w:type="dxa"/>
            <w:vMerge/>
            <w:tcBorders>
              <w:top w:val="nil"/>
              <w:left w:val="single" w:sz="4" w:space="0" w:color="auto"/>
              <w:bottom w:val="single" w:sz="4" w:space="0" w:color="auto"/>
              <w:right w:val="single" w:sz="4" w:space="0" w:color="auto"/>
            </w:tcBorders>
            <w:vAlign w:val="center"/>
            <w:hideMark/>
          </w:tcPr>
          <w:p w14:paraId="3518E8F2"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p>
        </w:tc>
        <w:tc>
          <w:tcPr>
            <w:tcW w:w="1984" w:type="dxa"/>
            <w:tcBorders>
              <w:top w:val="nil"/>
              <w:left w:val="nil"/>
              <w:bottom w:val="single" w:sz="4" w:space="0" w:color="auto"/>
              <w:right w:val="single" w:sz="4" w:space="0" w:color="auto"/>
            </w:tcBorders>
            <w:noWrap/>
            <w:vAlign w:val="bottom"/>
            <w:hideMark/>
          </w:tcPr>
          <w:p w14:paraId="17AD50DA"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11 a 20</w:t>
            </w:r>
          </w:p>
        </w:tc>
        <w:tc>
          <w:tcPr>
            <w:tcW w:w="2552" w:type="dxa"/>
            <w:tcBorders>
              <w:top w:val="nil"/>
              <w:left w:val="nil"/>
              <w:bottom w:val="single" w:sz="4" w:space="0" w:color="auto"/>
              <w:right w:val="single" w:sz="4" w:space="0" w:color="auto"/>
            </w:tcBorders>
            <w:noWrap/>
            <w:vAlign w:val="bottom"/>
            <w:hideMark/>
          </w:tcPr>
          <w:p w14:paraId="6F0372DD"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50p</w:t>
            </w:r>
          </w:p>
        </w:tc>
      </w:tr>
      <w:tr w:rsidR="006345C9" w:rsidRPr="008A2178" w14:paraId="642E5348" w14:textId="77777777" w:rsidTr="006345C9">
        <w:trPr>
          <w:trHeight w:val="300"/>
        </w:trPr>
        <w:tc>
          <w:tcPr>
            <w:tcW w:w="3119" w:type="dxa"/>
            <w:vMerge w:val="restart"/>
            <w:tcBorders>
              <w:top w:val="nil"/>
              <w:left w:val="single" w:sz="4" w:space="0" w:color="auto"/>
              <w:bottom w:val="single" w:sz="4" w:space="0" w:color="auto"/>
              <w:right w:val="single" w:sz="4" w:space="0" w:color="auto"/>
            </w:tcBorders>
            <w:noWrap/>
            <w:vAlign w:val="center"/>
            <w:hideMark/>
          </w:tcPr>
          <w:p w14:paraId="59889EA2"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De 351 a 800 Km</w:t>
            </w:r>
          </w:p>
        </w:tc>
        <w:tc>
          <w:tcPr>
            <w:tcW w:w="1984" w:type="dxa"/>
            <w:tcBorders>
              <w:top w:val="nil"/>
              <w:left w:val="nil"/>
              <w:bottom w:val="single" w:sz="4" w:space="0" w:color="auto"/>
              <w:right w:val="single" w:sz="4" w:space="0" w:color="auto"/>
            </w:tcBorders>
            <w:noWrap/>
            <w:vAlign w:val="bottom"/>
            <w:hideMark/>
          </w:tcPr>
          <w:p w14:paraId="693A8664"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1 a 10</w:t>
            </w:r>
          </w:p>
        </w:tc>
        <w:tc>
          <w:tcPr>
            <w:tcW w:w="2552" w:type="dxa"/>
            <w:tcBorders>
              <w:top w:val="nil"/>
              <w:left w:val="nil"/>
              <w:bottom w:val="single" w:sz="4" w:space="0" w:color="auto"/>
              <w:right w:val="single" w:sz="4" w:space="0" w:color="auto"/>
            </w:tcBorders>
            <w:noWrap/>
            <w:vAlign w:val="bottom"/>
            <w:hideMark/>
          </w:tcPr>
          <w:p w14:paraId="0542867E"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120p</w:t>
            </w:r>
          </w:p>
        </w:tc>
      </w:tr>
      <w:tr w:rsidR="006345C9" w:rsidRPr="008A2178" w14:paraId="199BFEEA" w14:textId="77777777" w:rsidTr="006345C9">
        <w:trPr>
          <w:trHeight w:val="300"/>
        </w:trPr>
        <w:tc>
          <w:tcPr>
            <w:tcW w:w="3119" w:type="dxa"/>
            <w:vMerge/>
            <w:tcBorders>
              <w:top w:val="nil"/>
              <w:left w:val="single" w:sz="4" w:space="0" w:color="auto"/>
              <w:bottom w:val="single" w:sz="4" w:space="0" w:color="auto"/>
              <w:right w:val="single" w:sz="4" w:space="0" w:color="auto"/>
            </w:tcBorders>
            <w:vAlign w:val="center"/>
            <w:hideMark/>
          </w:tcPr>
          <w:p w14:paraId="603DE43F"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p>
        </w:tc>
        <w:tc>
          <w:tcPr>
            <w:tcW w:w="1984" w:type="dxa"/>
            <w:tcBorders>
              <w:top w:val="nil"/>
              <w:left w:val="nil"/>
              <w:bottom w:val="single" w:sz="4" w:space="0" w:color="auto"/>
              <w:right w:val="single" w:sz="4" w:space="0" w:color="auto"/>
            </w:tcBorders>
            <w:noWrap/>
            <w:vAlign w:val="bottom"/>
            <w:hideMark/>
          </w:tcPr>
          <w:p w14:paraId="416A1EBA"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11 a 20</w:t>
            </w:r>
          </w:p>
        </w:tc>
        <w:tc>
          <w:tcPr>
            <w:tcW w:w="2552" w:type="dxa"/>
            <w:tcBorders>
              <w:top w:val="nil"/>
              <w:left w:val="nil"/>
              <w:bottom w:val="single" w:sz="4" w:space="0" w:color="auto"/>
              <w:right w:val="single" w:sz="4" w:space="0" w:color="auto"/>
            </w:tcBorders>
            <w:noWrap/>
            <w:vAlign w:val="bottom"/>
            <w:hideMark/>
          </w:tcPr>
          <w:p w14:paraId="1F29973F"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100p</w:t>
            </w:r>
          </w:p>
        </w:tc>
      </w:tr>
      <w:tr w:rsidR="006345C9" w:rsidRPr="008A2178" w14:paraId="12572D39" w14:textId="77777777" w:rsidTr="006345C9">
        <w:trPr>
          <w:trHeight w:val="300"/>
        </w:trPr>
        <w:tc>
          <w:tcPr>
            <w:tcW w:w="3119" w:type="dxa"/>
            <w:vMerge w:val="restart"/>
            <w:tcBorders>
              <w:top w:val="nil"/>
              <w:left w:val="single" w:sz="4" w:space="0" w:color="auto"/>
              <w:bottom w:val="single" w:sz="4" w:space="0" w:color="auto"/>
              <w:right w:val="single" w:sz="4" w:space="0" w:color="auto"/>
            </w:tcBorders>
            <w:vAlign w:val="center"/>
            <w:hideMark/>
          </w:tcPr>
          <w:p w14:paraId="1E2018BE" w14:textId="6A5521E5"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Más de 800 Km (estancias hasta 4 días)</w:t>
            </w:r>
          </w:p>
        </w:tc>
        <w:tc>
          <w:tcPr>
            <w:tcW w:w="1984" w:type="dxa"/>
            <w:tcBorders>
              <w:top w:val="nil"/>
              <w:left w:val="nil"/>
              <w:bottom w:val="single" w:sz="4" w:space="0" w:color="auto"/>
              <w:right w:val="single" w:sz="4" w:space="0" w:color="auto"/>
            </w:tcBorders>
            <w:noWrap/>
            <w:vAlign w:val="bottom"/>
            <w:hideMark/>
          </w:tcPr>
          <w:p w14:paraId="5061E759"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1 a 10</w:t>
            </w:r>
          </w:p>
        </w:tc>
        <w:tc>
          <w:tcPr>
            <w:tcW w:w="2552" w:type="dxa"/>
            <w:tcBorders>
              <w:top w:val="nil"/>
              <w:left w:val="nil"/>
              <w:bottom w:val="single" w:sz="4" w:space="0" w:color="auto"/>
              <w:right w:val="single" w:sz="4" w:space="0" w:color="auto"/>
            </w:tcBorders>
            <w:noWrap/>
            <w:vAlign w:val="bottom"/>
            <w:hideMark/>
          </w:tcPr>
          <w:p w14:paraId="56F50F42"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250p</w:t>
            </w:r>
          </w:p>
        </w:tc>
      </w:tr>
      <w:tr w:rsidR="006345C9" w:rsidRPr="008A2178" w14:paraId="0A9EDE9E" w14:textId="77777777" w:rsidTr="006345C9">
        <w:trPr>
          <w:trHeight w:val="300"/>
        </w:trPr>
        <w:tc>
          <w:tcPr>
            <w:tcW w:w="3119" w:type="dxa"/>
            <w:vMerge/>
            <w:tcBorders>
              <w:top w:val="nil"/>
              <w:left w:val="single" w:sz="4" w:space="0" w:color="auto"/>
              <w:bottom w:val="single" w:sz="4" w:space="0" w:color="auto"/>
              <w:right w:val="single" w:sz="4" w:space="0" w:color="auto"/>
            </w:tcBorders>
            <w:vAlign w:val="center"/>
            <w:hideMark/>
          </w:tcPr>
          <w:p w14:paraId="356E99CE"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p>
        </w:tc>
        <w:tc>
          <w:tcPr>
            <w:tcW w:w="1984" w:type="dxa"/>
            <w:tcBorders>
              <w:top w:val="nil"/>
              <w:left w:val="nil"/>
              <w:bottom w:val="single" w:sz="4" w:space="0" w:color="auto"/>
              <w:right w:val="single" w:sz="4" w:space="0" w:color="auto"/>
            </w:tcBorders>
            <w:noWrap/>
            <w:vAlign w:val="bottom"/>
            <w:hideMark/>
          </w:tcPr>
          <w:p w14:paraId="6F0F5338"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11 a 20</w:t>
            </w:r>
          </w:p>
        </w:tc>
        <w:tc>
          <w:tcPr>
            <w:tcW w:w="2552" w:type="dxa"/>
            <w:tcBorders>
              <w:top w:val="nil"/>
              <w:left w:val="nil"/>
              <w:bottom w:val="single" w:sz="4" w:space="0" w:color="auto"/>
              <w:right w:val="single" w:sz="4" w:space="0" w:color="auto"/>
            </w:tcBorders>
            <w:noWrap/>
            <w:vAlign w:val="bottom"/>
            <w:hideMark/>
          </w:tcPr>
          <w:p w14:paraId="39F86DF3"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200p</w:t>
            </w:r>
          </w:p>
        </w:tc>
      </w:tr>
      <w:tr w:rsidR="006345C9" w:rsidRPr="008A2178" w14:paraId="0F37F81F" w14:textId="77777777" w:rsidTr="006345C9">
        <w:trPr>
          <w:trHeight w:val="300"/>
        </w:trPr>
        <w:tc>
          <w:tcPr>
            <w:tcW w:w="3119" w:type="dxa"/>
            <w:vMerge w:val="restart"/>
            <w:tcBorders>
              <w:top w:val="nil"/>
              <w:left w:val="single" w:sz="4" w:space="0" w:color="auto"/>
              <w:bottom w:val="single" w:sz="4" w:space="0" w:color="auto"/>
              <w:right w:val="single" w:sz="4" w:space="0" w:color="auto"/>
            </w:tcBorders>
            <w:vAlign w:val="center"/>
            <w:hideMark/>
          </w:tcPr>
          <w:p w14:paraId="6D31EBE8" w14:textId="5F024B2C"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Más de 800 Km (estancias de más de 4 días)</w:t>
            </w:r>
          </w:p>
        </w:tc>
        <w:tc>
          <w:tcPr>
            <w:tcW w:w="1984" w:type="dxa"/>
            <w:tcBorders>
              <w:top w:val="nil"/>
              <w:left w:val="nil"/>
              <w:bottom w:val="single" w:sz="4" w:space="0" w:color="auto"/>
              <w:right w:val="single" w:sz="4" w:space="0" w:color="auto"/>
            </w:tcBorders>
            <w:noWrap/>
            <w:vAlign w:val="bottom"/>
            <w:hideMark/>
          </w:tcPr>
          <w:p w14:paraId="2F340344"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1 a 10</w:t>
            </w:r>
          </w:p>
        </w:tc>
        <w:tc>
          <w:tcPr>
            <w:tcW w:w="2552" w:type="dxa"/>
            <w:tcBorders>
              <w:top w:val="nil"/>
              <w:left w:val="nil"/>
              <w:bottom w:val="single" w:sz="4" w:space="0" w:color="auto"/>
              <w:right w:val="single" w:sz="4" w:space="0" w:color="auto"/>
            </w:tcBorders>
            <w:noWrap/>
            <w:vAlign w:val="bottom"/>
            <w:hideMark/>
          </w:tcPr>
          <w:p w14:paraId="796E1567"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400p</w:t>
            </w:r>
          </w:p>
        </w:tc>
      </w:tr>
      <w:tr w:rsidR="006345C9" w:rsidRPr="008A2178" w14:paraId="6FBC7F95" w14:textId="77777777" w:rsidTr="006345C9">
        <w:trPr>
          <w:trHeight w:val="300"/>
        </w:trPr>
        <w:tc>
          <w:tcPr>
            <w:tcW w:w="3119" w:type="dxa"/>
            <w:vMerge/>
            <w:tcBorders>
              <w:top w:val="nil"/>
              <w:left w:val="single" w:sz="4" w:space="0" w:color="auto"/>
              <w:bottom w:val="single" w:sz="4" w:space="0" w:color="auto"/>
              <w:right w:val="single" w:sz="4" w:space="0" w:color="auto"/>
            </w:tcBorders>
            <w:vAlign w:val="center"/>
            <w:hideMark/>
          </w:tcPr>
          <w:p w14:paraId="71367FB8"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p>
        </w:tc>
        <w:tc>
          <w:tcPr>
            <w:tcW w:w="1984" w:type="dxa"/>
            <w:tcBorders>
              <w:top w:val="nil"/>
              <w:left w:val="nil"/>
              <w:bottom w:val="single" w:sz="4" w:space="0" w:color="auto"/>
              <w:right w:val="single" w:sz="4" w:space="0" w:color="auto"/>
            </w:tcBorders>
            <w:noWrap/>
            <w:vAlign w:val="bottom"/>
            <w:hideMark/>
          </w:tcPr>
          <w:p w14:paraId="52CEBA77"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11 a 20</w:t>
            </w:r>
          </w:p>
        </w:tc>
        <w:tc>
          <w:tcPr>
            <w:tcW w:w="2552" w:type="dxa"/>
            <w:tcBorders>
              <w:top w:val="nil"/>
              <w:left w:val="nil"/>
              <w:bottom w:val="single" w:sz="4" w:space="0" w:color="auto"/>
              <w:right w:val="single" w:sz="4" w:space="0" w:color="auto"/>
            </w:tcBorders>
            <w:noWrap/>
            <w:vAlign w:val="bottom"/>
            <w:hideMark/>
          </w:tcPr>
          <w:p w14:paraId="5FD4548D" w14:textId="77777777" w:rsidR="006345C9" w:rsidRPr="008A2178" w:rsidRDefault="006345C9" w:rsidP="003E0B60">
            <w:pPr>
              <w:widowControl/>
              <w:autoSpaceDE/>
              <w:autoSpaceDN/>
              <w:jc w:val="both"/>
              <w:rPr>
                <w:rFonts w:ascii="Aptos Narrow" w:eastAsia="Times New Roman" w:hAnsi="Aptos Narrow" w:cs="Times New Roman"/>
                <w:color w:val="000000"/>
                <w:sz w:val="24"/>
                <w:szCs w:val="24"/>
                <w:lang w:val="ca-ES"/>
              </w:rPr>
            </w:pPr>
            <w:r w:rsidRPr="008A2178">
              <w:rPr>
                <w:rFonts w:ascii="Aptos Narrow" w:eastAsia="Times New Roman" w:hAnsi="Aptos Narrow" w:cs="Times New Roman"/>
                <w:color w:val="000000"/>
                <w:sz w:val="24"/>
                <w:szCs w:val="24"/>
              </w:rPr>
              <w:t>325p</w:t>
            </w:r>
          </w:p>
        </w:tc>
      </w:tr>
    </w:tbl>
    <w:p w14:paraId="6B09F03D" w14:textId="77777777" w:rsidR="006345C9" w:rsidRPr="008A2178" w:rsidRDefault="006345C9" w:rsidP="003E0B60">
      <w:pPr>
        <w:pStyle w:val="Textoindependiente"/>
        <w:spacing w:line="276" w:lineRule="auto"/>
        <w:ind w:left="481" w:right="121"/>
        <w:jc w:val="both"/>
        <w:rPr>
          <w:sz w:val="24"/>
          <w:szCs w:val="24"/>
          <w:lang w:val="ca-ES"/>
        </w:rPr>
      </w:pPr>
    </w:p>
    <w:p w14:paraId="02433F5B" w14:textId="77777777" w:rsidR="00B30206" w:rsidRDefault="00413E0B" w:rsidP="003E0B60">
      <w:pPr>
        <w:pStyle w:val="Textoindependiente"/>
        <w:spacing w:line="276" w:lineRule="auto"/>
        <w:ind w:left="481" w:right="112"/>
        <w:jc w:val="both"/>
        <w:rPr>
          <w:sz w:val="24"/>
          <w:szCs w:val="24"/>
        </w:rPr>
      </w:pPr>
      <w:r w:rsidRPr="008A2178">
        <w:rPr>
          <w:sz w:val="24"/>
          <w:szCs w:val="24"/>
        </w:rPr>
        <w:t xml:space="preserve">Para contabilizar los días de estancia, sólo se tendrán en cuenta los días que dure la competición más un día antes y un día después. Serán subvencionables un máximo de 2 estancias al año por atleta y un máximo de </w:t>
      </w:r>
      <w:r w:rsidRPr="008A2178">
        <w:rPr>
          <w:b/>
          <w:sz w:val="24"/>
          <w:szCs w:val="24"/>
        </w:rPr>
        <w:t xml:space="preserve">20 </w:t>
      </w:r>
      <w:r w:rsidRPr="008A2178">
        <w:rPr>
          <w:sz w:val="24"/>
          <w:szCs w:val="24"/>
        </w:rPr>
        <w:t>atletas por entidad, con la relación ponderada de la dotación económica existente, en función de lo previsto en el apartado 11 de esta convocatoria.</w:t>
      </w:r>
    </w:p>
    <w:p w14:paraId="5B96313C" w14:textId="77777777" w:rsidR="003E0B60" w:rsidRDefault="003E0B60" w:rsidP="003E0B60">
      <w:pPr>
        <w:pStyle w:val="Textoindependiente"/>
        <w:spacing w:line="276" w:lineRule="auto"/>
        <w:ind w:left="481" w:right="112"/>
        <w:jc w:val="both"/>
        <w:rPr>
          <w:sz w:val="24"/>
          <w:szCs w:val="24"/>
        </w:rPr>
      </w:pPr>
    </w:p>
    <w:p w14:paraId="0DBB28FD" w14:textId="77777777" w:rsidR="003E0B60" w:rsidRDefault="003E0B60" w:rsidP="003E0B60">
      <w:pPr>
        <w:pStyle w:val="Textoindependiente"/>
        <w:spacing w:line="276" w:lineRule="auto"/>
        <w:ind w:left="481" w:right="112"/>
        <w:jc w:val="both"/>
        <w:rPr>
          <w:sz w:val="24"/>
          <w:szCs w:val="24"/>
        </w:rPr>
      </w:pPr>
    </w:p>
    <w:p w14:paraId="4D554C7B" w14:textId="77777777" w:rsidR="003E0B60" w:rsidRDefault="003E0B60" w:rsidP="003E0B60">
      <w:pPr>
        <w:pStyle w:val="Textoindependiente"/>
        <w:spacing w:line="276" w:lineRule="auto"/>
        <w:ind w:left="481" w:right="112"/>
        <w:jc w:val="both"/>
        <w:rPr>
          <w:sz w:val="24"/>
          <w:szCs w:val="24"/>
        </w:rPr>
      </w:pPr>
    </w:p>
    <w:p w14:paraId="7EA1C197" w14:textId="77777777" w:rsidR="003E0B60" w:rsidRDefault="003E0B60" w:rsidP="003E0B60">
      <w:pPr>
        <w:pStyle w:val="Textoindependiente"/>
        <w:spacing w:line="276" w:lineRule="auto"/>
        <w:ind w:left="481" w:right="112"/>
        <w:jc w:val="both"/>
        <w:rPr>
          <w:sz w:val="24"/>
          <w:szCs w:val="24"/>
        </w:rPr>
      </w:pPr>
    </w:p>
    <w:p w14:paraId="1869D6F1" w14:textId="77777777" w:rsidR="003E0B60" w:rsidRDefault="003E0B60" w:rsidP="003E0B60">
      <w:pPr>
        <w:pStyle w:val="Textoindependiente"/>
        <w:spacing w:line="276" w:lineRule="auto"/>
        <w:ind w:left="481" w:right="112"/>
        <w:jc w:val="both"/>
        <w:rPr>
          <w:sz w:val="24"/>
          <w:szCs w:val="24"/>
        </w:rPr>
      </w:pPr>
    </w:p>
    <w:p w14:paraId="32A4B431" w14:textId="77777777" w:rsidR="003E0B60" w:rsidRDefault="003E0B60" w:rsidP="003E0B60">
      <w:pPr>
        <w:pStyle w:val="Textoindependiente"/>
        <w:spacing w:line="276" w:lineRule="auto"/>
        <w:ind w:left="481" w:right="112"/>
        <w:jc w:val="both"/>
        <w:rPr>
          <w:sz w:val="24"/>
          <w:szCs w:val="24"/>
        </w:rPr>
      </w:pPr>
    </w:p>
    <w:p w14:paraId="15DA4A13" w14:textId="77777777" w:rsidR="003E0B60" w:rsidRPr="008A2178" w:rsidRDefault="003E0B60" w:rsidP="003E0B60">
      <w:pPr>
        <w:pStyle w:val="Textoindependiente"/>
        <w:spacing w:line="276" w:lineRule="auto"/>
        <w:ind w:left="481" w:right="112"/>
        <w:jc w:val="both"/>
        <w:rPr>
          <w:sz w:val="24"/>
          <w:szCs w:val="24"/>
          <w:lang w:val="ca-ES"/>
        </w:rPr>
      </w:pPr>
    </w:p>
    <w:p w14:paraId="68E22EBE" w14:textId="77777777" w:rsidR="00B30206" w:rsidRPr="008A2178" w:rsidRDefault="00B30206" w:rsidP="003E0B60">
      <w:pPr>
        <w:pStyle w:val="Textoindependiente"/>
        <w:spacing w:before="5"/>
        <w:jc w:val="both"/>
        <w:rPr>
          <w:sz w:val="24"/>
          <w:szCs w:val="24"/>
          <w:lang w:val="ca-ES"/>
        </w:rPr>
      </w:pPr>
    </w:p>
    <w:p w14:paraId="48282111" w14:textId="77777777" w:rsidR="00B30206" w:rsidRDefault="00413E0B" w:rsidP="003E0B60">
      <w:pPr>
        <w:pStyle w:val="Ttulo1"/>
        <w:numPr>
          <w:ilvl w:val="0"/>
          <w:numId w:val="1"/>
        </w:numPr>
        <w:tabs>
          <w:tab w:val="left" w:pos="623"/>
        </w:tabs>
        <w:ind w:left="622" w:hanging="284"/>
        <w:jc w:val="both"/>
        <w:rPr>
          <w:sz w:val="24"/>
          <w:szCs w:val="24"/>
          <w:lang w:val="ca-ES"/>
        </w:rPr>
      </w:pPr>
      <w:r w:rsidRPr="008A2178">
        <w:rPr>
          <w:sz w:val="24"/>
          <w:szCs w:val="24"/>
        </w:rPr>
        <w:t>RÉGIMEN Y CUANTÍA DE LA SUBVENCIÓN</w:t>
      </w:r>
    </w:p>
    <w:p w14:paraId="04F61B01" w14:textId="77777777" w:rsidR="003E74F8" w:rsidRPr="008A2178" w:rsidRDefault="003E74F8" w:rsidP="003E0B60">
      <w:pPr>
        <w:pStyle w:val="Ttulo1"/>
        <w:tabs>
          <w:tab w:val="left" w:pos="623"/>
        </w:tabs>
        <w:ind w:left="622" w:firstLine="0"/>
        <w:jc w:val="both"/>
        <w:rPr>
          <w:sz w:val="24"/>
          <w:szCs w:val="24"/>
          <w:lang w:val="ca-ES"/>
        </w:rPr>
      </w:pPr>
    </w:p>
    <w:p w14:paraId="46896530" w14:textId="5A75A941" w:rsidR="00B30206" w:rsidRPr="008A2178" w:rsidRDefault="00413E0B" w:rsidP="003E0B60">
      <w:pPr>
        <w:pStyle w:val="Textoindependiente"/>
        <w:spacing w:before="134" w:line="276" w:lineRule="auto"/>
        <w:ind w:left="426" w:right="112"/>
        <w:jc w:val="both"/>
        <w:rPr>
          <w:sz w:val="24"/>
          <w:szCs w:val="24"/>
          <w:lang w:val="ca-ES"/>
        </w:rPr>
      </w:pPr>
      <w:r w:rsidRPr="008A2178">
        <w:rPr>
          <w:sz w:val="24"/>
          <w:szCs w:val="24"/>
        </w:rPr>
        <w:t>La concesión de estas subvenciones se realizará en régimen de concurrencia competitiva, teniendo en cuenta el cumplimiento de requisitos (atletas y distancia) por cada solicitante dentro de la misma convocatoria con el prorrateo, en su caso, de la cuantía prevista en el apartado 11 de esta convocatoria entre las entidades solicitantes.</w:t>
      </w:r>
    </w:p>
    <w:p w14:paraId="17C33DD9" w14:textId="402532FD" w:rsidR="00B30206" w:rsidRPr="008A2178" w:rsidRDefault="00413E0B" w:rsidP="003E0B60">
      <w:pPr>
        <w:pStyle w:val="Ttulo1"/>
        <w:numPr>
          <w:ilvl w:val="0"/>
          <w:numId w:val="1"/>
        </w:numPr>
        <w:tabs>
          <w:tab w:val="left" w:pos="764"/>
          <w:tab w:val="left" w:pos="765"/>
        </w:tabs>
        <w:spacing w:before="215" w:line="273" w:lineRule="auto"/>
        <w:ind w:left="764" w:right="115" w:hanging="425"/>
        <w:jc w:val="both"/>
        <w:rPr>
          <w:sz w:val="24"/>
          <w:szCs w:val="24"/>
          <w:lang w:val="ca-ES"/>
        </w:rPr>
      </w:pPr>
      <w:r w:rsidRPr="008A2178">
        <w:rPr>
          <w:sz w:val="24"/>
          <w:szCs w:val="24"/>
        </w:rPr>
        <w:t xml:space="preserve">FORMA Y PLAZO DE PRESENTACIÓN DE SOLICITUDES. </w:t>
      </w:r>
      <w:proofErr w:type="gramStart"/>
      <w:r w:rsidRPr="008A2178">
        <w:rPr>
          <w:sz w:val="24"/>
          <w:szCs w:val="24"/>
        </w:rPr>
        <w:t>DOCUMENTACIÓN A ADJUNTAR</w:t>
      </w:r>
      <w:proofErr w:type="gramEnd"/>
    </w:p>
    <w:p w14:paraId="421EB81E" w14:textId="3169B20F" w:rsidR="00B30206" w:rsidRPr="008A2178" w:rsidRDefault="00413E0B" w:rsidP="003E0B60">
      <w:pPr>
        <w:pStyle w:val="Textoindependiente"/>
        <w:spacing w:before="98" w:line="276" w:lineRule="auto"/>
        <w:ind w:left="481" w:right="115"/>
        <w:jc w:val="both"/>
        <w:rPr>
          <w:sz w:val="24"/>
          <w:szCs w:val="24"/>
          <w:lang w:val="ca-ES"/>
        </w:rPr>
      </w:pPr>
      <w:r w:rsidRPr="008A2178">
        <w:rPr>
          <w:sz w:val="24"/>
          <w:szCs w:val="24"/>
        </w:rPr>
        <w:t>Las solicitudes se podrán presentar de forma presencial en el Espacio de Atención Ciudadana (EAC) del Ayuntamiento de Deltebre en horario de atención a la ciudadanía o bien efectuar la presentación electrónica de la solicitud, los formularios deberán cumplimentarse a través de la sede electrónica del Ayuntamiento de Deltebre siguiendo las instrucciones indicadas en el portal de trámites.</w:t>
      </w:r>
    </w:p>
    <w:p w14:paraId="2F8A2D29" w14:textId="77777777" w:rsidR="00B30206" w:rsidRPr="008A2178" w:rsidRDefault="00B30206" w:rsidP="003E0B60">
      <w:pPr>
        <w:pStyle w:val="Textoindependiente"/>
        <w:spacing w:before="7"/>
        <w:jc w:val="both"/>
        <w:rPr>
          <w:sz w:val="24"/>
          <w:szCs w:val="24"/>
          <w:lang w:val="ca-ES"/>
        </w:rPr>
      </w:pPr>
    </w:p>
    <w:p w14:paraId="62F3527D" w14:textId="77777777" w:rsidR="00B30206" w:rsidRPr="008A2178" w:rsidRDefault="00413E0B" w:rsidP="003E0B60">
      <w:pPr>
        <w:pStyle w:val="Textoindependiente"/>
        <w:spacing w:line="276" w:lineRule="auto"/>
        <w:ind w:left="481" w:right="113"/>
        <w:jc w:val="both"/>
        <w:rPr>
          <w:sz w:val="24"/>
          <w:szCs w:val="24"/>
          <w:lang w:val="ca-ES"/>
        </w:rPr>
      </w:pPr>
      <w:r w:rsidRPr="008A2178">
        <w:rPr>
          <w:sz w:val="24"/>
          <w:szCs w:val="24"/>
        </w:rPr>
        <w:t>Por cualquier otro medio de los establecidos por la Ley 39/2015, de 1 octubre, del procedimiento administrativo común de las administraciones públicas y la Ley 40/2015, de 1 de octubre, de régimen jurídico del sector público.</w:t>
      </w:r>
    </w:p>
    <w:p w14:paraId="2BB06206" w14:textId="77777777" w:rsidR="00B30206" w:rsidRPr="008A2178" w:rsidRDefault="00B30206" w:rsidP="003E0B60">
      <w:pPr>
        <w:pStyle w:val="Textoindependiente"/>
        <w:jc w:val="both"/>
        <w:rPr>
          <w:sz w:val="24"/>
          <w:szCs w:val="24"/>
          <w:lang w:val="ca-ES"/>
        </w:rPr>
      </w:pPr>
    </w:p>
    <w:p w14:paraId="28AD4723" w14:textId="77777777" w:rsidR="00B30206" w:rsidRPr="008A2178" w:rsidRDefault="00413E0B" w:rsidP="003E0B60">
      <w:pPr>
        <w:pStyle w:val="Textoindependiente"/>
        <w:spacing w:before="169"/>
        <w:ind w:left="481"/>
        <w:jc w:val="both"/>
        <w:rPr>
          <w:sz w:val="24"/>
          <w:szCs w:val="24"/>
          <w:lang w:val="ca-ES"/>
        </w:rPr>
      </w:pPr>
      <w:r w:rsidRPr="008A2178">
        <w:rPr>
          <w:sz w:val="24"/>
          <w:szCs w:val="24"/>
        </w:rPr>
        <w:t>La documentación mínima necesaria para solicitar la subvención será la siguiente:</w:t>
      </w:r>
    </w:p>
    <w:p w14:paraId="1A8EE415" w14:textId="77777777" w:rsidR="00B30206" w:rsidRPr="008A2178" w:rsidRDefault="00B30206" w:rsidP="003E0B60">
      <w:pPr>
        <w:pStyle w:val="Textoindependiente"/>
        <w:spacing w:before="8"/>
        <w:jc w:val="both"/>
        <w:rPr>
          <w:sz w:val="24"/>
          <w:szCs w:val="24"/>
          <w:lang w:val="ca-ES"/>
        </w:rPr>
      </w:pPr>
    </w:p>
    <w:p w14:paraId="76D0AF59" w14:textId="77777777" w:rsidR="00B30206" w:rsidRPr="008A2178" w:rsidRDefault="00413E0B" w:rsidP="003E0B60">
      <w:pPr>
        <w:pStyle w:val="Prrafodelista"/>
        <w:numPr>
          <w:ilvl w:val="1"/>
          <w:numId w:val="1"/>
        </w:numPr>
        <w:tabs>
          <w:tab w:val="left" w:pos="1048"/>
        </w:tabs>
        <w:spacing w:before="1" w:line="276" w:lineRule="auto"/>
        <w:ind w:right="117"/>
        <w:jc w:val="both"/>
        <w:rPr>
          <w:sz w:val="24"/>
          <w:szCs w:val="24"/>
          <w:lang w:val="ca-ES"/>
        </w:rPr>
      </w:pPr>
      <w:r w:rsidRPr="008A2178">
        <w:rPr>
          <w:sz w:val="24"/>
          <w:szCs w:val="24"/>
        </w:rPr>
        <w:t>Instancia de solicitud de subvención con declaración responsable, en su caso, la cual sustituirá la presentación de documentación acreditativa de la misma declaración.</w:t>
      </w:r>
    </w:p>
    <w:p w14:paraId="3EE3F29A" w14:textId="77777777" w:rsidR="00B30206" w:rsidRPr="008A2178" w:rsidRDefault="00413E0B" w:rsidP="003E0B60">
      <w:pPr>
        <w:pStyle w:val="Prrafodelista"/>
        <w:numPr>
          <w:ilvl w:val="1"/>
          <w:numId w:val="1"/>
        </w:numPr>
        <w:tabs>
          <w:tab w:val="left" w:pos="1048"/>
        </w:tabs>
        <w:spacing w:before="28" w:line="276" w:lineRule="auto"/>
        <w:ind w:right="116"/>
        <w:jc w:val="both"/>
        <w:rPr>
          <w:sz w:val="24"/>
          <w:szCs w:val="24"/>
          <w:lang w:val="ca-ES"/>
        </w:rPr>
      </w:pPr>
      <w:r w:rsidRPr="008A2178">
        <w:rPr>
          <w:sz w:val="24"/>
          <w:szCs w:val="24"/>
        </w:rPr>
        <w:t xml:space="preserve">Documentación que acredite que la entidad y asociación se encuentra al corriente de sus obligaciones tributarias con el Ayuntamiento, la Agencia Estatal de Administración Tributaria, la Seguridad Social y el resto de </w:t>
      </w:r>
      <w:proofErr w:type="gramStart"/>
      <w:r w:rsidRPr="008A2178">
        <w:rPr>
          <w:sz w:val="24"/>
          <w:szCs w:val="24"/>
        </w:rPr>
        <w:t>Administraciones</w:t>
      </w:r>
      <w:proofErr w:type="gramEnd"/>
      <w:r w:rsidRPr="008A2178">
        <w:rPr>
          <w:sz w:val="24"/>
          <w:szCs w:val="24"/>
        </w:rPr>
        <w:t xml:space="preserve"> (no será necesario presentar esta documentación si se autoriza al Ayuntamiento de Deltebre a consultar esta información).</w:t>
      </w:r>
    </w:p>
    <w:p w14:paraId="49DECECB" w14:textId="280F2C72" w:rsidR="00B30206" w:rsidRPr="008A2178" w:rsidRDefault="00413E0B" w:rsidP="003E0B60">
      <w:pPr>
        <w:pStyle w:val="Prrafodelista"/>
        <w:numPr>
          <w:ilvl w:val="1"/>
          <w:numId w:val="1"/>
        </w:numPr>
        <w:tabs>
          <w:tab w:val="left" w:pos="1048"/>
        </w:tabs>
        <w:spacing w:before="12" w:line="276" w:lineRule="auto"/>
        <w:ind w:right="111" w:hanging="339"/>
        <w:jc w:val="both"/>
        <w:rPr>
          <w:sz w:val="24"/>
          <w:szCs w:val="24"/>
          <w:lang w:val="ca-ES"/>
        </w:rPr>
      </w:pPr>
      <w:r w:rsidRPr="008A2178">
        <w:rPr>
          <w:sz w:val="24"/>
          <w:szCs w:val="24"/>
        </w:rPr>
        <w:t>Copia confrontada u original y copia de la documentación siguiente (únicamente si ésta no está en poder del Ayuntamiento de Deltebre):</w:t>
      </w:r>
    </w:p>
    <w:p w14:paraId="03B01B37" w14:textId="77777777" w:rsidR="00B30206" w:rsidRPr="008A2178" w:rsidRDefault="00413E0B" w:rsidP="003E0B60">
      <w:pPr>
        <w:pStyle w:val="Prrafodelista"/>
        <w:numPr>
          <w:ilvl w:val="2"/>
          <w:numId w:val="1"/>
        </w:numPr>
        <w:tabs>
          <w:tab w:val="left" w:pos="1757"/>
          <w:tab w:val="left" w:pos="1758"/>
        </w:tabs>
        <w:spacing w:before="1"/>
        <w:jc w:val="both"/>
        <w:rPr>
          <w:sz w:val="24"/>
          <w:szCs w:val="24"/>
          <w:lang w:val="ca-ES"/>
        </w:rPr>
      </w:pPr>
      <w:r w:rsidRPr="008A2178">
        <w:rPr>
          <w:sz w:val="24"/>
          <w:szCs w:val="24"/>
        </w:rPr>
        <w:t>Documento acreditativo de la representación de la entidad/asociación.</w:t>
      </w:r>
    </w:p>
    <w:p w14:paraId="1610BBD0" w14:textId="77777777" w:rsidR="00B30206" w:rsidRPr="008A2178" w:rsidRDefault="00413E0B" w:rsidP="003E0B60">
      <w:pPr>
        <w:pStyle w:val="Prrafodelista"/>
        <w:numPr>
          <w:ilvl w:val="2"/>
          <w:numId w:val="1"/>
        </w:numPr>
        <w:tabs>
          <w:tab w:val="left" w:pos="1757"/>
          <w:tab w:val="left" w:pos="1758"/>
        </w:tabs>
        <w:spacing w:before="20"/>
        <w:jc w:val="both"/>
        <w:rPr>
          <w:sz w:val="24"/>
          <w:szCs w:val="24"/>
          <w:lang w:val="ca-ES"/>
        </w:rPr>
      </w:pPr>
      <w:r w:rsidRPr="008A2178">
        <w:rPr>
          <w:sz w:val="24"/>
          <w:szCs w:val="24"/>
        </w:rPr>
        <w:t>DNI/NIE del representante legal</w:t>
      </w:r>
    </w:p>
    <w:p w14:paraId="1B01E232" w14:textId="77777777" w:rsidR="00B30206" w:rsidRPr="008A2178" w:rsidRDefault="00413E0B" w:rsidP="003E0B60">
      <w:pPr>
        <w:pStyle w:val="Prrafodelista"/>
        <w:numPr>
          <w:ilvl w:val="2"/>
          <w:numId w:val="1"/>
        </w:numPr>
        <w:tabs>
          <w:tab w:val="left" w:pos="1757"/>
          <w:tab w:val="left" w:pos="1758"/>
        </w:tabs>
        <w:spacing w:before="26"/>
        <w:jc w:val="both"/>
        <w:rPr>
          <w:sz w:val="24"/>
          <w:szCs w:val="24"/>
          <w:lang w:val="ca-ES"/>
        </w:rPr>
      </w:pPr>
      <w:r w:rsidRPr="008A2178">
        <w:rPr>
          <w:sz w:val="24"/>
          <w:szCs w:val="24"/>
        </w:rPr>
        <w:t>CIF del solicitante</w:t>
      </w:r>
    </w:p>
    <w:p w14:paraId="324F6484" w14:textId="77777777" w:rsidR="00B30206" w:rsidRPr="008A2178" w:rsidRDefault="00413E0B" w:rsidP="003E0B60">
      <w:pPr>
        <w:pStyle w:val="Prrafodelista"/>
        <w:numPr>
          <w:ilvl w:val="1"/>
          <w:numId w:val="1"/>
        </w:numPr>
        <w:tabs>
          <w:tab w:val="left" w:pos="1047"/>
          <w:tab w:val="left" w:pos="1048"/>
        </w:tabs>
        <w:spacing w:before="20" w:line="276" w:lineRule="auto"/>
        <w:ind w:right="115"/>
        <w:jc w:val="both"/>
        <w:rPr>
          <w:sz w:val="24"/>
          <w:szCs w:val="24"/>
          <w:lang w:val="ca-ES"/>
        </w:rPr>
      </w:pPr>
      <w:r w:rsidRPr="008A2178">
        <w:rPr>
          <w:sz w:val="24"/>
          <w:szCs w:val="24"/>
        </w:rPr>
        <w:t>Documento probatorio de la participación de los atletas de la entidad en las competiciones deportivas internacionales, estatales y nacionales catalanas.</w:t>
      </w:r>
    </w:p>
    <w:p w14:paraId="2ACFF951" w14:textId="77777777" w:rsidR="00B30206" w:rsidRDefault="00B30206" w:rsidP="003E0B60">
      <w:pPr>
        <w:pStyle w:val="Textoindependiente"/>
        <w:spacing w:before="9"/>
        <w:jc w:val="both"/>
        <w:rPr>
          <w:sz w:val="24"/>
          <w:szCs w:val="24"/>
          <w:lang w:val="ca-ES"/>
        </w:rPr>
      </w:pPr>
    </w:p>
    <w:p w14:paraId="26C1AF64" w14:textId="77777777" w:rsidR="003E0B60" w:rsidRDefault="003E0B60" w:rsidP="003E0B60">
      <w:pPr>
        <w:pStyle w:val="Textoindependiente"/>
        <w:spacing w:before="9"/>
        <w:jc w:val="both"/>
        <w:rPr>
          <w:sz w:val="24"/>
          <w:szCs w:val="24"/>
          <w:lang w:val="ca-ES"/>
        </w:rPr>
      </w:pPr>
    </w:p>
    <w:p w14:paraId="0E3D21B8" w14:textId="77777777" w:rsidR="003E0B60" w:rsidRDefault="003E0B60" w:rsidP="003E0B60">
      <w:pPr>
        <w:pStyle w:val="Textoindependiente"/>
        <w:spacing w:before="9"/>
        <w:jc w:val="both"/>
        <w:rPr>
          <w:sz w:val="24"/>
          <w:szCs w:val="24"/>
          <w:lang w:val="ca-ES"/>
        </w:rPr>
      </w:pPr>
    </w:p>
    <w:p w14:paraId="5FAE8727" w14:textId="77777777" w:rsidR="003E0B60" w:rsidRDefault="003E0B60" w:rsidP="003E0B60">
      <w:pPr>
        <w:pStyle w:val="Textoindependiente"/>
        <w:spacing w:before="9"/>
        <w:jc w:val="both"/>
        <w:rPr>
          <w:sz w:val="24"/>
          <w:szCs w:val="24"/>
          <w:lang w:val="ca-ES"/>
        </w:rPr>
      </w:pPr>
    </w:p>
    <w:p w14:paraId="6AF97BC2" w14:textId="77777777" w:rsidR="003E0B60" w:rsidRPr="008A2178" w:rsidRDefault="003E0B60" w:rsidP="003E0B60">
      <w:pPr>
        <w:pStyle w:val="Textoindependiente"/>
        <w:spacing w:before="9"/>
        <w:jc w:val="both"/>
        <w:rPr>
          <w:sz w:val="24"/>
          <w:szCs w:val="24"/>
          <w:lang w:val="ca-ES"/>
        </w:rPr>
      </w:pPr>
    </w:p>
    <w:p w14:paraId="079C5858" w14:textId="47D06C6C" w:rsidR="00B30206" w:rsidRPr="008A2178" w:rsidRDefault="00413E0B" w:rsidP="003E0B60">
      <w:pPr>
        <w:pStyle w:val="Textoindependiente"/>
        <w:spacing w:line="276" w:lineRule="auto"/>
        <w:ind w:left="481" w:right="114"/>
        <w:jc w:val="both"/>
        <w:rPr>
          <w:sz w:val="24"/>
          <w:szCs w:val="24"/>
          <w:lang w:val="ca-ES"/>
        </w:rPr>
      </w:pPr>
      <w:r w:rsidRPr="008A2178">
        <w:rPr>
          <w:sz w:val="24"/>
          <w:szCs w:val="24"/>
        </w:rPr>
        <w:t>La documentación se presentará de acuerdo con los formularios normalizados los cuales deberán estar debidamente cumplimentados y firmados por el representante legal de la entidad o asociación solicitante.</w:t>
      </w:r>
    </w:p>
    <w:p w14:paraId="13F5D920" w14:textId="77777777" w:rsidR="00B30206" w:rsidRPr="008A2178" w:rsidRDefault="00B30206" w:rsidP="003E0B60">
      <w:pPr>
        <w:pStyle w:val="Textoindependiente"/>
        <w:spacing w:before="10"/>
        <w:jc w:val="both"/>
        <w:rPr>
          <w:sz w:val="24"/>
          <w:szCs w:val="24"/>
          <w:lang w:val="ca-ES"/>
        </w:rPr>
      </w:pPr>
    </w:p>
    <w:p w14:paraId="59975A18" w14:textId="77777777" w:rsidR="00B30206" w:rsidRPr="008A2178" w:rsidRDefault="00413E0B" w:rsidP="003E0B60">
      <w:pPr>
        <w:pStyle w:val="Textoindependiente"/>
        <w:spacing w:line="276" w:lineRule="auto"/>
        <w:ind w:left="481" w:right="114"/>
        <w:jc w:val="both"/>
        <w:rPr>
          <w:sz w:val="24"/>
          <w:szCs w:val="24"/>
          <w:lang w:val="ca-ES"/>
        </w:rPr>
      </w:pPr>
      <w:r w:rsidRPr="008A2178">
        <w:rPr>
          <w:sz w:val="24"/>
          <w:szCs w:val="24"/>
        </w:rPr>
        <w:t>En caso de resultar beneficiario o beneficiaria, se requerirá la presentación de la documentación acreditativa ya referenciada en la declaración responsable, siempre y cuando no conste en los registros del Ayuntamiento.</w:t>
      </w:r>
    </w:p>
    <w:p w14:paraId="1E6830C6" w14:textId="77777777" w:rsidR="00B30206" w:rsidRPr="008A2178" w:rsidRDefault="00B30206" w:rsidP="003E0B60">
      <w:pPr>
        <w:pStyle w:val="Textoindependiente"/>
        <w:spacing w:before="10"/>
        <w:jc w:val="both"/>
        <w:rPr>
          <w:sz w:val="24"/>
          <w:szCs w:val="24"/>
          <w:lang w:val="ca-ES"/>
        </w:rPr>
      </w:pPr>
    </w:p>
    <w:p w14:paraId="30AEA1FA" w14:textId="7B4579D5" w:rsidR="00025FA4" w:rsidRPr="008A2178" w:rsidRDefault="00413E0B" w:rsidP="003E0B60">
      <w:pPr>
        <w:pStyle w:val="Textoindependiente"/>
        <w:spacing w:line="276" w:lineRule="auto"/>
        <w:ind w:left="481" w:right="116"/>
        <w:jc w:val="both"/>
        <w:rPr>
          <w:sz w:val="24"/>
          <w:szCs w:val="24"/>
          <w:lang w:val="ca-ES"/>
        </w:rPr>
      </w:pPr>
      <w:r w:rsidRPr="008A2178">
        <w:rPr>
          <w:sz w:val="24"/>
          <w:szCs w:val="24"/>
        </w:rPr>
        <w:t xml:space="preserve">El plazo para la presentación de las </w:t>
      </w:r>
      <w:proofErr w:type="gramStart"/>
      <w:r w:rsidRPr="008A2178">
        <w:rPr>
          <w:sz w:val="24"/>
          <w:szCs w:val="24"/>
        </w:rPr>
        <w:t>solicitudes,</w:t>
      </w:r>
      <w:proofErr w:type="gramEnd"/>
      <w:r w:rsidRPr="008A2178">
        <w:rPr>
          <w:sz w:val="24"/>
          <w:szCs w:val="24"/>
        </w:rPr>
        <w:t xml:space="preserve"> se iniciará al día siguiente de la publicación de esta convocatoria y finalizará el 1 de junio de 2026.</w:t>
      </w:r>
    </w:p>
    <w:p w14:paraId="3999FA51" w14:textId="77777777" w:rsidR="00025FA4" w:rsidRPr="008A2178" w:rsidRDefault="00025FA4" w:rsidP="003E0B60">
      <w:pPr>
        <w:pStyle w:val="Textoindependiente"/>
        <w:jc w:val="both"/>
        <w:rPr>
          <w:sz w:val="24"/>
          <w:szCs w:val="24"/>
          <w:lang w:val="ca-ES"/>
        </w:rPr>
      </w:pPr>
    </w:p>
    <w:p w14:paraId="3A39BB72" w14:textId="77777777" w:rsidR="00B30206" w:rsidRPr="008A2178" w:rsidRDefault="00413E0B" w:rsidP="003E0B60">
      <w:pPr>
        <w:pStyle w:val="Ttulo1"/>
        <w:numPr>
          <w:ilvl w:val="0"/>
          <w:numId w:val="1"/>
        </w:numPr>
        <w:tabs>
          <w:tab w:val="left" w:pos="482"/>
        </w:tabs>
        <w:spacing w:before="181"/>
        <w:ind w:hanging="246"/>
        <w:jc w:val="both"/>
        <w:rPr>
          <w:sz w:val="24"/>
          <w:szCs w:val="24"/>
          <w:lang w:val="ca-ES"/>
        </w:rPr>
      </w:pPr>
      <w:r w:rsidRPr="008A2178">
        <w:rPr>
          <w:sz w:val="24"/>
          <w:szCs w:val="24"/>
        </w:rPr>
        <w:t>GASTOS SUBVENCIONABLES</w:t>
      </w:r>
    </w:p>
    <w:p w14:paraId="53D8D197" w14:textId="77777777" w:rsidR="00B30206" w:rsidRPr="008A2178" w:rsidRDefault="00B30206" w:rsidP="003E0B60">
      <w:pPr>
        <w:pStyle w:val="Textoindependiente"/>
        <w:spacing w:before="4"/>
        <w:jc w:val="both"/>
        <w:rPr>
          <w:b/>
          <w:sz w:val="24"/>
          <w:szCs w:val="24"/>
          <w:lang w:val="ca-ES"/>
        </w:rPr>
      </w:pPr>
    </w:p>
    <w:p w14:paraId="3FED6B24" w14:textId="26E3AEF7" w:rsidR="00B30206" w:rsidRPr="008A2178" w:rsidRDefault="00413E0B" w:rsidP="003E0B60">
      <w:pPr>
        <w:pStyle w:val="Textoindependiente"/>
        <w:spacing w:line="276" w:lineRule="auto"/>
        <w:ind w:left="481" w:right="116"/>
        <w:jc w:val="both"/>
        <w:rPr>
          <w:sz w:val="24"/>
          <w:szCs w:val="24"/>
          <w:lang w:val="ca-ES"/>
        </w:rPr>
      </w:pPr>
      <w:r w:rsidRPr="008A2178">
        <w:rPr>
          <w:sz w:val="24"/>
          <w:szCs w:val="24"/>
        </w:rPr>
        <w:t xml:space="preserve">Se consideran gastos subvencionables los costes o gastos directos que, </w:t>
      </w:r>
      <w:r w:rsidR="003E0B60" w:rsidRPr="008A2178">
        <w:rPr>
          <w:sz w:val="24"/>
          <w:szCs w:val="24"/>
        </w:rPr>
        <w:t>sin lugar a duda</w:t>
      </w:r>
      <w:r w:rsidRPr="008A2178">
        <w:rPr>
          <w:sz w:val="24"/>
          <w:szCs w:val="24"/>
        </w:rPr>
        <w:t>, respondan a la naturaleza del objeto de la subvención y que sean derivados del desplazamiento de los atletas para participar en la competición, sean generados directamente por la empresa.</w:t>
      </w:r>
    </w:p>
    <w:p w14:paraId="763FBB67" w14:textId="77777777" w:rsidR="00B30206" w:rsidRPr="008A2178" w:rsidRDefault="00413E0B" w:rsidP="003E0B60">
      <w:pPr>
        <w:pStyle w:val="Textoindependiente"/>
        <w:spacing w:before="93" w:line="276" w:lineRule="auto"/>
        <w:ind w:left="481" w:right="120"/>
        <w:jc w:val="both"/>
        <w:rPr>
          <w:sz w:val="24"/>
          <w:szCs w:val="24"/>
          <w:lang w:val="ca-ES"/>
        </w:rPr>
      </w:pPr>
      <w:r w:rsidRPr="008A2178">
        <w:rPr>
          <w:sz w:val="24"/>
          <w:szCs w:val="24"/>
        </w:rPr>
        <w:t>su realización y/o producidas en su desarrollo y que se efectúen durante su periodo de ejecución.</w:t>
      </w:r>
    </w:p>
    <w:p w14:paraId="06054825" w14:textId="77777777" w:rsidR="00B30206" w:rsidRPr="008A2178" w:rsidRDefault="00B30206" w:rsidP="003E0B60">
      <w:pPr>
        <w:pStyle w:val="Textoindependiente"/>
        <w:spacing w:before="2"/>
        <w:jc w:val="both"/>
        <w:rPr>
          <w:sz w:val="24"/>
          <w:szCs w:val="24"/>
          <w:lang w:val="ca-ES"/>
        </w:rPr>
      </w:pPr>
    </w:p>
    <w:p w14:paraId="13AD724F" w14:textId="77777777" w:rsidR="00B30206" w:rsidRPr="008A2178" w:rsidRDefault="00413E0B" w:rsidP="003E0B60">
      <w:pPr>
        <w:pStyle w:val="Ttulo1"/>
        <w:numPr>
          <w:ilvl w:val="0"/>
          <w:numId w:val="1"/>
        </w:numPr>
        <w:tabs>
          <w:tab w:val="left" w:pos="482"/>
        </w:tabs>
        <w:spacing w:before="1"/>
        <w:ind w:hanging="246"/>
        <w:jc w:val="both"/>
        <w:rPr>
          <w:sz w:val="24"/>
          <w:szCs w:val="24"/>
          <w:lang w:val="ca-ES"/>
        </w:rPr>
      </w:pPr>
      <w:r w:rsidRPr="008A2178">
        <w:rPr>
          <w:sz w:val="24"/>
          <w:szCs w:val="24"/>
        </w:rPr>
        <w:t>COMPATIBILIDAD CON OTRAS SUBVENCIONES</w:t>
      </w:r>
    </w:p>
    <w:p w14:paraId="00070364" w14:textId="77777777" w:rsidR="00B30206" w:rsidRPr="008A2178" w:rsidRDefault="00413E0B" w:rsidP="003E0B60">
      <w:pPr>
        <w:pStyle w:val="Textoindependiente"/>
        <w:spacing w:before="133" w:line="276" w:lineRule="auto"/>
        <w:ind w:left="481" w:right="118"/>
        <w:jc w:val="both"/>
        <w:rPr>
          <w:sz w:val="24"/>
          <w:szCs w:val="24"/>
          <w:lang w:val="ca-ES"/>
        </w:rPr>
      </w:pPr>
      <w:r w:rsidRPr="008A2178">
        <w:rPr>
          <w:sz w:val="24"/>
          <w:szCs w:val="24"/>
        </w:rPr>
        <w:t>Las subvenciones serán compatibles con cualquier otra concedida por otras administraciones, entes públicos o privados.</w:t>
      </w:r>
    </w:p>
    <w:p w14:paraId="2819B9C5" w14:textId="77777777" w:rsidR="00B30206" w:rsidRPr="008A2178" w:rsidRDefault="00B30206" w:rsidP="003E0B60">
      <w:pPr>
        <w:pStyle w:val="Textoindependiente"/>
        <w:spacing w:before="8"/>
        <w:ind w:right="118"/>
        <w:jc w:val="both"/>
        <w:rPr>
          <w:sz w:val="24"/>
          <w:szCs w:val="24"/>
          <w:lang w:val="ca-ES"/>
        </w:rPr>
      </w:pPr>
    </w:p>
    <w:p w14:paraId="7DF87502" w14:textId="77777777" w:rsidR="00B30206" w:rsidRPr="008A2178" w:rsidRDefault="00413E0B" w:rsidP="003E0B60">
      <w:pPr>
        <w:pStyle w:val="Textoindependiente"/>
        <w:spacing w:line="276" w:lineRule="auto"/>
        <w:ind w:left="481" w:right="118"/>
        <w:jc w:val="both"/>
        <w:rPr>
          <w:sz w:val="24"/>
          <w:szCs w:val="24"/>
          <w:lang w:val="ca-ES"/>
        </w:rPr>
      </w:pPr>
      <w:r w:rsidRPr="008A2178">
        <w:rPr>
          <w:sz w:val="24"/>
          <w:szCs w:val="24"/>
        </w:rPr>
        <w:t xml:space="preserve">Sin embargo, el importe de estas subvenciones, </w:t>
      </w:r>
      <w:proofErr w:type="gramStart"/>
      <w:r w:rsidRPr="008A2178">
        <w:rPr>
          <w:sz w:val="24"/>
          <w:szCs w:val="24"/>
        </w:rPr>
        <w:t>conjuntamente con</w:t>
      </w:r>
      <w:proofErr w:type="gramEnd"/>
      <w:r w:rsidRPr="008A2178">
        <w:rPr>
          <w:sz w:val="24"/>
          <w:szCs w:val="24"/>
        </w:rPr>
        <w:t xml:space="preserve"> el de los ingresos que se obtengan y el de los recursos propios que se destinarán a la actividad, no podrá superar el coste total del proyecto que se desarrolle. Si se supera este coste, se exigirá la devolución del exceso en la parte proporcional o la ampliación de la actividad o proyecto subvencionado.</w:t>
      </w:r>
    </w:p>
    <w:p w14:paraId="3FADCF47" w14:textId="77777777" w:rsidR="00B30206" w:rsidRPr="008A2178" w:rsidRDefault="00B30206" w:rsidP="003E0B60">
      <w:pPr>
        <w:pStyle w:val="Textoindependiente"/>
        <w:spacing w:before="8"/>
        <w:ind w:right="118"/>
        <w:jc w:val="both"/>
        <w:rPr>
          <w:sz w:val="24"/>
          <w:szCs w:val="24"/>
          <w:lang w:val="ca-ES"/>
        </w:rPr>
      </w:pPr>
    </w:p>
    <w:p w14:paraId="09F5B2E2" w14:textId="77777777" w:rsidR="00B30206" w:rsidRPr="008A2178" w:rsidRDefault="00413E0B" w:rsidP="003E0B60">
      <w:pPr>
        <w:pStyle w:val="Textoindependiente"/>
        <w:spacing w:before="1"/>
        <w:ind w:left="481" w:right="118"/>
        <w:jc w:val="both"/>
        <w:rPr>
          <w:sz w:val="24"/>
          <w:szCs w:val="24"/>
          <w:lang w:val="ca-ES"/>
        </w:rPr>
      </w:pPr>
      <w:r w:rsidRPr="008A2178">
        <w:rPr>
          <w:sz w:val="24"/>
          <w:szCs w:val="24"/>
        </w:rPr>
        <w:t>Serán compatibles con las subvenciones municipales para otros proyectos.</w:t>
      </w:r>
    </w:p>
    <w:p w14:paraId="31DC44A5" w14:textId="77777777" w:rsidR="00B30206" w:rsidRPr="008A2178" w:rsidRDefault="00B30206" w:rsidP="003E0B60">
      <w:pPr>
        <w:pStyle w:val="Textoindependiente"/>
        <w:spacing w:before="7"/>
        <w:ind w:right="118"/>
        <w:jc w:val="both"/>
        <w:rPr>
          <w:sz w:val="24"/>
          <w:szCs w:val="24"/>
          <w:lang w:val="ca-ES"/>
        </w:rPr>
      </w:pPr>
    </w:p>
    <w:p w14:paraId="6A423EC9" w14:textId="57881030" w:rsidR="00B30206" w:rsidRDefault="00413E0B" w:rsidP="003E0B60">
      <w:pPr>
        <w:pStyle w:val="Textoindependiente"/>
        <w:spacing w:line="276" w:lineRule="auto"/>
        <w:ind w:left="481" w:right="118"/>
        <w:jc w:val="both"/>
        <w:rPr>
          <w:sz w:val="24"/>
          <w:szCs w:val="24"/>
        </w:rPr>
      </w:pPr>
      <w:r w:rsidRPr="008A2178">
        <w:rPr>
          <w:sz w:val="24"/>
          <w:szCs w:val="24"/>
        </w:rPr>
        <w:t>El Ayuntamiento de Deltebre en ningún caso subvencionará el mismo proyecto, ejecutado durante el mismo periodo, por ningún otro procedimiento de concesión de subvenciones que no sea el regulado por esta convocatoria y las bases de referencia.</w:t>
      </w:r>
    </w:p>
    <w:p w14:paraId="52B564F6" w14:textId="77777777" w:rsidR="003E0B60" w:rsidRDefault="003E0B60" w:rsidP="003E0B60">
      <w:pPr>
        <w:pStyle w:val="Textoindependiente"/>
        <w:spacing w:line="276" w:lineRule="auto"/>
        <w:ind w:left="481" w:right="118"/>
        <w:jc w:val="both"/>
        <w:rPr>
          <w:sz w:val="24"/>
          <w:szCs w:val="24"/>
        </w:rPr>
      </w:pPr>
    </w:p>
    <w:p w14:paraId="5845371E" w14:textId="77777777" w:rsidR="003E0B60" w:rsidRDefault="003E0B60" w:rsidP="003E0B60">
      <w:pPr>
        <w:pStyle w:val="Textoindependiente"/>
        <w:spacing w:line="276" w:lineRule="auto"/>
        <w:ind w:left="481" w:right="118"/>
        <w:jc w:val="both"/>
        <w:rPr>
          <w:sz w:val="24"/>
          <w:szCs w:val="24"/>
        </w:rPr>
      </w:pPr>
    </w:p>
    <w:p w14:paraId="76F48EBF" w14:textId="77777777" w:rsidR="003E0B60" w:rsidRDefault="003E0B60" w:rsidP="003E0B60">
      <w:pPr>
        <w:pStyle w:val="Textoindependiente"/>
        <w:spacing w:line="276" w:lineRule="auto"/>
        <w:ind w:left="481" w:right="118"/>
        <w:jc w:val="both"/>
        <w:rPr>
          <w:sz w:val="24"/>
          <w:szCs w:val="24"/>
        </w:rPr>
      </w:pPr>
    </w:p>
    <w:p w14:paraId="0D25A30D" w14:textId="77777777" w:rsidR="003E0B60" w:rsidRDefault="003E0B60" w:rsidP="003E0B60">
      <w:pPr>
        <w:pStyle w:val="Textoindependiente"/>
        <w:spacing w:line="276" w:lineRule="auto"/>
        <w:ind w:left="481" w:right="118"/>
        <w:jc w:val="both"/>
        <w:rPr>
          <w:sz w:val="24"/>
          <w:szCs w:val="24"/>
        </w:rPr>
      </w:pPr>
    </w:p>
    <w:p w14:paraId="5758C365" w14:textId="77777777" w:rsidR="003E0B60" w:rsidRPr="008A2178" w:rsidRDefault="003E0B60" w:rsidP="003E0B60">
      <w:pPr>
        <w:pStyle w:val="Textoindependiente"/>
        <w:spacing w:line="276" w:lineRule="auto"/>
        <w:ind w:left="481" w:right="118"/>
        <w:jc w:val="both"/>
        <w:rPr>
          <w:sz w:val="24"/>
          <w:szCs w:val="24"/>
          <w:lang w:val="ca-ES"/>
        </w:rPr>
      </w:pPr>
    </w:p>
    <w:p w14:paraId="0A6FA4DA" w14:textId="77777777" w:rsidR="00B30206" w:rsidRPr="008A2178" w:rsidRDefault="00B30206" w:rsidP="003E0B60">
      <w:pPr>
        <w:pStyle w:val="Textoindependiente"/>
        <w:spacing w:before="1"/>
        <w:ind w:right="118"/>
        <w:jc w:val="both"/>
        <w:rPr>
          <w:sz w:val="24"/>
          <w:szCs w:val="24"/>
          <w:lang w:val="ca-ES"/>
        </w:rPr>
      </w:pPr>
    </w:p>
    <w:p w14:paraId="7813EE06" w14:textId="77777777" w:rsidR="00B30206" w:rsidRPr="008A2178" w:rsidRDefault="00413E0B" w:rsidP="003E0B60">
      <w:pPr>
        <w:pStyle w:val="Ttulo1"/>
        <w:numPr>
          <w:ilvl w:val="0"/>
          <w:numId w:val="1"/>
        </w:numPr>
        <w:tabs>
          <w:tab w:val="left" w:pos="482"/>
        </w:tabs>
        <w:spacing w:line="276" w:lineRule="auto"/>
        <w:ind w:right="113"/>
        <w:jc w:val="both"/>
        <w:rPr>
          <w:sz w:val="24"/>
          <w:szCs w:val="24"/>
          <w:lang w:val="ca-ES"/>
        </w:rPr>
      </w:pPr>
      <w:r w:rsidRPr="008A2178">
        <w:rPr>
          <w:sz w:val="24"/>
          <w:szCs w:val="24"/>
        </w:rPr>
        <w:t>PROCEDIMIENTO DE TRAMITACIÓN Y RESOLUCIÓN DE LA SUBVENCIÓN. NOTIFICACIÓN Y RECURSO</w:t>
      </w:r>
    </w:p>
    <w:p w14:paraId="2F9F4A2D" w14:textId="77777777" w:rsidR="00B30206" w:rsidRPr="008A2178" w:rsidRDefault="00B30206" w:rsidP="003E0B60">
      <w:pPr>
        <w:pStyle w:val="Textoindependiente"/>
        <w:spacing w:before="5"/>
        <w:jc w:val="both"/>
        <w:rPr>
          <w:b/>
          <w:sz w:val="24"/>
          <w:szCs w:val="24"/>
          <w:lang w:val="ca-ES"/>
        </w:rPr>
      </w:pPr>
    </w:p>
    <w:p w14:paraId="35E4D056" w14:textId="77777777" w:rsidR="00A84EED" w:rsidRPr="008A2178" w:rsidRDefault="00413E0B" w:rsidP="003E0B60">
      <w:pPr>
        <w:pStyle w:val="Textoindependiente"/>
        <w:spacing w:line="276" w:lineRule="auto"/>
        <w:ind w:left="481" w:right="297"/>
        <w:jc w:val="both"/>
        <w:rPr>
          <w:sz w:val="24"/>
          <w:szCs w:val="24"/>
          <w:lang w:val="ca-ES"/>
        </w:rPr>
      </w:pPr>
      <w:r w:rsidRPr="008A2178">
        <w:rPr>
          <w:sz w:val="24"/>
          <w:szCs w:val="24"/>
        </w:rPr>
        <w:t>El personal del Área #DeltebreActiu será el competente para instruir el procedimiento de concesión de las subvenciones que son objeto de estas bases y realizará de oficio las actuaciones necesarias para la determinación, conocimiento y comprobación de los datos en virtud de los cuales se formulará la correspondiente propuesta de concesión.</w:t>
      </w:r>
    </w:p>
    <w:p w14:paraId="347B071F" w14:textId="77777777" w:rsidR="00A84EED" w:rsidRPr="008A2178" w:rsidRDefault="00A84EED" w:rsidP="003E0B60">
      <w:pPr>
        <w:pStyle w:val="Textoindependiente"/>
        <w:spacing w:line="276" w:lineRule="auto"/>
        <w:ind w:left="481" w:right="297"/>
        <w:jc w:val="both"/>
        <w:rPr>
          <w:sz w:val="24"/>
          <w:szCs w:val="24"/>
          <w:lang w:val="ca-ES"/>
        </w:rPr>
      </w:pPr>
    </w:p>
    <w:p w14:paraId="0CED6CB4" w14:textId="414A71BD" w:rsidR="00B30206" w:rsidRPr="008A2178" w:rsidRDefault="00413E0B" w:rsidP="003E0B60">
      <w:pPr>
        <w:pStyle w:val="Textoindependiente"/>
        <w:spacing w:line="276" w:lineRule="auto"/>
        <w:ind w:left="481" w:right="297"/>
        <w:jc w:val="both"/>
        <w:rPr>
          <w:sz w:val="24"/>
          <w:szCs w:val="24"/>
          <w:lang w:val="ca-ES"/>
        </w:rPr>
      </w:pPr>
      <w:r w:rsidRPr="008A2178">
        <w:rPr>
          <w:sz w:val="24"/>
          <w:szCs w:val="24"/>
        </w:rPr>
        <w:t>En este sentido, también será el competente de la tramitación íntegra del expediente, a excepción de la valoración, tal y como indica el párrafo 3 del presente apartado.</w:t>
      </w:r>
    </w:p>
    <w:p w14:paraId="0B6FEC64" w14:textId="77777777" w:rsidR="00B30206" w:rsidRPr="008A2178" w:rsidRDefault="00B30206" w:rsidP="003E0B60">
      <w:pPr>
        <w:pStyle w:val="Textoindependiente"/>
        <w:spacing w:before="9"/>
        <w:jc w:val="both"/>
        <w:rPr>
          <w:sz w:val="24"/>
          <w:szCs w:val="24"/>
          <w:lang w:val="ca-ES"/>
        </w:rPr>
      </w:pPr>
    </w:p>
    <w:p w14:paraId="5FCC783E" w14:textId="440F69AA" w:rsidR="00B30206" w:rsidRPr="008A2178" w:rsidRDefault="00413E0B" w:rsidP="003E0B60">
      <w:pPr>
        <w:pStyle w:val="Textoindependiente"/>
        <w:tabs>
          <w:tab w:val="left" w:pos="9498"/>
        </w:tabs>
        <w:spacing w:before="1" w:line="276" w:lineRule="auto"/>
        <w:ind w:left="481" w:right="299"/>
        <w:jc w:val="both"/>
        <w:rPr>
          <w:sz w:val="24"/>
          <w:szCs w:val="24"/>
          <w:lang w:val="ca-ES"/>
        </w:rPr>
      </w:pPr>
      <w:r w:rsidRPr="008A2178">
        <w:rPr>
          <w:sz w:val="24"/>
          <w:szCs w:val="24"/>
        </w:rPr>
        <w:t>Una vez registrada la solicitud, se verificará que cuente con toda la documentación requerida en las presentes bases. En caso de no disponer de toda la documentación necesaria se procederá a requerir a las personas interesadas para que enmienden los defectos otorgó, a tal efecto, un plazo máximo de 10 días a contar desde el día siguiente de la recepción del requerimiento. Transcurrido el plazo para subsanar las deficiencias, sin que los interesados hayan presentado la documentación solicitada, se le considerará desistido y el órgano competente ordenará el archivo del expediente en el plazo máximo de 3 meses.</w:t>
      </w:r>
    </w:p>
    <w:p w14:paraId="422DBA0A" w14:textId="77777777" w:rsidR="00B30206" w:rsidRPr="008A2178" w:rsidRDefault="00B30206" w:rsidP="003E0B60">
      <w:pPr>
        <w:pStyle w:val="Textoindependiente"/>
        <w:tabs>
          <w:tab w:val="left" w:pos="9356"/>
        </w:tabs>
        <w:spacing w:before="8"/>
        <w:jc w:val="both"/>
        <w:rPr>
          <w:sz w:val="24"/>
          <w:szCs w:val="24"/>
          <w:lang w:val="ca-ES"/>
        </w:rPr>
      </w:pPr>
    </w:p>
    <w:p w14:paraId="6F46F177" w14:textId="77777777" w:rsidR="00B30206" w:rsidRPr="008A2178" w:rsidRDefault="00413E0B" w:rsidP="003E0B60">
      <w:pPr>
        <w:pStyle w:val="Textoindependiente"/>
        <w:tabs>
          <w:tab w:val="left" w:pos="9356"/>
        </w:tabs>
        <w:spacing w:line="276" w:lineRule="auto"/>
        <w:ind w:left="481" w:right="301"/>
        <w:jc w:val="both"/>
        <w:rPr>
          <w:sz w:val="24"/>
          <w:szCs w:val="24"/>
          <w:lang w:val="ca-ES"/>
        </w:rPr>
      </w:pPr>
      <w:r w:rsidRPr="008A2178">
        <w:rPr>
          <w:sz w:val="24"/>
          <w:szCs w:val="24"/>
        </w:rPr>
        <w:t xml:space="preserve">Una vez finalizado el plazo de presentación de solicitudes, y con fundamento en el informe técnico sobre las solicitudes, el </w:t>
      </w:r>
      <w:proofErr w:type="gramStart"/>
      <w:r w:rsidRPr="008A2178">
        <w:rPr>
          <w:sz w:val="24"/>
          <w:szCs w:val="24"/>
        </w:rPr>
        <w:t>Teniente</w:t>
      </w:r>
      <w:proofErr w:type="gramEnd"/>
      <w:r w:rsidRPr="008A2178">
        <w:rPr>
          <w:sz w:val="24"/>
          <w:szCs w:val="24"/>
        </w:rPr>
        <w:t xml:space="preserve"> de Alcaldía del Área, formulará propuesta de resolución que elevará al órgano concedente para su resolución efectiva.</w:t>
      </w:r>
    </w:p>
    <w:p w14:paraId="74685CC8" w14:textId="1CA65D07" w:rsidR="00B30206" w:rsidRPr="008A2178" w:rsidRDefault="00413E0B" w:rsidP="003E0B60">
      <w:pPr>
        <w:pStyle w:val="Textoindependiente"/>
        <w:tabs>
          <w:tab w:val="left" w:pos="9356"/>
        </w:tabs>
        <w:spacing w:line="264" w:lineRule="exact"/>
        <w:ind w:left="481" w:right="322"/>
        <w:jc w:val="both"/>
        <w:rPr>
          <w:sz w:val="24"/>
          <w:szCs w:val="24"/>
          <w:lang w:val="ca-ES"/>
        </w:rPr>
      </w:pPr>
      <w:r w:rsidRPr="008A2178">
        <w:rPr>
          <w:sz w:val="24"/>
          <w:szCs w:val="24"/>
        </w:rPr>
        <w:t>El órgano responsable de la resolución del procedimiento para el otorgamiento de las subvenciones previstas será la Junta de Gobierno Local.</w:t>
      </w:r>
    </w:p>
    <w:p w14:paraId="62BC58F1" w14:textId="77777777" w:rsidR="00B30206" w:rsidRPr="008A2178" w:rsidRDefault="00B30206" w:rsidP="003E0B60">
      <w:pPr>
        <w:pStyle w:val="Textoindependiente"/>
        <w:tabs>
          <w:tab w:val="left" w:pos="9356"/>
        </w:tabs>
        <w:spacing w:before="4"/>
        <w:jc w:val="both"/>
        <w:rPr>
          <w:sz w:val="24"/>
          <w:szCs w:val="24"/>
          <w:lang w:val="ca-ES"/>
        </w:rPr>
      </w:pPr>
    </w:p>
    <w:p w14:paraId="6EAD1227" w14:textId="77777777" w:rsidR="00B30206" w:rsidRPr="008A2178" w:rsidRDefault="00413E0B" w:rsidP="003E0B60">
      <w:pPr>
        <w:pStyle w:val="Textoindependiente"/>
        <w:tabs>
          <w:tab w:val="left" w:pos="9356"/>
        </w:tabs>
        <w:spacing w:before="1" w:line="276" w:lineRule="auto"/>
        <w:ind w:left="481" w:right="306"/>
        <w:jc w:val="both"/>
        <w:rPr>
          <w:sz w:val="24"/>
          <w:szCs w:val="24"/>
          <w:lang w:val="ca-ES"/>
        </w:rPr>
      </w:pPr>
      <w:r w:rsidRPr="008A2178">
        <w:rPr>
          <w:sz w:val="24"/>
          <w:szCs w:val="24"/>
        </w:rPr>
        <w:t>La solicitud se entenderá desestimada por silencio administrativo si no es resuelta en el plazo de tres meses desde la finalización del plazo para presentar solicitudes.</w:t>
      </w:r>
    </w:p>
    <w:p w14:paraId="009E64FF" w14:textId="77777777" w:rsidR="00B30206" w:rsidRPr="008A2178" w:rsidRDefault="00B30206" w:rsidP="003E0B60">
      <w:pPr>
        <w:pStyle w:val="Textoindependiente"/>
        <w:tabs>
          <w:tab w:val="left" w:pos="9356"/>
        </w:tabs>
        <w:spacing w:before="5"/>
        <w:jc w:val="both"/>
        <w:rPr>
          <w:sz w:val="24"/>
          <w:szCs w:val="24"/>
          <w:lang w:val="ca-ES"/>
        </w:rPr>
      </w:pPr>
    </w:p>
    <w:p w14:paraId="579543CE" w14:textId="77777777" w:rsidR="00B30206" w:rsidRDefault="00413E0B" w:rsidP="003E0B60">
      <w:pPr>
        <w:pStyle w:val="Textoindependiente"/>
        <w:tabs>
          <w:tab w:val="left" w:pos="9356"/>
        </w:tabs>
        <w:spacing w:line="276" w:lineRule="auto"/>
        <w:ind w:left="481" w:right="300"/>
        <w:jc w:val="both"/>
        <w:rPr>
          <w:sz w:val="24"/>
          <w:szCs w:val="24"/>
        </w:rPr>
      </w:pPr>
      <w:r w:rsidRPr="008A2178">
        <w:rPr>
          <w:sz w:val="24"/>
          <w:szCs w:val="24"/>
        </w:rPr>
        <w:t>La resolución de concesión será notificada de forma individual a los interesados en los treinta días posteriores a la emisión del certificado del acuerdo de Junta de Gobierno Local. El acuerdo de otorgamiento de las subvenciones se notificará de manera individual a cada uno de los beneficiarios a todos los efectos y se publicará en la página web del Ayuntamiento de Deltebre.</w:t>
      </w:r>
    </w:p>
    <w:p w14:paraId="34C0A110" w14:textId="77777777" w:rsidR="003E0B60" w:rsidRDefault="003E0B60" w:rsidP="003E0B60">
      <w:pPr>
        <w:pStyle w:val="Textoindependiente"/>
        <w:tabs>
          <w:tab w:val="left" w:pos="9356"/>
        </w:tabs>
        <w:spacing w:line="276" w:lineRule="auto"/>
        <w:ind w:left="481" w:right="300"/>
        <w:jc w:val="both"/>
        <w:rPr>
          <w:sz w:val="24"/>
          <w:szCs w:val="24"/>
        </w:rPr>
      </w:pPr>
    </w:p>
    <w:p w14:paraId="72EEC94F" w14:textId="77777777" w:rsidR="003E0B60" w:rsidRDefault="003E0B60" w:rsidP="003E0B60">
      <w:pPr>
        <w:pStyle w:val="Textoindependiente"/>
        <w:tabs>
          <w:tab w:val="left" w:pos="9356"/>
        </w:tabs>
        <w:spacing w:line="276" w:lineRule="auto"/>
        <w:ind w:left="481" w:right="300"/>
        <w:jc w:val="both"/>
        <w:rPr>
          <w:sz w:val="24"/>
          <w:szCs w:val="24"/>
        </w:rPr>
      </w:pPr>
    </w:p>
    <w:p w14:paraId="1E228966" w14:textId="77777777" w:rsidR="003E0B60" w:rsidRDefault="003E0B60" w:rsidP="003E0B60">
      <w:pPr>
        <w:pStyle w:val="Textoindependiente"/>
        <w:tabs>
          <w:tab w:val="left" w:pos="9356"/>
        </w:tabs>
        <w:spacing w:line="276" w:lineRule="auto"/>
        <w:ind w:left="481" w:right="300"/>
        <w:jc w:val="both"/>
        <w:rPr>
          <w:sz w:val="24"/>
          <w:szCs w:val="24"/>
        </w:rPr>
      </w:pPr>
    </w:p>
    <w:p w14:paraId="7E184BFE" w14:textId="77777777" w:rsidR="003E0B60" w:rsidRDefault="003E0B60" w:rsidP="003E0B60">
      <w:pPr>
        <w:pStyle w:val="Textoindependiente"/>
        <w:tabs>
          <w:tab w:val="left" w:pos="9356"/>
        </w:tabs>
        <w:spacing w:line="276" w:lineRule="auto"/>
        <w:ind w:left="481" w:right="300"/>
        <w:jc w:val="both"/>
        <w:rPr>
          <w:sz w:val="24"/>
          <w:szCs w:val="24"/>
        </w:rPr>
      </w:pPr>
    </w:p>
    <w:p w14:paraId="7697ABD3" w14:textId="77777777" w:rsidR="003E0B60" w:rsidRPr="008A2178" w:rsidRDefault="003E0B60" w:rsidP="003E0B60">
      <w:pPr>
        <w:pStyle w:val="Textoindependiente"/>
        <w:tabs>
          <w:tab w:val="left" w:pos="9356"/>
        </w:tabs>
        <w:spacing w:line="276" w:lineRule="auto"/>
        <w:ind w:left="481" w:right="300"/>
        <w:jc w:val="both"/>
        <w:rPr>
          <w:sz w:val="24"/>
          <w:szCs w:val="24"/>
          <w:lang w:val="ca-ES"/>
        </w:rPr>
      </w:pPr>
    </w:p>
    <w:p w14:paraId="14572662" w14:textId="77777777" w:rsidR="00B30206" w:rsidRPr="008A2178" w:rsidRDefault="00B30206" w:rsidP="003E0B60">
      <w:pPr>
        <w:pStyle w:val="Textoindependiente"/>
        <w:tabs>
          <w:tab w:val="left" w:pos="9356"/>
        </w:tabs>
        <w:spacing w:before="6"/>
        <w:jc w:val="both"/>
        <w:rPr>
          <w:sz w:val="24"/>
          <w:szCs w:val="24"/>
          <w:lang w:val="ca-ES"/>
        </w:rPr>
      </w:pPr>
    </w:p>
    <w:p w14:paraId="6E6835CC" w14:textId="77777777" w:rsidR="00B30206" w:rsidRPr="008A2178" w:rsidRDefault="00413E0B" w:rsidP="003E0B60">
      <w:pPr>
        <w:pStyle w:val="Textoindependiente"/>
        <w:tabs>
          <w:tab w:val="left" w:pos="9356"/>
        </w:tabs>
        <w:spacing w:line="276" w:lineRule="auto"/>
        <w:ind w:left="481" w:right="304"/>
        <w:jc w:val="both"/>
        <w:rPr>
          <w:sz w:val="24"/>
          <w:szCs w:val="24"/>
          <w:lang w:val="ca-ES"/>
        </w:rPr>
      </w:pPr>
      <w:r w:rsidRPr="008A2178">
        <w:rPr>
          <w:sz w:val="24"/>
          <w:szCs w:val="24"/>
        </w:rPr>
        <w:t>Contra la resolución de concesión o denegación de la ayuda, que agota la vía administrativa, las personas interesadas pueden interponer recurso contencioso administrativo ante el Juzgado de lo Contencioso Administrativo de Tarragona, en el plazo de dos meses a contar desde el día siguiente al de la fecha de su notificación. Alternativamente y de forma potestativa, se puede interponer recurso de reposición ante el mismo órgano que lo ha dictado, en el plazo de un mes a contar desde el día siguiente de su notificación.</w:t>
      </w:r>
    </w:p>
    <w:p w14:paraId="2EE4B5CB" w14:textId="77777777" w:rsidR="00B30206" w:rsidRPr="008A2178" w:rsidRDefault="00B30206" w:rsidP="003E0B60">
      <w:pPr>
        <w:pStyle w:val="Textoindependiente"/>
        <w:tabs>
          <w:tab w:val="left" w:pos="9356"/>
        </w:tabs>
        <w:spacing w:before="8"/>
        <w:jc w:val="both"/>
        <w:rPr>
          <w:sz w:val="24"/>
          <w:szCs w:val="24"/>
          <w:lang w:val="ca-ES"/>
        </w:rPr>
      </w:pPr>
    </w:p>
    <w:p w14:paraId="171EE8C4" w14:textId="4E93145F" w:rsidR="00B30206" w:rsidRPr="008A2178" w:rsidRDefault="00413E0B" w:rsidP="003E0B60">
      <w:pPr>
        <w:pStyle w:val="Ttulo1"/>
        <w:numPr>
          <w:ilvl w:val="0"/>
          <w:numId w:val="1"/>
        </w:numPr>
        <w:tabs>
          <w:tab w:val="left" w:pos="482"/>
          <w:tab w:val="left" w:pos="9356"/>
        </w:tabs>
        <w:ind w:hanging="248"/>
        <w:jc w:val="both"/>
        <w:rPr>
          <w:sz w:val="24"/>
          <w:szCs w:val="24"/>
          <w:lang w:val="ca-ES"/>
        </w:rPr>
      </w:pPr>
      <w:r w:rsidRPr="008A2178">
        <w:rPr>
          <w:sz w:val="24"/>
          <w:szCs w:val="24"/>
        </w:rPr>
        <w:t>ACEPTACIÓN Y PAGO</w:t>
      </w:r>
    </w:p>
    <w:p w14:paraId="572EE84A" w14:textId="77777777" w:rsidR="00C231E9" w:rsidRPr="008A2178" w:rsidRDefault="00C231E9" w:rsidP="003E0B60">
      <w:pPr>
        <w:pStyle w:val="Ttulo1"/>
        <w:tabs>
          <w:tab w:val="left" w:pos="482"/>
          <w:tab w:val="left" w:pos="9356"/>
        </w:tabs>
        <w:ind w:firstLine="0"/>
        <w:jc w:val="both"/>
        <w:rPr>
          <w:sz w:val="24"/>
          <w:szCs w:val="24"/>
          <w:lang w:val="ca-ES"/>
        </w:rPr>
      </w:pPr>
    </w:p>
    <w:p w14:paraId="17D46DA3" w14:textId="77777777" w:rsidR="00B30206" w:rsidRPr="008A2178" w:rsidRDefault="00413E0B" w:rsidP="003E0B60">
      <w:pPr>
        <w:pStyle w:val="Textoindependiente"/>
        <w:tabs>
          <w:tab w:val="left" w:pos="9356"/>
          <w:tab w:val="left" w:pos="9639"/>
        </w:tabs>
        <w:spacing w:before="134" w:line="276" w:lineRule="auto"/>
        <w:ind w:left="481" w:right="116"/>
        <w:jc w:val="both"/>
        <w:rPr>
          <w:sz w:val="24"/>
          <w:szCs w:val="24"/>
          <w:lang w:val="ca-ES"/>
        </w:rPr>
      </w:pPr>
      <w:r w:rsidRPr="008A2178">
        <w:rPr>
          <w:sz w:val="24"/>
          <w:szCs w:val="24"/>
        </w:rPr>
        <w:t>La aceptación de la subvención se hará mediante un documento, firmado por la persona que sea representante legal del destinatario, por el que se comprometerá a cumplir todas las condiciones que se solicitan en estas bases. Asimismo, se entenderá aceptada si, dentro del plazo de un mes a partir de la recepción del indicado acuerdo, no manifiesta nada en contra.</w:t>
      </w:r>
    </w:p>
    <w:p w14:paraId="5BEADBD4" w14:textId="6CD5A083" w:rsidR="00B30206" w:rsidRPr="008A2178" w:rsidRDefault="00413E0B" w:rsidP="003E0B60">
      <w:pPr>
        <w:pStyle w:val="Textoindependiente"/>
        <w:tabs>
          <w:tab w:val="left" w:pos="9639"/>
        </w:tabs>
        <w:spacing w:before="93" w:line="276" w:lineRule="auto"/>
        <w:ind w:left="481" w:right="302"/>
        <w:jc w:val="both"/>
        <w:rPr>
          <w:sz w:val="24"/>
          <w:szCs w:val="24"/>
          <w:lang w:val="ca-ES"/>
        </w:rPr>
      </w:pPr>
      <w:r w:rsidRPr="008A2178">
        <w:rPr>
          <w:sz w:val="24"/>
          <w:szCs w:val="24"/>
        </w:rPr>
        <w:t>El pago de la subvención queda condicionado a la aceptación de la subvención por los beneficiarios que se efectuará por la totalidad del importe. El pago se realizará en un máximo de 30 días, a contar desde el día siguiente de la aprobación de la justificación correcta y completa de acuerdo con las presentes bases reguladoras.</w:t>
      </w:r>
    </w:p>
    <w:p w14:paraId="73B74984" w14:textId="77777777" w:rsidR="00025FA4" w:rsidRPr="008A2178" w:rsidRDefault="00025FA4" w:rsidP="003E0B60">
      <w:pPr>
        <w:pStyle w:val="Textoindependiente"/>
        <w:tabs>
          <w:tab w:val="left" w:pos="9639"/>
        </w:tabs>
        <w:spacing w:line="276" w:lineRule="auto"/>
        <w:ind w:left="481" w:right="299"/>
        <w:jc w:val="both"/>
        <w:rPr>
          <w:sz w:val="24"/>
          <w:szCs w:val="24"/>
          <w:lang w:val="ca-ES"/>
        </w:rPr>
      </w:pPr>
    </w:p>
    <w:p w14:paraId="5C00344C" w14:textId="733FDABC" w:rsidR="00B30206" w:rsidRPr="008A2178" w:rsidRDefault="00413E0B" w:rsidP="003E0B60">
      <w:pPr>
        <w:pStyle w:val="Textoindependiente"/>
        <w:tabs>
          <w:tab w:val="left" w:pos="9639"/>
        </w:tabs>
        <w:spacing w:line="276" w:lineRule="auto"/>
        <w:ind w:left="481" w:right="299"/>
        <w:jc w:val="both"/>
        <w:rPr>
          <w:sz w:val="24"/>
          <w:szCs w:val="24"/>
          <w:lang w:val="ca-ES"/>
        </w:rPr>
      </w:pPr>
      <w:r w:rsidRPr="008A2178">
        <w:rPr>
          <w:sz w:val="24"/>
          <w:szCs w:val="24"/>
        </w:rPr>
        <w:t>En ningún caso el pago de la subvención se realizará en metálico. Se efectuará mediante transferencia a la cuenta bancaria de la persona beneficiaria y bajo su responsabilidad.</w:t>
      </w:r>
    </w:p>
    <w:p w14:paraId="0FD1934B" w14:textId="77777777" w:rsidR="00C231E9" w:rsidRPr="008A2178" w:rsidRDefault="00C231E9" w:rsidP="003E0B60">
      <w:pPr>
        <w:pStyle w:val="Textoindependiente"/>
        <w:spacing w:before="1" w:line="276" w:lineRule="auto"/>
        <w:ind w:left="481" w:right="290"/>
        <w:jc w:val="both"/>
        <w:rPr>
          <w:sz w:val="24"/>
          <w:szCs w:val="24"/>
          <w:lang w:val="ca-ES"/>
        </w:rPr>
      </w:pPr>
    </w:p>
    <w:p w14:paraId="3CDFCF6C" w14:textId="2E23147A" w:rsidR="00B30206" w:rsidRPr="008A2178" w:rsidRDefault="00413E0B" w:rsidP="003E0B60">
      <w:pPr>
        <w:pStyle w:val="Textoindependiente"/>
        <w:spacing w:before="1" w:line="276" w:lineRule="auto"/>
        <w:ind w:left="481" w:right="290"/>
        <w:jc w:val="both"/>
        <w:rPr>
          <w:sz w:val="24"/>
          <w:szCs w:val="24"/>
          <w:lang w:val="ca-ES"/>
        </w:rPr>
      </w:pPr>
      <w:r w:rsidRPr="008A2178">
        <w:rPr>
          <w:sz w:val="24"/>
          <w:szCs w:val="24"/>
        </w:rPr>
        <w:t>Se podrá optar por el pago por medio de anticipo del 90% del importe subvencionado en el momento de la aceptación del importe otorgado. El 10% restante se satisfará en un máximo de 30 días, a contar desde el día siguiente de la aprobación de la justificación correcta y completa de acuerdo con las presentes bases reguladoras, o bien, podrá ser justificado o compensado por medio de las aportaciones que el ayuntamiento ya haya realizado con la entidad subvencionada para la realización de las actividades que desarrolla.</w:t>
      </w:r>
    </w:p>
    <w:p w14:paraId="2AC72D86" w14:textId="77777777" w:rsidR="00C82458" w:rsidRPr="008A2178" w:rsidRDefault="00C82458" w:rsidP="003E0B60">
      <w:pPr>
        <w:pStyle w:val="Textoindependiente"/>
        <w:spacing w:before="2" w:line="276" w:lineRule="auto"/>
        <w:ind w:left="481" w:right="290"/>
        <w:jc w:val="both"/>
        <w:rPr>
          <w:sz w:val="24"/>
          <w:szCs w:val="24"/>
          <w:lang w:val="ca-ES"/>
        </w:rPr>
      </w:pPr>
    </w:p>
    <w:p w14:paraId="71252A50" w14:textId="7C38D16D" w:rsidR="00B30206" w:rsidRDefault="00413E0B" w:rsidP="003E0B60">
      <w:pPr>
        <w:pStyle w:val="Textoindependiente"/>
        <w:spacing w:before="2" w:line="276" w:lineRule="auto"/>
        <w:ind w:left="481" w:right="290"/>
        <w:jc w:val="both"/>
        <w:rPr>
          <w:sz w:val="24"/>
          <w:szCs w:val="24"/>
        </w:rPr>
      </w:pPr>
      <w:r w:rsidRPr="008A2178">
        <w:rPr>
          <w:sz w:val="24"/>
          <w:szCs w:val="24"/>
        </w:rPr>
        <w:t>En caso de que se acepte una cantidad menor al importe otorgado, se pagará por medio de anticipo del 90% del importe aceptado, en el momento de la aceptación de la subvención.</w:t>
      </w:r>
    </w:p>
    <w:p w14:paraId="454AEAF5" w14:textId="77777777" w:rsidR="003E0B60" w:rsidRDefault="003E0B60" w:rsidP="003E0B60">
      <w:pPr>
        <w:pStyle w:val="Textoindependiente"/>
        <w:spacing w:before="2" w:line="276" w:lineRule="auto"/>
        <w:ind w:left="481" w:right="290"/>
        <w:jc w:val="both"/>
        <w:rPr>
          <w:sz w:val="24"/>
          <w:szCs w:val="24"/>
        </w:rPr>
      </w:pPr>
    </w:p>
    <w:p w14:paraId="251C4EE4" w14:textId="77777777" w:rsidR="003E0B60" w:rsidRDefault="003E0B60" w:rsidP="003E0B60">
      <w:pPr>
        <w:pStyle w:val="Textoindependiente"/>
        <w:spacing w:before="2" w:line="276" w:lineRule="auto"/>
        <w:ind w:left="481" w:right="290"/>
        <w:jc w:val="both"/>
        <w:rPr>
          <w:sz w:val="24"/>
          <w:szCs w:val="24"/>
        </w:rPr>
      </w:pPr>
    </w:p>
    <w:p w14:paraId="2E941B76" w14:textId="77777777" w:rsidR="003E0B60" w:rsidRDefault="003E0B60" w:rsidP="003E0B60">
      <w:pPr>
        <w:pStyle w:val="Textoindependiente"/>
        <w:spacing w:before="2" w:line="276" w:lineRule="auto"/>
        <w:ind w:left="481" w:right="290"/>
        <w:jc w:val="both"/>
        <w:rPr>
          <w:sz w:val="24"/>
          <w:szCs w:val="24"/>
        </w:rPr>
      </w:pPr>
    </w:p>
    <w:p w14:paraId="0A9F43D6" w14:textId="77777777" w:rsidR="003E0B60" w:rsidRDefault="003E0B60" w:rsidP="003E0B60">
      <w:pPr>
        <w:pStyle w:val="Textoindependiente"/>
        <w:spacing w:before="2" w:line="276" w:lineRule="auto"/>
        <w:ind w:left="481" w:right="290"/>
        <w:jc w:val="both"/>
        <w:rPr>
          <w:sz w:val="24"/>
          <w:szCs w:val="24"/>
          <w:lang w:val="ca-ES"/>
        </w:rPr>
      </w:pPr>
    </w:p>
    <w:p w14:paraId="0A94BC6F" w14:textId="77777777" w:rsidR="003E0B60" w:rsidRPr="008A2178" w:rsidRDefault="003E0B60" w:rsidP="003E0B60">
      <w:pPr>
        <w:pStyle w:val="Textoindependiente"/>
        <w:spacing w:before="2" w:line="276" w:lineRule="auto"/>
        <w:ind w:left="481" w:right="290"/>
        <w:jc w:val="both"/>
        <w:rPr>
          <w:sz w:val="24"/>
          <w:szCs w:val="24"/>
          <w:lang w:val="ca-ES"/>
        </w:rPr>
      </w:pPr>
    </w:p>
    <w:p w14:paraId="39D5353A" w14:textId="77777777" w:rsidR="00B30206" w:rsidRPr="008A2178" w:rsidRDefault="00B30206" w:rsidP="003E0B60">
      <w:pPr>
        <w:pStyle w:val="Textoindependiente"/>
        <w:spacing w:before="6"/>
        <w:jc w:val="both"/>
        <w:rPr>
          <w:sz w:val="24"/>
          <w:szCs w:val="24"/>
          <w:lang w:val="ca-ES"/>
        </w:rPr>
      </w:pPr>
    </w:p>
    <w:p w14:paraId="4367B6C8" w14:textId="77777777" w:rsidR="00B30206" w:rsidRDefault="00413E0B" w:rsidP="003E0B60">
      <w:pPr>
        <w:pStyle w:val="Ttulo1"/>
        <w:numPr>
          <w:ilvl w:val="0"/>
          <w:numId w:val="1"/>
        </w:numPr>
        <w:tabs>
          <w:tab w:val="left" w:pos="482"/>
        </w:tabs>
        <w:spacing w:before="1"/>
        <w:ind w:hanging="369"/>
        <w:jc w:val="both"/>
        <w:rPr>
          <w:sz w:val="24"/>
          <w:szCs w:val="24"/>
          <w:lang w:val="ca-ES"/>
        </w:rPr>
      </w:pPr>
      <w:r w:rsidRPr="008A2178">
        <w:rPr>
          <w:sz w:val="24"/>
          <w:szCs w:val="24"/>
        </w:rPr>
        <w:t>JUSTIFICACIÓN Y CONTROL</w:t>
      </w:r>
    </w:p>
    <w:p w14:paraId="42C9C599" w14:textId="77777777" w:rsidR="008A2178" w:rsidRPr="008A2178" w:rsidRDefault="008A2178" w:rsidP="003E0B60">
      <w:pPr>
        <w:pStyle w:val="Ttulo1"/>
        <w:tabs>
          <w:tab w:val="left" w:pos="482"/>
        </w:tabs>
        <w:spacing w:before="1"/>
        <w:ind w:firstLine="0"/>
        <w:jc w:val="both"/>
        <w:rPr>
          <w:sz w:val="24"/>
          <w:szCs w:val="24"/>
          <w:lang w:val="ca-ES"/>
        </w:rPr>
      </w:pPr>
    </w:p>
    <w:p w14:paraId="197CE60C" w14:textId="2F4CE58C" w:rsidR="00B30206" w:rsidRPr="008A2178" w:rsidRDefault="00A8439A" w:rsidP="003E0B60">
      <w:pPr>
        <w:pStyle w:val="Textoindependiente"/>
        <w:spacing w:before="93" w:line="276" w:lineRule="auto"/>
        <w:ind w:left="481" w:right="322"/>
        <w:jc w:val="both"/>
        <w:rPr>
          <w:sz w:val="24"/>
          <w:szCs w:val="24"/>
          <w:lang w:val="ca-ES"/>
        </w:rPr>
      </w:pPr>
      <w:r w:rsidRPr="008A2178">
        <w:rPr>
          <w:sz w:val="24"/>
          <w:szCs w:val="24"/>
        </w:rPr>
        <w:t>El Ayuntamiento puede comprobar, en cualquier momento y por los medios que crea oportunos, el destino de las cantidades otorgadas en relación con sus finalidades. La persona beneficiaria de la subvención deberá dar libre acceso a su contabilidad (libros y registros contables).</w:t>
      </w:r>
    </w:p>
    <w:p w14:paraId="679228BB" w14:textId="77777777" w:rsidR="00B30206" w:rsidRPr="008A2178" w:rsidRDefault="00B30206" w:rsidP="003E0B60">
      <w:pPr>
        <w:pStyle w:val="Textoindependiente"/>
        <w:spacing w:before="11"/>
        <w:ind w:right="322"/>
        <w:jc w:val="both"/>
        <w:rPr>
          <w:sz w:val="24"/>
          <w:szCs w:val="24"/>
          <w:lang w:val="ca-ES"/>
        </w:rPr>
      </w:pPr>
    </w:p>
    <w:p w14:paraId="6D318DFC" w14:textId="1EEDAB05" w:rsidR="00B30206" w:rsidRPr="008A2178" w:rsidRDefault="00413E0B" w:rsidP="003E0B60">
      <w:pPr>
        <w:pStyle w:val="Textoindependiente"/>
        <w:spacing w:line="276" w:lineRule="auto"/>
        <w:ind w:left="481" w:right="322"/>
        <w:jc w:val="both"/>
        <w:rPr>
          <w:sz w:val="24"/>
          <w:szCs w:val="24"/>
          <w:lang w:val="ca-ES"/>
        </w:rPr>
      </w:pPr>
      <w:r w:rsidRPr="008A2178">
        <w:rPr>
          <w:sz w:val="24"/>
          <w:szCs w:val="24"/>
        </w:rPr>
        <w:t>La persona beneficiaria de la subvención deberá aportar la justificación de la actividad subvencionada antes del 30 de septiembre de 2026.</w:t>
      </w:r>
    </w:p>
    <w:p w14:paraId="2120E6A6" w14:textId="77777777" w:rsidR="00B30206" w:rsidRPr="008A2178" w:rsidRDefault="00B30206" w:rsidP="003E0B60">
      <w:pPr>
        <w:pStyle w:val="Textoindependiente"/>
        <w:ind w:right="322"/>
        <w:jc w:val="both"/>
        <w:rPr>
          <w:sz w:val="24"/>
          <w:szCs w:val="24"/>
          <w:lang w:val="ca-ES"/>
        </w:rPr>
      </w:pPr>
    </w:p>
    <w:p w14:paraId="063D2994" w14:textId="77777777" w:rsidR="00B30206" w:rsidRPr="008A2178" w:rsidRDefault="00413E0B" w:rsidP="003E0B60">
      <w:pPr>
        <w:pStyle w:val="Textoindependiente"/>
        <w:spacing w:before="1" w:line="276" w:lineRule="auto"/>
        <w:ind w:left="481" w:right="322"/>
        <w:jc w:val="both"/>
        <w:rPr>
          <w:sz w:val="24"/>
          <w:szCs w:val="24"/>
          <w:lang w:val="ca-ES"/>
        </w:rPr>
      </w:pPr>
      <w:r w:rsidRPr="008A2178">
        <w:rPr>
          <w:sz w:val="24"/>
          <w:szCs w:val="24"/>
        </w:rPr>
        <w:t>La justificación se realizará según lo previsto en el apartado 10 de las bases reguladoras. El personal del Área #DeltebreActiu revisará la cuenta justificativa de todas las subvenciones otorgadas.</w:t>
      </w:r>
    </w:p>
    <w:p w14:paraId="7370B9E0" w14:textId="77777777" w:rsidR="00B30206" w:rsidRPr="008A2178" w:rsidRDefault="00B30206" w:rsidP="003E0B60">
      <w:pPr>
        <w:pStyle w:val="Textoindependiente"/>
        <w:spacing w:before="5"/>
        <w:ind w:right="322"/>
        <w:jc w:val="both"/>
        <w:rPr>
          <w:sz w:val="24"/>
          <w:szCs w:val="24"/>
          <w:lang w:val="ca-ES"/>
        </w:rPr>
      </w:pPr>
    </w:p>
    <w:p w14:paraId="4697BF89" w14:textId="77777777" w:rsidR="00B30206" w:rsidRPr="008A2178" w:rsidRDefault="00413E0B" w:rsidP="003E0B60">
      <w:pPr>
        <w:pStyle w:val="Textoindependiente"/>
        <w:spacing w:line="276" w:lineRule="auto"/>
        <w:ind w:left="481" w:right="322"/>
        <w:jc w:val="both"/>
        <w:rPr>
          <w:sz w:val="24"/>
          <w:szCs w:val="24"/>
          <w:lang w:val="ca-ES"/>
        </w:rPr>
      </w:pPr>
      <w:r w:rsidRPr="008A2178">
        <w:rPr>
          <w:sz w:val="24"/>
          <w:szCs w:val="24"/>
        </w:rPr>
        <w:t xml:space="preserve">Según la Ley 38/2003, General de Subvenciones, el beneficiario tiene la obligación de someterse a las actuaciones de control financiero que, dado el caso, realice la Intervención el Ayuntamiento de Deltebre. La no observancia de esta obligación puede dar lugar al reintegro de la subvención concedida y a la devolución de los importes percibidos por el </w:t>
      </w:r>
      <w:proofErr w:type="gramStart"/>
      <w:r w:rsidRPr="008A2178">
        <w:rPr>
          <w:sz w:val="24"/>
          <w:szCs w:val="24"/>
        </w:rPr>
        <w:t>beneficiario .</w:t>
      </w:r>
      <w:proofErr w:type="gramEnd"/>
    </w:p>
    <w:p w14:paraId="51EB3DB8" w14:textId="77777777" w:rsidR="00A84EED" w:rsidRPr="008A2178" w:rsidRDefault="00A84EED" w:rsidP="003E0B60">
      <w:pPr>
        <w:pStyle w:val="Textoindependiente"/>
        <w:spacing w:line="276" w:lineRule="auto"/>
        <w:ind w:left="481" w:right="322"/>
        <w:jc w:val="both"/>
        <w:rPr>
          <w:sz w:val="24"/>
          <w:szCs w:val="24"/>
          <w:lang w:val="ca-ES"/>
        </w:rPr>
      </w:pPr>
    </w:p>
    <w:p w14:paraId="5F2EB939" w14:textId="2897E892" w:rsidR="00B30206" w:rsidRPr="008A2178" w:rsidRDefault="00413E0B" w:rsidP="003E0B60">
      <w:pPr>
        <w:pStyle w:val="Ttulo1"/>
        <w:numPr>
          <w:ilvl w:val="0"/>
          <w:numId w:val="1"/>
        </w:numPr>
        <w:tabs>
          <w:tab w:val="left" w:pos="623"/>
        </w:tabs>
        <w:ind w:left="622" w:hanging="425"/>
        <w:jc w:val="both"/>
        <w:rPr>
          <w:sz w:val="24"/>
          <w:szCs w:val="24"/>
          <w:lang w:val="ca-ES"/>
        </w:rPr>
      </w:pPr>
      <w:r w:rsidRPr="008A2178">
        <w:rPr>
          <w:sz w:val="24"/>
          <w:szCs w:val="24"/>
        </w:rPr>
        <w:t>CRÉDITO PRESUPUESTARIO Y CUANTÍA TOTAL MÁXIMA</w:t>
      </w:r>
    </w:p>
    <w:p w14:paraId="1E84B353" w14:textId="77777777" w:rsidR="00B30206" w:rsidRPr="008A2178" w:rsidRDefault="00B30206" w:rsidP="003E0B60">
      <w:pPr>
        <w:pStyle w:val="Textoindependiente"/>
        <w:spacing w:before="9"/>
        <w:jc w:val="both"/>
        <w:rPr>
          <w:b/>
          <w:sz w:val="24"/>
          <w:szCs w:val="24"/>
          <w:lang w:val="ca-ES"/>
        </w:rPr>
      </w:pPr>
    </w:p>
    <w:p w14:paraId="584D8C50" w14:textId="402DA041" w:rsidR="00C231E9" w:rsidRPr="008A2178" w:rsidRDefault="00413E0B" w:rsidP="003E0B60">
      <w:pPr>
        <w:pStyle w:val="Textoindependiente"/>
        <w:spacing w:before="1" w:line="276" w:lineRule="auto"/>
        <w:ind w:left="481" w:right="322"/>
        <w:jc w:val="both"/>
        <w:rPr>
          <w:sz w:val="24"/>
          <w:szCs w:val="24"/>
          <w:lang w:val="ca-ES"/>
        </w:rPr>
      </w:pPr>
      <w:r w:rsidRPr="008A2178">
        <w:rPr>
          <w:sz w:val="24"/>
          <w:szCs w:val="24"/>
        </w:rPr>
        <w:t>Las ayudas de esta convocatoria están dotadas con 7.000,00 euros, ampliables en base a las instancias presentadas. El pago se hará con cargo a la aplicación presupuestaria 480.00-92001 Tejido Asociativo.</w:t>
      </w:r>
    </w:p>
    <w:p w14:paraId="2F4036AC" w14:textId="77777777" w:rsidR="00C231E9" w:rsidRPr="008A2178" w:rsidRDefault="00C231E9" w:rsidP="003E0B60">
      <w:pPr>
        <w:pStyle w:val="Textoindependiente"/>
        <w:spacing w:before="4"/>
        <w:ind w:right="322"/>
        <w:jc w:val="both"/>
        <w:rPr>
          <w:sz w:val="24"/>
          <w:szCs w:val="24"/>
          <w:lang w:val="ca-ES"/>
        </w:rPr>
      </w:pPr>
    </w:p>
    <w:p w14:paraId="195B1B36" w14:textId="77777777" w:rsidR="00C231E9" w:rsidRPr="008A2178" w:rsidRDefault="00C231E9" w:rsidP="003E0B60">
      <w:pPr>
        <w:pStyle w:val="Textoindependiente"/>
        <w:spacing w:before="4"/>
        <w:ind w:right="322"/>
        <w:jc w:val="both"/>
        <w:rPr>
          <w:sz w:val="24"/>
          <w:szCs w:val="24"/>
          <w:lang w:val="ca-ES"/>
        </w:rPr>
      </w:pPr>
    </w:p>
    <w:p w14:paraId="13A96117" w14:textId="77777777" w:rsidR="00B30206" w:rsidRPr="008A2178" w:rsidRDefault="00413E0B" w:rsidP="003E0B60">
      <w:pPr>
        <w:pStyle w:val="Ttulo1"/>
        <w:ind w:right="322" w:firstLine="0"/>
        <w:jc w:val="both"/>
        <w:rPr>
          <w:sz w:val="24"/>
          <w:szCs w:val="24"/>
          <w:lang w:val="ca-ES"/>
        </w:rPr>
      </w:pPr>
      <w:r w:rsidRPr="008A2178">
        <w:rPr>
          <w:sz w:val="24"/>
          <w:szCs w:val="24"/>
        </w:rPr>
        <w:t>DISPOSICIÓN FINAL. APLICACIÓN Y VIGENCIA</w:t>
      </w:r>
    </w:p>
    <w:p w14:paraId="63FE64ED" w14:textId="77777777" w:rsidR="00B30206" w:rsidRPr="008A2178" w:rsidRDefault="00B30206" w:rsidP="003E0B60">
      <w:pPr>
        <w:pStyle w:val="Textoindependiente"/>
        <w:ind w:right="322"/>
        <w:jc w:val="both"/>
        <w:rPr>
          <w:b/>
          <w:sz w:val="24"/>
          <w:szCs w:val="24"/>
          <w:lang w:val="ca-ES"/>
        </w:rPr>
      </w:pPr>
    </w:p>
    <w:p w14:paraId="3172D36E" w14:textId="219439AC" w:rsidR="00B30206" w:rsidRPr="008A2178" w:rsidRDefault="00413E0B" w:rsidP="003E0B60">
      <w:pPr>
        <w:pStyle w:val="Textoindependiente"/>
        <w:spacing w:line="276" w:lineRule="auto"/>
        <w:ind w:left="481" w:right="322"/>
        <w:jc w:val="both"/>
        <w:rPr>
          <w:sz w:val="24"/>
          <w:szCs w:val="24"/>
          <w:lang w:val="ca-ES"/>
        </w:rPr>
      </w:pPr>
      <w:r w:rsidRPr="008A2178">
        <w:rPr>
          <w:sz w:val="24"/>
          <w:szCs w:val="24"/>
        </w:rPr>
        <w:t>La aplicación de esta convocatoria queda condicionada a la aprobación de las correspondientes dotaciones presupuestarias mediante la aprobación de los presupuestos para el ejercicio 2026. En caso contrario, quedarán sin aplicación.</w:t>
      </w:r>
    </w:p>
    <w:p w14:paraId="1D25FC0E" w14:textId="77777777" w:rsidR="00B30206" w:rsidRPr="008A2178" w:rsidRDefault="00B30206" w:rsidP="003E0B60">
      <w:pPr>
        <w:pStyle w:val="Textoindependiente"/>
        <w:spacing w:before="6"/>
        <w:ind w:right="322"/>
        <w:jc w:val="both"/>
        <w:rPr>
          <w:sz w:val="24"/>
          <w:szCs w:val="24"/>
          <w:lang w:val="ca-ES"/>
        </w:rPr>
      </w:pPr>
    </w:p>
    <w:p w14:paraId="55435770" w14:textId="29A5B6C1" w:rsidR="00B30206" w:rsidRPr="008A2178" w:rsidRDefault="00413E0B" w:rsidP="003E0B60">
      <w:pPr>
        <w:pStyle w:val="Textoindependiente"/>
        <w:spacing w:line="276" w:lineRule="auto"/>
        <w:ind w:left="481" w:right="322"/>
        <w:jc w:val="both"/>
        <w:rPr>
          <w:sz w:val="24"/>
          <w:szCs w:val="24"/>
          <w:lang w:val="ca-ES"/>
        </w:rPr>
      </w:pPr>
      <w:r w:rsidRPr="008A2178">
        <w:rPr>
          <w:sz w:val="24"/>
          <w:szCs w:val="24"/>
        </w:rPr>
        <w:t>Una vez aprobada por la Junta de Gobierno Local, entrará en vigor al día siguiente de su publicación en el Boletín Oficial de la Provincia de Tarragona.</w:t>
      </w:r>
    </w:p>
    <w:sectPr w:rsidR="00B30206" w:rsidRPr="008A2178">
      <w:headerReference w:type="default" r:id="rId7"/>
      <w:footerReference w:type="default" r:id="rId8"/>
      <w:pgSz w:w="11920" w:h="16850"/>
      <w:pgMar w:top="2740" w:right="1220" w:bottom="1000" w:left="880" w:header="860" w:footer="8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45F00" w14:textId="77777777" w:rsidR="00153D03" w:rsidRDefault="00153D03">
      <w:r>
        <w:separator/>
      </w:r>
    </w:p>
  </w:endnote>
  <w:endnote w:type="continuationSeparator" w:id="0">
    <w:p w14:paraId="5AA74C64" w14:textId="77777777" w:rsidR="00153D03" w:rsidRDefault="00153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F5CF7" w14:textId="30ACCA00" w:rsidR="00B30206" w:rsidRDefault="00EC74E0">
    <w:pPr>
      <w:pStyle w:val="Textoindependiente"/>
      <w:spacing w:line="14" w:lineRule="auto"/>
      <w:rPr>
        <w:sz w:val="20"/>
      </w:rPr>
    </w:pPr>
    <w:r>
      <w:rPr>
        <w:noProof/>
      </w:rPr>
      <mc:AlternateContent>
        <mc:Choice Requires="wps">
          <w:drawing>
            <wp:anchor distT="0" distB="0" distL="114300" distR="114300" simplePos="0" relativeHeight="251395072" behindDoc="1" locked="0" layoutInCell="1" allowOverlap="1" wp14:anchorId="33B0CCD6" wp14:editId="5E8BB508">
              <wp:simplePos x="0" y="0"/>
              <wp:positionH relativeFrom="page">
                <wp:posOffset>6584950</wp:posOffset>
              </wp:positionH>
              <wp:positionV relativeFrom="page">
                <wp:posOffset>10040620</wp:posOffset>
              </wp:positionV>
              <wp:extent cx="154305" cy="182245"/>
              <wp:effectExtent l="0" t="0" r="0" b="0"/>
              <wp:wrapNone/>
              <wp:docPr id="90856813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A4DA0" w14:textId="77777777" w:rsidR="00B30206" w:rsidRDefault="00413E0B">
                          <w:pPr>
                            <w:spacing w:before="13"/>
                            <w:ind w:left="60"/>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33B0CCD6">
              <v:stroke joinstyle="miter"/>
              <v:path gradientshapeok="t" o:connecttype="rect"/>
            </v:shapetype>
            <v:shape id="Text Box 1" style="position:absolute;margin-left:518.5pt;margin-top:790.6pt;width:12.15pt;height:14.35pt;z-index:-25192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">
              <v:textbox inset="0,0,0,0">
                <w:txbxContent>
                  <w:p w:rsidR="00B30206" w:rsidRDefault="00413E0B" w14:paraId="1E8A4DA0" w14:textId="77777777">
                    <w:pPr>
                      <w:spacing w:before="13"/>
                      <w:ind w:left="60"/>
                    </w:pPr>
                    <w:r>
                      <w:rPr>
                        <w:lang w:val="Spanish"/>
                      </w:rPr>
                      <w:fldChar w:fldCharType="begin"/>
                    </w:r>
                    <w:r>
                      <w:rPr>
                        <w:lang w:val="Spanish"/>
                      </w:rPr>
                      <w:instrText xml:space="preserve"> PAGE </w:instrText>
                    </w:r>
                    <w:r>
                      <w:rPr>
                        <w:lang w:val="Spanish"/>
                      </w:rPr>
                      <w:fldChar w:fldCharType="separate"/>
                    </w:r>
                    <w:r>
                      <w:rPr>
                        <w:lang w:val="Spanish"/>
                      </w:rPr>
                      <w:t>1</w:t>
                    </w:r>
                    <w:r>
                      <w:rPr>
                        <w:lang w:val="Spanish"/>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AD29F" w14:textId="77777777" w:rsidR="00153D03" w:rsidRDefault="00153D03">
      <w:r>
        <w:separator/>
      </w:r>
    </w:p>
  </w:footnote>
  <w:footnote w:type="continuationSeparator" w:id="0">
    <w:p w14:paraId="0137BFD9" w14:textId="77777777" w:rsidR="00153D03" w:rsidRDefault="00153D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5D6F5" w14:textId="758E0B65" w:rsidR="00B30206" w:rsidRDefault="00413E0B">
    <w:pPr>
      <w:pStyle w:val="Textoindependiente"/>
      <w:spacing w:line="14" w:lineRule="auto"/>
      <w:rPr>
        <w:sz w:val="20"/>
      </w:rPr>
    </w:pPr>
    <w:r>
      <w:rPr>
        <w:noProof/>
      </w:rPr>
      <w:drawing>
        <wp:anchor distT="0" distB="0" distL="0" distR="0" simplePos="0" relativeHeight="251657728" behindDoc="1" locked="0" layoutInCell="1" allowOverlap="1" wp14:anchorId="10D737AC" wp14:editId="2B7F71AA">
          <wp:simplePos x="0" y="0"/>
          <wp:positionH relativeFrom="page">
            <wp:posOffset>1079500</wp:posOffset>
          </wp:positionH>
          <wp:positionV relativeFrom="page">
            <wp:posOffset>546150</wp:posOffset>
          </wp:positionV>
          <wp:extent cx="1159510" cy="752932"/>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10" cy="752932"/>
                  </a:xfrm>
                  <a:prstGeom prst="rect">
                    <a:avLst/>
                  </a:prstGeom>
                </pic:spPr>
              </pic:pic>
            </a:graphicData>
          </a:graphic>
        </wp:anchor>
      </w:drawing>
    </w:r>
    <w:r w:rsidR="00EC74E0">
      <w:rPr>
        <w:noProof/>
      </w:rPr>
      <mc:AlternateContent>
        <mc:Choice Requires="wps">
          <w:drawing>
            <wp:anchor distT="0" distB="0" distL="114300" distR="114300" simplePos="0" relativeHeight="251394048" behindDoc="1" locked="0" layoutInCell="1" allowOverlap="1" wp14:anchorId="533858BB" wp14:editId="1828F00E">
              <wp:simplePos x="0" y="0"/>
              <wp:positionH relativeFrom="page">
                <wp:posOffset>851535</wp:posOffset>
              </wp:positionH>
              <wp:positionV relativeFrom="page">
                <wp:posOffset>1410335</wp:posOffset>
              </wp:positionV>
              <wp:extent cx="1362075" cy="342265"/>
              <wp:effectExtent l="0" t="0" r="0" b="0"/>
              <wp:wrapNone/>
              <wp:docPr id="18457183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342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EEB7C" w14:textId="77777777" w:rsidR="00B30206" w:rsidRDefault="00413E0B">
                          <w:pPr>
                            <w:spacing w:before="13" w:line="252" w:lineRule="exact"/>
                            <w:ind w:left="20"/>
                            <w:rPr>
                              <w:b/>
                            </w:rPr>
                          </w:pPr>
                          <w:r>
                            <w:rPr>
                              <w:b/>
                            </w:rPr>
                            <w:t>Área #DeltebreActiu</w:t>
                          </w:r>
                        </w:p>
                        <w:p w14:paraId="718CC14C" w14:textId="77777777" w:rsidR="00B30206" w:rsidRDefault="00413E0B">
                          <w:pPr>
                            <w:spacing w:line="252" w:lineRule="exact"/>
                            <w:ind w:left="39"/>
                          </w:pPr>
                          <w:r>
                            <w:t>Tejido Asociativo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v:shapetype id="_x0000_t202" coordsize="21600,21600" o:spt="202" path="m,l,21600r21600,l21600,xe" w14:anchorId="533858BB">
              <v:stroke joinstyle="miter"/>
              <v:path gradientshapeok="t" o:connecttype="rect"/>
            </v:shapetype>
            <v:shape id="Text Box 2" style="position:absolute;margin-left:67.05pt;margin-top:111.05pt;width:107.25pt;height:26.95pt;z-index:-25192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">
              <v:textbox inset="0,0,0,0">
                <w:txbxContent>
                  <w:p w:rsidR="00B30206" w:rsidRDefault="00413E0B" w14:paraId="20AEEB7C" w14:textId="77777777">
                    <w:pPr>
                      <w:spacing w:before="13" w:line="252" w:lineRule="exact"/>
                      <w:ind w:left="20"/>
                      <w:rPr>
                        <w:b/>
                      </w:rPr>
                    </w:pPr>
                    <w:r>
                      <w:rPr>
                        <w:b/>
                        <w:lang w:val="Spanish"/>
                      </w:rPr>
                      <w:t>Área #DeltebreActiu</w:t>
                    </w:r>
                  </w:p>
                  <w:p w:rsidR="00B30206" w:rsidRDefault="00413E0B" w14:paraId="718CC14C" w14:textId="77777777">
                    <w:pPr>
                      <w:spacing w:line="252" w:lineRule="exact"/>
                      <w:ind w:left="39"/>
                    </w:pPr>
                    <w:r>
                      <w:rPr>
                        <w:lang w:val="Spanish"/>
                      </w:rPr>
                      <w:t>Tejido Asociativo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01E1A"/>
    <w:multiLevelType w:val="hybridMultilevel"/>
    <w:tmpl w:val="1C08E450"/>
    <w:lvl w:ilvl="0" w:tplc="7EC6FBEE">
      <w:start w:val="1"/>
      <w:numFmt w:val="decimal"/>
      <w:lvlText w:val="%1."/>
      <w:lvlJc w:val="left"/>
      <w:pPr>
        <w:ind w:left="481" w:hanging="245"/>
        <w:jc w:val="right"/>
      </w:pPr>
      <w:rPr>
        <w:rFonts w:ascii="Arial" w:eastAsia="Arial" w:hAnsi="Arial" w:cs="Arial" w:hint="default"/>
        <w:b/>
        <w:bCs/>
        <w:spacing w:val="-1"/>
        <w:w w:val="100"/>
        <w:sz w:val="22"/>
        <w:szCs w:val="22"/>
        <w:lang w:val="es-ES" w:eastAsia="es-ES" w:bidi="es-ES"/>
      </w:rPr>
    </w:lvl>
    <w:lvl w:ilvl="1" w:tplc="64E2A030">
      <w:numFmt w:val="bullet"/>
      <w:lvlText w:val=""/>
      <w:lvlJc w:val="left"/>
      <w:pPr>
        <w:ind w:left="1047" w:hanging="360"/>
      </w:pPr>
      <w:rPr>
        <w:rFonts w:ascii="Symbol" w:eastAsia="Symbol" w:hAnsi="Symbol" w:cs="Symbol" w:hint="default"/>
        <w:w w:val="100"/>
        <w:sz w:val="22"/>
        <w:szCs w:val="22"/>
        <w:lang w:val="es-ES" w:eastAsia="es-ES" w:bidi="es-ES"/>
      </w:rPr>
    </w:lvl>
    <w:lvl w:ilvl="2" w:tplc="CB5C39A0">
      <w:numFmt w:val="bullet"/>
      <w:lvlText w:val="o"/>
      <w:lvlJc w:val="left"/>
      <w:pPr>
        <w:ind w:left="1758" w:hanging="389"/>
      </w:pPr>
      <w:rPr>
        <w:rFonts w:ascii="Courier New" w:eastAsia="Courier New" w:hAnsi="Courier New" w:cs="Courier New" w:hint="default"/>
        <w:w w:val="100"/>
        <w:sz w:val="22"/>
        <w:szCs w:val="22"/>
        <w:lang w:val="es-ES" w:eastAsia="es-ES" w:bidi="es-ES"/>
      </w:rPr>
    </w:lvl>
    <w:lvl w:ilvl="3" w:tplc="39DC2BF6">
      <w:numFmt w:val="bullet"/>
      <w:lvlText w:val="•"/>
      <w:lvlJc w:val="left"/>
      <w:pPr>
        <w:ind w:left="2766" w:hanging="389"/>
      </w:pPr>
      <w:rPr>
        <w:rFonts w:hint="default"/>
        <w:lang w:val="es-ES" w:eastAsia="es-ES" w:bidi="es-ES"/>
      </w:rPr>
    </w:lvl>
    <w:lvl w:ilvl="4" w:tplc="E38CFD9C">
      <w:numFmt w:val="bullet"/>
      <w:lvlText w:val="•"/>
      <w:lvlJc w:val="left"/>
      <w:pPr>
        <w:ind w:left="3772" w:hanging="389"/>
      </w:pPr>
      <w:rPr>
        <w:rFonts w:hint="default"/>
        <w:lang w:val="es-ES" w:eastAsia="es-ES" w:bidi="es-ES"/>
      </w:rPr>
    </w:lvl>
    <w:lvl w:ilvl="5" w:tplc="D4D0A7E6">
      <w:numFmt w:val="bullet"/>
      <w:lvlText w:val="•"/>
      <w:lvlJc w:val="left"/>
      <w:pPr>
        <w:ind w:left="4779" w:hanging="389"/>
      </w:pPr>
      <w:rPr>
        <w:rFonts w:hint="default"/>
        <w:lang w:val="es-ES" w:eastAsia="es-ES" w:bidi="es-ES"/>
      </w:rPr>
    </w:lvl>
    <w:lvl w:ilvl="6" w:tplc="C5224D7C">
      <w:numFmt w:val="bullet"/>
      <w:lvlText w:val="•"/>
      <w:lvlJc w:val="left"/>
      <w:pPr>
        <w:ind w:left="5785" w:hanging="389"/>
      </w:pPr>
      <w:rPr>
        <w:rFonts w:hint="default"/>
        <w:lang w:val="es-ES" w:eastAsia="es-ES" w:bidi="es-ES"/>
      </w:rPr>
    </w:lvl>
    <w:lvl w:ilvl="7" w:tplc="EFB0ECA0">
      <w:numFmt w:val="bullet"/>
      <w:lvlText w:val="•"/>
      <w:lvlJc w:val="left"/>
      <w:pPr>
        <w:ind w:left="6792" w:hanging="389"/>
      </w:pPr>
      <w:rPr>
        <w:rFonts w:hint="default"/>
        <w:lang w:val="es-ES" w:eastAsia="es-ES" w:bidi="es-ES"/>
      </w:rPr>
    </w:lvl>
    <w:lvl w:ilvl="8" w:tplc="5066E8F4">
      <w:numFmt w:val="bullet"/>
      <w:lvlText w:val="•"/>
      <w:lvlJc w:val="left"/>
      <w:pPr>
        <w:ind w:left="7798" w:hanging="389"/>
      </w:pPr>
      <w:rPr>
        <w:rFonts w:hint="default"/>
        <w:lang w:val="es-ES" w:eastAsia="es-ES" w:bidi="es-ES"/>
      </w:rPr>
    </w:lvl>
  </w:abstractNum>
  <w:num w:numId="1" w16cid:durableId="545870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206"/>
    <w:rsid w:val="00025FA4"/>
    <w:rsid w:val="0006569A"/>
    <w:rsid w:val="00086FFE"/>
    <w:rsid w:val="0008769F"/>
    <w:rsid w:val="000B2FCA"/>
    <w:rsid w:val="00144FC4"/>
    <w:rsid w:val="00153D03"/>
    <w:rsid w:val="00197694"/>
    <w:rsid w:val="00270C3C"/>
    <w:rsid w:val="003E0B60"/>
    <w:rsid w:val="003E74F8"/>
    <w:rsid w:val="00413E0B"/>
    <w:rsid w:val="0042602A"/>
    <w:rsid w:val="004A0A6D"/>
    <w:rsid w:val="004C6264"/>
    <w:rsid w:val="004E101E"/>
    <w:rsid w:val="006033C9"/>
    <w:rsid w:val="006345C9"/>
    <w:rsid w:val="006407FC"/>
    <w:rsid w:val="00662DC6"/>
    <w:rsid w:val="006B4B16"/>
    <w:rsid w:val="007479D7"/>
    <w:rsid w:val="00774F21"/>
    <w:rsid w:val="00834A7C"/>
    <w:rsid w:val="008A2178"/>
    <w:rsid w:val="00922253"/>
    <w:rsid w:val="009B59B8"/>
    <w:rsid w:val="00A62D30"/>
    <w:rsid w:val="00A8439A"/>
    <w:rsid w:val="00A84EED"/>
    <w:rsid w:val="00B30206"/>
    <w:rsid w:val="00C231E9"/>
    <w:rsid w:val="00C2576C"/>
    <w:rsid w:val="00C82458"/>
    <w:rsid w:val="00D21F4B"/>
    <w:rsid w:val="00DE1AA2"/>
    <w:rsid w:val="00EC74E0"/>
    <w:rsid w:val="00ED7933"/>
    <w:rsid w:val="00FB646A"/>
    <w:rsid w:val="00FE139B"/>
    <w:rsid w:val="00FF20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E2834"/>
  <w15:docId w15:val="{29403BB8-7D5E-43C1-94B3-48A893A66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rPr>
  </w:style>
  <w:style w:type="paragraph" w:styleId="Ttulo1">
    <w:name w:val="heading 1"/>
    <w:basedOn w:val="Normal"/>
    <w:uiPriority w:val="9"/>
    <w:qFormat/>
    <w:pPr>
      <w:ind w:left="481" w:hanging="248"/>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ind w:left="1047" w:hanging="360"/>
    </w:pPr>
  </w:style>
  <w:style w:type="paragraph" w:customStyle="1" w:styleId="TableParagraph">
    <w:name w:val="Table Paragraph"/>
    <w:basedOn w:val="Normal"/>
    <w:uiPriority w:val="1"/>
    <w:qFormat/>
    <w:pPr>
      <w:ind w:left="71"/>
    </w:pPr>
  </w:style>
  <w:style w:type="table" w:styleId="Tablaconcuadrcula">
    <w:name w:val="Table Grid"/>
    <w:basedOn w:val="Tablanormal"/>
    <w:uiPriority w:val="39"/>
    <w:rsid w:val="00A843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FB646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2068</Words>
  <Characters>11374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Sonia Verge Bertomeu</cp:lastModifiedBy>
  <cp:revision>2</cp:revision>
  <dcterms:created xsi:type="dcterms:W3CDTF">2026-02-06T11:54:00Z</dcterms:created>
  <dcterms:modified xsi:type="dcterms:W3CDTF">2026-02-06T12:10:00Z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2025-06-10T00:00:00Z</vt:filetime>
  </property>
</Properties>
</file>