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72F68E5" w14:textId="77777777" w:rsidR="00C02EED" w:rsidRDefault="00C02EED">
      <w:pPr>
        <w:jc w:val="both"/>
        <w:rPr>
          <w:b/>
        </w:rPr>
      </w:pPr>
    </w:p>
    <w:p w14:paraId="10D7D151" w14:textId="77777777" w:rsidR="00C02EED" w:rsidRDefault="00C02EED">
      <w:pPr>
        <w:jc w:val="both"/>
        <w:rPr>
          <w:b/>
        </w:rPr>
      </w:pPr>
    </w:p>
    <w:p w14:paraId="1187D3A3" w14:textId="1C3A5B24" w:rsidR="00F34B57" w:rsidRDefault="00BF0F63">
      <w:pPr>
        <w:jc w:val="both"/>
      </w:pPr>
      <w:r>
        <w:rPr>
          <w:b/>
        </w:rPr>
        <w:t xml:space="preserve">BASES DE LA CONVOCATORIA DE AYUDAS AL TRANSPORTE PARA ESTUDIANTES DESPLAZADOS FUERA DEL TÉRMINO MUNICIPAL, CURSO </w:t>
      </w:r>
      <w:r w:rsidR="00524A88">
        <w:rPr>
          <w:b/>
        </w:rPr>
        <w:t>2025-2026</w:t>
      </w:r>
      <w:r w:rsidR="003C302F">
        <w:rPr>
          <w:b/>
        </w:rPr>
        <w:t>.</w:t>
      </w:r>
    </w:p>
    <w:p w14:paraId="1187D3A4" w14:textId="77777777" w:rsidR="00F34B57" w:rsidRDefault="00F34B57">
      <w:pPr>
        <w:jc w:val="both"/>
        <w:rPr>
          <w:b/>
        </w:rPr>
      </w:pPr>
    </w:p>
    <w:p w14:paraId="2101235C" w14:textId="77777777" w:rsidR="00C02EED" w:rsidRDefault="00C02EED">
      <w:pPr>
        <w:jc w:val="both"/>
        <w:rPr>
          <w:b/>
        </w:rPr>
      </w:pPr>
    </w:p>
    <w:p w14:paraId="1187D3A5" w14:textId="77777777" w:rsidR="00F34B57" w:rsidRDefault="00BF0F63">
      <w:pPr>
        <w:jc w:val="both"/>
      </w:pPr>
      <w:r>
        <w:rPr>
          <w:b/>
        </w:rPr>
        <w:t>PRIMERA.- OBJETO DE LA CONVOCATORIA.</w:t>
      </w:r>
    </w:p>
    <w:p w14:paraId="1187D3A6" w14:textId="77777777" w:rsidR="00F34B57" w:rsidRDefault="00F34B57">
      <w:pPr>
        <w:jc w:val="both"/>
        <w:rPr>
          <w:b/>
        </w:rPr>
      </w:pPr>
    </w:p>
    <w:p w14:paraId="1187D3A7" w14:textId="2A669771" w:rsidR="00F34B57" w:rsidRDefault="00BF0F63">
      <w:pPr>
        <w:ind w:firstLine="709"/>
        <w:jc w:val="both"/>
      </w:pPr>
      <w:r>
        <w:t xml:space="preserve">El objeto de la presente convocatoria es la concesión de ayudas económicas por parte del Excmo. Ayuntamiento de Dolores para sufragar el coste del transporte, de los alumnos residentes en el municipio de Dolores, a los centros donde cursen sus estudios durante el curso </w:t>
      </w:r>
      <w:r w:rsidR="00524A88">
        <w:rPr>
          <w:rFonts w:eastAsia="Times New Roman" w:cs="Helvetica"/>
          <w:kern w:val="0"/>
          <w:lang w:eastAsia="es-ES"/>
        </w:rPr>
        <w:t>2025/2026</w:t>
      </w:r>
      <w:r w:rsidR="00881446">
        <w:rPr>
          <w:rFonts w:eastAsia="Times New Roman" w:cs="Helvetica"/>
          <w:kern w:val="0"/>
          <w:lang w:eastAsia="es-ES"/>
        </w:rPr>
        <w:t>.</w:t>
      </w:r>
    </w:p>
    <w:p w14:paraId="1187D3A8" w14:textId="77777777" w:rsidR="00F34B57" w:rsidRDefault="00F34B57">
      <w:pPr>
        <w:jc w:val="both"/>
      </w:pPr>
    </w:p>
    <w:p w14:paraId="3A189DBE" w14:textId="77777777" w:rsidR="006F0F0E" w:rsidRDefault="006F0F0E">
      <w:pPr>
        <w:jc w:val="both"/>
      </w:pPr>
    </w:p>
    <w:p w14:paraId="4DE82975" w14:textId="77777777" w:rsidR="00C02EED" w:rsidRDefault="00C02EED">
      <w:pPr>
        <w:jc w:val="both"/>
        <w:rPr>
          <w:b/>
        </w:rPr>
      </w:pPr>
    </w:p>
    <w:p w14:paraId="1187D3A9" w14:textId="77777777" w:rsidR="00F34B57" w:rsidRDefault="00BF0F63">
      <w:pPr>
        <w:jc w:val="both"/>
      </w:pPr>
      <w:r>
        <w:rPr>
          <w:b/>
        </w:rPr>
        <w:t>SEGUNDA.- CUANTÍA DE LA AYUDA.</w:t>
      </w:r>
    </w:p>
    <w:p w14:paraId="1187D3AA" w14:textId="77777777" w:rsidR="00F34B57" w:rsidRDefault="00F34B57">
      <w:pPr>
        <w:jc w:val="both"/>
        <w:rPr>
          <w:b/>
        </w:rPr>
      </w:pPr>
    </w:p>
    <w:p w14:paraId="1187D3AB" w14:textId="7F2C51C6" w:rsidR="00F34B57" w:rsidRDefault="00BF0F63">
      <w:pPr>
        <w:ind w:firstLine="709"/>
        <w:jc w:val="both"/>
      </w:pPr>
      <w:r>
        <w:t xml:space="preserve">La cuantía total que el Ayuntamiento de Dolores destinará a estas ayudas es de </w:t>
      </w:r>
      <w:r w:rsidR="00CC6EB1">
        <w:t>11</w:t>
      </w:r>
      <w:r w:rsidR="003101A7">
        <w:t>.000,00</w:t>
      </w:r>
      <w:r>
        <w:t xml:space="preserve"> euros, que se financiará con cargo a la aplicación presupuestaria de gastos nº 32600-48101 del vigente Presupuesto y se distribuirá, en función de la baremación resultante, en las siguientes cuantías:</w:t>
      </w:r>
    </w:p>
    <w:p w14:paraId="1187D3AC" w14:textId="77777777" w:rsidR="00F34B57" w:rsidRDefault="00F34B57">
      <w:pPr>
        <w:jc w:val="both"/>
      </w:pPr>
    </w:p>
    <w:p w14:paraId="1187D3AD" w14:textId="5FE349A9" w:rsidR="00F34B57" w:rsidRDefault="00BF0F63">
      <w:pPr>
        <w:jc w:val="both"/>
      </w:pPr>
      <w:r>
        <w:tab/>
        <w:t>- 50,00 euros iniciales y con un máximo de 1</w:t>
      </w:r>
      <w:r w:rsidR="00F10C16">
        <w:t>25</w:t>
      </w:r>
      <w:r>
        <w:t xml:space="preserve">,00 euros a los solicitantes que tengan una puntuación entre 0 y 27 puntos. </w:t>
      </w:r>
    </w:p>
    <w:p w14:paraId="1187D3AE" w14:textId="77777777" w:rsidR="00F34B57" w:rsidRDefault="00F34B57">
      <w:pPr>
        <w:jc w:val="both"/>
      </w:pPr>
    </w:p>
    <w:p w14:paraId="1187D3AF" w14:textId="103933D3" w:rsidR="00F34B57" w:rsidRDefault="00BF0F63">
      <w:pPr>
        <w:ind w:firstLine="709"/>
        <w:jc w:val="both"/>
      </w:pPr>
      <w:r>
        <w:t>- 75,00 euros iniciales y con un máximo de 1</w:t>
      </w:r>
      <w:r w:rsidR="00F10C16">
        <w:t>75</w:t>
      </w:r>
      <w:r>
        <w:t>,00 euros a los solicitantes que tengan una puntuación entre 28 y 40 puntos.</w:t>
      </w:r>
    </w:p>
    <w:p w14:paraId="1187D3B0" w14:textId="77777777" w:rsidR="00F34B57" w:rsidRDefault="00F34B57">
      <w:pPr>
        <w:ind w:firstLine="709"/>
        <w:jc w:val="both"/>
      </w:pPr>
    </w:p>
    <w:p w14:paraId="1187D3B1" w14:textId="797DC8DF" w:rsidR="00F34B57" w:rsidRDefault="00BF0F63">
      <w:pPr>
        <w:ind w:firstLine="709"/>
        <w:jc w:val="both"/>
      </w:pPr>
      <w:r>
        <w:t>- 100,00 euros iniciales y con un máximo de 2</w:t>
      </w:r>
      <w:r w:rsidR="00F10C16">
        <w:t>25</w:t>
      </w:r>
      <w:r>
        <w:t>,00 euros a los solicitantes que tengan una puntuación superior a 40 puntos.</w:t>
      </w:r>
    </w:p>
    <w:p w14:paraId="1187D3B2" w14:textId="77777777" w:rsidR="00F34B57" w:rsidRDefault="00F34B57">
      <w:pPr>
        <w:ind w:firstLine="709"/>
        <w:jc w:val="both"/>
      </w:pPr>
    </w:p>
    <w:p w14:paraId="1187D3B3" w14:textId="421D5367" w:rsidR="00F34B57" w:rsidRDefault="00BF0F63">
      <w:pPr>
        <w:ind w:firstLine="709"/>
        <w:jc w:val="both"/>
      </w:pPr>
      <w:r>
        <w:t xml:space="preserve">Sin perjuicio de lo establecido en el apartado anterior, las cuantías de las ayudas podrán sufrir modificaciones a la baja o al alza (hasta alcanzar la cuantía máxima) de manera proporcional, </w:t>
      </w:r>
      <w:r w:rsidR="00F10C16">
        <w:t xml:space="preserve">y </w:t>
      </w:r>
      <w:r>
        <w:t xml:space="preserve">ajustarse a la cuantía total de </w:t>
      </w:r>
      <w:r w:rsidR="00CC6EB1">
        <w:t>11</w:t>
      </w:r>
      <w:r w:rsidR="003101A7">
        <w:t>.000,00</w:t>
      </w:r>
      <w:r>
        <w:t xml:space="preserve"> euros.</w:t>
      </w:r>
    </w:p>
    <w:p w14:paraId="1187D3B4" w14:textId="77777777" w:rsidR="00F34B57" w:rsidRDefault="00F34B57">
      <w:pPr>
        <w:ind w:firstLine="709"/>
        <w:jc w:val="both"/>
      </w:pPr>
    </w:p>
    <w:p w14:paraId="1187D3B5" w14:textId="77777777" w:rsidR="00F34B57" w:rsidRDefault="00BF0F63">
      <w:pPr>
        <w:ind w:firstLine="709"/>
        <w:jc w:val="both"/>
      </w:pPr>
      <w:r>
        <w:t>Las ayudas económicas reguladas en las presentes bases se encuentran amparadas por la exención prevista en el artículo 7. j) de la Ley 35/2006, de 28 de noviembre del Impuesto sobre la Renta de las Personas Físicas (BOE 29 de noviembre) y desarrollado en el párrafo primero del artículo 2.2.1º del Real Decreto 439/2007, de 30 de marzo (BOE de 31 de marzo).</w:t>
      </w:r>
    </w:p>
    <w:p w14:paraId="1187D3B6" w14:textId="77777777" w:rsidR="00F34B57" w:rsidRDefault="00F34B57">
      <w:pPr>
        <w:ind w:firstLine="709"/>
        <w:jc w:val="both"/>
      </w:pPr>
    </w:p>
    <w:p w14:paraId="5E8B4AF0" w14:textId="77777777" w:rsidR="00C02EED" w:rsidRDefault="00C02EED">
      <w:pPr>
        <w:jc w:val="both"/>
        <w:rPr>
          <w:b/>
        </w:rPr>
      </w:pPr>
    </w:p>
    <w:p w14:paraId="20C6C66F" w14:textId="77777777" w:rsidR="00C02EED" w:rsidRDefault="00C02EED">
      <w:pPr>
        <w:jc w:val="both"/>
        <w:rPr>
          <w:b/>
        </w:rPr>
      </w:pPr>
    </w:p>
    <w:p w14:paraId="04B763B9" w14:textId="77777777" w:rsidR="00C02EED" w:rsidRDefault="00C02EED">
      <w:pPr>
        <w:jc w:val="both"/>
        <w:rPr>
          <w:b/>
        </w:rPr>
      </w:pPr>
    </w:p>
    <w:p w14:paraId="0A796A0E" w14:textId="77777777" w:rsidR="00C02EED" w:rsidRDefault="00C02EED">
      <w:pPr>
        <w:jc w:val="both"/>
        <w:rPr>
          <w:b/>
        </w:rPr>
      </w:pPr>
    </w:p>
    <w:p w14:paraId="6EE65740" w14:textId="77777777" w:rsidR="00C02EED" w:rsidRDefault="00C02EED">
      <w:pPr>
        <w:jc w:val="both"/>
        <w:rPr>
          <w:b/>
        </w:rPr>
      </w:pPr>
    </w:p>
    <w:p w14:paraId="1187D3B7" w14:textId="77777777" w:rsidR="00F34B57" w:rsidRDefault="00BF0F63">
      <w:pPr>
        <w:jc w:val="both"/>
      </w:pPr>
      <w:r>
        <w:rPr>
          <w:b/>
        </w:rPr>
        <w:t>TERCERA.- REQUISITOS DE LOS BENEFICIARIOS.</w:t>
      </w:r>
    </w:p>
    <w:p w14:paraId="1187D3B8" w14:textId="77777777" w:rsidR="00F34B57" w:rsidRDefault="00F34B57">
      <w:pPr>
        <w:jc w:val="both"/>
        <w:rPr>
          <w:b/>
        </w:rPr>
      </w:pPr>
    </w:p>
    <w:p w14:paraId="1187D3B9" w14:textId="77777777" w:rsidR="00F34B57" w:rsidRDefault="00BF0F63">
      <w:pPr>
        <w:ind w:firstLine="709"/>
        <w:jc w:val="both"/>
      </w:pPr>
      <w:r>
        <w:t>1. Los interesados en solicitar la citada ayuda económica deberán cumplir los siguientes requisitos:</w:t>
      </w:r>
    </w:p>
    <w:p w14:paraId="1187D3BA" w14:textId="77777777" w:rsidR="00F34B57" w:rsidRDefault="00F34B57">
      <w:pPr>
        <w:jc w:val="both"/>
        <w:rPr>
          <w:highlight w:val="yellow"/>
        </w:rPr>
      </w:pPr>
    </w:p>
    <w:p w14:paraId="1187D3BB" w14:textId="77777777" w:rsidR="00F34B57" w:rsidRDefault="00BF0F63">
      <w:pPr>
        <w:ind w:firstLine="709"/>
        <w:jc w:val="both"/>
      </w:pPr>
      <w:r>
        <w:t>- Estar empadronado y residir en Dolores, al menos un año natural antes de la publicación de las presentes bases en el Boletín Oficial de la Provincia.</w:t>
      </w:r>
    </w:p>
    <w:p w14:paraId="5362C81F" w14:textId="77777777" w:rsidR="00CC6EB1" w:rsidRDefault="00CC6EB1">
      <w:pPr>
        <w:ind w:firstLine="709"/>
        <w:jc w:val="both"/>
      </w:pPr>
    </w:p>
    <w:p w14:paraId="7A157918" w14:textId="28FB30EB" w:rsidR="00CC6EB1" w:rsidRDefault="00CC6EB1">
      <w:pPr>
        <w:ind w:firstLine="709"/>
        <w:jc w:val="both"/>
      </w:pPr>
      <w:r>
        <w:t>- Estar matriculados en estudios presenciales o semi-presenciales.</w:t>
      </w:r>
    </w:p>
    <w:p w14:paraId="1187D3BC" w14:textId="77777777" w:rsidR="00F34B57" w:rsidRDefault="00F34B57">
      <w:pPr>
        <w:ind w:firstLine="709"/>
        <w:jc w:val="both"/>
        <w:rPr>
          <w:highlight w:val="yellow"/>
        </w:rPr>
      </w:pPr>
    </w:p>
    <w:p w14:paraId="1187D3BD" w14:textId="0CB90D0E" w:rsidR="00F34B57" w:rsidRDefault="00BF0F63">
      <w:pPr>
        <w:ind w:firstLine="709"/>
        <w:jc w:val="both"/>
      </w:pPr>
      <w:r>
        <w:t xml:space="preserve">- Estar matriculado en el curso </w:t>
      </w:r>
      <w:r w:rsidR="00524A88">
        <w:rPr>
          <w:rFonts w:eastAsia="Times New Roman" w:cs="Helvetica"/>
          <w:kern w:val="0"/>
          <w:lang w:eastAsia="es-ES"/>
        </w:rPr>
        <w:t>2025/2026</w:t>
      </w:r>
      <w:r>
        <w:t>, en una universidad pública o privada en una enseñanza universitaria. Se entenderá por enseñanzas universitarias las conducentes al título de Licenciado, Ingeniero, Arquitecto, Diplomado, Maestro, Ingeniero Técnico, Arquitecto Técnico y Grados.</w:t>
      </w:r>
    </w:p>
    <w:p w14:paraId="1187D3BE" w14:textId="77777777" w:rsidR="00F34B57" w:rsidRDefault="00F34B57">
      <w:pPr>
        <w:ind w:left="1069"/>
        <w:jc w:val="both"/>
        <w:rPr>
          <w:highlight w:val="yellow"/>
        </w:rPr>
      </w:pPr>
    </w:p>
    <w:p w14:paraId="1187D3BF" w14:textId="77777777" w:rsidR="00F34B57" w:rsidRDefault="00BF0F63">
      <w:pPr>
        <w:ind w:firstLine="709"/>
        <w:jc w:val="both"/>
      </w:pPr>
      <w:r>
        <w:t>- Estudios de Másteres habilitantes para ejercer la carrera o profesión para la que se estudió el Grado (abogado, arquitecto, ingeniero aeronáutico, ingeniero agrónomo, ingeniero de Caminos, Canales y Puertos, ingeniero de Minas, ingeniero de Montes, ingeniero de Telecomunicación, ingeniero Industrial, ingeniero Naval y Oceánico, Profesor de Enseñanza Secundaria, Psicólogo, Jefe de Máquinas de la Marina Mercante, Capitán de Marina Mercante).</w:t>
      </w:r>
    </w:p>
    <w:p w14:paraId="1187D3C0" w14:textId="77777777" w:rsidR="00F34B57" w:rsidRDefault="00F34B57">
      <w:pPr>
        <w:jc w:val="both"/>
        <w:rPr>
          <w:highlight w:val="yellow"/>
        </w:rPr>
      </w:pPr>
    </w:p>
    <w:p w14:paraId="1187D3C1" w14:textId="624078A2" w:rsidR="00F34B57" w:rsidRDefault="00BF0F63">
      <w:pPr>
        <w:ind w:firstLine="709"/>
        <w:jc w:val="both"/>
      </w:pPr>
      <w:r>
        <w:t xml:space="preserve">- Estar matriculado en el curso </w:t>
      </w:r>
      <w:r w:rsidR="00524A88">
        <w:rPr>
          <w:rFonts w:eastAsia="Times New Roman" w:cs="Helvetica"/>
          <w:kern w:val="0"/>
          <w:lang w:eastAsia="es-ES"/>
        </w:rPr>
        <w:t xml:space="preserve">2025/2026 </w:t>
      </w:r>
      <w:r>
        <w:t>en Enseñanzas Artísticas Superiores, Ciclos Formativos de Grado Superior de Artes Plásticas y Diseño, Enseñanzas Deportivas de Grado Superior o Ciclos Formativos de Grado Superior de F.P., que se impartan en centros públicos y privados.</w:t>
      </w:r>
    </w:p>
    <w:p w14:paraId="1187D3C2" w14:textId="77777777" w:rsidR="00F34B57" w:rsidRDefault="00F34B57">
      <w:pPr>
        <w:ind w:firstLine="709"/>
        <w:jc w:val="both"/>
        <w:rPr>
          <w:highlight w:val="yellow"/>
        </w:rPr>
      </w:pPr>
    </w:p>
    <w:p w14:paraId="1187D3C3" w14:textId="559A381C" w:rsidR="00F34B57" w:rsidRDefault="00BF0F63">
      <w:pPr>
        <w:ind w:firstLine="709"/>
      </w:pPr>
      <w:r>
        <w:t>- Es</w:t>
      </w:r>
      <w:r w:rsidR="00457365">
        <w:t xml:space="preserve">tar matriculado en el curso </w:t>
      </w:r>
      <w:r w:rsidR="00524A88">
        <w:rPr>
          <w:rFonts w:eastAsia="Times New Roman" w:cs="Helvetica"/>
          <w:kern w:val="0"/>
          <w:lang w:eastAsia="es-ES"/>
        </w:rPr>
        <w:t xml:space="preserve">2025/2026 </w:t>
      </w:r>
      <w:r>
        <w:t xml:space="preserve">en estudios de Bachillerato de Artes, que se imparta en centros públicos y privados.                                                                                                                                                                                                                                                                                                                                                                                                             </w:t>
      </w:r>
    </w:p>
    <w:p w14:paraId="1187D3C4" w14:textId="77777777" w:rsidR="00F34B57" w:rsidRDefault="00F34B57">
      <w:pPr>
        <w:ind w:firstLine="709"/>
        <w:jc w:val="both"/>
        <w:rPr>
          <w:highlight w:val="yellow"/>
        </w:rPr>
      </w:pPr>
    </w:p>
    <w:p w14:paraId="1187D3C5" w14:textId="440EBD6F" w:rsidR="00F34B57" w:rsidRDefault="00BF0F63">
      <w:pPr>
        <w:ind w:firstLine="709"/>
        <w:jc w:val="both"/>
      </w:pPr>
      <w:r>
        <w:t xml:space="preserve">- Estar matriculado en el curso </w:t>
      </w:r>
      <w:r w:rsidR="00524A88">
        <w:rPr>
          <w:rFonts w:eastAsia="Times New Roman" w:cs="Helvetica"/>
          <w:kern w:val="0"/>
          <w:lang w:eastAsia="es-ES"/>
        </w:rPr>
        <w:t xml:space="preserve">2025/2026 </w:t>
      </w:r>
      <w:r>
        <w:t>en Enseñanzas Profesionales de música y danza, Ciclos Formativos de Grado Medio de Artes Plásticas y Diseño, Enseñanzas Deportivas de Grado Medio y Ciclos Formativos de Grado Medio de F.P., que se impartan en centros públicos y privados.</w:t>
      </w:r>
    </w:p>
    <w:p w14:paraId="1187D3C6" w14:textId="77777777" w:rsidR="00F34B57" w:rsidRDefault="00F34B57">
      <w:pPr>
        <w:ind w:firstLine="709"/>
        <w:jc w:val="both"/>
      </w:pPr>
    </w:p>
    <w:p w14:paraId="1187D3C7" w14:textId="77777777" w:rsidR="00F34B57" w:rsidRDefault="00BF0F63">
      <w:pPr>
        <w:ind w:firstLine="709"/>
        <w:jc w:val="both"/>
      </w:pPr>
      <w:r>
        <w:t>2. Se excluyen de esta convocatoria los estudios correspondientes a:</w:t>
      </w:r>
    </w:p>
    <w:p w14:paraId="1187D3C8" w14:textId="77777777" w:rsidR="00F34B57" w:rsidRDefault="00F34B57">
      <w:pPr>
        <w:ind w:firstLine="709"/>
        <w:jc w:val="both"/>
        <w:rPr>
          <w:highlight w:val="yellow"/>
        </w:rPr>
      </w:pPr>
    </w:p>
    <w:p w14:paraId="1187D3C9" w14:textId="77777777" w:rsidR="00F34B57" w:rsidRDefault="00BF0F63">
      <w:pPr>
        <w:ind w:firstLine="709"/>
        <w:jc w:val="both"/>
        <w:rPr>
          <w:highlight w:val="yellow"/>
        </w:rPr>
      </w:pPr>
      <w:r>
        <w:t xml:space="preserve">- Las enseñanzas que se impartan en centros de enseñanza no reglada. </w:t>
      </w:r>
    </w:p>
    <w:p w14:paraId="1187D3CA" w14:textId="77777777" w:rsidR="00F34B57" w:rsidRDefault="00F34B57">
      <w:pPr>
        <w:ind w:firstLine="709"/>
        <w:jc w:val="both"/>
        <w:rPr>
          <w:highlight w:val="yellow"/>
        </w:rPr>
      </w:pPr>
    </w:p>
    <w:p w14:paraId="1187D3CB" w14:textId="77777777" w:rsidR="00F34B57" w:rsidRDefault="00BF0F63">
      <w:pPr>
        <w:ind w:firstLine="709"/>
        <w:jc w:val="both"/>
      </w:pPr>
      <w:r>
        <w:t xml:space="preserve">- Estudios de idiomas en Escuelas Oficiales de titularidad de las </w:t>
      </w:r>
      <w:r>
        <w:lastRenderedPageBreak/>
        <w:t>Administraciones Públicas.</w:t>
      </w:r>
    </w:p>
    <w:p w14:paraId="1187D3CE" w14:textId="77777777" w:rsidR="00F34B57" w:rsidRDefault="00BF0F63">
      <w:pPr>
        <w:ind w:firstLine="709"/>
        <w:jc w:val="both"/>
      </w:pPr>
      <w:r>
        <w:t>- Estudios de tercer ciclo o doctorado, estudios de especialización, títulos propios de las universidades, Másteres no habilitantes y estudios de postgrado, así como las universidades a distancia (UNED).</w:t>
      </w:r>
    </w:p>
    <w:p w14:paraId="665F9142" w14:textId="77777777" w:rsidR="005D6B69" w:rsidRDefault="005D6B69">
      <w:pPr>
        <w:ind w:firstLine="709"/>
        <w:jc w:val="both"/>
      </w:pPr>
    </w:p>
    <w:p w14:paraId="7B546F02" w14:textId="77777777" w:rsidR="005D6B69" w:rsidRDefault="005D6B69">
      <w:pPr>
        <w:ind w:firstLine="709"/>
        <w:jc w:val="both"/>
      </w:pPr>
    </w:p>
    <w:p w14:paraId="1187D3CF" w14:textId="77777777" w:rsidR="00F34B57" w:rsidRDefault="00F34B57">
      <w:pPr>
        <w:ind w:firstLine="709"/>
        <w:jc w:val="both"/>
      </w:pPr>
    </w:p>
    <w:p w14:paraId="1187D3D0" w14:textId="77777777" w:rsidR="00F34B57" w:rsidRDefault="00BF0F63">
      <w:pPr>
        <w:ind w:firstLine="709"/>
        <w:jc w:val="both"/>
      </w:pPr>
      <w:r>
        <w:t>3. No podrán obtener la condición de beneficiario las personas en quienes concurra alguna de las circunstancias siguientes:</w:t>
      </w:r>
    </w:p>
    <w:p w14:paraId="1187D3D1" w14:textId="77777777" w:rsidR="00F34B57" w:rsidRDefault="00F34B57">
      <w:pPr>
        <w:ind w:firstLine="709"/>
        <w:jc w:val="both"/>
      </w:pPr>
    </w:p>
    <w:p w14:paraId="1187D3D2" w14:textId="77777777" w:rsidR="00F34B57" w:rsidRDefault="00BF0F63">
      <w:pPr>
        <w:ind w:firstLine="709"/>
        <w:jc w:val="both"/>
      </w:pPr>
      <w: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1187D3D3" w14:textId="77777777" w:rsidR="00F34B57" w:rsidRDefault="00F34B57">
      <w:pPr>
        <w:jc w:val="both"/>
      </w:pPr>
    </w:p>
    <w:p w14:paraId="1187D3D4" w14:textId="77777777" w:rsidR="00F34B57" w:rsidRDefault="00BF0F63">
      <w:pPr>
        <w:ind w:firstLine="709"/>
        <w:jc w:val="both"/>
      </w:pPr>
      <w: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1187D3D5" w14:textId="77777777" w:rsidR="00F34B57" w:rsidRDefault="00F34B57">
      <w:pPr>
        <w:ind w:firstLine="709"/>
        <w:jc w:val="both"/>
      </w:pPr>
    </w:p>
    <w:p w14:paraId="1187D3D6" w14:textId="77777777" w:rsidR="00F34B57" w:rsidRDefault="00BF0F63">
      <w:pPr>
        <w:ind w:firstLine="709"/>
        <w:jc w:val="both"/>
      </w:pPr>
      <w:r>
        <w:t>c) Haber dado lugar, por causa de la que hubiesen sido declarados culpables, a la resolución firme de cualquier contrato celebrado con la Administración.</w:t>
      </w:r>
    </w:p>
    <w:p w14:paraId="1187D3D7" w14:textId="77777777" w:rsidR="00F34B57" w:rsidRDefault="00F34B57">
      <w:pPr>
        <w:ind w:firstLine="709"/>
        <w:jc w:val="both"/>
      </w:pPr>
    </w:p>
    <w:p w14:paraId="1187D3D8" w14:textId="77777777" w:rsidR="00F34B57" w:rsidRDefault="00BF0F63">
      <w:pPr>
        <w:ind w:firstLine="709"/>
        <w:jc w:val="both"/>
      </w:pPr>
      <w: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1187D3D9" w14:textId="77777777" w:rsidR="00F34B57" w:rsidRDefault="00F34B57">
      <w:pPr>
        <w:ind w:firstLine="709"/>
        <w:jc w:val="both"/>
      </w:pPr>
    </w:p>
    <w:p w14:paraId="1187D3DA" w14:textId="77777777" w:rsidR="00F34B57" w:rsidRDefault="00BF0F63">
      <w:pPr>
        <w:ind w:firstLine="709"/>
        <w:jc w:val="both"/>
      </w:pPr>
      <w:r>
        <w:t>e) No hallarse al corriente en el cumplimiento de las obligaciones tributarias o frente a la Seguridad Social impuestas por las disposiciones vigentes, en la forma que se determine reglamentariamente.</w:t>
      </w:r>
    </w:p>
    <w:p w14:paraId="1187D3DB" w14:textId="77777777" w:rsidR="00F34B57" w:rsidRDefault="00F34B57">
      <w:pPr>
        <w:ind w:firstLine="709"/>
        <w:jc w:val="both"/>
      </w:pPr>
    </w:p>
    <w:p w14:paraId="1187D3DC" w14:textId="77777777" w:rsidR="00F34B57" w:rsidRDefault="00BF0F63">
      <w:pPr>
        <w:ind w:firstLine="709"/>
        <w:jc w:val="both"/>
      </w:pPr>
      <w:r>
        <w:t>f) Tener la residencia fiscal en un país o territorio calificado reglamentariamente como paraíso fiscal.</w:t>
      </w:r>
    </w:p>
    <w:p w14:paraId="1187D3DD" w14:textId="77777777" w:rsidR="00F34B57" w:rsidRDefault="00F34B57">
      <w:pPr>
        <w:ind w:firstLine="709"/>
        <w:jc w:val="both"/>
      </w:pPr>
    </w:p>
    <w:p w14:paraId="1187D3DE" w14:textId="77777777" w:rsidR="00F34B57" w:rsidRDefault="00BF0F63">
      <w:pPr>
        <w:ind w:firstLine="709"/>
        <w:jc w:val="both"/>
      </w:pPr>
      <w:r>
        <w:t>g) No hallarse al corriente de pago de obligaciones por reintegro de subvenciones en los términos que reglamentariamente se determinen.</w:t>
      </w:r>
    </w:p>
    <w:p w14:paraId="1187D3DF" w14:textId="77777777" w:rsidR="00F34B57" w:rsidRDefault="00F34B57">
      <w:pPr>
        <w:ind w:firstLine="709"/>
        <w:jc w:val="both"/>
      </w:pPr>
    </w:p>
    <w:p w14:paraId="1187D3E0" w14:textId="77777777" w:rsidR="00F34B57" w:rsidRDefault="00BF0F63">
      <w:pPr>
        <w:ind w:firstLine="709"/>
        <w:jc w:val="both"/>
      </w:pPr>
      <w:r>
        <w:t>h) Haber sido sancionado mediante resolución firme con la pérdida de la posibilidad de obtener subvenciones conforme a esta u otras leyes que así lo establezcan.</w:t>
      </w:r>
    </w:p>
    <w:p w14:paraId="1187D3E1" w14:textId="77777777" w:rsidR="00F34B57" w:rsidRDefault="00F34B57">
      <w:pPr>
        <w:jc w:val="both"/>
      </w:pPr>
    </w:p>
    <w:p w14:paraId="1187D3E2" w14:textId="77777777" w:rsidR="00F34B57" w:rsidRDefault="00F34B57">
      <w:pPr>
        <w:jc w:val="both"/>
      </w:pPr>
    </w:p>
    <w:p w14:paraId="5F405A00" w14:textId="77777777" w:rsidR="00C02EED" w:rsidRDefault="00C02EED">
      <w:pPr>
        <w:jc w:val="both"/>
      </w:pPr>
      <w:bookmarkStart w:id="0" w:name="_GoBack"/>
      <w:bookmarkEnd w:id="0"/>
    </w:p>
    <w:p w14:paraId="42C99E0C" w14:textId="77777777" w:rsidR="00C02EED" w:rsidRDefault="00C02EED">
      <w:pPr>
        <w:jc w:val="both"/>
      </w:pPr>
    </w:p>
    <w:p w14:paraId="4BC1095A" w14:textId="77777777" w:rsidR="00C02EED" w:rsidRDefault="00C02EED">
      <w:pPr>
        <w:jc w:val="both"/>
      </w:pPr>
    </w:p>
    <w:p w14:paraId="4790971D" w14:textId="77777777" w:rsidR="00C02EED" w:rsidRDefault="00C02EED">
      <w:pPr>
        <w:jc w:val="both"/>
      </w:pPr>
    </w:p>
    <w:p w14:paraId="1187D3E3" w14:textId="77777777" w:rsidR="00F34B57" w:rsidRDefault="00BF0F63">
      <w:pPr>
        <w:jc w:val="both"/>
      </w:pPr>
      <w:r>
        <w:rPr>
          <w:b/>
        </w:rPr>
        <w:t>CUARTA.- DOCUMENTACIÓN A PRESENTAR.</w:t>
      </w:r>
    </w:p>
    <w:p w14:paraId="1187D3E4" w14:textId="77777777" w:rsidR="00F34B57" w:rsidRDefault="00F34B57">
      <w:pPr>
        <w:jc w:val="both"/>
        <w:rPr>
          <w:b/>
        </w:rPr>
      </w:pPr>
    </w:p>
    <w:p w14:paraId="1187D3E5" w14:textId="77777777" w:rsidR="00F34B57" w:rsidRDefault="00BF0F63">
      <w:pPr>
        <w:ind w:firstLine="709"/>
        <w:jc w:val="both"/>
      </w:pPr>
      <w:r>
        <w:t>- Fotocopia del DNI en vigor del solicitante.</w:t>
      </w:r>
    </w:p>
    <w:p w14:paraId="1187D3E6" w14:textId="77777777" w:rsidR="00F34B57" w:rsidRDefault="00F34B57">
      <w:pPr>
        <w:jc w:val="both"/>
      </w:pPr>
    </w:p>
    <w:p w14:paraId="1187D3E7" w14:textId="66AB97EC" w:rsidR="00F34B57" w:rsidRDefault="00BF0F63">
      <w:pPr>
        <w:ind w:firstLine="709"/>
        <w:jc w:val="both"/>
      </w:pPr>
      <w:r>
        <w:t xml:space="preserve">- </w:t>
      </w:r>
      <w:r w:rsidRPr="00E55FA0">
        <w:t xml:space="preserve">Volante de empadronamiento </w:t>
      </w:r>
      <w:r w:rsidR="002740E9">
        <w:t>colectivo</w:t>
      </w:r>
      <w:r w:rsidRPr="00E55FA0">
        <w:t>, expedido por el Ayuntamiento de Dolores, donde conste la antigüedad de conformidad con la Base Tercera de la presente Convocatoria</w:t>
      </w:r>
      <w:r>
        <w:t>.</w:t>
      </w:r>
    </w:p>
    <w:p w14:paraId="1187D3E8" w14:textId="77777777" w:rsidR="00F34B57" w:rsidRDefault="00F34B57">
      <w:pPr>
        <w:jc w:val="both"/>
      </w:pPr>
    </w:p>
    <w:p w14:paraId="371D8E46" w14:textId="7DFF0883" w:rsidR="00E55FA0" w:rsidRDefault="00BF0F63">
      <w:pPr>
        <w:ind w:firstLine="709"/>
        <w:jc w:val="both"/>
      </w:pPr>
      <w:r>
        <w:t>- Fotocopia del documento que acredite que el solicitante</w:t>
      </w:r>
      <w:r w:rsidR="00E55FA0">
        <w:t xml:space="preserve"> se encuentra matriculado</w:t>
      </w:r>
      <w:r w:rsidR="002740E9">
        <w:t xml:space="preserve"> en el curso 2025/2026</w:t>
      </w:r>
      <w:r w:rsidR="00E55FA0">
        <w:t>.</w:t>
      </w:r>
    </w:p>
    <w:p w14:paraId="77BB4179" w14:textId="77777777" w:rsidR="00E55FA0" w:rsidRDefault="00E55FA0">
      <w:pPr>
        <w:ind w:firstLine="709"/>
        <w:jc w:val="both"/>
      </w:pPr>
    </w:p>
    <w:p w14:paraId="1187D3E9" w14:textId="318C8AF2" w:rsidR="00F34B57" w:rsidRDefault="00E55FA0">
      <w:pPr>
        <w:ind w:firstLine="709"/>
        <w:jc w:val="both"/>
      </w:pPr>
      <w:r>
        <w:t>- J</w:t>
      </w:r>
      <w:r w:rsidR="00BF0F63">
        <w:t>ustificante bancario o documento que acredite el pago de la matrícula.</w:t>
      </w:r>
    </w:p>
    <w:p w14:paraId="1187D3EA" w14:textId="77777777" w:rsidR="00F34B57" w:rsidRDefault="00F34B57">
      <w:pPr>
        <w:jc w:val="both"/>
      </w:pPr>
    </w:p>
    <w:p w14:paraId="1187D3EB" w14:textId="1EF1B19F" w:rsidR="00F34B57" w:rsidRDefault="00BF0F63">
      <w:pPr>
        <w:ind w:firstLine="709"/>
        <w:jc w:val="both"/>
      </w:pPr>
      <w:r>
        <w:t xml:space="preserve">- </w:t>
      </w:r>
      <w:r w:rsidR="00914A42" w:rsidRPr="00914A42">
        <w:t>Fotocopia</w:t>
      </w:r>
      <w:r w:rsidR="00914A42" w:rsidRPr="00914A42">
        <w:rPr>
          <w:rStyle w:val="Textoennegrita"/>
          <w:b w:val="0"/>
        </w:rPr>
        <w:t xml:space="preserve"> de la declaración del IRPF 2024 de la unidad familiar </w:t>
      </w:r>
      <w:r w:rsidR="00E55FA0">
        <w:rPr>
          <w:rStyle w:val="Textoennegrita"/>
          <w:b w:val="0"/>
        </w:rPr>
        <w:t>(</w:t>
      </w:r>
      <w:r w:rsidR="00914A42" w:rsidRPr="00914A42">
        <w:rPr>
          <w:rStyle w:val="Textoennegrita"/>
          <w:b w:val="0"/>
        </w:rPr>
        <w:t>de todos sus miembros computables</w:t>
      </w:r>
      <w:r w:rsidR="00E55FA0">
        <w:rPr>
          <w:rStyle w:val="Textoennegrita"/>
          <w:b w:val="0"/>
        </w:rPr>
        <w:t>)</w:t>
      </w:r>
      <w:r w:rsidR="00914A42" w:rsidRPr="00914A42">
        <w:rPr>
          <w:b/>
        </w:rPr>
        <w:t xml:space="preserve">, </w:t>
      </w:r>
      <w:r w:rsidR="00914A42" w:rsidRPr="00914A42">
        <w:rPr>
          <w:rStyle w:val="Textoennegrita"/>
          <w:b w:val="0"/>
        </w:rPr>
        <w:t>o, si no han presentado declaración, el certificado negativo</w:t>
      </w:r>
      <w:r w:rsidR="00914A42">
        <w:t xml:space="preserve"> correspondiente.</w:t>
      </w:r>
    </w:p>
    <w:p w14:paraId="1187D3EC" w14:textId="77777777" w:rsidR="00F34B57" w:rsidRDefault="00F34B57">
      <w:pPr>
        <w:jc w:val="both"/>
      </w:pPr>
    </w:p>
    <w:p w14:paraId="1187D3ED" w14:textId="10686DE6" w:rsidR="00F34B57" w:rsidRDefault="00E55FA0">
      <w:pPr>
        <w:ind w:firstLine="709"/>
        <w:jc w:val="both"/>
      </w:pPr>
      <w:r>
        <w:t>- Fotocopia del Certificado de I</w:t>
      </w:r>
      <w:r w:rsidR="00BF0F63">
        <w:t>nvalidez</w:t>
      </w:r>
      <w:r w:rsidR="003F428F">
        <w:t xml:space="preserve"> o Discapacidad</w:t>
      </w:r>
      <w:r w:rsidR="00914A42">
        <w:t xml:space="preserve"> d</w:t>
      </w:r>
      <w:r w:rsidR="00FF10F6">
        <w:t>e</w:t>
      </w:r>
      <w:r w:rsidR="00FF10F6" w:rsidRPr="00FF10F6">
        <w:t xml:space="preserve"> </w:t>
      </w:r>
      <w:r w:rsidR="00FF10F6">
        <w:t xml:space="preserve">algún </w:t>
      </w:r>
      <w:r w:rsidR="00FF10F6" w:rsidRPr="00C63F30">
        <w:rPr>
          <w:u w:val="single"/>
        </w:rPr>
        <w:t>miembro computable de la unidad familiar</w:t>
      </w:r>
      <w:r w:rsidR="00FF10F6">
        <w:rPr>
          <w:rStyle w:val="Refdenotaalpie"/>
        </w:rPr>
        <w:footnoteReference w:id="2"/>
      </w:r>
      <w:r w:rsidR="00BF0F63">
        <w:t>, si procede, expedido por el órgano competente</w:t>
      </w:r>
      <w:r w:rsidR="00914A42">
        <w:t>.</w:t>
      </w:r>
    </w:p>
    <w:p w14:paraId="1187D3EE" w14:textId="77777777" w:rsidR="00F34B57" w:rsidRDefault="00F34B57">
      <w:pPr>
        <w:jc w:val="both"/>
      </w:pPr>
    </w:p>
    <w:p w14:paraId="1187D3EF" w14:textId="3A7C791C" w:rsidR="00F34B57" w:rsidRDefault="00BF0F63">
      <w:pPr>
        <w:ind w:firstLine="709"/>
        <w:jc w:val="both"/>
      </w:pPr>
      <w:r>
        <w:t>- Presentación de la cartilla de familia numerosa</w:t>
      </w:r>
      <w:r w:rsidR="003708FF">
        <w:t xml:space="preserve"> o monoparental en vigor</w:t>
      </w:r>
      <w:r>
        <w:t>, en su caso.</w:t>
      </w:r>
    </w:p>
    <w:p w14:paraId="1187D3F0" w14:textId="77777777" w:rsidR="00F34B57" w:rsidRDefault="00F34B57">
      <w:pPr>
        <w:jc w:val="both"/>
      </w:pPr>
    </w:p>
    <w:p w14:paraId="1187D3F1" w14:textId="5B96995D" w:rsidR="00F34B57" w:rsidRDefault="00BF0F63">
      <w:pPr>
        <w:ind w:firstLine="709"/>
        <w:jc w:val="both"/>
      </w:pPr>
      <w:r>
        <w:t xml:space="preserve">- Fotocopia de la 1ª hoja de la libreta bancaria o caja de ahorros del solicitante </w:t>
      </w:r>
      <w:r w:rsidR="003708FF">
        <w:t>o certificado actualizado por</w:t>
      </w:r>
      <w:r>
        <w:t xml:space="preserve"> entidad financiera, donde se encuentre la cuenta del solicitante, en el que conste la denominación de la entidad, la oficina, el dígito control y el número de cuenta en la que se abonará el importe de la ayuda.</w:t>
      </w:r>
    </w:p>
    <w:p w14:paraId="1187D3F2" w14:textId="77777777" w:rsidR="00F34B57" w:rsidRDefault="00F34B57">
      <w:pPr>
        <w:jc w:val="both"/>
      </w:pPr>
    </w:p>
    <w:p w14:paraId="1187D3F3" w14:textId="1ED8FAD8" w:rsidR="00F34B57" w:rsidRDefault="00BF0F63">
      <w:pPr>
        <w:ind w:firstLine="709"/>
        <w:jc w:val="both"/>
      </w:pPr>
      <w:r>
        <w:t xml:space="preserve">- Copia de la Resolución de aceptación o denegación de ayudas o becas solicitadas en el curso </w:t>
      </w:r>
      <w:r w:rsidR="00524A88">
        <w:rPr>
          <w:rFonts w:eastAsia="Times New Roman" w:cs="Helvetica"/>
          <w:kern w:val="0"/>
          <w:lang w:eastAsia="es-ES"/>
        </w:rPr>
        <w:t>2025/2026</w:t>
      </w:r>
      <w:r>
        <w:t>.</w:t>
      </w:r>
    </w:p>
    <w:p w14:paraId="1187D3F4" w14:textId="77777777" w:rsidR="00F34B57" w:rsidRDefault="00F34B57">
      <w:pPr>
        <w:ind w:firstLine="709"/>
        <w:jc w:val="both"/>
      </w:pPr>
    </w:p>
    <w:p w14:paraId="1187D3F5" w14:textId="77B7B2FE" w:rsidR="00F34B57" w:rsidRDefault="00BF0F63" w:rsidP="003E59FB">
      <w:pPr>
        <w:ind w:firstLine="709"/>
        <w:jc w:val="both"/>
      </w:pPr>
      <w:r>
        <w:t xml:space="preserve">- En caso de que el </w:t>
      </w:r>
      <w:r w:rsidR="003E59FB">
        <w:t>algún miembro computable de la unidad familiar</w:t>
      </w:r>
      <w:r w:rsidRPr="002740E9">
        <w:t xml:space="preserve"> </w:t>
      </w:r>
      <w:r>
        <w:t>sea una persona jubilada</w:t>
      </w:r>
      <w:r w:rsidR="003E59FB">
        <w:t xml:space="preserve"> o se encuentre en situación de desempleo</w:t>
      </w:r>
      <w:r>
        <w:t>, se deberá aportar Resolución emitida por el Organismo correspondiente</w:t>
      </w:r>
      <w:r w:rsidR="003E59FB">
        <w:t xml:space="preserve"> y fotocopia del DARDE, respectivamente</w:t>
      </w:r>
      <w:r>
        <w:t>, en la que se acredite tal situación.</w:t>
      </w:r>
    </w:p>
    <w:p w14:paraId="537F0069" w14:textId="77777777" w:rsidR="00C63F30" w:rsidRDefault="00C63F30" w:rsidP="003E59FB">
      <w:pPr>
        <w:ind w:firstLine="709"/>
        <w:jc w:val="both"/>
      </w:pPr>
    </w:p>
    <w:p w14:paraId="11021013" w14:textId="77777777" w:rsidR="00C02EED" w:rsidRDefault="00C02EED" w:rsidP="003E59FB">
      <w:pPr>
        <w:ind w:firstLine="709"/>
        <w:jc w:val="both"/>
      </w:pPr>
    </w:p>
    <w:p w14:paraId="4A3FA45F" w14:textId="77777777" w:rsidR="00C63F30" w:rsidRDefault="00C63F30" w:rsidP="003E59FB">
      <w:pPr>
        <w:ind w:firstLine="709"/>
        <w:jc w:val="both"/>
      </w:pPr>
    </w:p>
    <w:p w14:paraId="1187D3F9" w14:textId="77777777" w:rsidR="00F34B57" w:rsidRDefault="00BF0F63">
      <w:pPr>
        <w:jc w:val="both"/>
      </w:pPr>
      <w:r>
        <w:rPr>
          <w:b/>
        </w:rPr>
        <w:t>QUINTA.- BAREMACIÓN.</w:t>
      </w:r>
    </w:p>
    <w:p w14:paraId="1187D3FC" w14:textId="77777777" w:rsidR="00F34B57" w:rsidRDefault="00F34B57">
      <w:pPr>
        <w:ind w:firstLine="709"/>
        <w:jc w:val="both"/>
      </w:pPr>
    </w:p>
    <w:p w14:paraId="1187D3FD" w14:textId="3DB47F2A" w:rsidR="00F34B57" w:rsidRDefault="00BF0F63" w:rsidP="006E7D1E">
      <w:pPr>
        <w:pStyle w:val="Prrafodelista"/>
        <w:numPr>
          <w:ilvl w:val="0"/>
          <w:numId w:val="5"/>
        </w:numPr>
        <w:jc w:val="both"/>
      </w:pPr>
      <w:r w:rsidRPr="00B6728F">
        <w:rPr>
          <w:u w:val="single"/>
        </w:rPr>
        <w:t>Renta</w:t>
      </w:r>
      <w:r w:rsidR="006E7D1E">
        <w:rPr>
          <w:rStyle w:val="Refdenotaalpie"/>
        </w:rPr>
        <w:footnoteReference w:id="3"/>
      </w:r>
      <w:r>
        <w:t>:</w:t>
      </w:r>
    </w:p>
    <w:p w14:paraId="1187D3FF" w14:textId="77777777" w:rsidR="00F34B57" w:rsidRDefault="00BF0F63">
      <w:pPr>
        <w:numPr>
          <w:ilvl w:val="0"/>
          <w:numId w:val="1"/>
        </w:numPr>
      </w:pPr>
      <w:r>
        <w:t>Menos de 12.000,00 euros: 18 puntos.</w:t>
      </w:r>
    </w:p>
    <w:p w14:paraId="1187D400" w14:textId="77777777" w:rsidR="00F34B57" w:rsidRDefault="00BF0F63">
      <w:pPr>
        <w:numPr>
          <w:ilvl w:val="0"/>
          <w:numId w:val="1"/>
        </w:numPr>
      </w:pPr>
      <w:r>
        <w:t>Entre 12.000,01 y 20.000,00 euros: 11 puntos.</w:t>
      </w:r>
    </w:p>
    <w:p w14:paraId="1187D401" w14:textId="77777777" w:rsidR="00F34B57" w:rsidRDefault="00BF0F63">
      <w:pPr>
        <w:numPr>
          <w:ilvl w:val="0"/>
          <w:numId w:val="1"/>
        </w:numPr>
      </w:pPr>
      <w:r>
        <w:t>Entre 20.000,01 y 28.000,00 euros: 5 puntos.</w:t>
      </w:r>
    </w:p>
    <w:p w14:paraId="1187D402" w14:textId="77777777" w:rsidR="00F34B57" w:rsidRDefault="00BF0F63">
      <w:pPr>
        <w:numPr>
          <w:ilvl w:val="0"/>
          <w:numId w:val="1"/>
        </w:numPr>
      </w:pPr>
      <w:r>
        <w:t>Más de 28.000,01 euros: 0 puntos.</w:t>
      </w:r>
    </w:p>
    <w:p w14:paraId="1187D403" w14:textId="77777777" w:rsidR="00F34B57" w:rsidRDefault="00F34B57">
      <w:pPr>
        <w:jc w:val="both"/>
      </w:pPr>
    </w:p>
    <w:p w14:paraId="1187D404" w14:textId="47CBA34D" w:rsidR="00F34B57" w:rsidRDefault="000430B8" w:rsidP="002740E9">
      <w:pPr>
        <w:pStyle w:val="Prrafodelista"/>
        <w:numPr>
          <w:ilvl w:val="0"/>
          <w:numId w:val="5"/>
        </w:numPr>
        <w:jc w:val="both"/>
      </w:pPr>
      <w:r>
        <w:t>Miembros computables de la Unidad Familiar</w:t>
      </w:r>
      <w:r w:rsidR="002740E9">
        <w:t xml:space="preserve"> (padre, </w:t>
      </w:r>
      <w:r w:rsidR="00BF0F63">
        <w:t>madre</w:t>
      </w:r>
      <w:r w:rsidR="002740E9">
        <w:t xml:space="preserve"> o tutor legal</w:t>
      </w:r>
      <w:r w:rsidR="00BF0F63">
        <w:t>) en caso de desempleo, jubilación, invalidez parcial o permanente</w:t>
      </w:r>
      <w:r w:rsidR="003F428F">
        <w:t xml:space="preserve"> o discapacidad</w:t>
      </w:r>
      <w:r w:rsidR="00BF0F63">
        <w:t>: 4 puntos</w:t>
      </w:r>
    </w:p>
    <w:p w14:paraId="29B08DBF" w14:textId="77777777" w:rsidR="002740E9" w:rsidRDefault="002740E9" w:rsidP="002740E9">
      <w:pPr>
        <w:pStyle w:val="Prrafodelista"/>
        <w:ind w:left="1069"/>
        <w:jc w:val="both"/>
      </w:pPr>
    </w:p>
    <w:p w14:paraId="6B956383" w14:textId="2FD85053" w:rsidR="002740E9" w:rsidRDefault="001A0D4A" w:rsidP="002740E9">
      <w:pPr>
        <w:pStyle w:val="Prrafodelista"/>
        <w:numPr>
          <w:ilvl w:val="0"/>
          <w:numId w:val="5"/>
        </w:numPr>
        <w:jc w:val="both"/>
      </w:pPr>
      <w:r>
        <w:t>Miembro computable</w:t>
      </w:r>
      <w:r w:rsidR="000430B8">
        <w:t xml:space="preserve"> de la Unidad Familiar (solicitante)</w:t>
      </w:r>
      <w:r w:rsidR="002740E9">
        <w:t>,</w:t>
      </w:r>
      <w:r>
        <w:t xml:space="preserve"> en caso de desempleo: 4 puntos</w:t>
      </w:r>
      <w:r w:rsidR="00B6728F">
        <w:t xml:space="preserve"> (no acumulable al apartado anterior si se aplica la Baremación al Desempleo).</w:t>
      </w:r>
    </w:p>
    <w:p w14:paraId="1187D405" w14:textId="77777777" w:rsidR="00F34B57" w:rsidRDefault="00F34B57">
      <w:pPr>
        <w:ind w:firstLine="709"/>
        <w:jc w:val="both"/>
      </w:pPr>
    </w:p>
    <w:p w14:paraId="1187D406" w14:textId="77777777" w:rsidR="00F34B57" w:rsidRDefault="00BF0F63">
      <w:pPr>
        <w:ind w:firstLine="709"/>
        <w:jc w:val="both"/>
      </w:pPr>
      <w:r>
        <w:t>c) Discapacidad del solicitante: 8 puntos.</w:t>
      </w:r>
    </w:p>
    <w:p w14:paraId="1187D407" w14:textId="77777777" w:rsidR="00F34B57" w:rsidRDefault="00F34B57">
      <w:pPr>
        <w:ind w:firstLine="709"/>
        <w:jc w:val="both"/>
      </w:pPr>
    </w:p>
    <w:p w14:paraId="1187D408" w14:textId="77777777" w:rsidR="00F34B57" w:rsidRDefault="00BF0F63">
      <w:pPr>
        <w:ind w:firstLine="709"/>
        <w:jc w:val="both"/>
      </w:pPr>
      <w:r>
        <w:t>d) Ser miembro de una Familia numerosa:</w:t>
      </w:r>
    </w:p>
    <w:p w14:paraId="1187D40A" w14:textId="77777777" w:rsidR="00F34B57" w:rsidRDefault="00BF0F63">
      <w:pPr>
        <w:numPr>
          <w:ilvl w:val="0"/>
          <w:numId w:val="1"/>
        </w:numPr>
      </w:pPr>
      <w:r>
        <w:t>General: 4 puntos.</w:t>
      </w:r>
    </w:p>
    <w:p w14:paraId="1187D40B" w14:textId="77777777" w:rsidR="00F34B57" w:rsidRDefault="00BF0F63">
      <w:pPr>
        <w:numPr>
          <w:ilvl w:val="0"/>
          <w:numId w:val="1"/>
        </w:numPr>
      </w:pPr>
      <w:r>
        <w:t xml:space="preserve">Especial: 8 puntos. </w:t>
      </w:r>
    </w:p>
    <w:p w14:paraId="1187D40C" w14:textId="77777777" w:rsidR="00F34B57" w:rsidRDefault="00F34B57">
      <w:pPr>
        <w:ind w:left="709"/>
      </w:pPr>
    </w:p>
    <w:p w14:paraId="1187D40D" w14:textId="77777777" w:rsidR="00F34B57" w:rsidRDefault="00BF0F63">
      <w:pPr>
        <w:ind w:firstLine="709"/>
        <w:jc w:val="both"/>
      </w:pPr>
      <w:r>
        <w:t>e) Ser miembro de una familia monoparental: 8 puntos.</w:t>
      </w:r>
    </w:p>
    <w:p w14:paraId="1187D40E" w14:textId="77777777" w:rsidR="00F34B57" w:rsidRDefault="00F34B57">
      <w:pPr>
        <w:ind w:left="709"/>
      </w:pPr>
    </w:p>
    <w:p w14:paraId="1187D40F" w14:textId="77777777" w:rsidR="00F34B57" w:rsidRDefault="00BF0F63">
      <w:pPr>
        <w:ind w:firstLine="709"/>
        <w:jc w:val="both"/>
      </w:pPr>
      <w:r>
        <w:t>f) Concesionario de otras becas y/o ayudas: 8 puntos.</w:t>
      </w:r>
    </w:p>
    <w:p w14:paraId="1187D410" w14:textId="77777777" w:rsidR="00F34B57" w:rsidRDefault="00F34B57">
      <w:pPr>
        <w:ind w:firstLine="709"/>
        <w:jc w:val="both"/>
      </w:pPr>
    </w:p>
    <w:p w14:paraId="1187D411" w14:textId="77777777" w:rsidR="00F34B57" w:rsidRDefault="00BF0F63">
      <w:pPr>
        <w:ind w:firstLine="709"/>
        <w:jc w:val="both"/>
      </w:pPr>
      <w:r>
        <w:t>g) No concesionario de otras becas y/o ayudas: 12 puntos.</w:t>
      </w:r>
    </w:p>
    <w:p w14:paraId="01581E56" w14:textId="77777777" w:rsidR="002740E9" w:rsidRDefault="002740E9">
      <w:pPr>
        <w:ind w:firstLine="709"/>
        <w:jc w:val="both"/>
      </w:pPr>
    </w:p>
    <w:p w14:paraId="1187D413" w14:textId="3323A41B" w:rsidR="00F34B57" w:rsidRDefault="00BF0F63">
      <w:pPr>
        <w:ind w:firstLine="709"/>
        <w:jc w:val="both"/>
      </w:pPr>
      <w:r>
        <w:t>h) Lugar de residencia:</w:t>
      </w:r>
    </w:p>
    <w:p w14:paraId="1187D415" w14:textId="77777777" w:rsidR="00F34B57" w:rsidRDefault="00BF0F63">
      <w:pPr>
        <w:numPr>
          <w:ilvl w:val="0"/>
          <w:numId w:val="1"/>
        </w:numPr>
      </w:pPr>
      <w:r>
        <w:t>Menos de 40 Km desde Dolores al Centro de Estudios: 5 puntos.</w:t>
      </w:r>
    </w:p>
    <w:p w14:paraId="1187D416" w14:textId="77777777" w:rsidR="00F34B57" w:rsidRDefault="00BF0F63">
      <w:pPr>
        <w:numPr>
          <w:ilvl w:val="0"/>
          <w:numId w:val="1"/>
        </w:numPr>
      </w:pPr>
      <w:r>
        <w:t>Entre 40 y 60 Km desde Dolores al Centro de Estudios: 10 puntos.</w:t>
      </w:r>
    </w:p>
    <w:p w14:paraId="1187D417" w14:textId="77777777" w:rsidR="00F34B57" w:rsidRDefault="00BF0F63">
      <w:pPr>
        <w:numPr>
          <w:ilvl w:val="0"/>
          <w:numId w:val="1"/>
        </w:numPr>
      </w:pPr>
      <w:r>
        <w:t>Más de 60 Km desde Dolores al Centro de Estudios: 15 puntos.</w:t>
      </w:r>
    </w:p>
    <w:p w14:paraId="6A57BEC7" w14:textId="77777777" w:rsidR="003F428F" w:rsidRDefault="003F428F" w:rsidP="003F428F">
      <w:pPr>
        <w:jc w:val="both"/>
      </w:pPr>
    </w:p>
    <w:p w14:paraId="1187D419" w14:textId="47C1A159" w:rsidR="00F34B57" w:rsidRDefault="00BF0F63" w:rsidP="003F428F">
      <w:pPr>
        <w:ind w:firstLine="709"/>
        <w:jc w:val="both"/>
        <w:rPr>
          <w:b/>
          <w:u w:val="single"/>
        </w:rPr>
      </w:pPr>
      <w:r w:rsidRPr="003F428F">
        <w:rPr>
          <w:b/>
          <w:u w:val="single"/>
        </w:rPr>
        <w:t>Si en alguno de los apartados anteriores la documentación es incompleta o no presentada: 0 puntos.</w:t>
      </w:r>
    </w:p>
    <w:p w14:paraId="795B8003" w14:textId="77777777" w:rsidR="00E50D87" w:rsidRDefault="00E50D87" w:rsidP="003F428F">
      <w:pPr>
        <w:ind w:firstLine="709"/>
        <w:jc w:val="both"/>
        <w:rPr>
          <w:b/>
          <w:u w:val="single"/>
        </w:rPr>
      </w:pPr>
    </w:p>
    <w:p w14:paraId="1187D41B" w14:textId="77777777" w:rsidR="00F34B57" w:rsidRDefault="00BF0F63">
      <w:pPr>
        <w:ind w:firstLine="709"/>
        <w:jc w:val="both"/>
      </w:pPr>
      <w:r>
        <w:rPr>
          <w:b/>
        </w:rPr>
        <w:t>SEXTA.- IMPRESOS DE SOLICITUD, PLAZO Y LUGAR DE PRESENTACIÓN.</w:t>
      </w:r>
    </w:p>
    <w:p w14:paraId="1187D41C" w14:textId="77777777" w:rsidR="00F34B57" w:rsidRDefault="00F34B57">
      <w:pPr>
        <w:jc w:val="both"/>
        <w:rPr>
          <w:b/>
        </w:rPr>
      </w:pPr>
    </w:p>
    <w:p w14:paraId="15F9AAE2" w14:textId="77777777" w:rsidR="00B6728F" w:rsidRDefault="00BF0F63">
      <w:pPr>
        <w:ind w:firstLine="709"/>
        <w:jc w:val="both"/>
      </w:pPr>
      <w:r>
        <w:t>Los impresos podrán recogerse en este Ayuntamiento sito en Plaza General Llopis nº 1, o descargarlos en la página Web:</w:t>
      </w:r>
      <w:r w:rsidR="000138FF">
        <w:t xml:space="preserve"> </w:t>
      </w:r>
    </w:p>
    <w:p w14:paraId="1187D41E" w14:textId="6EFE007B" w:rsidR="00F34B57" w:rsidRDefault="005D6B69">
      <w:pPr>
        <w:ind w:firstLine="709"/>
        <w:jc w:val="both"/>
      </w:pPr>
      <w:hyperlink r:id="rId9" w:history="1">
        <w:r w:rsidR="00B6728F" w:rsidRPr="00B04379">
          <w:rPr>
            <w:rStyle w:val="Hipervnculo"/>
          </w:rPr>
          <w:t>https://dolores.sedelectronica.es/info.0</w:t>
        </w:r>
      </w:hyperlink>
      <w:r w:rsidR="00B6728F">
        <w:t xml:space="preserve"> </w:t>
      </w:r>
    </w:p>
    <w:p w14:paraId="2165508B" w14:textId="77777777" w:rsidR="00B6728F" w:rsidRDefault="00B6728F">
      <w:pPr>
        <w:ind w:firstLine="709"/>
        <w:jc w:val="both"/>
      </w:pPr>
    </w:p>
    <w:p w14:paraId="1187D41F" w14:textId="26536E21" w:rsidR="00F34B57" w:rsidRDefault="00BF0F63">
      <w:pPr>
        <w:ind w:firstLine="709"/>
        <w:jc w:val="both"/>
      </w:pPr>
      <w:r>
        <w:t>La fecha para la presentación de solicitudes será de 20 días</w:t>
      </w:r>
      <w:r w:rsidR="00B6728F">
        <w:t xml:space="preserve"> hábiles</w:t>
      </w:r>
      <w:r>
        <w:t>, a contar a partir del día siguiente al de la publicación en el Boletín Oficial de Provincia de Alicante.</w:t>
      </w:r>
    </w:p>
    <w:p w14:paraId="1187D420" w14:textId="77777777" w:rsidR="00F34B57" w:rsidRDefault="00F34B57">
      <w:pPr>
        <w:jc w:val="both"/>
      </w:pPr>
    </w:p>
    <w:p w14:paraId="1187D421" w14:textId="77777777" w:rsidR="00F34B57" w:rsidRDefault="00BF0F63">
      <w:pPr>
        <w:ind w:firstLine="709"/>
        <w:jc w:val="both"/>
      </w:pPr>
      <w:r>
        <w:t>Las solicitudes deberán presentarse en el Registro General de este Ayuntamiento (Horario: de lunes a viernes de 9,00 h. a 14,00 h.) o en cualquiera de las formas establecidas en el artículo 16 de la Ley 39/2015, de 1 de octubre, del Procedimiento Administrativo Común de las Administraciones Públicas.</w:t>
      </w:r>
    </w:p>
    <w:p w14:paraId="1187D422" w14:textId="77777777" w:rsidR="00F34B57" w:rsidRDefault="00F34B57">
      <w:pPr>
        <w:jc w:val="both"/>
      </w:pPr>
    </w:p>
    <w:p w14:paraId="1187D425" w14:textId="77777777" w:rsidR="00F34B57" w:rsidRDefault="00BF0F63">
      <w:pPr>
        <w:ind w:firstLine="709"/>
        <w:jc w:val="both"/>
      </w:pPr>
      <w:r>
        <w:rPr>
          <w:b/>
        </w:rPr>
        <w:t>SÉPTIMA.- COMISIÓN BAREMADORA.</w:t>
      </w:r>
    </w:p>
    <w:p w14:paraId="1187D426" w14:textId="77777777" w:rsidR="00F34B57" w:rsidRDefault="00F34B57">
      <w:pPr>
        <w:jc w:val="both"/>
        <w:rPr>
          <w:b/>
        </w:rPr>
      </w:pPr>
    </w:p>
    <w:p w14:paraId="1187D427" w14:textId="77777777" w:rsidR="00F34B57" w:rsidRDefault="00BF0F63" w:rsidP="003708FF">
      <w:pPr>
        <w:jc w:val="both"/>
      </w:pPr>
      <w:r>
        <w:t>La mesa baremadora estará compuesta por los siguientes miembros:</w:t>
      </w:r>
    </w:p>
    <w:p w14:paraId="1187D428" w14:textId="77777777" w:rsidR="00F34B57" w:rsidRDefault="00F34B57">
      <w:pPr>
        <w:jc w:val="both"/>
      </w:pPr>
    </w:p>
    <w:p w14:paraId="1187D429" w14:textId="12EE2320" w:rsidR="00F34B57" w:rsidRDefault="00881446" w:rsidP="00B6728F">
      <w:pPr>
        <w:pStyle w:val="Prrafodelista"/>
        <w:numPr>
          <w:ilvl w:val="0"/>
          <w:numId w:val="9"/>
        </w:numPr>
        <w:jc w:val="both"/>
      </w:pPr>
      <w:r>
        <w:t xml:space="preserve">La Concejala </w:t>
      </w:r>
      <w:r w:rsidR="00BF0F63">
        <w:t>de Educación del Ayuntamiento de Dolores.</w:t>
      </w:r>
    </w:p>
    <w:p w14:paraId="1187D42B" w14:textId="1FD3308C" w:rsidR="00F34B57" w:rsidRDefault="00881446" w:rsidP="00B6728F">
      <w:pPr>
        <w:pStyle w:val="Prrafodelista"/>
        <w:numPr>
          <w:ilvl w:val="0"/>
          <w:numId w:val="9"/>
        </w:numPr>
        <w:jc w:val="both"/>
      </w:pPr>
      <w:r>
        <w:t xml:space="preserve">El Concejal </w:t>
      </w:r>
      <w:r w:rsidR="00BF0F63">
        <w:t xml:space="preserve">de Hacienda del Ayuntamiento de Dolores. </w:t>
      </w:r>
    </w:p>
    <w:p w14:paraId="1187D42D" w14:textId="79B33D8B" w:rsidR="00F34B57" w:rsidRDefault="00BF0F63" w:rsidP="00B6728F">
      <w:pPr>
        <w:pStyle w:val="Prrafodelista"/>
        <w:numPr>
          <w:ilvl w:val="0"/>
          <w:numId w:val="9"/>
        </w:numPr>
        <w:jc w:val="both"/>
      </w:pPr>
      <w:r>
        <w:t xml:space="preserve">El Secretario General del Ayuntamiento de Dolores. </w:t>
      </w:r>
    </w:p>
    <w:p w14:paraId="1187D42F" w14:textId="2F760632" w:rsidR="00F34B57" w:rsidRDefault="00BF0F63" w:rsidP="00B6728F">
      <w:pPr>
        <w:pStyle w:val="Prrafodelista"/>
        <w:numPr>
          <w:ilvl w:val="0"/>
          <w:numId w:val="9"/>
        </w:numPr>
        <w:jc w:val="both"/>
      </w:pPr>
      <w:r>
        <w:t>El Interventor General del Ayuntamiento de Dolores.</w:t>
      </w:r>
    </w:p>
    <w:p w14:paraId="1187D430" w14:textId="77777777" w:rsidR="00F34B57" w:rsidRDefault="00F34B57">
      <w:pPr>
        <w:jc w:val="both"/>
      </w:pPr>
    </w:p>
    <w:p w14:paraId="1187D431" w14:textId="77777777" w:rsidR="00F34B57" w:rsidRDefault="00BF0F63">
      <w:pPr>
        <w:ind w:firstLine="709"/>
        <w:jc w:val="both"/>
      </w:pPr>
      <w:r>
        <w:rPr>
          <w:b/>
        </w:rPr>
        <w:t>OCTAVA.- RESOLUCIÓN.</w:t>
      </w:r>
    </w:p>
    <w:p w14:paraId="1187D432" w14:textId="77777777" w:rsidR="00F34B57" w:rsidRDefault="00F34B57">
      <w:pPr>
        <w:jc w:val="both"/>
        <w:rPr>
          <w:b/>
        </w:rPr>
      </w:pPr>
    </w:p>
    <w:p w14:paraId="1187D433" w14:textId="0653B85F" w:rsidR="00F34B57" w:rsidRDefault="00BF0F63">
      <w:pPr>
        <w:ind w:firstLine="709"/>
        <w:jc w:val="both"/>
      </w:pPr>
      <w:r>
        <w:t xml:space="preserve">A la vista de las solicitudes y la documentación presentada se dará un plazo de 5 días hábiles para subsanar los defectos formales apreciados en la solicitud o aportar la documentación complementaría que se considere necesaria. A la vista de las solicitudes y a propuesta formulada por la Comisión Baremadora, si concurren los requisitos exigidos y hasta el límite del crédito existente en línea presupuestaria que corresponda, </w:t>
      </w:r>
      <w:r w:rsidR="008E0CE4">
        <w:t>la Concejalía de Educación</w:t>
      </w:r>
      <w:r>
        <w:t xml:space="preserve"> dictará Resolución provisional, la cual se publicará en el tablón de edictos de este Ayuntamiento y en la web: </w:t>
      </w:r>
      <w:hyperlink r:id="rId10">
        <w:r>
          <w:rPr>
            <w:rStyle w:val="EnlacedeInternet"/>
          </w:rPr>
          <w:t>www.dolores.es</w:t>
        </w:r>
      </w:hyperlink>
      <w:r>
        <w:t>, concediendo un plazo de 5 días hábiles para presentar alegaciones a la baremación.</w:t>
      </w:r>
    </w:p>
    <w:p w14:paraId="1187D434" w14:textId="77777777" w:rsidR="00F34B57" w:rsidRDefault="00F34B57">
      <w:pPr>
        <w:ind w:firstLine="709"/>
        <w:jc w:val="both"/>
      </w:pPr>
    </w:p>
    <w:p w14:paraId="1187D435" w14:textId="4E86D890" w:rsidR="00F34B57" w:rsidRDefault="00BF0F63">
      <w:pPr>
        <w:ind w:firstLine="709"/>
        <w:jc w:val="both"/>
      </w:pPr>
      <w:r>
        <w:t xml:space="preserve">Examinadas las alegaciones presentadas, por </w:t>
      </w:r>
      <w:r w:rsidR="00C83B56">
        <w:t xml:space="preserve">la Concejalía de Educación </w:t>
      </w:r>
      <w:r>
        <w:t>se dictará Resolución definitiva que deberá expresar el nombre y apellidos de los beneficiarios, su documento nacional de identidad, la cuantía de la ayuda y las causas de exclusión o denegación, en su caso.</w:t>
      </w:r>
    </w:p>
    <w:p w14:paraId="1187D436" w14:textId="77777777" w:rsidR="00F34B57" w:rsidRDefault="00F34B57">
      <w:pPr>
        <w:ind w:firstLine="709"/>
        <w:jc w:val="both"/>
      </w:pPr>
    </w:p>
    <w:p w14:paraId="1187D437" w14:textId="77777777" w:rsidR="00F34B57" w:rsidRDefault="00BF0F63">
      <w:pPr>
        <w:ind w:firstLine="709"/>
        <w:jc w:val="both"/>
      </w:pPr>
      <w:r>
        <w:t xml:space="preserve">La Resolución de la convocatoria, que será publicada en el tablón de anuncios del Ayuntamiento, podrá ser consultada por los interesados en este Ayuntamiento, así como en la página </w:t>
      </w:r>
      <w:hyperlink r:id="rId11">
        <w:r>
          <w:rPr>
            <w:rStyle w:val="EnlacedeInternet"/>
          </w:rPr>
          <w:t>www.dolores.es</w:t>
        </w:r>
      </w:hyperlink>
      <w:r>
        <w:t xml:space="preserve"> </w:t>
      </w:r>
    </w:p>
    <w:p w14:paraId="48C34C93" w14:textId="77777777" w:rsidR="00AF6B40" w:rsidRDefault="00AF6B40">
      <w:pPr>
        <w:ind w:firstLine="709"/>
        <w:jc w:val="both"/>
      </w:pPr>
    </w:p>
    <w:p w14:paraId="0818841A" w14:textId="77777777" w:rsidR="003F428F" w:rsidRDefault="003F428F">
      <w:pPr>
        <w:ind w:firstLine="709"/>
        <w:jc w:val="both"/>
      </w:pPr>
    </w:p>
    <w:p w14:paraId="1187D439" w14:textId="77777777" w:rsidR="00F34B57" w:rsidRDefault="00BF0F63">
      <w:pPr>
        <w:ind w:firstLine="709"/>
        <w:jc w:val="both"/>
      </w:pPr>
      <w:r>
        <w:rPr>
          <w:b/>
        </w:rPr>
        <w:t>NOVENA.- PAGO DE LAS AYUDAS.</w:t>
      </w:r>
    </w:p>
    <w:p w14:paraId="1187D43A" w14:textId="77777777" w:rsidR="00F34B57" w:rsidRDefault="00F34B57">
      <w:pPr>
        <w:jc w:val="both"/>
        <w:rPr>
          <w:b/>
        </w:rPr>
      </w:pPr>
    </w:p>
    <w:p w14:paraId="1187D43B" w14:textId="77777777" w:rsidR="00F34B57" w:rsidRDefault="00BF0F63">
      <w:pPr>
        <w:ind w:firstLine="709"/>
        <w:jc w:val="both"/>
      </w:pPr>
      <w:r>
        <w:t>1. El abono de las ayudas reguladas en las presentes bases se hará en un solo pago.</w:t>
      </w:r>
    </w:p>
    <w:p w14:paraId="1187D43C" w14:textId="77777777" w:rsidR="00F34B57" w:rsidRDefault="00F34B57">
      <w:pPr>
        <w:ind w:firstLine="709"/>
        <w:jc w:val="both"/>
      </w:pPr>
    </w:p>
    <w:p w14:paraId="1187D43D" w14:textId="77777777" w:rsidR="00F34B57" w:rsidRDefault="00BF0F63">
      <w:pPr>
        <w:ind w:firstLine="709"/>
        <w:jc w:val="both"/>
      </w:pPr>
      <w:r>
        <w:t>2. Los beneficiarios estarán obligados a facilitar las comprobaciones documentales encaminadas a garantizar la correcta realización de la actividad subvencionada. Asimismo, quedan sometidos a las actividades de control financiero que corresponden a la Intervención General de este Ayuntamiento y a las previstas en la legislación del Tribunal de Cuentas.</w:t>
      </w:r>
    </w:p>
    <w:p w14:paraId="1187D43E" w14:textId="77777777" w:rsidR="00F34B57" w:rsidRDefault="00F34B57">
      <w:pPr>
        <w:ind w:firstLine="709"/>
        <w:jc w:val="both"/>
      </w:pPr>
    </w:p>
    <w:p w14:paraId="1187D43F" w14:textId="77777777" w:rsidR="00F34B57" w:rsidRDefault="00BF0F63">
      <w:pPr>
        <w:ind w:firstLine="709"/>
        <w:jc w:val="both"/>
      </w:pPr>
      <w:r>
        <w:t>3. El incumplimiento de los requisitos y condiciones establecidos en las presentes bases y en las correspondientes resoluciones de concesión, dará lugar a la pérdida del derecho al cobro de la ayuda.</w:t>
      </w:r>
    </w:p>
    <w:p w14:paraId="0AC6CFA4" w14:textId="77777777" w:rsidR="003F428F" w:rsidRDefault="003F428F">
      <w:pPr>
        <w:ind w:firstLine="709"/>
        <w:jc w:val="both"/>
      </w:pPr>
    </w:p>
    <w:p w14:paraId="1187D440" w14:textId="77777777" w:rsidR="00F34B57" w:rsidRDefault="00F34B57">
      <w:pPr>
        <w:ind w:firstLine="709"/>
        <w:jc w:val="both"/>
      </w:pPr>
    </w:p>
    <w:p w14:paraId="1187D441" w14:textId="77777777" w:rsidR="00F34B57" w:rsidRDefault="00BF0F63">
      <w:pPr>
        <w:ind w:firstLine="709"/>
        <w:jc w:val="both"/>
      </w:pPr>
      <w:r>
        <w:rPr>
          <w:b/>
        </w:rPr>
        <w:t>DÉCIMA.- JUSTIFICACIÓN DE LAS AYUDAS AL TRANSPORTE.</w:t>
      </w:r>
    </w:p>
    <w:p w14:paraId="1187D442" w14:textId="77777777" w:rsidR="00F34B57" w:rsidRDefault="00F34B57">
      <w:pPr>
        <w:jc w:val="both"/>
        <w:rPr>
          <w:b/>
        </w:rPr>
      </w:pPr>
    </w:p>
    <w:p w14:paraId="1187D443" w14:textId="77777777" w:rsidR="00F34B57" w:rsidRDefault="00BF0F63">
      <w:pPr>
        <w:ind w:firstLine="709"/>
        <w:jc w:val="both"/>
      </w:pPr>
      <w:r>
        <w:t>De conformidad con lo dispuesto en el artículo 30.7 de la Ley 38/2003, de 17 de noviembre, General de Subvenciones, la concesión de las ayudas al transporte para estudiantes desplazados fuera del término municipal de Dolores no requerirá otra justificación que la acreditación previa a la concesión de que el solicitante reúne la documentación y los requisitos establecidos en estas bases.</w:t>
      </w:r>
    </w:p>
    <w:sectPr w:rsidR="00F34B57">
      <w:headerReference w:type="default" r:id="rId12"/>
      <w:footerReference w:type="default" r:id="rId13"/>
      <w:pgSz w:w="11906" w:h="16838"/>
      <w:pgMar w:top="2002" w:right="1701" w:bottom="1418" w:left="1701"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69E5B2" w14:textId="77777777" w:rsidR="009F7866" w:rsidRDefault="009F7866">
      <w:r>
        <w:separator/>
      </w:r>
    </w:p>
  </w:endnote>
  <w:endnote w:type="continuationSeparator" w:id="0">
    <w:p w14:paraId="28C5FCCF" w14:textId="77777777" w:rsidR="009F7866" w:rsidRDefault="009F7866">
      <w:r>
        <w:continuationSeparator/>
      </w:r>
    </w:p>
  </w:endnote>
  <w:endnote w:type="continuationNotice" w:id="1">
    <w:p w14:paraId="2C9A92B5" w14:textId="77777777" w:rsidR="009F7866" w:rsidRDefault="009F7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OpenSymbol">
    <w:altName w:val="Arial Unicode MS"/>
    <w:panose1 w:val="05010000000000000000"/>
    <w:charset w:val="00"/>
    <w:family w:val="roman"/>
    <w:pitch w:val="variable"/>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D4E7" w14:textId="77777777" w:rsidR="003E59FB" w:rsidRDefault="003E59FB">
    <w:pPr>
      <w:pStyle w:val="Piedepgina"/>
    </w:pPr>
    <w:r>
      <w:rPr>
        <w:noProof/>
        <w:lang w:eastAsia="es-ES"/>
      </w:rPr>
      <w:drawing>
        <wp:inline distT="0" distB="0" distL="0" distR="0" wp14:anchorId="1187D4EA" wp14:editId="1187D4EB">
          <wp:extent cx="5400675" cy="238125"/>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4"/>
                  <pic:cNvPicPr>
                    <a:picLocks noChangeAspect="1" noChangeArrowheads="1"/>
                  </pic:cNvPicPr>
                </pic:nvPicPr>
                <pic:blipFill>
                  <a:blip r:embed="rId1"/>
                  <a:stretch>
                    <a:fillRect/>
                  </a:stretch>
                </pic:blipFill>
                <pic:spPr bwMode="auto">
                  <a:xfrm>
                    <a:off x="0" y="0"/>
                    <a:ext cx="5400675" cy="238125"/>
                  </a:xfrm>
                  <a:prstGeom prst="rect">
                    <a:avLst/>
                  </a:prstGeom>
                </pic:spPr>
              </pic:pic>
            </a:graphicData>
          </a:graphic>
        </wp:inline>
      </w:drawing>
    </w:r>
    <w:r>
      <w:rPr>
        <w:rFonts w:eastAsia="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5F00E" w14:textId="77777777" w:rsidR="009F7866" w:rsidRDefault="009F7866">
      <w:r>
        <w:separator/>
      </w:r>
    </w:p>
  </w:footnote>
  <w:footnote w:type="continuationSeparator" w:id="0">
    <w:p w14:paraId="73C5A148" w14:textId="77777777" w:rsidR="009F7866" w:rsidRDefault="009F7866">
      <w:r>
        <w:continuationSeparator/>
      </w:r>
    </w:p>
  </w:footnote>
  <w:footnote w:type="continuationNotice" w:id="1">
    <w:p w14:paraId="67842903" w14:textId="77777777" w:rsidR="009F7866" w:rsidRDefault="009F7866"/>
  </w:footnote>
  <w:footnote w:id="2">
    <w:p w14:paraId="3A53FED3" w14:textId="29EA7608" w:rsidR="00FF10F6" w:rsidRPr="00C63F30" w:rsidRDefault="00FF10F6" w:rsidP="001A0D4A">
      <w:pPr>
        <w:pStyle w:val="NormalWeb"/>
        <w:spacing w:before="0" w:beforeAutospacing="0" w:after="0" w:afterAutospacing="0"/>
        <w:jc w:val="both"/>
        <w:rPr>
          <w:rFonts w:ascii="Arial" w:hAnsi="Arial" w:cs="Arial"/>
          <w:sz w:val="20"/>
          <w:szCs w:val="20"/>
        </w:rPr>
      </w:pPr>
      <w:r w:rsidRPr="00C63F30">
        <w:rPr>
          <w:rStyle w:val="Refdenotaalpie"/>
          <w:rFonts w:ascii="Arial" w:hAnsi="Arial" w:cs="Arial"/>
          <w:sz w:val="20"/>
          <w:szCs w:val="20"/>
        </w:rPr>
        <w:footnoteRef/>
      </w:r>
      <w:r w:rsidRPr="00C63F30">
        <w:rPr>
          <w:rFonts w:ascii="Arial" w:hAnsi="Arial" w:cs="Arial"/>
          <w:sz w:val="20"/>
          <w:szCs w:val="20"/>
        </w:rPr>
        <w:t xml:space="preserve"> </w:t>
      </w:r>
      <w:r w:rsidRPr="00C63F30">
        <w:rPr>
          <w:rFonts w:ascii="Arial" w:hAnsi="Arial" w:cs="Arial"/>
          <w:b/>
          <w:bCs/>
          <w:sz w:val="20"/>
          <w:szCs w:val="20"/>
        </w:rPr>
        <w:t>miembro computable de la unidad familiar:</w:t>
      </w:r>
      <w:r w:rsidRPr="00C63F30">
        <w:rPr>
          <w:rFonts w:ascii="Arial" w:hAnsi="Arial" w:cs="Arial"/>
          <w:sz w:val="20"/>
          <w:szCs w:val="20"/>
        </w:rPr>
        <w:t xml:space="preserve"> persona que forme parte de la unidad familiar y cuyos ingresos o situación económica se tengan en cuenta</w:t>
      </w:r>
      <w:r w:rsidR="001A0D4A" w:rsidRPr="00C63F30">
        <w:rPr>
          <w:rFonts w:ascii="Arial" w:hAnsi="Arial" w:cs="Arial"/>
          <w:sz w:val="20"/>
          <w:szCs w:val="20"/>
        </w:rPr>
        <w:t xml:space="preserve"> para la beca</w:t>
      </w:r>
      <w:r w:rsidRPr="00C63F30">
        <w:rPr>
          <w:rFonts w:ascii="Arial" w:hAnsi="Arial" w:cs="Arial"/>
          <w:sz w:val="20"/>
          <w:szCs w:val="20"/>
        </w:rPr>
        <w:t xml:space="preserve">. </w:t>
      </w:r>
    </w:p>
    <w:p w14:paraId="40F9FFB3" w14:textId="2BA88343" w:rsidR="00FF10F6" w:rsidRPr="00C63F30" w:rsidRDefault="00FF10F6" w:rsidP="001A0D4A">
      <w:pPr>
        <w:pStyle w:val="NormalWeb"/>
        <w:numPr>
          <w:ilvl w:val="0"/>
          <w:numId w:val="7"/>
        </w:numPr>
        <w:spacing w:before="0" w:beforeAutospacing="0" w:after="0" w:afterAutospacing="0"/>
        <w:jc w:val="both"/>
        <w:rPr>
          <w:rFonts w:ascii="Arial" w:hAnsi="Arial" w:cs="Arial"/>
          <w:sz w:val="20"/>
          <w:szCs w:val="20"/>
        </w:rPr>
      </w:pPr>
      <w:r w:rsidRPr="00C63F30">
        <w:rPr>
          <w:rFonts w:ascii="Arial" w:hAnsi="Arial" w:cs="Arial"/>
          <w:sz w:val="20"/>
          <w:szCs w:val="20"/>
        </w:rPr>
        <w:t xml:space="preserve">Incluye a los </w:t>
      </w:r>
      <w:r w:rsidRPr="00C63F30">
        <w:rPr>
          <w:rFonts w:ascii="Arial" w:hAnsi="Arial" w:cs="Arial"/>
          <w:b/>
          <w:bCs/>
          <w:sz w:val="20"/>
          <w:szCs w:val="20"/>
        </w:rPr>
        <w:t>progenitores o tutores legales</w:t>
      </w:r>
      <w:r w:rsidRPr="00C63F30">
        <w:rPr>
          <w:rFonts w:ascii="Arial" w:hAnsi="Arial" w:cs="Arial"/>
          <w:sz w:val="20"/>
          <w:szCs w:val="20"/>
        </w:rPr>
        <w:t xml:space="preserve"> con los que convive el solicitante.</w:t>
      </w:r>
    </w:p>
    <w:p w14:paraId="3591D2FF" w14:textId="77777777" w:rsidR="00FF10F6" w:rsidRPr="00C63F30" w:rsidRDefault="00FF10F6" w:rsidP="001A0D4A">
      <w:pPr>
        <w:pStyle w:val="NormalWeb"/>
        <w:numPr>
          <w:ilvl w:val="0"/>
          <w:numId w:val="7"/>
        </w:numPr>
        <w:spacing w:after="0" w:afterAutospacing="0"/>
        <w:jc w:val="both"/>
        <w:rPr>
          <w:rFonts w:ascii="Arial" w:hAnsi="Arial" w:cs="Arial"/>
          <w:sz w:val="20"/>
          <w:szCs w:val="20"/>
        </w:rPr>
      </w:pPr>
      <w:r w:rsidRPr="00C63F30">
        <w:rPr>
          <w:rFonts w:ascii="Arial" w:hAnsi="Arial" w:cs="Arial"/>
          <w:sz w:val="20"/>
          <w:szCs w:val="20"/>
        </w:rPr>
        <w:t xml:space="preserve">Incluye al </w:t>
      </w:r>
      <w:r w:rsidRPr="00C63F30">
        <w:rPr>
          <w:rFonts w:ascii="Arial" w:hAnsi="Arial" w:cs="Arial"/>
          <w:b/>
          <w:bCs/>
          <w:sz w:val="20"/>
          <w:szCs w:val="20"/>
        </w:rPr>
        <w:t>propio solicitante</w:t>
      </w:r>
      <w:r w:rsidRPr="00C63F30">
        <w:rPr>
          <w:rFonts w:ascii="Arial" w:hAnsi="Arial" w:cs="Arial"/>
          <w:sz w:val="20"/>
          <w:szCs w:val="20"/>
        </w:rPr>
        <w:t>, especialmente si genera ingresos propios, aunque conviva con sus padres.</w:t>
      </w:r>
    </w:p>
    <w:p w14:paraId="114CC23C" w14:textId="365859F4" w:rsidR="00FF10F6" w:rsidRDefault="00FF10F6" w:rsidP="001A0D4A">
      <w:pPr>
        <w:pStyle w:val="NormalWeb"/>
        <w:numPr>
          <w:ilvl w:val="0"/>
          <w:numId w:val="7"/>
        </w:numPr>
        <w:jc w:val="both"/>
      </w:pPr>
      <w:r w:rsidRPr="00C63F30">
        <w:rPr>
          <w:rFonts w:ascii="Arial" w:hAnsi="Arial" w:cs="Arial"/>
          <w:sz w:val="20"/>
          <w:szCs w:val="20"/>
        </w:rPr>
        <w:t>No se incluyen hijos u otros miembros de la familia que no aporten económicamente.</w:t>
      </w:r>
    </w:p>
  </w:footnote>
  <w:footnote w:id="3">
    <w:p w14:paraId="69B5E7AA" w14:textId="77777777" w:rsidR="003E59FB" w:rsidRDefault="003E59FB" w:rsidP="003F428F">
      <w:pPr>
        <w:pStyle w:val="Textonotapie"/>
        <w:jc w:val="both"/>
      </w:pPr>
      <w:r w:rsidRPr="003F428F">
        <w:rPr>
          <w:rStyle w:val="Refdenotaalpie"/>
          <w:u w:val="single"/>
        </w:rPr>
        <w:footnoteRef/>
      </w:r>
      <w:r w:rsidRPr="003F428F">
        <w:rPr>
          <w:u w:val="single"/>
        </w:rPr>
        <w:t xml:space="preserve"> </w:t>
      </w:r>
      <w:r w:rsidRPr="003F428F">
        <w:rPr>
          <w:b/>
          <w:u w:val="single"/>
        </w:rPr>
        <w:t>Renta</w:t>
      </w:r>
      <w:r>
        <w:t>: A efectos de este baremo, se considerará renta la suma de los ingresos de todos los miembros de la unidad familiar.</w:t>
      </w:r>
    </w:p>
    <w:p w14:paraId="51C70B51" w14:textId="274CDCBD" w:rsidR="003E59FB" w:rsidRDefault="003E59FB" w:rsidP="003F428F">
      <w:pPr>
        <w:pStyle w:val="Textonotapie"/>
        <w:jc w:val="both"/>
      </w:pPr>
      <w:r>
        <w:t xml:space="preserve">* Estos ingresos se calcularán a partir de la </w:t>
      </w:r>
      <w:r w:rsidRPr="006E7D1E">
        <w:rPr>
          <w:b/>
        </w:rPr>
        <w:t>declaración del IRPF del ejercicio 2024</w:t>
      </w:r>
      <w:r>
        <w:t xml:space="preserve">, tomando como </w:t>
      </w:r>
      <w:r w:rsidRPr="006E7D1E">
        <w:rPr>
          <w:b/>
        </w:rPr>
        <w:t>referencia la base imponible general y la base imponible del ahorro</w:t>
      </w:r>
      <w:r>
        <w:t xml:space="preserve"> (casillas 0435 y 0460, o las casillas equivalentes).</w:t>
      </w:r>
    </w:p>
    <w:p w14:paraId="05566E6F" w14:textId="4ABD059E" w:rsidR="003E59FB" w:rsidRDefault="003E59FB" w:rsidP="003F428F">
      <w:pPr>
        <w:pStyle w:val="Textonotapie"/>
        <w:jc w:val="both"/>
      </w:pPr>
      <w:r>
        <w:t xml:space="preserve"> - Si los </w:t>
      </w:r>
      <w:r w:rsidRPr="006E7D1E">
        <w:rPr>
          <w:b/>
        </w:rPr>
        <w:t>miembros de la unidad familiar</w:t>
      </w:r>
      <w:r>
        <w:t xml:space="preserve"> presentan </w:t>
      </w:r>
      <w:r w:rsidRPr="006E7D1E">
        <w:rPr>
          <w:b/>
        </w:rPr>
        <w:t>declaraciones</w:t>
      </w:r>
      <w:r>
        <w:t xml:space="preserve"> </w:t>
      </w:r>
      <w:r w:rsidRPr="006E7D1E">
        <w:rPr>
          <w:b/>
        </w:rPr>
        <w:t>individuales</w:t>
      </w:r>
      <w:r>
        <w:t xml:space="preserve">, se </w:t>
      </w:r>
      <w:r w:rsidRPr="006E7D1E">
        <w:rPr>
          <w:b/>
        </w:rPr>
        <w:t>sumarán</w:t>
      </w:r>
      <w:r>
        <w:t xml:space="preserve"> las </w:t>
      </w:r>
      <w:r w:rsidRPr="006E7D1E">
        <w:rPr>
          <w:b/>
        </w:rPr>
        <w:t>rentas</w:t>
      </w:r>
      <w:r>
        <w:t xml:space="preserve"> de </w:t>
      </w:r>
      <w:r w:rsidRPr="006E7D1E">
        <w:rPr>
          <w:b/>
        </w:rPr>
        <w:t>cada una de ellas</w:t>
      </w:r>
      <w:r>
        <w:t>.</w:t>
      </w:r>
    </w:p>
    <w:p w14:paraId="5FD75637" w14:textId="508D58C3" w:rsidR="003E59FB" w:rsidRDefault="003E59FB" w:rsidP="003F428F">
      <w:pPr>
        <w:pStyle w:val="Textonotapie"/>
        <w:jc w:val="both"/>
      </w:pPr>
      <w:r>
        <w:t xml:space="preserve"> - Si presentan </w:t>
      </w:r>
      <w:r w:rsidRPr="006E7D1E">
        <w:rPr>
          <w:b/>
        </w:rPr>
        <w:t>declaración conjunta</w:t>
      </w:r>
      <w:r>
        <w:t xml:space="preserve">, se tomará la </w:t>
      </w:r>
      <w:r w:rsidRPr="006E7D1E">
        <w:rPr>
          <w:b/>
        </w:rPr>
        <w:t>renta</w:t>
      </w:r>
      <w:r>
        <w:t xml:space="preserve"> que figure en dicha </w:t>
      </w:r>
      <w:r w:rsidRPr="006E7D1E">
        <w:rPr>
          <w:b/>
        </w:rPr>
        <w:t>declaración</w:t>
      </w:r>
      <w:r>
        <w:t>.</w:t>
      </w:r>
    </w:p>
    <w:p w14:paraId="7803E8A1" w14:textId="033CCE37" w:rsidR="003E59FB" w:rsidRPr="003F428F" w:rsidRDefault="003E59FB" w:rsidP="003F428F">
      <w:pPr>
        <w:pStyle w:val="Textonotapie"/>
        <w:jc w:val="both"/>
        <w:rPr>
          <w:b/>
        </w:rPr>
      </w:pPr>
      <w:r>
        <w:t xml:space="preserve"> - En el caso de </w:t>
      </w:r>
      <w:r w:rsidRPr="006E7D1E">
        <w:rPr>
          <w:b/>
        </w:rPr>
        <w:t>miembros</w:t>
      </w:r>
      <w:r>
        <w:t xml:space="preserve"> de la unidad familiar </w:t>
      </w:r>
      <w:r w:rsidRPr="006E7D1E">
        <w:rPr>
          <w:b/>
        </w:rPr>
        <w:t>no obligados</w:t>
      </w:r>
      <w:r>
        <w:t xml:space="preserve"> a presentar declaración, se </w:t>
      </w:r>
      <w:r w:rsidRPr="006E7D1E">
        <w:rPr>
          <w:b/>
        </w:rPr>
        <w:t>utilizarán sus datos fiscales</w:t>
      </w:r>
      <w:r>
        <w:t xml:space="preserve"> </w:t>
      </w:r>
      <w:r w:rsidRPr="006E7D1E">
        <w:rPr>
          <w:b/>
        </w:rPr>
        <w:t>o</w:t>
      </w:r>
      <w:r>
        <w:t xml:space="preserve">, si no constan ingresos, se considerará </w:t>
      </w:r>
      <w:r w:rsidRPr="003F428F">
        <w:rPr>
          <w:b/>
        </w:rPr>
        <w:t>renta cero.</w:t>
      </w:r>
    </w:p>
    <w:p w14:paraId="507F3B0F" w14:textId="757BBE9F" w:rsidR="003E59FB" w:rsidRPr="003F428F" w:rsidRDefault="003E59FB" w:rsidP="003F428F">
      <w:pPr>
        <w:pStyle w:val="Textonotapie"/>
        <w:jc w:val="both"/>
        <w:rPr>
          <w:b/>
        </w:rPr>
      </w:pPr>
      <w:r w:rsidRPr="003F428F">
        <w:rPr>
          <w:b/>
        </w:rPr>
        <w:t>Si no se aportan datos suficientes, se aplicará el tramo de renta menos favorable.</w:t>
      </w:r>
    </w:p>
    <w:p w14:paraId="2F90826C" w14:textId="77777777" w:rsidR="003E59FB" w:rsidRDefault="003E59FB" w:rsidP="006E7D1E">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D4E6" w14:textId="77777777" w:rsidR="003E59FB" w:rsidRDefault="003E59FB">
    <w:pPr>
      <w:pStyle w:val="Encabezado"/>
    </w:pPr>
    <w:r>
      <w:rPr>
        <w:noProof/>
        <w:lang w:eastAsia="es-ES"/>
      </w:rPr>
      <w:drawing>
        <wp:inline distT="0" distB="0" distL="0" distR="0" wp14:anchorId="1187D4E8" wp14:editId="1187D4E9">
          <wp:extent cx="2141220" cy="70104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141220" cy="701040"/>
                  </a:xfrm>
                  <a:prstGeom prst="rect">
                    <a:avLst/>
                  </a:prstGeom>
                </pic:spPr>
              </pic:pic>
            </a:graphicData>
          </a:graphic>
        </wp:inline>
      </w:drawing>
    </w:r>
    <w:r>
      <w:rPr>
        <w:rFonts w:eastAsia="Aria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bullet"/>
      <w:lvlText w:val=""/>
      <w:lvlJc w:val="left"/>
      <w:pPr>
        <w:tabs>
          <w:tab w:val="num" w:pos="0"/>
        </w:tabs>
        <w:ind w:left="720" w:hanging="360"/>
      </w:pPr>
      <w:rPr>
        <w:rFonts w:ascii="Symbol" w:hAnsi="Symbol" w:cs="Symbol" w:hint="default"/>
        <w:sz w:val="21"/>
        <w:szCs w:val="21"/>
      </w:rPr>
    </w:lvl>
  </w:abstractNum>
  <w:abstractNum w:abstractNumId="1">
    <w:nsid w:val="1FCB5F18"/>
    <w:multiLevelType w:val="hybridMultilevel"/>
    <w:tmpl w:val="B1A8F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2CC2B31"/>
    <w:multiLevelType w:val="multilevel"/>
    <w:tmpl w:val="6BB8DABA"/>
    <w:lvl w:ilvl="0">
      <w:start w:val="1"/>
      <w:numFmt w:val="bullet"/>
      <w:lvlText w:val=""/>
      <w:lvlJc w:val="left"/>
      <w:pPr>
        <w:ind w:left="1069" w:hanging="360"/>
      </w:pPr>
      <w:rPr>
        <w:rFonts w:ascii="Symbol" w:hAnsi="Symbol" w:cs="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nsid w:val="32BC0951"/>
    <w:multiLevelType w:val="hybridMultilevel"/>
    <w:tmpl w:val="F80432F2"/>
    <w:lvl w:ilvl="0" w:tplc="CA00076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7473FB1"/>
    <w:multiLevelType w:val="hybridMultilevel"/>
    <w:tmpl w:val="49E4FD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ED2048D"/>
    <w:multiLevelType w:val="multilevel"/>
    <w:tmpl w:val="6CE873D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515500EA"/>
    <w:multiLevelType w:val="hybridMultilevel"/>
    <w:tmpl w:val="1E3A1EE8"/>
    <w:lvl w:ilvl="0" w:tplc="EBA47A1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nsid w:val="54C55321"/>
    <w:multiLevelType w:val="hybridMultilevel"/>
    <w:tmpl w:val="7DEEB850"/>
    <w:lvl w:ilvl="0" w:tplc="E15AD3B6">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BEF33A3"/>
    <w:multiLevelType w:val="hybridMultilevel"/>
    <w:tmpl w:val="83B2AB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9CD3842"/>
    <w:multiLevelType w:val="multilevel"/>
    <w:tmpl w:val="D594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8"/>
  </w:num>
  <w:num w:numId="5">
    <w:abstractNumId w:val="6"/>
  </w:num>
  <w:num w:numId="6">
    <w:abstractNumId w:val="9"/>
  </w:num>
  <w:num w:numId="7">
    <w:abstractNumId w:val="3"/>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embedSystemFonts/>
  <w:proofState w:spelling="clean" w:grammar="clean"/>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B57"/>
    <w:rsid w:val="000138FF"/>
    <w:rsid w:val="000430B8"/>
    <w:rsid w:val="00112E0F"/>
    <w:rsid w:val="00127B16"/>
    <w:rsid w:val="00154376"/>
    <w:rsid w:val="001927DE"/>
    <w:rsid w:val="001A0D4A"/>
    <w:rsid w:val="001A4B23"/>
    <w:rsid w:val="001B50B3"/>
    <w:rsid w:val="002740E9"/>
    <w:rsid w:val="003101A7"/>
    <w:rsid w:val="003708FF"/>
    <w:rsid w:val="003C302F"/>
    <w:rsid w:val="003E4B2C"/>
    <w:rsid w:val="003E59FB"/>
    <w:rsid w:val="003F428F"/>
    <w:rsid w:val="00457365"/>
    <w:rsid w:val="00524A88"/>
    <w:rsid w:val="005C18FE"/>
    <w:rsid w:val="005D6B69"/>
    <w:rsid w:val="006E7D1E"/>
    <w:rsid w:val="006F0F0E"/>
    <w:rsid w:val="00726D5A"/>
    <w:rsid w:val="008148E5"/>
    <w:rsid w:val="00881446"/>
    <w:rsid w:val="008E0CE4"/>
    <w:rsid w:val="00914A42"/>
    <w:rsid w:val="009777AF"/>
    <w:rsid w:val="009D179C"/>
    <w:rsid w:val="009F7866"/>
    <w:rsid w:val="00A83BEE"/>
    <w:rsid w:val="00AB182E"/>
    <w:rsid w:val="00AF6B40"/>
    <w:rsid w:val="00B6728F"/>
    <w:rsid w:val="00B82409"/>
    <w:rsid w:val="00B9090C"/>
    <w:rsid w:val="00B927FC"/>
    <w:rsid w:val="00BA3BE3"/>
    <w:rsid w:val="00BF0F63"/>
    <w:rsid w:val="00C02EED"/>
    <w:rsid w:val="00C4154B"/>
    <w:rsid w:val="00C63F30"/>
    <w:rsid w:val="00C83B56"/>
    <w:rsid w:val="00CC6EB1"/>
    <w:rsid w:val="00D13C1D"/>
    <w:rsid w:val="00D6263E"/>
    <w:rsid w:val="00E50D87"/>
    <w:rsid w:val="00E55FA0"/>
    <w:rsid w:val="00EA6568"/>
    <w:rsid w:val="00F10C16"/>
    <w:rsid w:val="00F34B57"/>
    <w:rsid w:val="00FF10F6"/>
    <w:rsid w:val="00FF684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 w:val="24"/>
      <w:szCs w:val="24"/>
      <w:lang w:eastAsia="zh-CN"/>
    </w:rPr>
  </w:style>
  <w:style w:type="paragraph" w:styleId="Ttulo3">
    <w:name w:val="heading 3"/>
    <w:basedOn w:val="Normal"/>
    <w:link w:val="Ttulo3Car"/>
    <w:uiPriority w:val="9"/>
    <w:qFormat/>
    <w:rsid w:val="00FF10F6"/>
    <w:pPr>
      <w:widowControl/>
      <w:suppressAutoHyphens w:val="0"/>
      <w:spacing w:before="100" w:beforeAutospacing="1" w:after="100" w:afterAutospacing="1"/>
      <w:outlineLvl w:val="2"/>
    </w:pPr>
    <w:rPr>
      <w:rFonts w:ascii="Times New Roman" w:eastAsia="Times New Roman" w:hAnsi="Times New Roman" w:cs="Times New Roman"/>
      <w:b/>
      <w:bCs/>
      <w:kern w:val="0"/>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3z0">
    <w:name w:val="WW8Num3z0"/>
    <w:qFormat/>
    <w:rPr>
      <w:rFonts w:ascii="Arial" w:eastAsia="Arial" w:hAnsi="Arial" w:cs="Arial"/>
      <w:strike w:val="0"/>
      <w:dstrike w:val="0"/>
      <w:color w:val="000000"/>
      <w:spacing w:val="0"/>
      <w:w w:val="100"/>
      <w:position w:val="0"/>
      <w:sz w:val="20"/>
      <w:vertAlign w:val="baseline"/>
      <w:lang w:val="es-ES"/>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Arial" w:eastAsia="Lucida Sans Unicode" w:hAnsi="Arial" w:cs="Aria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Fuentedeprrafopredeter1">
    <w:name w:val="Fuente de párrafo predeter.1"/>
    <w:qFormat/>
  </w:style>
  <w:style w:type="character" w:customStyle="1" w:styleId="EnlacedeInternet">
    <w:name w:val="Enlace de Internet"/>
    <w:basedOn w:val="Fuentedeprrafopredeter"/>
    <w:uiPriority w:val="99"/>
    <w:unhideWhenUsed/>
    <w:rsid w:val="00A411E8"/>
    <w:rPr>
      <w:color w:val="0000FF" w:themeColor="hyperlink"/>
      <w:u w:val="single"/>
    </w:rPr>
  </w:style>
  <w:style w:type="character" w:styleId="Textoennegrita">
    <w:name w:val="Strong"/>
    <w:uiPriority w:val="22"/>
    <w:qFormat/>
    <w:rPr>
      <w:b/>
      <w:bCs/>
    </w:rPr>
  </w:style>
  <w:style w:type="character" w:customStyle="1" w:styleId="TextoindependienteCar">
    <w:name w:val="Texto independiente Car"/>
    <w:qFormat/>
    <w:rPr>
      <w:rFonts w:ascii="Arial" w:eastAsia="Lucida Sans Unicode" w:hAnsi="Arial" w:cs="Arial"/>
      <w:kern w:val="2"/>
      <w:sz w:val="24"/>
      <w:szCs w:val="24"/>
    </w:rPr>
  </w:style>
  <w:style w:type="character" w:customStyle="1" w:styleId="TextodegloboCar">
    <w:name w:val="Texto de globo Car"/>
    <w:qFormat/>
    <w:rPr>
      <w:rFonts w:ascii="Tahoma" w:eastAsia="Lucida Sans Unicode" w:hAnsi="Tahoma" w:cs="Tahoma"/>
      <w:kern w:val="2"/>
      <w:sz w:val="16"/>
      <w:szCs w:val="16"/>
    </w:rPr>
  </w:style>
  <w:style w:type="character" w:customStyle="1" w:styleId="Vietas">
    <w:name w:val="Viñetas"/>
    <w:qFormat/>
    <w:rPr>
      <w:rFonts w:ascii="OpenSymbol" w:eastAsia="OpenSymbol" w:hAnsi="OpenSymbol" w:cs="OpenSymbol"/>
    </w:rPr>
  </w:style>
  <w:style w:type="character" w:styleId="Hipervnculovisitado">
    <w:name w:val="FollowedHyperlink"/>
    <w:basedOn w:val="Fuentedeprrafopredeter"/>
    <w:uiPriority w:val="99"/>
    <w:semiHidden/>
    <w:unhideWhenUsed/>
    <w:qFormat/>
    <w:rsid w:val="00776F3B"/>
    <w:rPr>
      <w:color w:val="800080" w:themeColor="followedHyperlink"/>
      <w:u w:val="single"/>
    </w:rPr>
  </w:style>
  <w:style w:type="paragraph" w:styleId="Ttulo">
    <w:name w:val="Title"/>
    <w:basedOn w:val="Normal"/>
    <w:next w:val="Textoindependiente"/>
    <w:qFormat/>
    <w:pPr>
      <w:keepNext/>
      <w:spacing w:before="240" w:after="120"/>
    </w:pPr>
    <w:rPr>
      <w:rFonts w:ascii="Liberation Sans" w:eastAsia="Microsoft YaHei" w:hAnsi="Liberation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Tahoma"/>
      <w:sz w:val="22"/>
    </w:rPr>
  </w:style>
  <w:style w:type="paragraph" w:customStyle="1" w:styleId="Ttulo1">
    <w:name w:val="Título1"/>
    <w:basedOn w:val="Normal"/>
    <w:next w:val="Textoindependiente"/>
    <w:qFormat/>
    <w:pPr>
      <w:keepNext/>
      <w:spacing w:before="240" w:after="120"/>
    </w:pPr>
    <w:rPr>
      <w:rFonts w:eastAsia="MS Mincho" w:cs="Tahoma"/>
      <w:szCs w:val="28"/>
    </w:rPr>
  </w:style>
  <w:style w:type="paragraph" w:customStyle="1" w:styleId="Encabezado1">
    <w:name w:val="Encabezado1"/>
    <w:basedOn w:val="Normal"/>
    <w:next w:val="Textoindependiente"/>
    <w:qFormat/>
    <w:pPr>
      <w:keepNext/>
      <w:spacing w:before="240" w:after="120"/>
    </w:pPr>
    <w:rPr>
      <w:rFonts w:ascii="Liberation Sans" w:hAnsi="Liberation Sans" w:cs="Mangal"/>
      <w:sz w:val="28"/>
      <w:szCs w:val="28"/>
    </w:rPr>
  </w:style>
  <w:style w:type="paragraph" w:customStyle="1" w:styleId="Epgrafe1">
    <w:name w:val="Epígrafe1"/>
    <w:basedOn w:val="Normal"/>
    <w:qFormat/>
    <w:pPr>
      <w:suppressLineNumbers/>
      <w:spacing w:before="120" w:after="120"/>
    </w:pPr>
    <w:rPr>
      <w:rFonts w:cs="Tahoma"/>
      <w:i/>
      <w:iCs/>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abeceraypie">
    <w:name w:val="Cabecera y pie"/>
    <w:basedOn w:val="Normal"/>
    <w:qFormat/>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deglobo">
    <w:name w:val="Balloon Text"/>
    <w:basedOn w:val="Normal"/>
    <w:qFormat/>
    <w:rPr>
      <w:rFonts w:ascii="Tahoma" w:hAnsi="Tahoma" w:cs="Tahoma"/>
      <w:sz w:val="16"/>
      <w:szCs w:val="16"/>
    </w:rPr>
  </w:style>
  <w:style w:type="character" w:styleId="Hipervnculo">
    <w:name w:val="Hyperlink"/>
    <w:basedOn w:val="Fuentedeprrafopredeter"/>
    <w:uiPriority w:val="99"/>
    <w:unhideWhenUsed/>
    <w:rsid w:val="000138FF"/>
    <w:rPr>
      <w:color w:val="0000FF" w:themeColor="hyperlink"/>
      <w:u w:val="single"/>
    </w:rPr>
  </w:style>
  <w:style w:type="paragraph" w:styleId="Textonotapie">
    <w:name w:val="footnote text"/>
    <w:basedOn w:val="Normal"/>
    <w:link w:val="TextonotapieCar"/>
    <w:uiPriority w:val="99"/>
    <w:semiHidden/>
    <w:unhideWhenUsed/>
    <w:rsid w:val="001A4B23"/>
    <w:rPr>
      <w:sz w:val="20"/>
      <w:szCs w:val="20"/>
    </w:rPr>
  </w:style>
  <w:style w:type="character" w:customStyle="1" w:styleId="TextonotapieCar">
    <w:name w:val="Texto nota pie Car"/>
    <w:basedOn w:val="Fuentedeprrafopredeter"/>
    <w:link w:val="Textonotapie"/>
    <w:uiPriority w:val="99"/>
    <w:semiHidden/>
    <w:rsid w:val="001A4B23"/>
    <w:rPr>
      <w:rFonts w:ascii="Arial" w:eastAsia="Lucida Sans Unicode" w:hAnsi="Arial" w:cs="Arial"/>
      <w:kern w:val="2"/>
      <w:lang w:eastAsia="zh-CN"/>
    </w:rPr>
  </w:style>
  <w:style w:type="character" w:styleId="Refdenotaalpie">
    <w:name w:val="footnote reference"/>
    <w:basedOn w:val="Fuentedeprrafopredeter"/>
    <w:uiPriority w:val="99"/>
    <w:semiHidden/>
    <w:unhideWhenUsed/>
    <w:rsid w:val="001A4B23"/>
    <w:rPr>
      <w:vertAlign w:val="superscript"/>
    </w:rPr>
  </w:style>
  <w:style w:type="paragraph" w:styleId="NormalWeb">
    <w:name w:val="Normal (Web)"/>
    <w:basedOn w:val="Normal"/>
    <w:uiPriority w:val="99"/>
    <w:unhideWhenUsed/>
    <w:rsid w:val="006E7D1E"/>
    <w:pPr>
      <w:widowControl/>
      <w:suppressAutoHyphens w:val="0"/>
      <w:spacing w:before="100" w:beforeAutospacing="1" w:after="100" w:afterAutospacing="1"/>
    </w:pPr>
    <w:rPr>
      <w:rFonts w:ascii="Times New Roman" w:eastAsia="Times New Roman" w:hAnsi="Times New Roman" w:cs="Times New Roman"/>
      <w:kern w:val="0"/>
      <w:lang w:eastAsia="es-ES"/>
    </w:rPr>
  </w:style>
  <w:style w:type="paragraph" w:styleId="Prrafodelista">
    <w:name w:val="List Paragraph"/>
    <w:basedOn w:val="Normal"/>
    <w:uiPriority w:val="34"/>
    <w:qFormat/>
    <w:rsid w:val="006E7D1E"/>
    <w:pPr>
      <w:ind w:left="720"/>
      <w:contextualSpacing/>
    </w:pPr>
  </w:style>
  <w:style w:type="character" w:customStyle="1" w:styleId="Ttulo3Car">
    <w:name w:val="Título 3 Car"/>
    <w:basedOn w:val="Fuentedeprrafopredeter"/>
    <w:link w:val="Ttulo3"/>
    <w:uiPriority w:val="9"/>
    <w:rsid w:val="00FF10F6"/>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 w:val="24"/>
      <w:szCs w:val="24"/>
      <w:lang w:eastAsia="zh-CN"/>
    </w:rPr>
  </w:style>
  <w:style w:type="paragraph" w:styleId="Ttulo3">
    <w:name w:val="heading 3"/>
    <w:basedOn w:val="Normal"/>
    <w:link w:val="Ttulo3Car"/>
    <w:uiPriority w:val="9"/>
    <w:qFormat/>
    <w:rsid w:val="00FF10F6"/>
    <w:pPr>
      <w:widowControl/>
      <w:suppressAutoHyphens w:val="0"/>
      <w:spacing w:before="100" w:beforeAutospacing="1" w:after="100" w:afterAutospacing="1"/>
      <w:outlineLvl w:val="2"/>
    </w:pPr>
    <w:rPr>
      <w:rFonts w:ascii="Times New Roman" w:eastAsia="Times New Roman" w:hAnsi="Times New Roman" w:cs="Times New Roman"/>
      <w:b/>
      <w:bCs/>
      <w:kern w:val="0"/>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3z0">
    <w:name w:val="WW8Num3z0"/>
    <w:qFormat/>
    <w:rPr>
      <w:rFonts w:ascii="Arial" w:eastAsia="Arial" w:hAnsi="Arial" w:cs="Arial"/>
      <w:strike w:val="0"/>
      <w:dstrike w:val="0"/>
      <w:color w:val="000000"/>
      <w:spacing w:val="0"/>
      <w:w w:val="100"/>
      <w:position w:val="0"/>
      <w:sz w:val="20"/>
      <w:vertAlign w:val="baseline"/>
      <w:lang w:val="es-ES"/>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Arial" w:eastAsia="Lucida Sans Unicode" w:hAnsi="Arial" w:cs="Aria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Fuentedeprrafopredeter1">
    <w:name w:val="Fuente de párrafo predeter.1"/>
    <w:qFormat/>
  </w:style>
  <w:style w:type="character" w:customStyle="1" w:styleId="EnlacedeInternet">
    <w:name w:val="Enlace de Internet"/>
    <w:basedOn w:val="Fuentedeprrafopredeter"/>
    <w:uiPriority w:val="99"/>
    <w:unhideWhenUsed/>
    <w:rsid w:val="00A411E8"/>
    <w:rPr>
      <w:color w:val="0000FF" w:themeColor="hyperlink"/>
      <w:u w:val="single"/>
    </w:rPr>
  </w:style>
  <w:style w:type="character" w:styleId="Textoennegrita">
    <w:name w:val="Strong"/>
    <w:uiPriority w:val="22"/>
    <w:qFormat/>
    <w:rPr>
      <w:b/>
      <w:bCs/>
    </w:rPr>
  </w:style>
  <w:style w:type="character" w:customStyle="1" w:styleId="TextoindependienteCar">
    <w:name w:val="Texto independiente Car"/>
    <w:qFormat/>
    <w:rPr>
      <w:rFonts w:ascii="Arial" w:eastAsia="Lucida Sans Unicode" w:hAnsi="Arial" w:cs="Arial"/>
      <w:kern w:val="2"/>
      <w:sz w:val="24"/>
      <w:szCs w:val="24"/>
    </w:rPr>
  </w:style>
  <w:style w:type="character" w:customStyle="1" w:styleId="TextodegloboCar">
    <w:name w:val="Texto de globo Car"/>
    <w:qFormat/>
    <w:rPr>
      <w:rFonts w:ascii="Tahoma" w:eastAsia="Lucida Sans Unicode" w:hAnsi="Tahoma" w:cs="Tahoma"/>
      <w:kern w:val="2"/>
      <w:sz w:val="16"/>
      <w:szCs w:val="16"/>
    </w:rPr>
  </w:style>
  <w:style w:type="character" w:customStyle="1" w:styleId="Vietas">
    <w:name w:val="Viñetas"/>
    <w:qFormat/>
    <w:rPr>
      <w:rFonts w:ascii="OpenSymbol" w:eastAsia="OpenSymbol" w:hAnsi="OpenSymbol" w:cs="OpenSymbol"/>
    </w:rPr>
  </w:style>
  <w:style w:type="character" w:styleId="Hipervnculovisitado">
    <w:name w:val="FollowedHyperlink"/>
    <w:basedOn w:val="Fuentedeprrafopredeter"/>
    <w:uiPriority w:val="99"/>
    <w:semiHidden/>
    <w:unhideWhenUsed/>
    <w:qFormat/>
    <w:rsid w:val="00776F3B"/>
    <w:rPr>
      <w:color w:val="800080" w:themeColor="followedHyperlink"/>
      <w:u w:val="single"/>
    </w:rPr>
  </w:style>
  <w:style w:type="paragraph" w:styleId="Ttulo">
    <w:name w:val="Title"/>
    <w:basedOn w:val="Normal"/>
    <w:next w:val="Textoindependiente"/>
    <w:qFormat/>
    <w:pPr>
      <w:keepNext/>
      <w:spacing w:before="240" w:after="120"/>
    </w:pPr>
    <w:rPr>
      <w:rFonts w:ascii="Liberation Sans" w:eastAsia="Microsoft YaHei" w:hAnsi="Liberation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Tahoma"/>
      <w:sz w:val="22"/>
    </w:rPr>
  </w:style>
  <w:style w:type="paragraph" w:customStyle="1" w:styleId="Ttulo1">
    <w:name w:val="Título1"/>
    <w:basedOn w:val="Normal"/>
    <w:next w:val="Textoindependiente"/>
    <w:qFormat/>
    <w:pPr>
      <w:keepNext/>
      <w:spacing w:before="240" w:after="120"/>
    </w:pPr>
    <w:rPr>
      <w:rFonts w:eastAsia="MS Mincho" w:cs="Tahoma"/>
      <w:szCs w:val="28"/>
    </w:rPr>
  </w:style>
  <w:style w:type="paragraph" w:customStyle="1" w:styleId="Encabezado1">
    <w:name w:val="Encabezado1"/>
    <w:basedOn w:val="Normal"/>
    <w:next w:val="Textoindependiente"/>
    <w:qFormat/>
    <w:pPr>
      <w:keepNext/>
      <w:spacing w:before="240" w:after="120"/>
    </w:pPr>
    <w:rPr>
      <w:rFonts w:ascii="Liberation Sans" w:hAnsi="Liberation Sans" w:cs="Mangal"/>
      <w:sz w:val="28"/>
      <w:szCs w:val="28"/>
    </w:rPr>
  </w:style>
  <w:style w:type="paragraph" w:customStyle="1" w:styleId="Epgrafe1">
    <w:name w:val="Epígrafe1"/>
    <w:basedOn w:val="Normal"/>
    <w:qFormat/>
    <w:pPr>
      <w:suppressLineNumbers/>
      <w:spacing w:before="120" w:after="120"/>
    </w:pPr>
    <w:rPr>
      <w:rFonts w:cs="Tahoma"/>
      <w:i/>
      <w:iCs/>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abeceraypie">
    <w:name w:val="Cabecera y pie"/>
    <w:basedOn w:val="Normal"/>
    <w:qFormat/>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deglobo">
    <w:name w:val="Balloon Text"/>
    <w:basedOn w:val="Normal"/>
    <w:qFormat/>
    <w:rPr>
      <w:rFonts w:ascii="Tahoma" w:hAnsi="Tahoma" w:cs="Tahoma"/>
      <w:sz w:val="16"/>
      <w:szCs w:val="16"/>
    </w:rPr>
  </w:style>
  <w:style w:type="character" w:styleId="Hipervnculo">
    <w:name w:val="Hyperlink"/>
    <w:basedOn w:val="Fuentedeprrafopredeter"/>
    <w:uiPriority w:val="99"/>
    <w:unhideWhenUsed/>
    <w:rsid w:val="000138FF"/>
    <w:rPr>
      <w:color w:val="0000FF" w:themeColor="hyperlink"/>
      <w:u w:val="single"/>
    </w:rPr>
  </w:style>
  <w:style w:type="paragraph" w:styleId="Textonotapie">
    <w:name w:val="footnote text"/>
    <w:basedOn w:val="Normal"/>
    <w:link w:val="TextonotapieCar"/>
    <w:uiPriority w:val="99"/>
    <w:semiHidden/>
    <w:unhideWhenUsed/>
    <w:rsid w:val="001A4B23"/>
    <w:rPr>
      <w:sz w:val="20"/>
      <w:szCs w:val="20"/>
    </w:rPr>
  </w:style>
  <w:style w:type="character" w:customStyle="1" w:styleId="TextonotapieCar">
    <w:name w:val="Texto nota pie Car"/>
    <w:basedOn w:val="Fuentedeprrafopredeter"/>
    <w:link w:val="Textonotapie"/>
    <w:uiPriority w:val="99"/>
    <w:semiHidden/>
    <w:rsid w:val="001A4B23"/>
    <w:rPr>
      <w:rFonts w:ascii="Arial" w:eastAsia="Lucida Sans Unicode" w:hAnsi="Arial" w:cs="Arial"/>
      <w:kern w:val="2"/>
      <w:lang w:eastAsia="zh-CN"/>
    </w:rPr>
  </w:style>
  <w:style w:type="character" w:styleId="Refdenotaalpie">
    <w:name w:val="footnote reference"/>
    <w:basedOn w:val="Fuentedeprrafopredeter"/>
    <w:uiPriority w:val="99"/>
    <w:semiHidden/>
    <w:unhideWhenUsed/>
    <w:rsid w:val="001A4B23"/>
    <w:rPr>
      <w:vertAlign w:val="superscript"/>
    </w:rPr>
  </w:style>
  <w:style w:type="paragraph" w:styleId="NormalWeb">
    <w:name w:val="Normal (Web)"/>
    <w:basedOn w:val="Normal"/>
    <w:uiPriority w:val="99"/>
    <w:unhideWhenUsed/>
    <w:rsid w:val="006E7D1E"/>
    <w:pPr>
      <w:widowControl/>
      <w:suppressAutoHyphens w:val="0"/>
      <w:spacing w:before="100" w:beforeAutospacing="1" w:after="100" w:afterAutospacing="1"/>
    </w:pPr>
    <w:rPr>
      <w:rFonts w:ascii="Times New Roman" w:eastAsia="Times New Roman" w:hAnsi="Times New Roman" w:cs="Times New Roman"/>
      <w:kern w:val="0"/>
      <w:lang w:eastAsia="es-ES"/>
    </w:rPr>
  </w:style>
  <w:style w:type="paragraph" w:styleId="Prrafodelista">
    <w:name w:val="List Paragraph"/>
    <w:basedOn w:val="Normal"/>
    <w:uiPriority w:val="34"/>
    <w:qFormat/>
    <w:rsid w:val="006E7D1E"/>
    <w:pPr>
      <w:ind w:left="720"/>
      <w:contextualSpacing/>
    </w:pPr>
  </w:style>
  <w:style w:type="character" w:customStyle="1" w:styleId="Ttulo3Car">
    <w:name w:val="Título 3 Car"/>
    <w:basedOn w:val="Fuentedeprrafopredeter"/>
    <w:link w:val="Ttulo3"/>
    <w:uiPriority w:val="9"/>
    <w:rsid w:val="00FF10F6"/>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575119">
      <w:bodyDiv w:val="1"/>
      <w:marLeft w:val="0"/>
      <w:marRight w:val="0"/>
      <w:marTop w:val="0"/>
      <w:marBottom w:val="0"/>
      <w:divBdr>
        <w:top w:val="none" w:sz="0" w:space="0" w:color="auto"/>
        <w:left w:val="none" w:sz="0" w:space="0" w:color="auto"/>
        <w:bottom w:val="none" w:sz="0" w:space="0" w:color="auto"/>
        <w:right w:val="none" w:sz="0" w:space="0" w:color="auto"/>
      </w:divBdr>
    </w:div>
    <w:div w:id="1126313648">
      <w:bodyDiv w:val="1"/>
      <w:marLeft w:val="0"/>
      <w:marRight w:val="0"/>
      <w:marTop w:val="0"/>
      <w:marBottom w:val="0"/>
      <w:divBdr>
        <w:top w:val="none" w:sz="0" w:space="0" w:color="auto"/>
        <w:left w:val="none" w:sz="0" w:space="0" w:color="auto"/>
        <w:bottom w:val="none" w:sz="0" w:space="0" w:color="auto"/>
        <w:right w:val="none" w:sz="0" w:space="0" w:color="auto"/>
      </w:divBdr>
    </w:div>
    <w:div w:id="1560633096">
      <w:bodyDiv w:val="1"/>
      <w:marLeft w:val="0"/>
      <w:marRight w:val="0"/>
      <w:marTop w:val="0"/>
      <w:marBottom w:val="0"/>
      <w:divBdr>
        <w:top w:val="none" w:sz="0" w:space="0" w:color="auto"/>
        <w:left w:val="none" w:sz="0" w:space="0" w:color="auto"/>
        <w:bottom w:val="none" w:sz="0" w:space="0" w:color="auto"/>
        <w:right w:val="none" w:sz="0" w:space="0" w:color="auto"/>
      </w:divBdr>
    </w:div>
    <w:div w:id="1799369941">
      <w:bodyDiv w:val="1"/>
      <w:marLeft w:val="0"/>
      <w:marRight w:val="0"/>
      <w:marTop w:val="0"/>
      <w:marBottom w:val="0"/>
      <w:divBdr>
        <w:top w:val="none" w:sz="0" w:space="0" w:color="auto"/>
        <w:left w:val="none" w:sz="0" w:space="0" w:color="auto"/>
        <w:bottom w:val="none" w:sz="0" w:space="0" w:color="auto"/>
        <w:right w:val="none" w:sz="0" w:space="0" w:color="auto"/>
      </w:divBdr>
    </w:div>
    <w:div w:id="1846702629">
      <w:bodyDiv w:val="1"/>
      <w:marLeft w:val="0"/>
      <w:marRight w:val="0"/>
      <w:marTop w:val="0"/>
      <w:marBottom w:val="0"/>
      <w:divBdr>
        <w:top w:val="none" w:sz="0" w:space="0" w:color="auto"/>
        <w:left w:val="none" w:sz="0" w:space="0" w:color="auto"/>
        <w:bottom w:val="none" w:sz="0" w:space="0" w:color="auto"/>
        <w:right w:val="none" w:sz="0" w:space="0" w:color="auto"/>
      </w:divBdr>
    </w:div>
    <w:div w:id="1865628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olores.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olores.es/" TargetMode="External"/><Relationship Id="rId4" Type="http://schemas.microsoft.com/office/2007/relationships/stylesWithEffects" Target="stylesWithEffects.xml"/><Relationship Id="rId9" Type="http://schemas.openxmlformats.org/officeDocument/2006/relationships/hyperlink" Target="https://dolores.sedelectronica.es/info.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C1CF2-28E3-455A-AF9C-932DC3BCB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1970</Words>
  <Characters>10835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RUBEN</dc:creator>
  <cp:lastModifiedBy>Usuario</cp:lastModifiedBy>
  <cp:revision>8</cp:revision>
  <cp:lastPrinted>2026-02-06T13:03:00Z</cp:lastPrinted>
  <dcterms:created xsi:type="dcterms:W3CDTF">2026-02-06T10:34:00Z</dcterms:created>
  <dcterms:modified xsi:type="dcterms:W3CDTF">2026-02-06T13:37:00Z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Informaci?n 1">
    <vt:lpwstr/>
  </property>
  <property fmtid="{D5CDD505-2E9C-101B-9397-08002B2CF9AE}" pid="6" name="Informaci?n 2">
    <vt:lpwstr/>
  </property>
  <property fmtid="{D5CDD505-2E9C-101B-9397-08002B2CF9AE}" pid="7" name="Informaci?n 3">
    <vt:lpwstr/>
  </property>
  <property fmtid="{D5CDD505-2E9C-101B-9397-08002B2CF9AE}" pid="8" name="Informaci?n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