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97775" w14:textId="77777777" w:rsidR="005D435F" w:rsidRPr="005D5E36" w:rsidRDefault="005D435F" w:rsidP="005D435F">
      <w:pPr>
        <w:jc w:val="both"/>
        <w:rPr>
          <w:rFonts w:cs="Arial"/>
          <w:b/>
          <w:iCs/>
          <w:sz w:val="22"/>
          <w:szCs w:val="22"/>
        </w:rPr>
      </w:pPr>
      <w:r w:rsidRPr="005D5E36">
        <w:rPr>
          <w:rFonts w:cs="Arial"/>
          <w:b/>
          <w:iCs/>
          <w:sz w:val="22"/>
          <w:szCs w:val="22"/>
        </w:rPr>
        <w:t xml:space="preserve">BASES ESPECÍFICAS REGULADORAS PARA LA CONCESIÓN DE SUBVENCIONES EN RÉGIMEN DE CONCURRENCIA COMPETITIVA 2026, EN MATERIA DE FOMENTO DE PROYECTOS DE DEPORTES. </w:t>
      </w:r>
      <w:r w:rsidRPr="007B53BA">
        <w:rPr>
          <w:rFonts w:cs="Arial"/>
          <w:b/>
          <w:sz w:val="22"/>
          <w:szCs w:val="22"/>
        </w:rPr>
        <w:t xml:space="preserve">X2026000228 </w:t>
      </w:r>
      <w:r w:rsidRPr="005D5E36">
        <w:rPr>
          <w:rFonts w:cs="Arial"/>
          <w:b/>
          <w:iCs/>
          <w:sz w:val="22"/>
          <w:szCs w:val="22"/>
        </w:rPr>
        <w:t>.</w:t>
      </w:r>
    </w:p>
    <w:p w14:paraId="68B8A475" w14:textId="77777777" w:rsidR="005D435F" w:rsidRPr="005D5E36" w:rsidRDefault="005D435F" w:rsidP="005D435F">
      <w:pPr>
        <w:jc w:val="both"/>
        <w:rPr>
          <w:rFonts w:cs="Arial"/>
          <w:iCs/>
          <w:sz w:val="22"/>
          <w:szCs w:val="22"/>
        </w:rPr>
      </w:pPr>
    </w:p>
    <w:p w14:paraId="0E8A1E5C" w14:textId="77777777" w:rsidR="005D435F" w:rsidRPr="005D5E36" w:rsidRDefault="005D435F" w:rsidP="00D242D9">
      <w:pPr>
        <w:spacing w:line="276" w:lineRule="auto"/>
        <w:jc w:val="both"/>
        <w:rPr>
          <w:rFonts w:cs="Arial"/>
          <w:iCs/>
          <w:sz w:val="22"/>
          <w:szCs w:val="22"/>
        </w:rPr>
      </w:pPr>
      <w:r w:rsidRPr="005D5E36">
        <w:rPr>
          <w:rFonts w:cs="Arial"/>
          <w:iCs/>
          <w:sz w:val="22"/>
          <w:szCs w:val="22"/>
        </w:rPr>
        <w:t>SUMARIO</w:t>
      </w:r>
    </w:p>
    <w:p w14:paraId="63BB5A94" w14:textId="77777777" w:rsidR="005D435F" w:rsidRPr="005D5E36" w:rsidRDefault="005D435F" w:rsidP="00D242D9">
      <w:pPr>
        <w:numPr>
          <w:ilvl w:val="0"/>
          <w:numId w:val="43"/>
        </w:numPr>
        <w:spacing w:line="276" w:lineRule="auto"/>
        <w:jc w:val="both"/>
        <w:rPr>
          <w:rFonts w:cs="Arial"/>
          <w:iCs/>
          <w:sz w:val="22"/>
          <w:szCs w:val="22"/>
        </w:rPr>
      </w:pPr>
      <w:r w:rsidRPr="005D5E36">
        <w:rPr>
          <w:rFonts w:cs="Arial"/>
          <w:iCs/>
          <w:sz w:val="22"/>
          <w:szCs w:val="22"/>
        </w:rPr>
        <w:t>1.- Indicación de la aprobación de las Bases Reguladoras y diario oficial donde se han publicado</w:t>
      </w:r>
    </w:p>
    <w:p w14:paraId="258ED195" w14:textId="77777777" w:rsidR="005D435F" w:rsidRPr="005D5E36" w:rsidRDefault="005D435F" w:rsidP="00D242D9">
      <w:pPr>
        <w:spacing w:line="276" w:lineRule="auto"/>
        <w:jc w:val="both"/>
        <w:rPr>
          <w:rFonts w:cs="Arial"/>
          <w:iCs/>
          <w:sz w:val="22"/>
          <w:szCs w:val="22"/>
        </w:rPr>
      </w:pPr>
      <w:r w:rsidRPr="005D5E36">
        <w:rPr>
          <w:rFonts w:cs="Arial"/>
          <w:iCs/>
          <w:sz w:val="22"/>
          <w:szCs w:val="22"/>
        </w:rPr>
        <w:t>2.- Objeto y finalidad de la subvención</w:t>
      </w:r>
    </w:p>
    <w:p w14:paraId="730B1798" w14:textId="77777777" w:rsidR="005D435F" w:rsidRPr="005D5E36" w:rsidRDefault="005D435F" w:rsidP="00D242D9">
      <w:pPr>
        <w:spacing w:line="276" w:lineRule="auto"/>
        <w:jc w:val="both"/>
        <w:rPr>
          <w:rFonts w:cs="Arial"/>
          <w:iCs/>
          <w:sz w:val="22"/>
          <w:szCs w:val="22"/>
        </w:rPr>
      </w:pPr>
      <w:r w:rsidRPr="005D5E36">
        <w:rPr>
          <w:rFonts w:cs="Arial"/>
          <w:iCs/>
          <w:sz w:val="22"/>
          <w:szCs w:val="22"/>
        </w:rPr>
        <w:t>3.- Periodo de ejecución</w:t>
      </w:r>
    </w:p>
    <w:p w14:paraId="0B951397" w14:textId="77777777" w:rsidR="005D435F" w:rsidRPr="005D5E36" w:rsidRDefault="005D435F" w:rsidP="00D242D9">
      <w:pPr>
        <w:spacing w:line="276" w:lineRule="auto"/>
        <w:jc w:val="both"/>
        <w:rPr>
          <w:rFonts w:cs="Arial"/>
          <w:iCs/>
          <w:sz w:val="22"/>
          <w:szCs w:val="22"/>
        </w:rPr>
      </w:pPr>
      <w:r w:rsidRPr="005D5E36">
        <w:rPr>
          <w:rFonts w:cs="Arial"/>
          <w:iCs/>
          <w:sz w:val="22"/>
          <w:szCs w:val="22"/>
        </w:rPr>
        <w:t>4.- Requisitos de los beneficiarios/arias y forma de acreditarlos</w:t>
      </w:r>
    </w:p>
    <w:p w14:paraId="711D3496" w14:textId="77777777" w:rsidR="005D435F" w:rsidRPr="005D5E36" w:rsidRDefault="005D435F" w:rsidP="00D242D9">
      <w:pPr>
        <w:spacing w:line="276" w:lineRule="auto"/>
        <w:jc w:val="both"/>
        <w:rPr>
          <w:rFonts w:cs="Arial"/>
          <w:iCs/>
          <w:sz w:val="22"/>
          <w:szCs w:val="22"/>
        </w:rPr>
      </w:pPr>
      <w:r w:rsidRPr="005D5E36">
        <w:rPr>
          <w:rFonts w:cs="Arial"/>
          <w:iCs/>
          <w:sz w:val="22"/>
          <w:szCs w:val="22"/>
        </w:rPr>
        <w:t>5.- Documentación a aportar</w:t>
      </w:r>
    </w:p>
    <w:p w14:paraId="08774932" w14:textId="77777777" w:rsidR="005D435F" w:rsidRPr="005D5E36" w:rsidRDefault="005D435F" w:rsidP="00D242D9">
      <w:pPr>
        <w:spacing w:line="276" w:lineRule="auto"/>
        <w:jc w:val="both"/>
        <w:rPr>
          <w:rFonts w:cs="Arial"/>
          <w:iCs/>
          <w:sz w:val="22"/>
          <w:szCs w:val="22"/>
        </w:rPr>
      </w:pPr>
      <w:r w:rsidRPr="005D5E36">
        <w:rPr>
          <w:rFonts w:cs="Arial"/>
          <w:iCs/>
          <w:sz w:val="22"/>
          <w:szCs w:val="22"/>
        </w:rPr>
        <w:t>6.- Plazo, forma y lugar de presentación de las solicitudes</w:t>
      </w:r>
    </w:p>
    <w:p w14:paraId="633FA973" w14:textId="77777777" w:rsidR="005D435F" w:rsidRPr="005D5E36" w:rsidRDefault="005D435F" w:rsidP="00D242D9">
      <w:pPr>
        <w:spacing w:line="276" w:lineRule="auto"/>
        <w:jc w:val="both"/>
        <w:rPr>
          <w:rFonts w:cs="Arial"/>
          <w:iCs/>
          <w:sz w:val="22"/>
          <w:szCs w:val="22"/>
        </w:rPr>
      </w:pPr>
      <w:r w:rsidRPr="005D5E36">
        <w:rPr>
          <w:rFonts w:cs="Arial"/>
          <w:iCs/>
          <w:sz w:val="22"/>
          <w:szCs w:val="22"/>
        </w:rPr>
        <w:t>7.- Rectificación de defectos u omisiones en la documentación</w:t>
      </w:r>
    </w:p>
    <w:p w14:paraId="1C549A04" w14:textId="77777777" w:rsidR="005D435F" w:rsidRPr="005D5E36" w:rsidRDefault="005D435F" w:rsidP="00D242D9">
      <w:pPr>
        <w:spacing w:line="276" w:lineRule="auto"/>
        <w:jc w:val="both"/>
        <w:rPr>
          <w:rFonts w:cs="Arial"/>
          <w:iCs/>
          <w:sz w:val="22"/>
          <w:szCs w:val="22"/>
        </w:rPr>
      </w:pPr>
      <w:r w:rsidRPr="005D5E36">
        <w:rPr>
          <w:rFonts w:cs="Arial"/>
          <w:iCs/>
          <w:sz w:val="22"/>
          <w:szCs w:val="22"/>
        </w:rPr>
        <w:t>8.- Criterios objetivos de otorgamiento de la subvención</w:t>
      </w:r>
    </w:p>
    <w:p w14:paraId="74A53AE1" w14:textId="77777777" w:rsidR="005D435F" w:rsidRPr="005D5E36" w:rsidRDefault="005D435F" w:rsidP="00D242D9">
      <w:pPr>
        <w:spacing w:line="276" w:lineRule="auto"/>
        <w:jc w:val="both"/>
        <w:rPr>
          <w:rFonts w:cs="Arial"/>
          <w:iCs/>
          <w:sz w:val="22"/>
          <w:szCs w:val="22"/>
        </w:rPr>
      </w:pPr>
      <w:r w:rsidRPr="005D5E36">
        <w:rPr>
          <w:rFonts w:cs="Arial"/>
          <w:iCs/>
          <w:sz w:val="22"/>
          <w:szCs w:val="22"/>
        </w:rPr>
        <w:t>9.- Cuantía total máxima de las subvenciones a otorgar y consignación presupuestaria.</w:t>
      </w:r>
    </w:p>
    <w:p w14:paraId="01D0C91F" w14:textId="77777777" w:rsidR="005D435F" w:rsidRPr="005D5E36" w:rsidRDefault="005D435F" w:rsidP="00D242D9">
      <w:pPr>
        <w:spacing w:line="276" w:lineRule="auto"/>
        <w:jc w:val="both"/>
        <w:rPr>
          <w:rFonts w:cs="Arial"/>
          <w:iCs/>
          <w:sz w:val="22"/>
          <w:szCs w:val="22"/>
        </w:rPr>
      </w:pPr>
      <w:r w:rsidRPr="005D5E36">
        <w:rPr>
          <w:rFonts w:cs="Arial"/>
          <w:iCs/>
          <w:sz w:val="22"/>
          <w:szCs w:val="22"/>
        </w:rPr>
        <w:t>10.- Importe individualizado de las subvenciones</w:t>
      </w:r>
    </w:p>
    <w:p w14:paraId="41C055A5" w14:textId="77777777" w:rsidR="005D435F" w:rsidRPr="005D5E36" w:rsidRDefault="005D435F" w:rsidP="00D242D9">
      <w:pPr>
        <w:spacing w:line="276" w:lineRule="auto"/>
        <w:jc w:val="both"/>
        <w:rPr>
          <w:rFonts w:cs="Arial"/>
          <w:iCs/>
          <w:sz w:val="22"/>
          <w:szCs w:val="22"/>
        </w:rPr>
      </w:pPr>
      <w:r w:rsidRPr="005D5E36">
        <w:rPr>
          <w:rFonts w:cs="Arial"/>
          <w:iCs/>
          <w:sz w:val="22"/>
          <w:szCs w:val="22"/>
        </w:rPr>
        <w:t>11.- Órgano competente para la instrucción y la propuesta de concesión</w:t>
      </w:r>
    </w:p>
    <w:p w14:paraId="0AA27B4E" w14:textId="77777777" w:rsidR="005D435F" w:rsidRPr="005D5E36" w:rsidRDefault="005D435F" w:rsidP="00D242D9">
      <w:pPr>
        <w:spacing w:line="276" w:lineRule="auto"/>
        <w:jc w:val="both"/>
        <w:rPr>
          <w:rFonts w:cs="Arial"/>
          <w:iCs/>
          <w:sz w:val="22"/>
          <w:szCs w:val="22"/>
        </w:rPr>
      </w:pPr>
      <w:r w:rsidRPr="005D5E36">
        <w:rPr>
          <w:rFonts w:cs="Arial"/>
          <w:iCs/>
          <w:sz w:val="22"/>
          <w:szCs w:val="22"/>
        </w:rPr>
        <w:t>12.- Plazo de resolución y de notificación</w:t>
      </w:r>
    </w:p>
    <w:p w14:paraId="16611A15" w14:textId="77777777" w:rsidR="005D435F" w:rsidRPr="005D5E36" w:rsidRDefault="005D435F" w:rsidP="00D242D9">
      <w:pPr>
        <w:spacing w:line="276" w:lineRule="auto"/>
        <w:jc w:val="both"/>
        <w:rPr>
          <w:rFonts w:cs="Arial"/>
          <w:iCs/>
          <w:sz w:val="22"/>
          <w:szCs w:val="22"/>
        </w:rPr>
      </w:pPr>
      <w:r w:rsidRPr="005D5E36">
        <w:rPr>
          <w:rFonts w:cs="Arial"/>
          <w:iCs/>
          <w:sz w:val="22"/>
          <w:szCs w:val="22"/>
        </w:rPr>
        <w:t>13.- Aceptación de la subvención</w:t>
      </w:r>
    </w:p>
    <w:p w14:paraId="26325AB1" w14:textId="77777777" w:rsidR="005D435F" w:rsidRPr="005D5E36" w:rsidRDefault="005D435F" w:rsidP="00D242D9">
      <w:pPr>
        <w:spacing w:line="276" w:lineRule="auto"/>
        <w:jc w:val="both"/>
        <w:rPr>
          <w:rFonts w:cs="Arial"/>
          <w:iCs/>
          <w:sz w:val="22"/>
          <w:szCs w:val="22"/>
        </w:rPr>
      </w:pPr>
      <w:r w:rsidRPr="005D5E36">
        <w:rPr>
          <w:rFonts w:cs="Arial"/>
          <w:iCs/>
          <w:sz w:val="22"/>
          <w:szCs w:val="22"/>
        </w:rPr>
        <w:t>14.- Obligaciones de los beneficiarios</w:t>
      </w:r>
    </w:p>
    <w:p w14:paraId="74CE0194" w14:textId="77777777" w:rsidR="005D435F" w:rsidRPr="005D5E36" w:rsidRDefault="005D435F" w:rsidP="00D242D9">
      <w:pPr>
        <w:spacing w:line="276" w:lineRule="auto"/>
        <w:jc w:val="both"/>
        <w:rPr>
          <w:rFonts w:cs="Arial"/>
          <w:iCs/>
          <w:sz w:val="22"/>
          <w:szCs w:val="22"/>
        </w:rPr>
      </w:pPr>
      <w:r w:rsidRPr="005D5E36">
        <w:rPr>
          <w:rFonts w:cs="Arial"/>
          <w:iCs/>
          <w:sz w:val="22"/>
          <w:szCs w:val="22"/>
        </w:rPr>
        <w:t>15.- Gastos subvencionables</w:t>
      </w:r>
    </w:p>
    <w:p w14:paraId="1E1F7D55" w14:textId="77777777" w:rsidR="005D435F" w:rsidRPr="005D5E36" w:rsidRDefault="005D435F" w:rsidP="00D242D9">
      <w:pPr>
        <w:spacing w:line="276" w:lineRule="auto"/>
        <w:jc w:val="both"/>
        <w:rPr>
          <w:rFonts w:cs="Arial"/>
          <w:iCs/>
          <w:sz w:val="22"/>
          <w:szCs w:val="22"/>
        </w:rPr>
      </w:pPr>
      <w:r w:rsidRPr="005D5E36">
        <w:rPr>
          <w:rFonts w:cs="Arial"/>
          <w:iCs/>
          <w:sz w:val="22"/>
          <w:szCs w:val="22"/>
        </w:rPr>
        <w:t>16.- Forma de pago</w:t>
      </w:r>
    </w:p>
    <w:p w14:paraId="3917F561" w14:textId="77777777" w:rsidR="005D435F" w:rsidRPr="005D5E36" w:rsidRDefault="005D435F" w:rsidP="00D242D9">
      <w:pPr>
        <w:spacing w:line="276" w:lineRule="auto"/>
        <w:jc w:val="both"/>
        <w:rPr>
          <w:rFonts w:cs="Arial"/>
          <w:iCs/>
          <w:sz w:val="22"/>
          <w:szCs w:val="22"/>
        </w:rPr>
      </w:pPr>
      <w:r w:rsidRPr="005D5E36">
        <w:rPr>
          <w:rFonts w:cs="Arial"/>
          <w:iCs/>
          <w:sz w:val="22"/>
          <w:szCs w:val="22"/>
        </w:rPr>
        <w:t>17.- Plazo y forma de justificación</w:t>
      </w:r>
    </w:p>
    <w:p w14:paraId="672D595C" w14:textId="77777777" w:rsidR="005D435F" w:rsidRPr="005D5E36" w:rsidRDefault="005D435F" w:rsidP="00D242D9">
      <w:pPr>
        <w:spacing w:line="276" w:lineRule="auto"/>
        <w:jc w:val="both"/>
        <w:rPr>
          <w:rFonts w:cs="Arial"/>
          <w:iCs/>
          <w:sz w:val="22"/>
          <w:szCs w:val="22"/>
        </w:rPr>
      </w:pPr>
      <w:r w:rsidRPr="005D5E36">
        <w:rPr>
          <w:rFonts w:cs="Arial"/>
          <w:iCs/>
          <w:sz w:val="22"/>
          <w:szCs w:val="22"/>
        </w:rPr>
        <w:t>18.- Deficiencias en la justificación</w:t>
      </w:r>
    </w:p>
    <w:p w14:paraId="51CA176E" w14:textId="77777777" w:rsidR="005D435F" w:rsidRPr="005D5E36" w:rsidRDefault="005D435F" w:rsidP="00D242D9">
      <w:pPr>
        <w:spacing w:line="276" w:lineRule="auto"/>
        <w:jc w:val="both"/>
        <w:rPr>
          <w:rFonts w:cs="Arial"/>
          <w:iCs/>
          <w:sz w:val="22"/>
          <w:szCs w:val="22"/>
        </w:rPr>
      </w:pPr>
      <w:r w:rsidRPr="005D5E36">
        <w:rPr>
          <w:rFonts w:cs="Arial"/>
          <w:iCs/>
          <w:sz w:val="22"/>
          <w:szCs w:val="22"/>
        </w:rPr>
        <w:t>19.- Medidas de garantía</w:t>
      </w:r>
    </w:p>
    <w:p w14:paraId="50F1BE36" w14:textId="77777777" w:rsidR="005D435F" w:rsidRPr="005D5E36" w:rsidRDefault="005D435F" w:rsidP="00D242D9">
      <w:pPr>
        <w:spacing w:line="276" w:lineRule="auto"/>
        <w:jc w:val="both"/>
        <w:rPr>
          <w:rFonts w:cs="Arial"/>
          <w:iCs/>
          <w:sz w:val="22"/>
          <w:szCs w:val="22"/>
        </w:rPr>
      </w:pPr>
      <w:r w:rsidRPr="005D5E36">
        <w:rPr>
          <w:rFonts w:cs="Arial"/>
          <w:iCs/>
          <w:sz w:val="22"/>
          <w:szCs w:val="22"/>
        </w:rPr>
        <w:t>20.- Circunstancias que pueden dar lugar a la modificación de la resolución</w:t>
      </w:r>
    </w:p>
    <w:p w14:paraId="651B02FE" w14:textId="77777777" w:rsidR="005D435F" w:rsidRPr="005D5E36" w:rsidRDefault="005D435F" w:rsidP="00D242D9">
      <w:pPr>
        <w:spacing w:line="276" w:lineRule="auto"/>
        <w:jc w:val="both"/>
        <w:rPr>
          <w:rFonts w:cs="Arial"/>
          <w:iCs/>
          <w:sz w:val="22"/>
          <w:szCs w:val="22"/>
        </w:rPr>
      </w:pPr>
      <w:r w:rsidRPr="005D5E36">
        <w:rPr>
          <w:rFonts w:cs="Arial"/>
          <w:iCs/>
          <w:sz w:val="22"/>
          <w:szCs w:val="22"/>
        </w:rPr>
        <w:t>21.- Compatibilidad con otras subvenciones</w:t>
      </w:r>
    </w:p>
    <w:p w14:paraId="584EC142" w14:textId="77777777" w:rsidR="005D435F" w:rsidRPr="005D5E36" w:rsidRDefault="005D435F" w:rsidP="00D242D9">
      <w:pPr>
        <w:spacing w:line="276" w:lineRule="auto"/>
        <w:jc w:val="both"/>
        <w:rPr>
          <w:rFonts w:cs="Arial"/>
          <w:iCs/>
          <w:sz w:val="22"/>
          <w:szCs w:val="22"/>
        </w:rPr>
      </w:pPr>
      <w:r w:rsidRPr="005D5E36">
        <w:rPr>
          <w:rFonts w:cs="Arial"/>
          <w:iCs/>
          <w:sz w:val="22"/>
          <w:szCs w:val="22"/>
        </w:rPr>
        <w:t>22.- Publicidad de las subvenciones concedidas</w:t>
      </w:r>
    </w:p>
    <w:p w14:paraId="6058EBE6" w14:textId="77777777" w:rsidR="005D435F" w:rsidRPr="005D5E36" w:rsidRDefault="005D435F" w:rsidP="00D242D9">
      <w:pPr>
        <w:spacing w:line="276" w:lineRule="auto"/>
        <w:jc w:val="both"/>
        <w:rPr>
          <w:rFonts w:cs="Arial"/>
          <w:iCs/>
          <w:sz w:val="22"/>
          <w:szCs w:val="22"/>
        </w:rPr>
      </w:pPr>
      <w:r w:rsidRPr="005D5E36">
        <w:rPr>
          <w:rFonts w:cs="Arial"/>
          <w:iCs/>
          <w:sz w:val="22"/>
          <w:szCs w:val="22"/>
        </w:rPr>
        <w:t>23.- Medidas de difusión de la financiación pública</w:t>
      </w:r>
    </w:p>
    <w:p w14:paraId="4E5EB81C" w14:textId="77777777" w:rsidR="005D435F" w:rsidRPr="005D5E36" w:rsidRDefault="005D435F" w:rsidP="00D242D9">
      <w:pPr>
        <w:spacing w:line="276" w:lineRule="auto"/>
        <w:jc w:val="both"/>
        <w:rPr>
          <w:rFonts w:cs="Arial"/>
          <w:iCs/>
          <w:sz w:val="22"/>
          <w:szCs w:val="22"/>
        </w:rPr>
      </w:pPr>
      <w:r w:rsidRPr="005D5E36">
        <w:rPr>
          <w:rFonts w:cs="Arial"/>
          <w:iCs/>
          <w:sz w:val="22"/>
          <w:szCs w:val="22"/>
        </w:rPr>
        <w:t>24.- Causas de reintegro</w:t>
      </w:r>
    </w:p>
    <w:p w14:paraId="22C9F70B" w14:textId="77777777" w:rsidR="005D435F" w:rsidRPr="005D5E36" w:rsidRDefault="005D435F" w:rsidP="00D242D9">
      <w:pPr>
        <w:spacing w:line="276" w:lineRule="auto"/>
        <w:jc w:val="both"/>
        <w:rPr>
          <w:rFonts w:cs="Arial"/>
          <w:iCs/>
          <w:sz w:val="22"/>
          <w:szCs w:val="22"/>
        </w:rPr>
      </w:pPr>
      <w:r w:rsidRPr="005D5E36">
        <w:rPr>
          <w:rFonts w:cs="Arial"/>
          <w:iCs/>
          <w:sz w:val="22"/>
          <w:szCs w:val="22"/>
        </w:rPr>
        <w:t>25.- Obligados al reintegro</w:t>
      </w:r>
    </w:p>
    <w:p w14:paraId="391737EA" w14:textId="77777777" w:rsidR="005D435F" w:rsidRPr="005D5E36" w:rsidRDefault="005D435F" w:rsidP="00D242D9">
      <w:pPr>
        <w:spacing w:line="276" w:lineRule="auto"/>
        <w:jc w:val="both"/>
        <w:rPr>
          <w:rFonts w:cs="Arial"/>
          <w:iCs/>
          <w:sz w:val="22"/>
          <w:szCs w:val="22"/>
        </w:rPr>
      </w:pPr>
      <w:r w:rsidRPr="005D5E36">
        <w:rPr>
          <w:rFonts w:cs="Arial"/>
          <w:iCs/>
          <w:sz w:val="22"/>
          <w:szCs w:val="22"/>
        </w:rPr>
        <w:t>26.- Infracciones y sanciones</w:t>
      </w:r>
    </w:p>
    <w:p w14:paraId="4AC8DA75" w14:textId="77777777" w:rsidR="005D435F" w:rsidRPr="005D5E36" w:rsidRDefault="005D435F" w:rsidP="00D242D9">
      <w:pPr>
        <w:spacing w:line="276" w:lineRule="auto"/>
        <w:jc w:val="both"/>
        <w:rPr>
          <w:rFonts w:cs="Arial"/>
          <w:iCs/>
          <w:sz w:val="22"/>
          <w:szCs w:val="22"/>
        </w:rPr>
      </w:pPr>
      <w:r w:rsidRPr="005D5E36">
        <w:rPr>
          <w:rFonts w:cs="Arial"/>
          <w:iCs/>
          <w:sz w:val="22"/>
          <w:szCs w:val="22"/>
        </w:rPr>
        <w:t>27.- Régimen jurídico supletorio</w:t>
      </w:r>
    </w:p>
    <w:p w14:paraId="16719B2A" w14:textId="77777777" w:rsidR="005D435F" w:rsidRPr="005D5E36" w:rsidRDefault="005D435F" w:rsidP="005D435F">
      <w:pPr>
        <w:jc w:val="both"/>
        <w:rPr>
          <w:rFonts w:cs="Arial"/>
          <w:iCs/>
          <w:sz w:val="22"/>
          <w:szCs w:val="22"/>
        </w:rPr>
      </w:pPr>
    </w:p>
    <w:p w14:paraId="1F5A59E0" w14:textId="77777777" w:rsidR="005D435F" w:rsidRPr="005D5E36" w:rsidRDefault="005D435F" w:rsidP="005D435F">
      <w:pPr>
        <w:jc w:val="both"/>
        <w:rPr>
          <w:rFonts w:cs="Arial"/>
          <w:iCs/>
          <w:sz w:val="22"/>
          <w:szCs w:val="22"/>
        </w:rPr>
      </w:pPr>
    </w:p>
    <w:p w14:paraId="6836A204" w14:textId="77777777" w:rsidR="005D435F" w:rsidRDefault="005D435F" w:rsidP="005D435F">
      <w:pPr>
        <w:numPr>
          <w:ilvl w:val="0"/>
          <w:numId w:val="43"/>
        </w:numPr>
        <w:jc w:val="both"/>
        <w:rPr>
          <w:rFonts w:cs="Arial"/>
          <w:b/>
          <w:iCs/>
          <w:sz w:val="22"/>
          <w:szCs w:val="22"/>
          <w:u w:val="single"/>
        </w:rPr>
      </w:pPr>
      <w:r w:rsidRPr="005D5E36">
        <w:rPr>
          <w:rFonts w:cs="Arial"/>
          <w:b/>
          <w:iCs/>
          <w:sz w:val="22"/>
          <w:szCs w:val="22"/>
          <w:u w:val="single"/>
        </w:rPr>
        <w:t>1.- Indicación de la aprobación de las Bases Reguladoras y diario oficial donde se han publicado</w:t>
      </w:r>
    </w:p>
    <w:p w14:paraId="7A5E51A7" w14:textId="77777777" w:rsidR="00D242D9" w:rsidRPr="005D5E36" w:rsidRDefault="00D242D9" w:rsidP="005D435F">
      <w:pPr>
        <w:numPr>
          <w:ilvl w:val="0"/>
          <w:numId w:val="43"/>
        </w:numPr>
        <w:jc w:val="both"/>
        <w:rPr>
          <w:rFonts w:cs="Arial"/>
          <w:b/>
          <w:iCs/>
          <w:sz w:val="22"/>
          <w:szCs w:val="22"/>
          <w:u w:val="single"/>
        </w:rPr>
      </w:pPr>
    </w:p>
    <w:p w14:paraId="12F263C6" w14:textId="24D9212A" w:rsidR="005D435F" w:rsidRDefault="005D435F" w:rsidP="005D435F">
      <w:pPr>
        <w:jc w:val="both"/>
        <w:rPr>
          <w:rFonts w:cs="Arial"/>
          <w:iCs/>
          <w:sz w:val="22"/>
          <w:szCs w:val="22"/>
        </w:rPr>
      </w:pPr>
      <w:r w:rsidRPr="005D5E36">
        <w:rPr>
          <w:rFonts w:cs="Arial"/>
          <w:iCs/>
          <w:sz w:val="22"/>
          <w:szCs w:val="22"/>
        </w:rPr>
        <w:t>Por acuerdo de sesión de Pleno municipal de fecha 3 de diciembre de 2024, fueron aprobadas las Bases Generales Reguladoras para la concesión de subvenciones en régimen de concurrencia competitiva, en materia de fomento de proyectos de cultura, deportes y materias sociales, documentos publicados en el DOGC de fecha 18 de diciembre de 2024 (https://dogc.gencat.cat/ca/document-del-dogc/?documentId=1002091) y en el BOPB de fecha 19 de diciembre de 2024: (https://bop.diba.cat/anunci/3710668/aprovacio-de-les-modificacions-de-les-bases-generiques-reguladores-de-subvencions-en-materia-de-cultura-esports-i-materia-social-per-al-anualitat-2024-versio-en-catala-i-catala-dc</w:t>
      </w:r>
    </w:p>
    <w:p w14:paraId="42DFAC36" w14:textId="145AF75F" w:rsidR="00D242D9" w:rsidRPr="00D242D9" w:rsidRDefault="00D242D9" w:rsidP="005D435F">
      <w:pPr>
        <w:jc w:val="both"/>
      </w:pPr>
      <w:r>
        <w:rPr>
          <w:rFonts w:cs="Arial"/>
          <w:iCs/>
          <w:sz w:val="22"/>
          <w:szCs w:val="22"/>
        </w:rPr>
        <w:lastRenderedPageBreak/>
        <w:t>Sin embargo, se pueden consultar en el portal de transparencia municipal:</w:t>
      </w:r>
      <w:r w:rsidRPr="00D242D9">
        <w:t xml:space="preserve"> </w:t>
      </w:r>
      <w:r w:rsidRPr="00D242D9">
        <w:rPr>
          <w:rFonts w:cs="Arial"/>
          <w:iCs/>
          <w:sz w:val="22"/>
          <w:szCs w:val="22"/>
        </w:rPr>
        <w:t>https://seu-e.cat/ca/web/olerdola/govern-obert-i-transparencia/contractes-convenis-i-subvencions/convenis-i-subvencions/convenis-i-subvencions-anualitat-2025-/-convenios-y-subvencions-anualidad-202</w:t>
      </w:r>
    </w:p>
    <w:p w14:paraId="77EA611E" w14:textId="77777777" w:rsidR="005D435F" w:rsidRPr="005D5E36" w:rsidRDefault="005D435F" w:rsidP="005D435F">
      <w:pPr>
        <w:jc w:val="both"/>
        <w:rPr>
          <w:rFonts w:cs="Arial"/>
          <w:iCs/>
          <w:sz w:val="22"/>
          <w:szCs w:val="22"/>
        </w:rPr>
      </w:pPr>
    </w:p>
    <w:p w14:paraId="759CB2F5" w14:textId="77777777" w:rsidR="005D435F" w:rsidRPr="005D5E36" w:rsidRDefault="005D435F" w:rsidP="005D435F">
      <w:pPr>
        <w:jc w:val="both"/>
        <w:rPr>
          <w:rFonts w:cs="Arial"/>
          <w:iCs/>
          <w:sz w:val="22"/>
          <w:szCs w:val="22"/>
        </w:rPr>
      </w:pPr>
      <w:r w:rsidRPr="005D5E36">
        <w:rPr>
          <w:rFonts w:cs="Arial"/>
          <w:iCs/>
          <w:sz w:val="22"/>
          <w:szCs w:val="22"/>
        </w:rPr>
        <w:t>Por otra parte, y al amparo de lo establecido en el artículo 23.2a) LGS, la presente convocatoria incorpora las bases específicas contenidas en las regulaciones particulares de este procedimiento de concesión.</w:t>
      </w:r>
    </w:p>
    <w:p w14:paraId="178A52F9" w14:textId="77777777" w:rsidR="005D435F" w:rsidRDefault="005D435F" w:rsidP="005D435F">
      <w:pPr>
        <w:jc w:val="both"/>
        <w:rPr>
          <w:rFonts w:cs="Arial"/>
          <w:iCs/>
          <w:sz w:val="22"/>
          <w:szCs w:val="22"/>
        </w:rPr>
      </w:pPr>
    </w:p>
    <w:p w14:paraId="06E58C77" w14:textId="77777777" w:rsidR="00D242D9" w:rsidRPr="005D5E36" w:rsidRDefault="00D242D9" w:rsidP="005D435F">
      <w:pPr>
        <w:jc w:val="both"/>
        <w:rPr>
          <w:rFonts w:cs="Arial"/>
          <w:iCs/>
          <w:sz w:val="22"/>
          <w:szCs w:val="22"/>
        </w:rPr>
      </w:pPr>
    </w:p>
    <w:p w14:paraId="309DD893" w14:textId="77777777" w:rsidR="005D435F" w:rsidRPr="005D5E36" w:rsidRDefault="005D435F" w:rsidP="005D435F">
      <w:pPr>
        <w:jc w:val="both"/>
        <w:rPr>
          <w:rFonts w:cs="Arial"/>
          <w:b/>
          <w:iCs/>
          <w:sz w:val="22"/>
          <w:szCs w:val="22"/>
          <w:u w:val="single"/>
        </w:rPr>
      </w:pPr>
      <w:r w:rsidRPr="005D5E36">
        <w:rPr>
          <w:rFonts w:cs="Arial"/>
          <w:b/>
          <w:iCs/>
          <w:sz w:val="22"/>
          <w:szCs w:val="22"/>
          <w:u w:val="single"/>
        </w:rPr>
        <w:t>2.- Objeto y finalidad de la subvención</w:t>
      </w:r>
    </w:p>
    <w:p w14:paraId="328A4922" w14:textId="77777777" w:rsidR="005D435F" w:rsidRDefault="005D435F" w:rsidP="005D435F">
      <w:pPr>
        <w:jc w:val="both"/>
        <w:rPr>
          <w:rFonts w:cs="Arial"/>
          <w:iCs/>
          <w:sz w:val="22"/>
          <w:szCs w:val="22"/>
        </w:rPr>
      </w:pPr>
      <w:r w:rsidRPr="005D5E36">
        <w:rPr>
          <w:rFonts w:cs="Arial"/>
          <w:iCs/>
          <w:sz w:val="22"/>
          <w:szCs w:val="22"/>
        </w:rPr>
        <w:t>El objeto de las presentes bases es regular y fijar los criterios, junto con el procedimiento de solicitud, tramitación, concesión, cobro y justificación, de las subvenciones que otorgue el Ayuntamiento de Olèrdola en régimen de concurrencia competitiva, destinadas a financiar proyectos que tengan como objetivo la realización de actividades en materia de fomento del deporte.</w:t>
      </w:r>
    </w:p>
    <w:p w14:paraId="56566AC9" w14:textId="77777777" w:rsidR="00D242D9" w:rsidRPr="005D5E36" w:rsidRDefault="00D242D9" w:rsidP="005D435F">
      <w:pPr>
        <w:jc w:val="both"/>
        <w:rPr>
          <w:rFonts w:cs="Arial"/>
          <w:iCs/>
          <w:sz w:val="22"/>
          <w:szCs w:val="22"/>
        </w:rPr>
      </w:pPr>
    </w:p>
    <w:p w14:paraId="7E246CFF" w14:textId="77777777" w:rsidR="005D435F" w:rsidRPr="005D5E36" w:rsidRDefault="005D435F" w:rsidP="005D435F">
      <w:pPr>
        <w:jc w:val="both"/>
        <w:rPr>
          <w:rFonts w:cs="Arial"/>
          <w:iCs/>
          <w:sz w:val="22"/>
          <w:szCs w:val="22"/>
        </w:rPr>
      </w:pPr>
      <w:r w:rsidRPr="005D5E36">
        <w:rPr>
          <w:rFonts w:cs="Arial"/>
          <w:iCs/>
          <w:sz w:val="22"/>
          <w:szCs w:val="22"/>
        </w:rPr>
        <w:t>Esta línea de fomento se basa en la voluntad de fomentar la actividad deportiva entre los habitantes de Olèrdola, favoreciendo las relaciones sociales y una conducta y vida más sana. También dar a conocer el municipio, a través de movimientos deportivos, en distintas disciplinas.</w:t>
      </w:r>
    </w:p>
    <w:p w14:paraId="5676760F" w14:textId="77777777" w:rsidR="005D435F" w:rsidRPr="005D5E36" w:rsidRDefault="005D435F" w:rsidP="005D435F">
      <w:pPr>
        <w:jc w:val="both"/>
        <w:rPr>
          <w:rFonts w:cs="Arial"/>
          <w:iCs/>
          <w:sz w:val="22"/>
          <w:szCs w:val="22"/>
        </w:rPr>
      </w:pPr>
    </w:p>
    <w:p w14:paraId="199C0E5E" w14:textId="77777777" w:rsidR="005D435F" w:rsidRPr="005D5E36" w:rsidRDefault="005D435F" w:rsidP="005D435F">
      <w:pPr>
        <w:jc w:val="both"/>
        <w:rPr>
          <w:rFonts w:cs="Arial"/>
          <w:iCs/>
          <w:sz w:val="22"/>
          <w:szCs w:val="22"/>
        </w:rPr>
      </w:pPr>
      <w:r w:rsidRPr="005D5E36">
        <w:rPr>
          <w:rFonts w:cs="Arial"/>
          <w:iCs/>
          <w:sz w:val="22"/>
          <w:szCs w:val="22"/>
        </w:rPr>
        <w:t>Por ello, se considera oportuno apoyar las actuaciones promovidas por las entidades deportivas del municipio. En concreto, se apoyarán actuaciones incluidas dentro del plan de actuación anual de la entidad.</w:t>
      </w:r>
    </w:p>
    <w:p w14:paraId="12DFFBBA" w14:textId="77777777" w:rsidR="005D435F" w:rsidRPr="005D5E36" w:rsidRDefault="005D435F" w:rsidP="005D435F">
      <w:pPr>
        <w:jc w:val="both"/>
        <w:rPr>
          <w:rFonts w:cs="Arial"/>
          <w:iCs/>
          <w:sz w:val="22"/>
          <w:szCs w:val="22"/>
        </w:rPr>
      </w:pPr>
    </w:p>
    <w:p w14:paraId="35C8BE4D" w14:textId="77777777" w:rsidR="005D435F" w:rsidRPr="005D5E36" w:rsidRDefault="005D435F" w:rsidP="005D435F">
      <w:pPr>
        <w:jc w:val="both"/>
        <w:rPr>
          <w:rFonts w:cs="Arial"/>
          <w:iCs/>
          <w:sz w:val="22"/>
          <w:szCs w:val="22"/>
        </w:rPr>
      </w:pPr>
      <w:r w:rsidRPr="005D5E36">
        <w:rPr>
          <w:rFonts w:cs="Arial"/>
          <w:iCs/>
          <w:sz w:val="22"/>
          <w:szCs w:val="22"/>
        </w:rPr>
        <w:t>Para dar cumplimiento a los objetivos estratégicos definidos en el Plan Estratégico de Subvenciones 2024-2027, estas subvenciones deberán fomentar actividades de interés público o social que tengan por finalidad los siguientes ejes:</w:t>
      </w:r>
    </w:p>
    <w:p w14:paraId="71395E7F" w14:textId="77777777" w:rsidR="005D435F" w:rsidRPr="005D5E36" w:rsidRDefault="005D435F" w:rsidP="005D435F">
      <w:pPr>
        <w:jc w:val="both"/>
        <w:rPr>
          <w:rFonts w:cs="Arial"/>
          <w:iCs/>
          <w:sz w:val="22"/>
          <w:szCs w:val="22"/>
        </w:rPr>
      </w:pPr>
    </w:p>
    <w:p w14:paraId="40EB15C3" w14:textId="77777777" w:rsidR="005D435F" w:rsidRPr="005D5E36" w:rsidRDefault="005D435F" w:rsidP="005D435F">
      <w:pPr>
        <w:numPr>
          <w:ilvl w:val="0"/>
          <w:numId w:val="51"/>
        </w:numPr>
        <w:jc w:val="both"/>
        <w:rPr>
          <w:rFonts w:cs="Arial"/>
          <w:iCs/>
          <w:sz w:val="22"/>
          <w:szCs w:val="22"/>
        </w:rPr>
      </w:pPr>
      <w:r w:rsidRPr="005D5E36">
        <w:rPr>
          <w:rFonts w:cs="Arial"/>
          <w:iCs/>
          <w:sz w:val="22"/>
          <w:szCs w:val="22"/>
        </w:rPr>
        <w:t>Promover proyectos para actividades deportivas de tipo puntual y de competición.</w:t>
      </w:r>
    </w:p>
    <w:p w14:paraId="15AEBBC6" w14:textId="77777777" w:rsidR="005D435F" w:rsidRPr="005D5E36" w:rsidRDefault="005D435F" w:rsidP="005D435F">
      <w:pPr>
        <w:numPr>
          <w:ilvl w:val="0"/>
          <w:numId w:val="51"/>
        </w:numPr>
        <w:jc w:val="both"/>
        <w:rPr>
          <w:rFonts w:cs="Arial"/>
          <w:iCs/>
          <w:sz w:val="22"/>
          <w:szCs w:val="22"/>
        </w:rPr>
      </w:pPr>
      <w:r w:rsidRPr="005D5E36">
        <w:rPr>
          <w:rFonts w:cs="Arial"/>
          <w:iCs/>
          <w:sz w:val="22"/>
          <w:szCs w:val="22"/>
        </w:rPr>
        <w:t>Ayudas a la promoción de actividades deportivas.</w:t>
      </w:r>
    </w:p>
    <w:p w14:paraId="6B665DEA" w14:textId="77777777" w:rsidR="005D435F" w:rsidRPr="005D5E36" w:rsidRDefault="005D435F" w:rsidP="005D435F">
      <w:pPr>
        <w:jc w:val="both"/>
        <w:rPr>
          <w:rFonts w:cs="Arial"/>
          <w:iCs/>
          <w:sz w:val="22"/>
          <w:szCs w:val="22"/>
        </w:rPr>
      </w:pPr>
    </w:p>
    <w:p w14:paraId="512DC2AF"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3.- </w:t>
      </w:r>
      <w:r w:rsidRPr="005D5E36">
        <w:rPr>
          <w:rFonts w:cs="Arial"/>
          <w:b/>
          <w:iCs/>
          <w:sz w:val="22"/>
          <w:szCs w:val="22"/>
          <w:u w:val="single"/>
        </w:rPr>
        <w:t>Periodo de ejecución</w:t>
      </w:r>
    </w:p>
    <w:p w14:paraId="639283F8" w14:textId="77777777" w:rsidR="005D435F" w:rsidRPr="005D5E36" w:rsidRDefault="005D435F" w:rsidP="005D435F">
      <w:pPr>
        <w:jc w:val="both"/>
        <w:rPr>
          <w:rFonts w:cs="Arial"/>
          <w:iCs/>
          <w:sz w:val="22"/>
          <w:szCs w:val="22"/>
        </w:rPr>
      </w:pPr>
      <w:r w:rsidRPr="005D5E36">
        <w:rPr>
          <w:rFonts w:cs="Arial"/>
          <w:iCs/>
          <w:sz w:val="22"/>
          <w:szCs w:val="22"/>
        </w:rPr>
        <w:t>Las subvenciones concedidas al amparo de esta convocatoria se tendrán que destinar a financiar proyectos que se ejecuten entre del 1 de enero de 2026 al 31 de diciembre de 2026.</w:t>
      </w:r>
    </w:p>
    <w:p w14:paraId="06DDBD7B" w14:textId="77777777" w:rsidR="005D435F" w:rsidRPr="005D5E36" w:rsidRDefault="005D435F" w:rsidP="005D435F">
      <w:pPr>
        <w:jc w:val="both"/>
        <w:rPr>
          <w:rFonts w:cs="Arial"/>
          <w:iCs/>
          <w:sz w:val="22"/>
          <w:szCs w:val="22"/>
          <w:u w:val="single"/>
        </w:rPr>
      </w:pPr>
    </w:p>
    <w:p w14:paraId="03BAB8E1" w14:textId="77777777" w:rsidR="005D435F" w:rsidRPr="005D5E36" w:rsidRDefault="005D435F" w:rsidP="005D435F">
      <w:pPr>
        <w:jc w:val="both"/>
        <w:rPr>
          <w:rFonts w:cs="Arial"/>
          <w:b/>
          <w:iCs/>
          <w:sz w:val="22"/>
          <w:szCs w:val="22"/>
          <w:u w:val="single"/>
        </w:rPr>
      </w:pPr>
      <w:r w:rsidRPr="005D5E36">
        <w:rPr>
          <w:rFonts w:cs="Arial"/>
          <w:b/>
          <w:iCs/>
          <w:sz w:val="22"/>
          <w:szCs w:val="22"/>
          <w:u w:val="single"/>
        </w:rPr>
        <w:t>4.- Requisitos de las asociaciones beneficiarias</w:t>
      </w:r>
    </w:p>
    <w:p w14:paraId="2D535520" w14:textId="77777777" w:rsidR="005D435F" w:rsidRPr="005D5E36" w:rsidRDefault="005D435F" w:rsidP="005D435F">
      <w:pPr>
        <w:jc w:val="both"/>
        <w:rPr>
          <w:rFonts w:cs="Arial"/>
          <w:iCs/>
          <w:sz w:val="22"/>
          <w:szCs w:val="22"/>
          <w:u w:val="single"/>
        </w:rPr>
      </w:pPr>
      <w:r w:rsidRPr="005D5E36">
        <w:rPr>
          <w:rFonts w:cs="Arial"/>
          <w:iCs/>
          <w:sz w:val="22"/>
          <w:szCs w:val="22"/>
        </w:rPr>
        <w:t>Están establecidos en la base 4, con el título “Requisitos de las asociaciones beneficiarias” que se encuentra en las Bases Generales Reguladoras de la concesión de subvenciones en régimen de concurrencia competitiva en el DOGC de fecha 18 de diciembre de 2024 y en el BOPB de fecha 19 de diciembre de 2024.</w:t>
      </w:r>
    </w:p>
    <w:p w14:paraId="70F567BE" w14:textId="77777777" w:rsidR="005D435F" w:rsidRPr="005D5E36" w:rsidRDefault="005D435F" w:rsidP="005D435F">
      <w:pPr>
        <w:jc w:val="both"/>
        <w:rPr>
          <w:rFonts w:cs="Arial"/>
          <w:iCs/>
          <w:sz w:val="22"/>
          <w:szCs w:val="22"/>
        </w:rPr>
      </w:pPr>
    </w:p>
    <w:p w14:paraId="1199C9EE"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5.- </w:t>
      </w:r>
      <w:r w:rsidRPr="005D5E36">
        <w:rPr>
          <w:rFonts w:cs="Arial"/>
          <w:b/>
          <w:iCs/>
          <w:sz w:val="22"/>
          <w:szCs w:val="22"/>
          <w:u w:val="single"/>
        </w:rPr>
        <w:t>Documentación requerida por la participación en la convocatoria</w:t>
      </w:r>
    </w:p>
    <w:p w14:paraId="53E46422" w14:textId="77777777" w:rsidR="005D435F" w:rsidRPr="005D5E36" w:rsidRDefault="005D435F" w:rsidP="005D435F">
      <w:pPr>
        <w:jc w:val="both"/>
        <w:rPr>
          <w:rFonts w:cs="Arial"/>
          <w:iCs/>
          <w:sz w:val="22"/>
          <w:szCs w:val="22"/>
          <w:u w:val="single"/>
        </w:rPr>
      </w:pPr>
      <w:r w:rsidRPr="005D5E36">
        <w:rPr>
          <w:rFonts w:cs="Arial"/>
          <w:iCs/>
          <w:sz w:val="22"/>
          <w:szCs w:val="22"/>
        </w:rPr>
        <w:t>Están establecidas en la base 5, con el título “Documentación a aportar para la presentación de solicitudes”, que se encuentra en las Bases genéricas reguladoras de subvenciones en régimen de concurrencia competitiva por las áreas de cultura, deportes y servicios sociales, documento publicado en el DOGC de fecha 18 de diciembre de 2024 y en el BOPB de fecha 2.</w:t>
      </w:r>
    </w:p>
    <w:p w14:paraId="7BE260C9" w14:textId="77777777" w:rsidR="005D435F" w:rsidRPr="005D5E36" w:rsidRDefault="005D435F" w:rsidP="005D435F">
      <w:pPr>
        <w:jc w:val="both"/>
        <w:rPr>
          <w:rFonts w:cs="Arial"/>
          <w:iCs/>
          <w:sz w:val="22"/>
          <w:szCs w:val="22"/>
        </w:rPr>
      </w:pPr>
    </w:p>
    <w:p w14:paraId="36A80990" w14:textId="77777777" w:rsidR="005D435F" w:rsidRPr="005D5E36" w:rsidRDefault="005D435F" w:rsidP="005D435F">
      <w:pPr>
        <w:jc w:val="both"/>
        <w:rPr>
          <w:rFonts w:cs="Arial"/>
          <w:iCs/>
          <w:sz w:val="22"/>
          <w:szCs w:val="22"/>
        </w:rPr>
      </w:pPr>
      <w:r w:rsidRPr="005D5E36">
        <w:rPr>
          <w:rFonts w:cs="Arial"/>
          <w:iCs/>
          <w:sz w:val="22"/>
          <w:szCs w:val="22"/>
        </w:rPr>
        <w:lastRenderedPageBreak/>
        <w:t>No obstante, y de acuerdo con los términos previstos en la normativa de régimen jurídico de las administraciones públicas, los interesados no tendrán que aportar aquellos documentos que ya se encuentren en poder de este Ayuntamiento.</w:t>
      </w:r>
    </w:p>
    <w:p w14:paraId="6783AD9B" w14:textId="77777777" w:rsidR="005D435F" w:rsidRPr="005D5E36" w:rsidRDefault="005D435F" w:rsidP="005D435F">
      <w:pPr>
        <w:jc w:val="both"/>
        <w:rPr>
          <w:rFonts w:cs="Arial"/>
          <w:iCs/>
          <w:sz w:val="22"/>
          <w:szCs w:val="22"/>
        </w:rPr>
      </w:pPr>
    </w:p>
    <w:p w14:paraId="41A7FA69"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6.- </w:t>
      </w:r>
      <w:r w:rsidRPr="005D5E36">
        <w:rPr>
          <w:rFonts w:cs="Arial"/>
          <w:b/>
          <w:iCs/>
          <w:sz w:val="22"/>
          <w:szCs w:val="22"/>
          <w:u w:val="single"/>
        </w:rPr>
        <w:t>Plazo, forma y lugar de presentación de las solicitudes</w:t>
      </w:r>
    </w:p>
    <w:p w14:paraId="643E6595" w14:textId="77777777" w:rsidR="005D435F" w:rsidRPr="005D5E36" w:rsidRDefault="005D435F" w:rsidP="005D435F">
      <w:pPr>
        <w:jc w:val="both"/>
        <w:rPr>
          <w:rFonts w:cs="Arial"/>
          <w:iCs/>
          <w:sz w:val="22"/>
          <w:szCs w:val="22"/>
        </w:rPr>
      </w:pPr>
      <w:r w:rsidRPr="005D5E36">
        <w:rPr>
          <w:rFonts w:cs="Arial"/>
          <w:iCs/>
          <w:sz w:val="22"/>
          <w:szCs w:val="22"/>
        </w:rPr>
        <w:t>Los solicitantes podrán presentar las peticiones al Ayuntamiento de Olèrdola, a través de medios telemáticos de acuerdo con lo que se establece en el artículo 14.2 de la Ley 39/2015, de 1 de octubre, del procedimiento administrativo común de las administraciones públicas, dentro del plazo de 20 días naturales a contar desde el día siguiente al día siguiente. Las solicitudes sólo se podrán presentar telemáticamente, de acuerdo con el artículo anteriormente mencionado.</w:t>
      </w:r>
    </w:p>
    <w:p w14:paraId="48CC045B" w14:textId="77777777" w:rsidR="005D435F" w:rsidRPr="005D5E36" w:rsidRDefault="005D435F" w:rsidP="005D435F">
      <w:pPr>
        <w:jc w:val="both"/>
        <w:rPr>
          <w:rFonts w:cs="Arial"/>
          <w:iCs/>
          <w:sz w:val="22"/>
          <w:szCs w:val="22"/>
        </w:rPr>
      </w:pPr>
    </w:p>
    <w:p w14:paraId="55D0013B" w14:textId="77777777" w:rsidR="005D435F" w:rsidRPr="005D5E36" w:rsidRDefault="005D435F" w:rsidP="005D435F">
      <w:pPr>
        <w:jc w:val="both"/>
        <w:rPr>
          <w:rFonts w:cs="Arial"/>
          <w:iCs/>
          <w:sz w:val="22"/>
          <w:szCs w:val="22"/>
        </w:rPr>
      </w:pPr>
      <w:r w:rsidRPr="005D5E36">
        <w:rPr>
          <w:rFonts w:cs="Arial"/>
          <w:iCs/>
          <w:sz w:val="22"/>
          <w:szCs w:val="22"/>
        </w:rPr>
        <w:t xml:space="preserve">El modelo normalizado de la solicitud, así como el de todos los documentos exigidos, podrán encontrarse en la página web del Ayuntamiento de Olèrdola ( </w:t>
      </w:r>
      <w:hyperlink r:id="rId8" w:history="1">
        <w:r w:rsidRPr="005D5E36">
          <w:rPr>
            <w:rStyle w:val="Hipervnculo"/>
            <w:rFonts w:cs="Arial"/>
            <w:iCs/>
            <w:sz w:val="22"/>
            <w:szCs w:val="22"/>
          </w:rPr>
          <w:t xml:space="preserve">www.olerdola.cat) </w:t>
        </w:r>
      </w:hyperlink>
      <w:r w:rsidRPr="005D5E36">
        <w:rPr>
          <w:rFonts w:cs="Arial"/>
          <w:iCs/>
          <w:sz w:val="22"/>
          <w:szCs w:val="22"/>
        </w:rPr>
        <w:t>.</w:t>
      </w:r>
    </w:p>
    <w:p w14:paraId="27CC1D09" w14:textId="77777777" w:rsidR="005D435F" w:rsidRPr="005D5E36" w:rsidRDefault="005D435F" w:rsidP="005D435F">
      <w:pPr>
        <w:jc w:val="both"/>
        <w:rPr>
          <w:rFonts w:cs="Arial"/>
          <w:iCs/>
          <w:sz w:val="22"/>
          <w:szCs w:val="22"/>
        </w:rPr>
      </w:pPr>
    </w:p>
    <w:p w14:paraId="5C82AB9F" w14:textId="77777777" w:rsidR="005D435F" w:rsidRDefault="005D435F" w:rsidP="005D435F">
      <w:pPr>
        <w:jc w:val="both"/>
        <w:rPr>
          <w:rFonts w:cs="Arial"/>
          <w:iCs/>
          <w:sz w:val="22"/>
          <w:szCs w:val="22"/>
        </w:rPr>
      </w:pPr>
      <w:r w:rsidRPr="005D5E36">
        <w:rPr>
          <w:rFonts w:cs="Arial"/>
          <w:iCs/>
          <w:sz w:val="22"/>
          <w:szCs w:val="22"/>
        </w:rPr>
        <w:t>La presentación de la solicitud de subvención presupone el conocimiento y aceptación de las normas que la regulan.</w:t>
      </w:r>
    </w:p>
    <w:p w14:paraId="77DFADE8" w14:textId="77777777" w:rsidR="00D242D9" w:rsidRPr="005D5E36" w:rsidRDefault="00D242D9" w:rsidP="005D435F">
      <w:pPr>
        <w:jc w:val="both"/>
        <w:rPr>
          <w:rFonts w:cs="Arial"/>
          <w:iCs/>
          <w:sz w:val="22"/>
          <w:szCs w:val="22"/>
        </w:rPr>
      </w:pPr>
    </w:p>
    <w:p w14:paraId="1BFEEC4C" w14:textId="77777777" w:rsidR="005D435F" w:rsidRDefault="005D435F" w:rsidP="005D435F">
      <w:pPr>
        <w:jc w:val="both"/>
        <w:rPr>
          <w:rFonts w:cs="Arial"/>
          <w:iCs/>
          <w:sz w:val="22"/>
          <w:szCs w:val="22"/>
        </w:rPr>
      </w:pPr>
      <w:r w:rsidRPr="005D5E36">
        <w:rPr>
          <w:rFonts w:cs="Arial"/>
          <w:iCs/>
          <w:sz w:val="22"/>
          <w:szCs w:val="22"/>
        </w:rPr>
        <w:t>La presentación de la solicitud no presupone la concesión automática de la subvención, que se resolverá una vez estudiada la propuesta de actividad y valorada en función de los criterios generales de estas normas.</w:t>
      </w:r>
    </w:p>
    <w:p w14:paraId="1DBBEAEA" w14:textId="77777777" w:rsidR="005D435F" w:rsidRPr="005D5E36" w:rsidRDefault="005D435F" w:rsidP="005D435F">
      <w:pPr>
        <w:jc w:val="both"/>
        <w:rPr>
          <w:rFonts w:cs="Arial"/>
          <w:iCs/>
          <w:sz w:val="22"/>
          <w:szCs w:val="22"/>
        </w:rPr>
      </w:pPr>
    </w:p>
    <w:p w14:paraId="4D2FDB8A"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7.- </w:t>
      </w:r>
      <w:r w:rsidRPr="005D5E36">
        <w:rPr>
          <w:rFonts w:cs="Arial"/>
          <w:b/>
          <w:iCs/>
          <w:sz w:val="22"/>
          <w:szCs w:val="22"/>
          <w:u w:val="single"/>
        </w:rPr>
        <w:t>Rectificación de defectos u omisiones en la documentación</w:t>
      </w:r>
    </w:p>
    <w:p w14:paraId="40061061" w14:textId="77777777" w:rsidR="005D435F" w:rsidRPr="005D5E36" w:rsidRDefault="005D435F" w:rsidP="005D435F">
      <w:pPr>
        <w:jc w:val="both"/>
        <w:rPr>
          <w:rFonts w:cs="Arial"/>
          <w:iCs/>
          <w:sz w:val="22"/>
          <w:szCs w:val="22"/>
        </w:rPr>
      </w:pPr>
      <w:r w:rsidRPr="005D5E36">
        <w:rPr>
          <w:rFonts w:cs="Arial"/>
          <w:iCs/>
          <w:sz w:val="22"/>
          <w:szCs w:val="22"/>
        </w:rPr>
        <w:t xml:space="preserve">En caso de que la documentación presentada sea incorrecta o incompleta, se requerirá al/la beneficiario/a, a fin de que en el plazo de </w:t>
      </w:r>
      <w:r w:rsidRPr="005D5E36">
        <w:rPr>
          <w:rFonts w:cs="Arial"/>
          <w:b/>
          <w:iCs/>
          <w:sz w:val="22"/>
          <w:szCs w:val="22"/>
        </w:rPr>
        <w:t xml:space="preserve">diez días hábiles </w:t>
      </w:r>
      <w:r w:rsidRPr="005D5E36">
        <w:rPr>
          <w:rFonts w:cs="Arial"/>
          <w:iCs/>
          <w:sz w:val="22"/>
          <w:szCs w:val="22"/>
        </w:rPr>
        <w:t>a partir del día siguiente a la notificación, proceda a su rectificación oa las enmiendas necesarias, con la indicación de que si no lo hace así se entenderá por desistido de su solicitud.</w:t>
      </w:r>
    </w:p>
    <w:p w14:paraId="43AF2B82" w14:textId="77777777" w:rsidR="005D435F" w:rsidRPr="005D5E36" w:rsidRDefault="005D435F" w:rsidP="005D435F">
      <w:pPr>
        <w:jc w:val="both"/>
        <w:rPr>
          <w:rFonts w:cs="Arial"/>
          <w:iCs/>
          <w:sz w:val="22"/>
          <w:szCs w:val="22"/>
        </w:rPr>
      </w:pPr>
    </w:p>
    <w:p w14:paraId="32250500" w14:textId="77777777" w:rsidR="005D435F" w:rsidRPr="005D5E36" w:rsidRDefault="005D435F" w:rsidP="005D435F">
      <w:pPr>
        <w:jc w:val="both"/>
        <w:rPr>
          <w:rFonts w:cs="Arial"/>
          <w:b/>
          <w:iCs/>
          <w:sz w:val="22"/>
          <w:szCs w:val="22"/>
          <w:u w:val="single"/>
        </w:rPr>
      </w:pPr>
      <w:r w:rsidRPr="005D5E36">
        <w:rPr>
          <w:rFonts w:cs="Arial"/>
          <w:b/>
          <w:iCs/>
          <w:sz w:val="22"/>
          <w:szCs w:val="22"/>
          <w:u w:val="single"/>
        </w:rPr>
        <w:t>8.- Criterios objetivos de otorgamiento de la subvención</w:t>
      </w:r>
    </w:p>
    <w:p w14:paraId="513DA49F" w14:textId="77777777" w:rsidR="005D435F" w:rsidRPr="005D5E36" w:rsidRDefault="005D435F" w:rsidP="005D435F">
      <w:pPr>
        <w:jc w:val="both"/>
        <w:rPr>
          <w:rFonts w:cs="Arial"/>
          <w:iCs/>
          <w:sz w:val="22"/>
          <w:szCs w:val="22"/>
        </w:rPr>
      </w:pPr>
      <w:r w:rsidRPr="005D5E36">
        <w:rPr>
          <w:rFonts w:cs="Arial"/>
          <w:iCs/>
          <w:sz w:val="22"/>
          <w:szCs w:val="22"/>
        </w:rPr>
        <w:t>Las cuantías de las subvenciones se otorgarán en función de la puntuación obtenida a partir de la adecuación del proyecto presentado en los criterios de las bases.</w:t>
      </w:r>
    </w:p>
    <w:p w14:paraId="44E13683" w14:textId="77777777" w:rsidR="005D435F" w:rsidRPr="005D5E36" w:rsidRDefault="005D435F" w:rsidP="005D435F">
      <w:pPr>
        <w:jc w:val="both"/>
        <w:rPr>
          <w:rFonts w:cs="Arial"/>
          <w:iCs/>
          <w:sz w:val="22"/>
          <w:szCs w:val="22"/>
        </w:rPr>
      </w:pPr>
    </w:p>
    <w:p w14:paraId="0EF515C3" w14:textId="77777777" w:rsidR="005D435F" w:rsidRPr="005D5E36" w:rsidRDefault="005D435F" w:rsidP="005D435F">
      <w:pPr>
        <w:jc w:val="both"/>
        <w:rPr>
          <w:rFonts w:cs="Arial"/>
          <w:iCs/>
          <w:sz w:val="22"/>
          <w:szCs w:val="22"/>
        </w:rPr>
      </w:pPr>
      <w:r w:rsidRPr="005D5E36">
        <w:rPr>
          <w:rFonts w:cs="Arial"/>
          <w:iCs/>
          <w:sz w:val="22"/>
          <w:szCs w:val="22"/>
        </w:rPr>
        <w:t>Se han planteado estos criterios objetivos, a partir de los ejes de fomento establecidos en el “Plan Estratégico de subvenciones 2024-2027”, que son los siguientes bajo el eje de subvenciones en materia de fomento del deporte:</w:t>
      </w:r>
    </w:p>
    <w:p w14:paraId="6B5088F8" w14:textId="77777777" w:rsidR="005D435F" w:rsidRPr="005D5E36" w:rsidRDefault="005D435F" w:rsidP="005D435F">
      <w:pPr>
        <w:jc w:val="both"/>
        <w:rPr>
          <w:rFonts w:cs="Arial"/>
          <w:iCs/>
          <w:sz w:val="22"/>
          <w:szCs w:val="22"/>
        </w:rPr>
      </w:pPr>
    </w:p>
    <w:p w14:paraId="0BA3759A" w14:textId="77777777" w:rsidR="005D435F" w:rsidRPr="005D5E36" w:rsidRDefault="005D435F" w:rsidP="005D435F">
      <w:pPr>
        <w:numPr>
          <w:ilvl w:val="0"/>
          <w:numId w:val="51"/>
        </w:numPr>
        <w:jc w:val="both"/>
        <w:rPr>
          <w:rFonts w:cs="Arial"/>
          <w:iCs/>
          <w:sz w:val="22"/>
          <w:szCs w:val="22"/>
        </w:rPr>
      </w:pPr>
      <w:r w:rsidRPr="005D5E36">
        <w:rPr>
          <w:rFonts w:cs="Arial"/>
          <w:iCs/>
          <w:sz w:val="22"/>
          <w:szCs w:val="22"/>
        </w:rPr>
        <w:t>Promover proyectos para actividades deportivas de tipo puntual y de competición.</w:t>
      </w:r>
    </w:p>
    <w:p w14:paraId="18E350D1" w14:textId="77777777" w:rsidR="005D435F" w:rsidRPr="005D5E36" w:rsidRDefault="005D435F" w:rsidP="005D435F">
      <w:pPr>
        <w:numPr>
          <w:ilvl w:val="0"/>
          <w:numId w:val="51"/>
        </w:numPr>
        <w:jc w:val="both"/>
        <w:rPr>
          <w:rFonts w:cs="Arial"/>
          <w:iCs/>
          <w:sz w:val="22"/>
          <w:szCs w:val="22"/>
        </w:rPr>
      </w:pPr>
      <w:r w:rsidRPr="005D5E36">
        <w:rPr>
          <w:rFonts w:cs="Arial"/>
          <w:iCs/>
          <w:sz w:val="22"/>
          <w:szCs w:val="22"/>
        </w:rPr>
        <w:t>Ayudas a la promoción de actividades deportivas.</w:t>
      </w:r>
    </w:p>
    <w:p w14:paraId="63A01A6B" w14:textId="77777777" w:rsidR="005D435F" w:rsidRPr="005D5E36" w:rsidRDefault="005D435F" w:rsidP="005D435F">
      <w:pPr>
        <w:jc w:val="both"/>
        <w:rPr>
          <w:rFonts w:cs="Arial"/>
          <w:iCs/>
          <w:sz w:val="22"/>
          <w:szCs w:val="22"/>
        </w:rPr>
      </w:pPr>
    </w:p>
    <w:p w14:paraId="1022796E" w14:textId="77777777" w:rsidR="005D435F" w:rsidRPr="005D5E36" w:rsidRDefault="005D435F" w:rsidP="005D435F">
      <w:pPr>
        <w:jc w:val="both"/>
        <w:rPr>
          <w:rFonts w:cs="Arial"/>
          <w:iCs/>
          <w:sz w:val="22"/>
          <w:szCs w:val="22"/>
        </w:rPr>
      </w:pPr>
      <w:r w:rsidRPr="005D5E36">
        <w:rPr>
          <w:rFonts w:cs="Arial"/>
          <w:iCs/>
          <w:sz w:val="22"/>
          <w:szCs w:val="22"/>
        </w:rPr>
        <w:t>Observaciones a tener en cuenta en la confección de solicitudes:</w:t>
      </w:r>
    </w:p>
    <w:p w14:paraId="15991C6C" w14:textId="77777777" w:rsidR="005D435F" w:rsidRPr="005D5E36" w:rsidRDefault="005D435F" w:rsidP="005D435F">
      <w:pPr>
        <w:numPr>
          <w:ilvl w:val="0"/>
          <w:numId w:val="45"/>
        </w:numPr>
        <w:jc w:val="both"/>
        <w:rPr>
          <w:rFonts w:cs="Arial"/>
          <w:iCs/>
          <w:sz w:val="22"/>
          <w:szCs w:val="22"/>
        </w:rPr>
      </w:pPr>
      <w:r w:rsidRPr="005D5E36">
        <w:rPr>
          <w:rFonts w:cs="Arial"/>
          <w:iCs/>
          <w:sz w:val="22"/>
          <w:szCs w:val="22"/>
        </w:rPr>
        <w:t>Se debe presentar solicitud por proyecto, no por actividad.</w:t>
      </w:r>
    </w:p>
    <w:p w14:paraId="2DE41C33" w14:textId="77777777" w:rsidR="005D435F" w:rsidRPr="005D5E36" w:rsidRDefault="005D435F" w:rsidP="005D435F">
      <w:pPr>
        <w:numPr>
          <w:ilvl w:val="0"/>
          <w:numId w:val="45"/>
        </w:numPr>
        <w:jc w:val="both"/>
        <w:rPr>
          <w:rFonts w:cs="Arial"/>
          <w:iCs/>
          <w:sz w:val="22"/>
          <w:szCs w:val="22"/>
        </w:rPr>
      </w:pPr>
      <w:r w:rsidRPr="005D5E36">
        <w:rPr>
          <w:rFonts w:cs="Arial"/>
          <w:iCs/>
          <w:sz w:val="22"/>
          <w:szCs w:val="22"/>
        </w:rPr>
        <w:t>Un proyecto sólo podrá acogerse a una línea de subvenciones. No se podrá fragmentar por optar.</w:t>
      </w:r>
    </w:p>
    <w:p w14:paraId="231A9683" w14:textId="77777777" w:rsidR="005D435F" w:rsidRPr="005D5E36" w:rsidRDefault="005D435F" w:rsidP="005D435F">
      <w:pPr>
        <w:numPr>
          <w:ilvl w:val="0"/>
          <w:numId w:val="45"/>
        </w:numPr>
        <w:jc w:val="both"/>
        <w:rPr>
          <w:rFonts w:cs="Arial"/>
          <w:iCs/>
          <w:sz w:val="22"/>
          <w:szCs w:val="22"/>
        </w:rPr>
      </w:pPr>
      <w:r w:rsidRPr="005D5E36">
        <w:rPr>
          <w:rFonts w:cs="Arial"/>
          <w:iCs/>
          <w:sz w:val="22"/>
          <w:szCs w:val="22"/>
        </w:rPr>
        <w:t>En una misma solicitud, se podrá presentar tantos proyectos como se desee.</w:t>
      </w:r>
    </w:p>
    <w:p w14:paraId="4E0CEC17" w14:textId="77777777" w:rsidR="005D435F" w:rsidRPr="005D5E36" w:rsidRDefault="005D435F" w:rsidP="005D435F">
      <w:pPr>
        <w:jc w:val="both"/>
        <w:rPr>
          <w:rFonts w:cs="Arial"/>
          <w:iCs/>
          <w:sz w:val="22"/>
          <w:szCs w:val="22"/>
        </w:rPr>
      </w:pPr>
    </w:p>
    <w:p w14:paraId="60CA19A7" w14:textId="77777777" w:rsidR="005D435F" w:rsidRPr="005D5E36" w:rsidRDefault="005D435F" w:rsidP="005D435F">
      <w:pPr>
        <w:jc w:val="both"/>
        <w:rPr>
          <w:rFonts w:cs="Arial"/>
          <w:iCs/>
          <w:sz w:val="22"/>
          <w:szCs w:val="22"/>
          <w:u w:val="single"/>
        </w:rPr>
      </w:pPr>
      <w:r w:rsidRPr="005D5E36">
        <w:rPr>
          <w:rFonts w:cs="Arial"/>
          <w:iCs/>
          <w:sz w:val="22"/>
          <w:szCs w:val="22"/>
        </w:rPr>
        <w:t xml:space="preserve">Para la valoración de las solicitudes presentadas, únicamente se tendrán en cuenta los siguientes criterios objetivos, aplicados de acuerdo a la ponderación indicada a continuación, siempre que </w:t>
      </w:r>
      <w:r w:rsidRPr="005D5E36">
        <w:rPr>
          <w:rFonts w:cs="Arial"/>
          <w:iCs/>
          <w:sz w:val="22"/>
          <w:szCs w:val="22"/>
          <w:u w:val="single"/>
        </w:rPr>
        <w:t>sean indicados explícitamente con claridad y concreción.</w:t>
      </w:r>
    </w:p>
    <w:tbl>
      <w:tblPr>
        <w:tblpPr w:leftFromText="141" w:rightFromText="141" w:vertAnchor="text" w:horzAnchor="margin" w:tblpY="37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83"/>
        <w:gridCol w:w="2219"/>
      </w:tblGrid>
      <w:tr w:rsidR="005D435F" w:rsidRPr="00D97368" w14:paraId="7F7C085D" w14:textId="77777777" w:rsidTr="00D97368">
        <w:trPr>
          <w:trHeight w:val="613"/>
        </w:trPr>
        <w:tc>
          <w:tcPr>
            <w:tcW w:w="3820" w:type="pc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4446F9B4" w14:textId="77777777" w:rsidR="005D435F" w:rsidRPr="00D97368" w:rsidRDefault="005D435F" w:rsidP="00205C36">
            <w:pPr>
              <w:jc w:val="both"/>
              <w:rPr>
                <w:rFonts w:cs="Arial"/>
                <w:b/>
                <w:bCs/>
                <w:iCs/>
                <w:sz w:val="20"/>
                <w:szCs w:val="20"/>
              </w:rPr>
            </w:pPr>
            <w:r w:rsidRPr="00D97368">
              <w:rPr>
                <w:rFonts w:cs="Arial"/>
                <w:b/>
                <w:bCs/>
                <w:iCs/>
                <w:sz w:val="20"/>
                <w:szCs w:val="20"/>
              </w:rPr>
              <w:lastRenderedPageBreak/>
              <w:t>Criterios de valoración generales (todas las líneas)</w:t>
            </w:r>
          </w:p>
          <w:p w14:paraId="71E646A7" w14:textId="77777777" w:rsidR="005D435F" w:rsidRPr="00D97368" w:rsidRDefault="005D435F" w:rsidP="00205C36">
            <w:pPr>
              <w:jc w:val="both"/>
              <w:rPr>
                <w:rFonts w:cs="Arial"/>
                <w:iCs/>
                <w:sz w:val="20"/>
                <w:szCs w:val="20"/>
              </w:rPr>
            </w:pPr>
            <w:r w:rsidRPr="00D97368">
              <w:rPr>
                <w:rFonts w:cs="Arial"/>
                <w:iCs/>
                <w:sz w:val="20"/>
                <w:szCs w:val="20"/>
              </w:rPr>
              <w:t>Deberá titularse el apartado descrito para poder valorarlo.</w:t>
            </w:r>
          </w:p>
        </w:tc>
        <w:tc>
          <w:tcPr>
            <w:tcW w:w="1180" w:type="pc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2A3173D3" w14:textId="77777777" w:rsidR="005D435F" w:rsidRPr="00D97368" w:rsidRDefault="005D435F" w:rsidP="00205C36">
            <w:pPr>
              <w:jc w:val="both"/>
              <w:rPr>
                <w:rFonts w:cs="Arial"/>
                <w:iCs/>
                <w:sz w:val="20"/>
                <w:szCs w:val="20"/>
              </w:rPr>
            </w:pPr>
            <w:r w:rsidRPr="00D97368">
              <w:rPr>
                <w:rFonts w:cs="Arial"/>
                <w:iCs/>
                <w:sz w:val="20"/>
                <w:szCs w:val="20"/>
              </w:rPr>
              <w:t>Ponderación</w:t>
            </w:r>
          </w:p>
          <w:p w14:paraId="46352292" w14:textId="77777777" w:rsidR="005D435F" w:rsidRPr="00D97368" w:rsidRDefault="005D435F" w:rsidP="00205C36">
            <w:pPr>
              <w:jc w:val="both"/>
              <w:rPr>
                <w:rFonts w:cs="Arial"/>
                <w:iCs/>
                <w:sz w:val="20"/>
                <w:szCs w:val="20"/>
              </w:rPr>
            </w:pPr>
            <w:r w:rsidRPr="00D97368">
              <w:rPr>
                <w:rFonts w:cs="Arial"/>
                <w:iCs/>
                <w:sz w:val="20"/>
                <w:szCs w:val="20"/>
              </w:rPr>
              <w:t>(hasta 5 puntos)</w:t>
            </w:r>
          </w:p>
        </w:tc>
      </w:tr>
      <w:tr w:rsidR="005D435F" w:rsidRPr="00D97368" w14:paraId="50E45FCB" w14:textId="77777777" w:rsidTr="00D97368">
        <w:trPr>
          <w:trHeight w:val="1142"/>
        </w:trPr>
        <w:tc>
          <w:tcPr>
            <w:tcW w:w="382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59C302" w14:textId="77777777" w:rsidR="005D435F" w:rsidRPr="00D97368" w:rsidRDefault="005D435F" w:rsidP="00205C36">
            <w:pPr>
              <w:jc w:val="both"/>
              <w:rPr>
                <w:rFonts w:cs="Arial"/>
                <w:iCs/>
                <w:sz w:val="20"/>
                <w:szCs w:val="20"/>
              </w:rPr>
            </w:pPr>
            <w:r w:rsidRPr="00D97368">
              <w:rPr>
                <w:rFonts w:cs="Arial"/>
                <w:iCs/>
                <w:sz w:val="20"/>
                <w:szCs w:val="20"/>
              </w:rPr>
              <w:t>Descripción de la entidad:</w:t>
            </w:r>
          </w:p>
          <w:p w14:paraId="129AFADF" w14:textId="77777777" w:rsidR="005D435F" w:rsidRPr="00D97368" w:rsidRDefault="005D435F" w:rsidP="00205C36">
            <w:pPr>
              <w:jc w:val="both"/>
              <w:rPr>
                <w:rFonts w:cs="Arial"/>
                <w:iCs/>
                <w:sz w:val="20"/>
                <w:szCs w:val="20"/>
              </w:rPr>
            </w:pPr>
            <w:r w:rsidRPr="00D97368">
              <w:rPr>
                <w:rFonts w:cs="Arial"/>
                <w:iCs/>
                <w:sz w:val="20"/>
                <w:szCs w:val="20"/>
              </w:rPr>
              <w:tab/>
              <w:t>Base social y/o trayectoria.</w:t>
            </w:r>
          </w:p>
          <w:p w14:paraId="5E96FA00" w14:textId="77777777" w:rsidR="005D435F" w:rsidRPr="00D97368" w:rsidRDefault="005D435F" w:rsidP="00205C36">
            <w:pPr>
              <w:jc w:val="both"/>
              <w:rPr>
                <w:rFonts w:cs="Arial"/>
                <w:iCs/>
                <w:sz w:val="20"/>
                <w:szCs w:val="20"/>
              </w:rPr>
            </w:pPr>
            <w:r w:rsidRPr="00D97368">
              <w:rPr>
                <w:rFonts w:cs="Arial"/>
                <w:iCs/>
                <w:sz w:val="20"/>
                <w:szCs w:val="20"/>
              </w:rPr>
              <w:tab/>
              <w:t>Número de personas voluntarias.</w:t>
            </w:r>
          </w:p>
          <w:p w14:paraId="6101CCA8" w14:textId="77777777" w:rsidR="005D435F" w:rsidRPr="00D97368" w:rsidRDefault="005D435F" w:rsidP="00205C36">
            <w:pPr>
              <w:jc w:val="both"/>
              <w:rPr>
                <w:rFonts w:cs="Arial"/>
                <w:iCs/>
                <w:sz w:val="20"/>
                <w:szCs w:val="20"/>
              </w:rPr>
            </w:pPr>
            <w:r w:rsidRPr="00D97368">
              <w:rPr>
                <w:rFonts w:cs="Arial"/>
                <w:iCs/>
                <w:sz w:val="20"/>
                <w:szCs w:val="20"/>
              </w:rPr>
              <w:tab/>
              <w:t>Nivel de autonomía financiera y equilibrio entre fuentes de financiación.</w:t>
            </w:r>
          </w:p>
        </w:tc>
        <w:tc>
          <w:tcPr>
            <w:tcW w:w="1180"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153023" w14:textId="77777777" w:rsidR="005D435F" w:rsidRPr="00D97368" w:rsidRDefault="005D435F" w:rsidP="00205C36">
            <w:pPr>
              <w:jc w:val="both"/>
              <w:rPr>
                <w:rFonts w:cs="Arial"/>
                <w:iCs/>
                <w:sz w:val="20"/>
                <w:szCs w:val="20"/>
              </w:rPr>
            </w:pPr>
            <w:r w:rsidRPr="00D97368">
              <w:rPr>
                <w:rFonts w:cs="Arial"/>
                <w:iCs/>
                <w:sz w:val="20"/>
                <w:szCs w:val="20"/>
              </w:rPr>
              <w:t>0,50 puntos / por ítem descrito</w:t>
            </w:r>
          </w:p>
        </w:tc>
      </w:tr>
      <w:tr w:rsidR="005D435F" w:rsidRPr="00D97368" w14:paraId="06F223B7" w14:textId="77777777" w:rsidTr="00D97368">
        <w:trPr>
          <w:trHeight w:val="1553"/>
        </w:trPr>
        <w:tc>
          <w:tcPr>
            <w:tcW w:w="382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3BC79C" w14:textId="77777777" w:rsidR="005D435F" w:rsidRPr="00D97368" w:rsidRDefault="005D435F" w:rsidP="00205C36">
            <w:pPr>
              <w:jc w:val="both"/>
              <w:rPr>
                <w:rFonts w:cs="Arial"/>
                <w:iCs/>
                <w:sz w:val="20"/>
                <w:szCs w:val="20"/>
              </w:rPr>
            </w:pPr>
            <w:r w:rsidRPr="00D97368">
              <w:rPr>
                <w:rFonts w:cs="Arial"/>
                <w:iCs/>
                <w:sz w:val="20"/>
                <w:szCs w:val="20"/>
              </w:rPr>
              <w:t>Calidad de la actividad</w:t>
            </w:r>
          </w:p>
          <w:p w14:paraId="646595D8" w14:textId="77777777" w:rsidR="005D435F" w:rsidRPr="00D97368" w:rsidRDefault="005D435F" w:rsidP="00205C36">
            <w:pPr>
              <w:jc w:val="both"/>
              <w:rPr>
                <w:rFonts w:cs="Arial"/>
                <w:iCs/>
                <w:sz w:val="20"/>
                <w:szCs w:val="20"/>
              </w:rPr>
            </w:pPr>
            <w:r w:rsidRPr="00D97368">
              <w:rPr>
                <w:rFonts w:cs="Arial"/>
                <w:iCs/>
                <w:sz w:val="20"/>
                <w:szCs w:val="20"/>
              </w:rPr>
              <w:tab/>
              <w:t>Descripción de objetivos, acciones y actividades.</w:t>
            </w:r>
          </w:p>
          <w:p w14:paraId="28326812" w14:textId="77777777" w:rsidR="005D435F" w:rsidRPr="00D97368" w:rsidRDefault="005D435F" w:rsidP="00205C36">
            <w:pPr>
              <w:jc w:val="both"/>
              <w:rPr>
                <w:rFonts w:cs="Arial"/>
                <w:iCs/>
                <w:sz w:val="20"/>
                <w:szCs w:val="20"/>
              </w:rPr>
            </w:pPr>
            <w:r w:rsidRPr="00D97368">
              <w:rPr>
                <w:rFonts w:cs="Arial"/>
                <w:iCs/>
                <w:sz w:val="20"/>
                <w:szCs w:val="20"/>
              </w:rPr>
              <w:tab/>
              <w:t>Incorporación de elementos de innovación en las actividades que se llevan a cabo.</w:t>
            </w:r>
          </w:p>
          <w:p w14:paraId="30CF43E5" w14:textId="77777777" w:rsidR="005D435F" w:rsidRPr="00D97368" w:rsidRDefault="005D435F" w:rsidP="00205C36">
            <w:pPr>
              <w:jc w:val="both"/>
              <w:rPr>
                <w:rFonts w:cs="Arial"/>
                <w:iCs/>
                <w:sz w:val="20"/>
                <w:szCs w:val="20"/>
              </w:rPr>
            </w:pPr>
            <w:r w:rsidRPr="00D97368">
              <w:rPr>
                <w:rFonts w:cs="Arial"/>
                <w:iCs/>
                <w:sz w:val="20"/>
                <w:szCs w:val="20"/>
              </w:rPr>
              <w:tab/>
              <w:t>Viabilidad técnica y económica del proyecto</w:t>
            </w:r>
          </w:p>
          <w:p w14:paraId="1A6C7B5D" w14:textId="77777777" w:rsidR="005D435F" w:rsidRPr="00D97368" w:rsidRDefault="005D435F" w:rsidP="00205C36">
            <w:pPr>
              <w:jc w:val="both"/>
              <w:rPr>
                <w:rFonts w:cs="Arial"/>
                <w:iCs/>
                <w:sz w:val="20"/>
                <w:szCs w:val="20"/>
              </w:rPr>
            </w:pPr>
            <w:r w:rsidRPr="00D97368">
              <w:rPr>
                <w:rFonts w:cs="Arial"/>
                <w:iCs/>
                <w:sz w:val="20"/>
                <w:szCs w:val="20"/>
              </w:rPr>
              <w:tab/>
              <w:t>Medidas de respeto medioambiental</w:t>
            </w:r>
          </w:p>
          <w:p w14:paraId="4EC56A16" w14:textId="77777777" w:rsidR="005D435F" w:rsidRPr="00D97368" w:rsidRDefault="005D435F" w:rsidP="00205C36">
            <w:pPr>
              <w:jc w:val="both"/>
              <w:rPr>
                <w:rFonts w:cs="Arial"/>
                <w:iCs/>
                <w:sz w:val="20"/>
                <w:szCs w:val="20"/>
              </w:rPr>
            </w:pPr>
            <w:r w:rsidRPr="00D97368">
              <w:rPr>
                <w:rFonts w:cs="Arial"/>
                <w:iCs/>
                <w:sz w:val="20"/>
                <w:szCs w:val="20"/>
              </w:rPr>
              <w:tab/>
              <w:t>Incorporación de la perspectiva de género en el proyecto</w:t>
            </w:r>
          </w:p>
        </w:tc>
        <w:tc>
          <w:tcPr>
            <w:tcW w:w="1180" w:type="pct"/>
            <w:vMerge/>
            <w:tcBorders>
              <w:top w:val="single" w:sz="4" w:space="0" w:color="auto"/>
              <w:left w:val="single" w:sz="4" w:space="0" w:color="auto"/>
              <w:bottom w:val="single" w:sz="4" w:space="0" w:color="auto"/>
              <w:right w:val="single" w:sz="4" w:space="0" w:color="auto"/>
            </w:tcBorders>
            <w:vAlign w:val="center"/>
            <w:hideMark/>
          </w:tcPr>
          <w:p w14:paraId="0683BCE4" w14:textId="77777777" w:rsidR="005D435F" w:rsidRPr="00D97368" w:rsidRDefault="005D435F" w:rsidP="00205C36">
            <w:pPr>
              <w:jc w:val="both"/>
              <w:rPr>
                <w:rFonts w:cs="Arial"/>
                <w:iCs/>
                <w:sz w:val="20"/>
                <w:szCs w:val="20"/>
              </w:rPr>
            </w:pPr>
          </w:p>
        </w:tc>
      </w:tr>
      <w:tr w:rsidR="005D435F" w:rsidRPr="00D97368" w14:paraId="4E7B6773" w14:textId="77777777" w:rsidTr="00D97368">
        <w:trPr>
          <w:trHeight w:val="742"/>
        </w:trPr>
        <w:tc>
          <w:tcPr>
            <w:tcW w:w="382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0CF64" w14:textId="77777777" w:rsidR="005D435F" w:rsidRPr="00D97368" w:rsidRDefault="005D435F" w:rsidP="00205C36">
            <w:pPr>
              <w:jc w:val="both"/>
              <w:rPr>
                <w:rFonts w:cs="Arial"/>
                <w:iCs/>
                <w:sz w:val="20"/>
                <w:szCs w:val="20"/>
              </w:rPr>
            </w:pPr>
            <w:r w:rsidRPr="00D97368">
              <w:rPr>
                <w:rFonts w:cs="Arial"/>
                <w:iCs/>
                <w:sz w:val="20"/>
                <w:szCs w:val="20"/>
              </w:rPr>
              <w:t>Calidad en la presentación del proyecto</w:t>
            </w:r>
          </w:p>
          <w:p w14:paraId="4130F3BD" w14:textId="77777777" w:rsidR="005D435F" w:rsidRPr="00D97368" w:rsidRDefault="005D435F" w:rsidP="00205C36">
            <w:pPr>
              <w:jc w:val="both"/>
              <w:rPr>
                <w:rFonts w:cs="Arial"/>
                <w:iCs/>
                <w:sz w:val="20"/>
                <w:szCs w:val="20"/>
              </w:rPr>
            </w:pPr>
            <w:r w:rsidRPr="00D97368">
              <w:rPr>
                <w:rFonts w:cs="Arial"/>
                <w:iCs/>
                <w:sz w:val="20"/>
                <w:szCs w:val="20"/>
              </w:rPr>
              <w:tab/>
              <w:t>Exposición y descripción clara y precisa del proyecto</w:t>
            </w:r>
          </w:p>
          <w:p w14:paraId="0E036D49" w14:textId="77777777" w:rsidR="005D435F" w:rsidRPr="00D97368" w:rsidRDefault="005D435F" w:rsidP="00205C36">
            <w:pPr>
              <w:jc w:val="both"/>
              <w:rPr>
                <w:rFonts w:cs="Arial"/>
                <w:iCs/>
                <w:sz w:val="20"/>
                <w:szCs w:val="20"/>
              </w:rPr>
            </w:pPr>
            <w:r w:rsidRPr="00D97368">
              <w:rPr>
                <w:rFonts w:cs="Arial"/>
                <w:iCs/>
                <w:sz w:val="20"/>
                <w:szCs w:val="20"/>
              </w:rPr>
              <w:tab/>
              <w:t>Definición del calendario</w:t>
            </w:r>
          </w:p>
        </w:tc>
        <w:tc>
          <w:tcPr>
            <w:tcW w:w="1180" w:type="pct"/>
            <w:vMerge/>
            <w:tcBorders>
              <w:top w:val="single" w:sz="4" w:space="0" w:color="auto"/>
              <w:left w:val="single" w:sz="4" w:space="0" w:color="auto"/>
              <w:bottom w:val="single" w:sz="4" w:space="0" w:color="auto"/>
              <w:right w:val="single" w:sz="4" w:space="0" w:color="auto"/>
            </w:tcBorders>
            <w:vAlign w:val="center"/>
            <w:hideMark/>
          </w:tcPr>
          <w:p w14:paraId="348431E8" w14:textId="77777777" w:rsidR="005D435F" w:rsidRPr="00D97368" w:rsidRDefault="005D435F" w:rsidP="00205C36">
            <w:pPr>
              <w:jc w:val="both"/>
              <w:rPr>
                <w:rFonts w:cs="Arial"/>
                <w:iCs/>
                <w:sz w:val="20"/>
                <w:szCs w:val="20"/>
              </w:rPr>
            </w:pPr>
          </w:p>
        </w:tc>
      </w:tr>
    </w:tbl>
    <w:p w14:paraId="7E784691" w14:textId="77777777" w:rsidR="005D435F" w:rsidRPr="005D5E36" w:rsidRDefault="005D435F" w:rsidP="005D435F">
      <w:pPr>
        <w:jc w:val="both"/>
        <w:rPr>
          <w:rFonts w:cs="Arial"/>
          <w:iCs/>
          <w:sz w:val="22"/>
          <w:szCs w:val="22"/>
        </w:rPr>
      </w:pPr>
    </w:p>
    <w:tbl>
      <w:tblPr>
        <w:tblW w:w="5000" w:type="pct"/>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10"/>
        <w:gridCol w:w="5771"/>
        <w:gridCol w:w="3631"/>
      </w:tblGrid>
      <w:tr w:rsidR="005D435F" w:rsidRPr="00D97368" w14:paraId="71C702FF" w14:textId="77777777" w:rsidTr="00D97368">
        <w:trPr>
          <w:trHeight w:val="423"/>
        </w:trPr>
        <w:tc>
          <w:tcPr>
            <w:tcW w:w="5000" w:type="pct"/>
            <w:gridSpan w:val="3"/>
            <w:tcBorders>
              <w:top w:val="single" w:sz="4" w:space="0" w:color="auto"/>
              <w:left w:val="nil"/>
              <w:bottom w:val="nil"/>
              <w:right w:val="nil"/>
            </w:tcBorders>
            <w:shd w:val="clear" w:color="auto" w:fill="D9D9D9"/>
            <w:vAlign w:val="center"/>
            <w:hideMark/>
          </w:tcPr>
          <w:p w14:paraId="67383145" w14:textId="77777777" w:rsidR="005D435F" w:rsidRPr="00D97368" w:rsidRDefault="005D435F" w:rsidP="00205C36">
            <w:pPr>
              <w:jc w:val="both"/>
              <w:rPr>
                <w:rFonts w:cs="Arial"/>
                <w:iCs/>
                <w:sz w:val="20"/>
                <w:szCs w:val="20"/>
              </w:rPr>
            </w:pPr>
            <w:r w:rsidRPr="00D97368">
              <w:rPr>
                <w:rFonts w:cs="Arial"/>
                <w:b/>
                <w:iCs/>
                <w:sz w:val="20"/>
                <w:szCs w:val="20"/>
                <w:u w:val="single"/>
              </w:rPr>
              <w:t>LÍNEA 2a: Ayudas a proyectos para actividades deportivas puntuales y/o extraordinarias</w:t>
            </w:r>
          </w:p>
        </w:tc>
      </w:tr>
      <w:tr w:rsidR="005D435F" w:rsidRPr="00D97368" w14:paraId="575250BE" w14:textId="77777777" w:rsidTr="00D97368">
        <w:trPr>
          <w:trHeight w:val="565"/>
        </w:trPr>
        <w:tc>
          <w:tcPr>
            <w:tcW w:w="5000" w:type="pct"/>
            <w:gridSpan w:val="3"/>
            <w:tcBorders>
              <w:top w:val="nil"/>
              <w:left w:val="nil"/>
              <w:bottom w:val="single" w:sz="4" w:space="0" w:color="auto"/>
              <w:right w:val="nil"/>
            </w:tcBorders>
            <w:vAlign w:val="center"/>
            <w:hideMark/>
          </w:tcPr>
          <w:p w14:paraId="7ACAF628" w14:textId="77777777" w:rsidR="005D435F" w:rsidRPr="00D97368" w:rsidRDefault="005D435F" w:rsidP="00205C36">
            <w:pPr>
              <w:jc w:val="both"/>
              <w:rPr>
                <w:rFonts w:cs="Arial"/>
                <w:iCs/>
                <w:sz w:val="20"/>
                <w:szCs w:val="20"/>
              </w:rPr>
            </w:pPr>
            <w:r w:rsidRPr="00D97368">
              <w:rPr>
                <w:rFonts w:cs="Arial"/>
                <w:iCs/>
                <w:sz w:val="20"/>
                <w:szCs w:val="20"/>
              </w:rPr>
              <w:t>Estimular el desarrollo de actividades deportivas en el municipio como herramienta para favorecer disciplinas con un ciclo no regular.</w:t>
            </w:r>
          </w:p>
        </w:tc>
      </w:tr>
      <w:tr w:rsidR="005D435F" w:rsidRPr="00D97368" w14:paraId="243AD9DA" w14:textId="77777777" w:rsidTr="00D97368">
        <w:trPr>
          <w:trHeight w:val="274"/>
        </w:trPr>
        <w:tc>
          <w:tcPr>
            <w:tcW w:w="5000" w:type="pct"/>
            <w:gridSpan w:val="3"/>
            <w:tcBorders>
              <w:top w:val="single" w:sz="4" w:space="0" w:color="auto"/>
              <w:left w:val="nil"/>
              <w:bottom w:val="single" w:sz="4" w:space="0" w:color="auto"/>
              <w:right w:val="nil"/>
            </w:tcBorders>
            <w:shd w:val="clear" w:color="auto" w:fill="D9D9D9"/>
            <w:tcMar>
              <w:top w:w="0" w:type="dxa"/>
              <w:left w:w="108" w:type="dxa"/>
              <w:bottom w:w="0" w:type="dxa"/>
              <w:right w:w="108" w:type="dxa"/>
            </w:tcMar>
            <w:vAlign w:val="center"/>
            <w:hideMark/>
          </w:tcPr>
          <w:p w14:paraId="0BF07EBD" w14:textId="77777777" w:rsidR="005D435F" w:rsidRPr="00D97368" w:rsidRDefault="005D435F" w:rsidP="00205C36">
            <w:pPr>
              <w:jc w:val="both"/>
              <w:rPr>
                <w:rFonts w:cs="Arial"/>
                <w:b/>
                <w:iCs/>
                <w:sz w:val="20"/>
                <w:szCs w:val="20"/>
              </w:rPr>
            </w:pPr>
            <w:r w:rsidRPr="00D97368">
              <w:rPr>
                <w:rFonts w:cs="Arial"/>
                <w:b/>
                <w:iCs/>
                <w:sz w:val="20"/>
                <w:szCs w:val="20"/>
              </w:rPr>
              <w:t>Criterios de valoración específicos</w:t>
            </w:r>
          </w:p>
        </w:tc>
      </w:tr>
      <w:tr w:rsidR="005D435F" w:rsidRPr="00D97368" w14:paraId="7B519E77" w14:textId="77777777" w:rsidTr="00D97368">
        <w:trPr>
          <w:trHeight w:val="274"/>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00C434B9"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Número de participantes en las competiciones.</w:t>
            </w:r>
          </w:p>
        </w:tc>
        <w:tc>
          <w:tcPr>
            <w:tcW w:w="1929" w:type="pct"/>
            <w:tcBorders>
              <w:top w:val="single" w:sz="4" w:space="0" w:color="auto"/>
              <w:left w:val="nil"/>
              <w:bottom w:val="single" w:sz="4" w:space="0" w:color="auto"/>
              <w:right w:val="nil"/>
            </w:tcBorders>
            <w:shd w:val="clear" w:color="auto" w:fill="FFFFFF"/>
            <w:vAlign w:val="center"/>
            <w:hideMark/>
          </w:tcPr>
          <w:p w14:paraId="02275D5A" w14:textId="77777777" w:rsidR="005D435F" w:rsidRPr="00D97368" w:rsidRDefault="005D435F" w:rsidP="00205C36">
            <w:pPr>
              <w:jc w:val="both"/>
              <w:rPr>
                <w:rFonts w:cs="Arial"/>
                <w:iCs/>
                <w:sz w:val="20"/>
                <w:szCs w:val="20"/>
              </w:rPr>
            </w:pPr>
            <w:r w:rsidRPr="00D97368">
              <w:rPr>
                <w:rFonts w:cs="Arial"/>
                <w:iCs/>
                <w:sz w:val="20"/>
                <w:szCs w:val="20"/>
              </w:rPr>
              <w:t>Hasta 60 participantes: 2 puntos</w:t>
            </w:r>
          </w:p>
          <w:p w14:paraId="3B34E564" w14:textId="77777777" w:rsidR="005D435F" w:rsidRPr="00D97368" w:rsidRDefault="005D435F" w:rsidP="00205C36">
            <w:pPr>
              <w:jc w:val="both"/>
              <w:rPr>
                <w:rFonts w:cs="Arial"/>
                <w:iCs/>
                <w:sz w:val="20"/>
                <w:szCs w:val="20"/>
              </w:rPr>
            </w:pPr>
            <w:r w:rsidRPr="00D97368">
              <w:rPr>
                <w:rFonts w:cs="Arial"/>
                <w:iCs/>
                <w:sz w:val="20"/>
                <w:szCs w:val="20"/>
              </w:rPr>
              <w:t>De entre 61 a 180 participantes: 4 puntos</w:t>
            </w:r>
          </w:p>
          <w:p w14:paraId="77510C4B" w14:textId="77777777" w:rsidR="005D435F" w:rsidRPr="00D97368" w:rsidRDefault="005D435F" w:rsidP="00205C36">
            <w:pPr>
              <w:jc w:val="both"/>
              <w:rPr>
                <w:rFonts w:cs="Arial"/>
                <w:iCs/>
                <w:sz w:val="20"/>
                <w:szCs w:val="20"/>
              </w:rPr>
            </w:pPr>
            <w:r w:rsidRPr="00D97368">
              <w:rPr>
                <w:rFonts w:cs="Arial"/>
                <w:iCs/>
                <w:sz w:val="20"/>
                <w:szCs w:val="20"/>
              </w:rPr>
              <w:t>Más de 180 puntos</w:t>
            </w:r>
          </w:p>
        </w:tc>
      </w:tr>
      <w:tr w:rsidR="005D435F" w:rsidRPr="00D97368" w14:paraId="7718B9E1" w14:textId="77777777" w:rsidTr="00D97368">
        <w:trPr>
          <w:trHeight w:val="274"/>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053939F0"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Número de competiciones y/o actividades deportivas a realizar.</w:t>
            </w:r>
          </w:p>
        </w:tc>
        <w:tc>
          <w:tcPr>
            <w:tcW w:w="1929" w:type="pct"/>
            <w:tcBorders>
              <w:top w:val="single" w:sz="4" w:space="0" w:color="auto"/>
              <w:left w:val="nil"/>
              <w:bottom w:val="single" w:sz="4" w:space="0" w:color="auto"/>
              <w:right w:val="nil"/>
            </w:tcBorders>
            <w:shd w:val="clear" w:color="auto" w:fill="FFFFFF"/>
            <w:vAlign w:val="center"/>
            <w:hideMark/>
          </w:tcPr>
          <w:p w14:paraId="7F7065A7" w14:textId="77777777" w:rsidR="005D435F" w:rsidRPr="00D97368" w:rsidRDefault="005D435F" w:rsidP="00205C36">
            <w:pPr>
              <w:jc w:val="both"/>
              <w:rPr>
                <w:rFonts w:cs="Arial"/>
                <w:iCs/>
                <w:sz w:val="20"/>
                <w:szCs w:val="20"/>
              </w:rPr>
            </w:pPr>
            <w:r w:rsidRPr="00D97368">
              <w:rPr>
                <w:rFonts w:cs="Arial"/>
                <w:iCs/>
                <w:sz w:val="20"/>
                <w:szCs w:val="20"/>
              </w:rPr>
              <w:t>1 actividad: 3 puntos</w:t>
            </w:r>
          </w:p>
          <w:p w14:paraId="15F8C416" w14:textId="77777777" w:rsidR="005D435F" w:rsidRPr="00D97368" w:rsidRDefault="005D435F" w:rsidP="00205C36">
            <w:pPr>
              <w:jc w:val="both"/>
              <w:rPr>
                <w:rFonts w:cs="Arial"/>
                <w:iCs/>
                <w:sz w:val="20"/>
                <w:szCs w:val="20"/>
              </w:rPr>
            </w:pPr>
            <w:r w:rsidRPr="00D97368">
              <w:rPr>
                <w:rFonts w:cs="Arial"/>
                <w:iCs/>
                <w:sz w:val="20"/>
                <w:szCs w:val="20"/>
              </w:rPr>
              <w:t>2 actividades: 4 puntos</w:t>
            </w:r>
          </w:p>
          <w:p w14:paraId="038742C2" w14:textId="77777777" w:rsidR="005D435F" w:rsidRPr="00D97368" w:rsidRDefault="005D435F" w:rsidP="00205C36">
            <w:pPr>
              <w:jc w:val="both"/>
              <w:rPr>
                <w:rFonts w:cs="Arial"/>
                <w:iCs/>
                <w:sz w:val="20"/>
                <w:szCs w:val="20"/>
              </w:rPr>
            </w:pPr>
            <w:r w:rsidRPr="00D97368">
              <w:rPr>
                <w:rFonts w:cs="Arial"/>
                <w:iCs/>
                <w:sz w:val="20"/>
                <w:szCs w:val="20"/>
              </w:rPr>
              <w:t>Más de 2 actividades: 6 puntos</w:t>
            </w:r>
          </w:p>
        </w:tc>
      </w:tr>
      <w:tr w:rsidR="005D435F" w:rsidRPr="00D97368" w14:paraId="1A991AD1" w14:textId="77777777" w:rsidTr="00D97368">
        <w:trPr>
          <w:trHeight w:val="550"/>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0A9FEFCB"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Contribución y participación activa en eventos y festividades deportivas del municipio (Fiesta Mayor, promociones en las escuelas, colaboraciones en la Fiesta del deporte, etc...)</w:t>
            </w:r>
          </w:p>
        </w:tc>
        <w:tc>
          <w:tcPr>
            <w:tcW w:w="1929" w:type="pct"/>
            <w:tcBorders>
              <w:top w:val="single" w:sz="4" w:space="0" w:color="auto"/>
              <w:left w:val="nil"/>
              <w:bottom w:val="single" w:sz="4" w:space="0" w:color="auto"/>
              <w:right w:val="nil"/>
            </w:tcBorders>
            <w:shd w:val="clear" w:color="auto" w:fill="FFFFFF"/>
            <w:vAlign w:val="center"/>
            <w:hideMark/>
          </w:tcPr>
          <w:p w14:paraId="34BEE662" w14:textId="77777777" w:rsidR="005D435F" w:rsidRPr="00D97368" w:rsidRDefault="005D435F" w:rsidP="00205C36">
            <w:pPr>
              <w:jc w:val="both"/>
              <w:rPr>
                <w:rFonts w:cs="Arial"/>
                <w:iCs/>
                <w:sz w:val="20"/>
                <w:szCs w:val="20"/>
              </w:rPr>
            </w:pPr>
            <w:r w:rsidRPr="00D97368">
              <w:rPr>
                <w:rFonts w:cs="Arial"/>
                <w:iCs/>
                <w:sz w:val="20"/>
                <w:szCs w:val="20"/>
              </w:rPr>
              <w:t>4 puntos / actividad</w:t>
            </w:r>
          </w:p>
        </w:tc>
      </w:tr>
      <w:tr w:rsidR="005D435F" w:rsidRPr="00D97368" w14:paraId="28081215" w14:textId="77777777" w:rsidTr="00D97368">
        <w:trPr>
          <w:trHeight w:val="693"/>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7EA675E6"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Organización y realización de actividades extraordinarias para el fomento y promoción del deporte femenino.</w:t>
            </w:r>
          </w:p>
        </w:tc>
        <w:tc>
          <w:tcPr>
            <w:tcW w:w="1929" w:type="pct"/>
            <w:tcBorders>
              <w:top w:val="single" w:sz="4" w:space="0" w:color="auto"/>
              <w:left w:val="nil"/>
              <w:bottom w:val="single" w:sz="4" w:space="0" w:color="auto"/>
              <w:right w:val="nil"/>
            </w:tcBorders>
            <w:shd w:val="clear" w:color="auto" w:fill="FFFFFF"/>
            <w:vAlign w:val="center"/>
            <w:hideMark/>
          </w:tcPr>
          <w:p w14:paraId="5305FEAD" w14:textId="77777777" w:rsidR="005D435F" w:rsidRPr="00D97368" w:rsidRDefault="005D435F" w:rsidP="00205C36">
            <w:pPr>
              <w:jc w:val="both"/>
              <w:rPr>
                <w:rFonts w:cs="Arial"/>
                <w:iCs/>
                <w:sz w:val="20"/>
                <w:szCs w:val="20"/>
              </w:rPr>
            </w:pPr>
            <w:r w:rsidRPr="00D97368">
              <w:rPr>
                <w:rFonts w:cs="Arial"/>
                <w:iCs/>
                <w:sz w:val="20"/>
                <w:szCs w:val="20"/>
              </w:rPr>
              <w:t>1 punto/actividad. Máximo 4 puntos</w:t>
            </w:r>
          </w:p>
        </w:tc>
      </w:tr>
      <w:tr w:rsidR="005D435F" w:rsidRPr="00D97368" w14:paraId="0AC589A4" w14:textId="77777777" w:rsidTr="00D97368">
        <w:trPr>
          <w:trHeight w:val="274"/>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58AA844C"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Finalidades benéficas o proyecto social.</w:t>
            </w:r>
          </w:p>
        </w:tc>
        <w:tc>
          <w:tcPr>
            <w:tcW w:w="1929" w:type="pct"/>
            <w:tcBorders>
              <w:top w:val="single" w:sz="4" w:space="0" w:color="auto"/>
              <w:left w:val="nil"/>
              <w:bottom w:val="single" w:sz="4" w:space="0" w:color="auto"/>
              <w:right w:val="nil"/>
            </w:tcBorders>
            <w:shd w:val="clear" w:color="auto" w:fill="FFFFFF"/>
            <w:vAlign w:val="center"/>
            <w:hideMark/>
          </w:tcPr>
          <w:p w14:paraId="20A23B31" w14:textId="77777777" w:rsidR="005D435F" w:rsidRPr="00D97368" w:rsidRDefault="005D435F" w:rsidP="00205C36">
            <w:pPr>
              <w:jc w:val="both"/>
              <w:rPr>
                <w:rFonts w:cs="Arial"/>
                <w:iCs/>
                <w:sz w:val="20"/>
                <w:szCs w:val="20"/>
              </w:rPr>
            </w:pPr>
            <w:r w:rsidRPr="00D97368">
              <w:rPr>
                <w:rFonts w:cs="Arial"/>
                <w:iCs/>
                <w:sz w:val="20"/>
                <w:szCs w:val="20"/>
              </w:rPr>
              <w:t>1 punto/actividad. Máximo 4 puntos</w:t>
            </w:r>
          </w:p>
        </w:tc>
      </w:tr>
      <w:tr w:rsidR="005D435F" w:rsidRPr="00D97368" w14:paraId="1431508F" w14:textId="77777777" w:rsidTr="00D97368">
        <w:trPr>
          <w:trHeight w:val="633"/>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573E0CF4"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Realización de actividades para la conmemoración de aniversarios de entidades que cumplan 25, 50, 70 o 100 años.</w:t>
            </w:r>
          </w:p>
        </w:tc>
        <w:tc>
          <w:tcPr>
            <w:tcW w:w="1929" w:type="pct"/>
            <w:tcBorders>
              <w:top w:val="single" w:sz="4" w:space="0" w:color="auto"/>
              <w:left w:val="nil"/>
              <w:bottom w:val="single" w:sz="4" w:space="0" w:color="auto"/>
              <w:right w:val="nil"/>
            </w:tcBorders>
            <w:shd w:val="clear" w:color="auto" w:fill="FFFFFF"/>
            <w:vAlign w:val="center"/>
            <w:hideMark/>
          </w:tcPr>
          <w:p w14:paraId="0283C536" w14:textId="77777777" w:rsidR="005D435F" w:rsidRPr="00D97368" w:rsidRDefault="005D435F" w:rsidP="00205C36">
            <w:pPr>
              <w:jc w:val="both"/>
              <w:rPr>
                <w:rFonts w:cs="Arial"/>
                <w:iCs/>
                <w:sz w:val="20"/>
                <w:szCs w:val="20"/>
              </w:rPr>
            </w:pPr>
            <w:r w:rsidRPr="00D97368">
              <w:rPr>
                <w:rFonts w:cs="Arial"/>
                <w:iCs/>
                <w:sz w:val="20"/>
                <w:szCs w:val="20"/>
              </w:rPr>
              <w:t>3 puntos</w:t>
            </w:r>
          </w:p>
        </w:tc>
      </w:tr>
      <w:tr w:rsidR="005D435F" w:rsidRPr="00D97368" w14:paraId="5A690123" w14:textId="77777777" w:rsidTr="00D97368">
        <w:trPr>
          <w:trHeight w:val="738"/>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42EC2A4F"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Relación con entidades y comercios del municipio.</w:t>
            </w:r>
          </w:p>
        </w:tc>
        <w:tc>
          <w:tcPr>
            <w:tcW w:w="1929" w:type="pct"/>
            <w:tcBorders>
              <w:top w:val="single" w:sz="4" w:space="0" w:color="auto"/>
              <w:left w:val="nil"/>
              <w:bottom w:val="single" w:sz="4" w:space="0" w:color="auto"/>
              <w:right w:val="nil"/>
            </w:tcBorders>
            <w:shd w:val="clear" w:color="auto" w:fill="FFFFFF"/>
            <w:vAlign w:val="center"/>
            <w:hideMark/>
          </w:tcPr>
          <w:p w14:paraId="791FF78E" w14:textId="77777777" w:rsidR="005D435F" w:rsidRPr="00D97368" w:rsidRDefault="005D435F" w:rsidP="00205C36">
            <w:pPr>
              <w:jc w:val="both"/>
              <w:rPr>
                <w:rFonts w:cs="Arial"/>
                <w:iCs/>
                <w:sz w:val="20"/>
                <w:szCs w:val="20"/>
              </w:rPr>
            </w:pPr>
            <w:r w:rsidRPr="00D97368">
              <w:rPr>
                <w:rFonts w:cs="Arial"/>
                <w:iCs/>
                <w:sz w:val="20"/>
                <w:szCs w:val="20"/>
              </w:rPr>
              <w:t>2 puntos</w:t>
            </w:r>
          </w:p>
        </w:tc>
      </w:tr>
      <w:tr w:rsidR="005D435F" w:rsidRPr="00D97368" w14:paraId="6602A5C0" w14:textId="77777777" w:rsidTr="00D97368">
        <w:trPr>
          <w:trHeight w:val="425"/>
        </w:trPr>
        <w:tc>
          <w:tcPr>
            <w:tcW w:w="5000" w:type="pct"/>
            <w:gridSpan w:val="3"/>
            <w:tcBorders>
              <w:top w:val="single" w:sz="4" w:space="0" w:color="auto"/>
              <w:left w:val="nil"/>
              <w:bottom w:val="single" w:sz="4" w:space="0" w:color="auto"/>
              <w:right w:val="nil"/>
            </w:tcBorders>
            <w:shd w:val="clear" w:color="auto" w:fill="D9D9D9"/>
            <w:vAlign w:val="center"/>
            <w:hideMark/>
          </w:tcPr>
          <w:p w14:paraId="095D93FA" w14:textId="77777777" w:rsidR="005D435F" w:rsidRPr="00D97368" w:rsidRDefault="005D435F" w:rsidP="00205C36">
            <w:pPr>
              <w:jc w:val="both"/>
              <w:rPr>
                <w:rFonts w:cs="Arial"/>
                <w:iCs/>
                <w:sz w:val="20"/>
                <w:szCs w:val="20"/>
              </w:rPr>
            </w:pPr>
            <w:r w:rsidRPr="00D97368">
              <w:rPr>
                <w:rFonts w:cs="Arial"/>
                <w:b/>
                <w:iCs/>
                <w:sz w:val="20"/>
                <w:szCs w:val="20"/>
                <w:u w:val="single"/>
              </w:rPr>
              <w:t>LÍNEA 2b: Ayudas a la promoción de actividades deportivas de competición regular</w:t>
            </w:r>
          </w:p>
        </w:tc>
      </w:tr>
      <w:tr w:rsidR="005D435F" w:rsidRPr="00D97368" w14:paraId="4FE8A9B2" w14:textId="77777777" w:rsidTr="00D97368">
        <w:trPr>
          <w:trHeight w:val="305"/>
        </w:trPr>
        <w:tc>
          <w:tcPr>
            <w:tcW w:w="5000" w:type="pct"/>
            <w:gridSpan w:val="3"/>
            <w:tcBorders>
              <w:top w:val="single" w:sz="4" w:space="0" w:color="auto"/>
              <w:left w:val="nil"/>
              <w:bottom w:val="single" w:sz="4" w:space="0" w:color="auto"/>
              <w:right w:val="nil"/>
            </w:tcBorders>
            <w:vAlign w:val="center"/>
            <w:hideMark/>
          </w:tcPr>
          <w:p w14:paraId="0E9D9EFB" w14:textId="77777777" w:rsidR="005D435F" w:rsidRPr="00D97368" w:rsidRDefault="005D435F" w:rsidP="00205C36">
            <w:pPr>
              <w:jc w:val="both"/>
              <w:rPr>
                <w:rFonts w:cs="Arial"/>
                <w:iCs/>
                <w:sz w:val="20"/>
                <w:szCs w:val="20"/>
              </w:rPr>
            </w:pPr>
            <w:r w:rsidRPr="00D97368">
              <w:rPr>
                <w:rFonts w:cs="Arial"/>
                <w:iCs/>
                <w:sz w:val="20"/>
                <w:szCs w:val="20"/>
              </w:rPr>
              <w:t>Velar por el mantenimiento del deporte base y senior de competición regular en el municipio.</w:t>
            </w:r>
          </w:p>
        </w:tc>
      </w:tr>
      <w:tr w:rsidR="005D435F" w:rsidRPr="00D97368" w14:paraId="71E82D7A" w14:textId="77777777" w:rsidTr="00D97368">
        <w:trPr>
          <w:trHeight w:val="305"/>
        </w:trPr>
        <w:tc>
          <w:tcPr>
            <w:tcW w:w="5000" w:type="pct"/>
            <w:gridSpan w:val="3"/>
            <w:tcBorders>
              <w:top w:val="single" w:sz="4" w:space="0" w:color="auto"/>
              <w:left w:val="nil"/>
              <w:bottom w:val="nil"/>
              <w:right w:val="nil"/>
            </w:tcBorders>
            <w:shd w:val="clear" w:color="auto" w:fill="D9D9D9"/>
            <w:tcMar>
              <w:top w:w="0" w:type="dxa"/>
              <w:left w:w="108" w:type="dxa"/>
              <w:bottom w:w="0" w:type="dxa"/>
              <w:right w:w="108" w:type="dxa"/>
            </w:tcMar>
            <w:vAlign w:val="center"/>
            <w:hideMark/>
          </w:tcPr>
          <w:p w14:paraId="2BC2F971" w14:textId="77777777" w:rsidR="005D435F" w:rsidRPr="00D97368" w:rsidRDefault="005D435F" w:rsidP="00205C36">
            <w:pPr>
              <w:jc w:val="both"/>
              <w:rPr>
                <w:rFonts w:cs="Arial"/>
                <w:b/>
                <w:iCs/>
                <w:sz w:val="20"/>
                <w:szCs w:val="20"/>
              </w:rPr>
            </w:pPr>
            <w:r w:rsidRPr="00D97368">
              <w:rPr>
                <w:rFonts w:cs="Arial"/>
                <w:b/>
                <w:iCs/>
                <w:sz w:val="20"/>
                <w:szCs w:val="20"/>
              </w:rPr>
              <w:t>Criterios de valoración específicos</w:t>
            </w:r>
          </w:p>
        </w:tc>
      </w:tr>
      <w:tr w:rsidR="005D435F" w:rsidRPr="00D97368" w14:paraId="60B6D497" w14:textId="77777777" w:rsidTr="00D97368">
        <w:trPr>
          <w:gridBefore w:val="1"/>
          <w:wBefore w:w="5" w:type="pct"/>
          <w:trHeight w:val="324"/>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7325A1D2"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Porcentaje de masa social vinculada al municipio o entidades del mismo municipio.</w:t>
            </w:r>
          </w:p>
        </w:tc>
        <w:tc>
          <w:tcPr>
            <w:tcW w:w="1929" w:type="pct"/>
            <w:tcBorders>
              <w:top w:val="single" w:sz="4" w:space="0" w:color="auto"/>
              <w:left w:val="nil"/>
              <w:bottom w:val="single" w:sz="4" w:space="0" w:color="auto"/>
              <w:right w:val="nil"/>
            </w:tcBorders>
            <w:vAlign w:val="center"/>
            <w:hideMark/>
          </w:tcPr>
          <w:p w14:paraId="05BDE2EA" w14:textId="77777777" w:rsidR="005D435F" w:rsidRPr="00D97368" w:rsidRDefault="005D435F" w:rsidP="00205C36">
            <w:pPr>
              <w:jc w:val="both"/>
              <w:rPr>
                <w:rFonts w:cs="Arial"/>
                <w:iCs/>
                <w:sz w:val="20"/>
                <w:szCs w:val="20"/>
              </w:rPr>
            </w:pPr>
            <w:r w:rsidRPr="00D97368">
              <w:rPr>
                <w:rFonts w:cs="Arial"/>
                <w:iCs/>
                <w:sz w:val="20"/>
                <w:szCs w:val="20"/>
              </w:rPr>
              <w:t>Más del 30% - 5 puntos</w:t>
            </w:r>
          </w:p>
        </w:tc>
      </w:tr>
      <w:tr w:rsidR="005D435F" w:rsidRPr="00D97368" w14:paraId="222C6E1E" w14:textId="77777777" w:rsidTr="00D97368">
        <w:trPr>
          <w:gridBefore w:val="1"/>
          <w:wBefore w:w="5" w:type="pct"/>
          <w:trHeight w:val="1120"/>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61069DCA"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lastRenderedPageBreak/>
              <w:t>Competición de fútbol a nivel amateur.</w:t>
            </w:r>
          </w:p>
        </w:tc>
        <w:tc>
          <w:tcPr>
            <w:tcW w:w="1929" w:type="pct"/>
            <w:tcBorders>
              <w:top w:val="single" w:sz="4" w:space="0" w:color="auto"/>
              <w:left w:val="nil"/>
              <w:bottom w:val="single" w:sz="4" w:space="0" w:color="auto"/>
              <w:right w:val="nil"/>
            </w:tcBorders>
            <w:vAlign w:val="center"/>
            <w:hideMark/>
          </w:tcPr>
          <w:p w14:paraId="55E02EAA" w14:textId="77777777" w:rsidR="005D435F" w:rsidRPr="00D97368" w:rsidRDefault="005D435F" w:rsidP="00205C36">
            <w:pPr>
              <w:jc w:val="both"/>
              <w:rPr>
                <w:rFonts w:cs="Arial"/>
                <w:iCs/>
                <w:sz w:val="20"/>
                <w:szCs w:val="20"/>
              </w:rPr>
            </w:pPr>
            <w:r w:rsidRPr="00D97368">
              <w:rPr>
                <w:rFonts w:cs="Arial"/>
                <w:iCs/>
                <w:sz w:val="20"/>
                <w:szCs w:val="20"/>
              </w:rPr>
              <w:t>Fútbol base - 3 puntos</w:t>
            </w:r>
          </w:p>
          <w:p w14:paraId="146B1943" w14:textId="77777777" w:rsidR="005D435F" w:rsidRPr="00D97368" w:rsidRDefault="005D435F" w:rsidP="00205C36">
            <w:pPr>
              <w:jc w:val="both"/>
              <w:rPr>
                <w:rFonts w:cs="Arial"/>
                <w:iCs/>
                <w:sz w:val="20"/>
                <w:szCs w:val="20"/>
              </w:rPr>
            </w:pPr>
            <w:r w:rsidRPr="00D97368">
              <w:rPr>
                <w:rFonts w:cs="Arial"/>
                <w:iCs/>
                <w:sz w:val="20"/>
                <w:szCs w:val="20"/>
              </w:rPr>
              <w:t>4a catalana – 3 puntos</w:t>
            </w:r>
          </w:p>
          <w:p w14:paraId="6BB4C939" w14:textId="77777777" w:rsidR="005D435F" w:rsidRPr="00D97368" w:rsidRDefault="005D435F" w:rsidP="00205C36">
            <w:pPr>
              <w:jc w:val="both"/>
              <w:rPr>
                <w:rFonts w:cs="Arial"/>
                <w:iCs/>
                <w:sz w:val="20"/>
                <w:szCs w:val="20"/>
              </w:rPr>
            </w:pPr>
            <w:r w:rsidRPr="00D97368">
              <w:rPr>
                <w:rFonts w:cs="Arial"/>
                <w:iCs/>
                <w:sz w:val="20"/>
                <w:szCs w:val="20"/>
              </w:rPr>
              <w:t>3a catalana – 4 puntos</w:t>
            </w:r>
          </w:p>
          <w:p w14:paraId="11987E28" w14:textId="77777777" w:rsidR="005D435F" w:rsidRPr="00D97368" w:rsidRDefault="005D435F" w:rsidP="00205C36">
            <w:pPr>
              <w:jc w:val="both"/>
              <w:rPr>
                <w:rFonts w:cs="Arial"/>
                <w:iCs/>
                <w:sz w:val="20"/>
                <w:szCs w:val="20"/>
              </w:rPr>
            </w:pPr>
            <w:r w:rsidRPr="00D97368">
              <w:rPr>
                <w:rFonts w:cs="Arial"/>
                <w:iCs/>
                <w:sz w:val="20"/>
                <w:szCs w:val="20"/>
              </w:rPr>
              <w:t>2ª catalana – 5 puntos</w:t>
            </w:r>
          </w:p>
        </w:tc>
      </w:tr>
      <w:tr w:rsidR="005D435F" w:rsidRPr="00D97368" w14:paraId="0D19C8E1" w14:textId="77777777" w:rsidTr="00D97368">
        <w:trPr>
          <w:gridBefore w:val="1"/>
          <w:wBefore w:w="5" w:type="pct"/>
          <w:trHeight w:val="305"/>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1D894779"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Competición de fútbol femenino a nivel amateur.</w:t>
            </w:r>
          </w:p>
        </w:tc>
        <w:tc>
          <w:tcPr>
            <w:tcW w:w="1929" w:type="pct"/>
            <w:tcBorders>
              <w:top w:val="single" w:sz="4" w:space="0" w:color="auto"/>
              <w:left w:val="nil"/>
              <w:bottom w:val="single" w:sz="4" w:space="0" w:color="auto"/>
              <w:right w:val="nil"/>
            </w:tcBorders>
            <w:vAlign w:val="center"/>
            <w:hideMark/>
          </w:tcPr>
          <w:p w14:paraId="3687A6E1" w14:textId="77777777" w:rsidR="005D435F" w:rsidRPr="00D97368" w:rsidRDefault="005D435F" w:rsidP="00205C36">
            <w:pPr>
              <w:jc w:val="both"/>
              <w:rPr>
                <w:rFonts w:cs="Arial"/>
                <w:iCs/>
                <w:sz w:val="20"/>
                <w:szCs w:val="20"/>
              </w:rPr>
            </w:pPr>
            <w:r w:rsidRPr="00D97368">
              <w:rPr>
                <w:rFonts w:cs="Arial"/>
                <w:iCs/>
                <w:sz w:val="20"/>
                <w:szCs w:val="20"/>
              </w:rPr>
              <w:t>4 puntos</w:t>
            </w:r>
          </w:p>
        </w:tc>
      </w:tr>
      <w:tr w:rsidR="005D435F" w:rsidRPr="00D97368" w14:paraId="580F705E" w14:textId="77777777" w:rsidTr="00D97368">
        <w:trPr>
          <w:gridBefore w:val="1"/>
          <w:wBefore w:w="5" w:type="pct"/>
          <w:trHeight w:val="305"/>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313C09A0"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Competición deportivo a diferentes niveles/ámbitos (excluido fútbol)</w:t>
            </w:r>
          </w:p>
        </w:tc>
        <w:tc>
          <w:tcPr>
            <w:tcW w:w="1929" w:type="pct"/>
            <w:tcBorders>
              <w:top w:val="single" w:sz="4" w:space="0" w:color="auto"/>
              <w:left w:val="nil"/>
              <w:bottom w:val="single" w:sz="4" w:space="0" w:color="auto"/>
              <w:right w:val="nil"/>
            </w:tcBorders>
            <w:vAlign w:val="center"/>
            <w:hideMark/>
          </w:tcPr>
          <w:p w14:paraId="674A0734" w14:textId="77777777" w:rsidR="005D435F" w:rsidRPr="00D97368" w:rsidRDefault="005D435F" w:rsidP="00205C36">
            <w:pPr>
              <w:jc w:val="both"/>
              <w:rPr>
                <w:rFonts w:cs="Arial"/>
                <w:iCs/>
                <w:sz w:val="20"/>
                <w:szCs w:val="20"/>
              </w:rPr>
            </w:pPr>
            <w:r w:rsidRPr="00D97368">
              <w:rPr>
                <w:rFonts w:cs="Arial"/>
                <w:iCs/>
                <w:sz w:val="20"/>
                <w:szCs w:val="20"/>
              </w:rPr>
              <w:t>Ámbito comarcal - 2 puntos</w:t>
            </w:r>
          </w:p>
          <w:p w14:paraId="1E034C0E" w14:textId="77777777" w:rsidR="005D435F" w:rsidRPr="00D97368" w:rsidRDefault="005D435F" w:rsidP="00205C36">
            <w:pPr>
              <w:jc w:val="both"/>
              <w:rPr>
                <w:rFonts w:cs="Arial"/>
                <w:iCs/>
                <w:sz w:val="20"/>
                <w:szCs w:val="20"/>
              </w:rPr>
            </w:pPr>
            <w:r w:rsidRPr="00D97368">
              <w:rPr>
                <w:rFonts w:cs="Arial"/>
                <w:iCs/>
                <w:sz w:val="20"/>
                <w:szCs w:val="20"/>
              </w:rPr>
              <w:t>Ámbito nacional – 3 puntos</w:t>
            </w:r>
          </w:p>
          <w:p w14:paraId="7F8979B7" w14:textId="77777777" w:rsidR="005D435F" w:rsidRPr="00D97368" w:rsidRDefault="005D435F" w:rsidP="00205C36">
            <w:pPr>
              <w:jc w:val="both"/>
              <w:rPr>
                <w:rFonts w:cs="Arial"/>
                <w:iCs/>
                <w:sz w:val="20"/>
                <w:szCs w:val="20"/>
              </w:rPr>
            </w:pPr>
            <w:r w:rsidRPr="00D97368">
              <w:rPr>
                <w:rFonts w:cs="Arial"/>
                <w:iCs/>
                <w:sz w:val="20"/>
                <w:szCs w:val="20"/>
              </w:rPr>
              <w:t>Estatal / europeo – 4 puntos</w:t>
            </w:r>
          </w:p>
        </w:tc>
      </w:tr>
      <w:tr w:rsidR="005D435F" w:rsidRPr="00D97368" w14:paraId="7CE62383" w14:textId="77777777" w:rsidTr="00D97368">
        <w:trPr>
          <w:gridBefore w:val="1"/>
          <w:wBefore w:w="5" w:type="pct"/>
          <w:trHeight w:val="305"/>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6356AEF9"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Valoración de los logros alcanzados (individual, de fútbol base, fútbol senior)</w:t>
            </w:r>
          </w:p>
        </w:tc>
        <w:tc>
          <w:tcPr>
            <w:tcW w:w="1929" w:type="pct"/>
            <w:tcBorders>
              <w:top w:val="single" w:sz="4" w:space="0" w:color="auto"/>
              <w:left w:val="nil"/>
              <w:bottom w:val="single" w:sz="4" w:space="0" w:color="auto"/>
              <w:right w:val="nil"/>
            </w:tcBorders>
            <w:vAlign w:val="center"/>
            <w:hideMark/>
          </w:tcPr>
          <w:p w14:paraId="0F8364B8" w14:textId="77777777" w:rsidR="005D435F" w:rsidRPr="00D97368" w:rsidRDefault="005D435F" w:rsidP="00205C36">
            <w:pPr>
              <w:jc w:val="both"/>
              <w:rPr>
                <w:rFonts w:cs="Arial"/>
                <w:iCs/>
                <w:sz w:val="20"/>
                <w:szCs w:val="20"/>
              </w:rPr>
            </w:pPr>
            <w:r w:rsidRPr="00D97368">
              <w:rPr>
                <w:rFonts w:cs="Arial"/>
                <w:iCs/>
                <w:sz w:val="20"/>
                <w:szCs w:val="20"/>
              </w:rPr>
              <w:t>Fútbol base - 0,5 punto / nueva categoría</w:t>
            </w:r>
          </w:p>
          <w:p w14:paraId="3EBBADA7" w14:textId="77777777" w:rsidR="005D435F" w:rsidRPr="00D97368" w:rsidRDefault="005D435F" w:rsidP="00205C36">
            <w:pPr>
              <w:jc w:val="both"/>
              <w:rPr>
                <w:rFonts w:cs="Arial"/>
                <w:iCs/>
                <w:sz w:val="20"/>
                <w:szCs w:val="20"/>
              </w:rPr>
            </w:pPr>
            <w:r w:rsidRPr="00D97368">
              <w:rPr>
                <w:rFonts w:cs="Arial"/>
                <w:iCs/>
                <w:sz w:val="20"/>
                <w:szCs w:val="20"/>
              </w:rPr>
              <w:t>Éxito individual – 0,5 punto / podio</w:t>
            </w:r>
          </w:p>
          <w:p w14:paraId="4101AC18" w14:textId="77777777" w:rsidR="005D435F" w:rsidRPr="00D97368" w:rsidRDefault="005D435F" w:rsidP="00205C36">
            <w:pPr>
              <w:jc w:val="both"/>
              <w:rPr>
                <w:rFonts w:cs="Arial"/>
                <w:iCs/>
                <w:sz w:val="20"/>
                <w:szCs w:val="20"/>
              </w:rPr>
            </w:pPr>
            <w:r w:rsidRPr="00D97368">
              <w:rPr>
                <w:rFonts w:cs="Arial"/>
                <w:iCs/>
                <w:sz w:val="20"/>
                <w:szCs w:val="20"/>
              </w:rPr>
              <w:t>Máximo 2 puntos</w:t>
            </w:r>
          </w:p>
          <w:p w14:paraId="7833F90B" w14:textId="77777777" w:rsidR="005D435F" w:rsidRPr="00D97368" w:rsidRDefault="005D435F" w:rsidP="00205C36">
            <w:pPr>
              <w:jc w:val="both"/>
              <w:rPr>
                <w:rFonts w:cs="Arial"/>
                <w:iCs/>
                <w:sz w:val="20"/>
                <w:szCs w:val="20"/>
              </w:rPr>
            </w:pPr>
            <w:r w:rsidRPr="00D97368">
              <w:rPr>
                <w:rFonts w:cs="Arial"/>
                <w:iCs/>
                <w:sz w:val="20"/>
                <w:szCs w:val="20"/>
              </w:rPr>
              <w:t>Fútbol senior - 2 puntos / nueva categoría</w:t>
            </w:r>
          </w:p>
        </w:tc>
      </w:tr>
      <w:tr w:rsidR="005D435F" w:rsidRPr="00D97368" w14:paraId="259B15C2" w14:textId="77777777" w:rsidTr="00D97368">
        <w:trPr>
          <w:gridBefore w:val="1"/>
          <w:wBefore w:w="5" w:type="pct"/>
          <w:trHeight w:val="323"/>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23ED56FF"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Organización de torneos y/o Campus, casales o actividades extraescolares</w:t>
            </w:r>
          </w:p>
        </w:tc>
        <w:tc>
          <w:tcPr>
            <w:tcW w:w="1929" w:type="pct"/>
            <w:tcBorders>
              <w:top w:val="single" w:sz="4" w:space="0" w:color="auto"/>
              <w:left w:val="nil"/>
              <w:bottom w:val="single" w:sz="4" w:space="0" w:color="auto"/>
              <w:right w:val="nil"/>
            </w:tcBorders>
            <w:vAlign w:val="center"/>
            <w:hideMark/>
          </w:tcPr>
          <w:p w14:paraId="632F3898" w14:textId="77777777" w:rsidR="005D435F" w:rsidRPr="00D97368" w:rsidRDefault="005D435F" w:rsidP="00205C36">
            <w:pPr>
              <w:jc w:val="both"/>
              <w:rPr>
                <w:rFonts w:cs="Arial"/>
                <w:iCs/>
                <w:sz w:val="20"/>
                <w:szCs w:val="20"/>
              </w:rPr>
            </w:pPr>
            <w:r w:rsidRPr="00D97368">
              <w:rPr>
                <w:rFonts w:cs="Arial"/>
                <w:iCs/>
                <w:sz w:val="20"/>
                <w:szCs w:val="20"/>
              </w:rPr>
              <w:t>1 punto/actividad. Máximo 3 puntos</w:t>
            </w:r>
          </w:p>
        </w:tc>
      </w:tr>
      <w:tr w:rsidR="005D435F" w:rsidRPr="00D97368" w14:paraId="0F50CE8E" w14:textId="77777777" w:rsidTr="00D97368">
        <w:trPr>
          <w:gridBefore w:val="1"/>
          <w:wBefore w:w="5" w:type="pct"/>
          <w:trHeight w:val="264"/>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499E7497"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Contribución y participación activa en eventos y festividades deportivas del municipio.</w:t>
            </w:r>
          </w:p>
        </w:tc>
        <w:tc>
          <w:tcPr>
            <w:tcW w:w="1929" w:type="pct"/>
            <w:tcBorders>
              <w:top w:val="single" w:sz="4" w:space="0" w:color="auto"/>
              <w:left w:val="nil"/>
              <w:bottom w:val="single" w:sz="4" w:space="0" w:color="auto"/>
              <w:right w:val="nil"/>
            </w:tcBorders>
            <w:vAlign w:val="center"/>
            <w:hideMark/>
          </w:tcPr>
          <w:p w14:paraId="5EEB98C6" w14:textId="77777777" w:rsidR="005D435F" w:rsidRPr="00D97368" w:rsidRDefault="005D435F" w:rsidP="00205C36">
            <w:pPr>
              <w:jc w:val="both"/>
              <w:rPr>
                <w:rFonts w:cs="Arial"/>
                <w:iCs/>
                <w:sz w:val="20"/>
                <w:szCs w:val="20"/>
              </w:rPr>
            </w:pPr>
            <w:r w:rsidRPr="00D97368">
              <w:rPr>
                <w:rFonts w:cs="Arial"/>
                <w:iCs/>
                <w:sz w:val="20"/>
                <w:szCs w:val="20"/>
              </w:rPr>
              <w:t>1 punto/actividad. Máximo 3 puntos</w:t>
            </w:r>
          </w:p>
        </w:tc>
      </w:tr>
      <w:tr w:rsidR="005D435F" w:rsidRPr="00D97368" w14:paraId="3F2805DE" w14:textId="77777777" w:rsidTr="00D97368">
        <w:trPr>
          <w:gridBefore w:val="1"/>
          <w:wBefore w:w="5" w:type="pct"/>
          <w:trHeight w:val="305"/>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2A10E345"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Organización y realización de actividades extraordinarias para el fomento y promoción del deporte femenino.</w:t>
            </w:r>
          </w:p>
        </w:tc>
        <w:tc>
          <w:tcPr>
            <w:tcW w:w="1929" w:type="pct"/>
            <w:tcBorders>
              <w:top w:val="single" w:sz="4" w:space="0" w:color="auto"/>
              <w:left w:val="nil"/>
              <w:bottom w:val="single" w:sz="4" w:space="0" w:color="auto"/>
              <w:right w:val="nil"/>
            </w:tcBorders>
            <w:vAlign w:val="center"/>
            <w:hideMark/>
          </w:tcPr>
          <w:p w14:paraId="64EBA50E" w14:textId="77777777" w:rsidR="005D435F" w:rsidRPr="00D97368" w:rsidRDefault="005D435F" w:rsidP="00205C36">
            <w:pPr>
              <w:jc w:val="both"/>
              <w:rPr>
                <w:rFonts w:cs="Arial"/>
                <w:iCs/>
                <w:sz w:val="20"/>
                <w:szCs w:val="20"/>
              </w:rPr>
            </w:pPr>
            <w:r w:rsidRPr="00D97368">
              <w:rPr>
                <w:rFonts w:cs="Arial"/>
                <w:iCs/>
                <w:sz w:val="20"/>
                <w:szCs w:val="20"/>
              </w:rPr>
              <w:t>1 punto/actividad. Máximo 3 puntos</w:t>
            </w:r>
          </w:p>
        </w:tc>
      </w:tr>
      <w:tr w:rsidR="005D435F" w:rsidRPr="00D97368" w14:paraId="0A66C33C" w14:textId="77777777" w:rsidTr="00D97368">
        <w:trPr>
          <w:gridBefore w:val="1"/>
          <w:wBefore w:w="5" w:type="pct"/>
          <w:trHeight w:val="323"/>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7D75F22E"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Realización de actividades para la conmemoración de aniversarios de entidades que cumplan 25, 50, 70 o 100 años.</w:t>
            </w:r>
          </w:p>
        </w:tc>
        <w:tc>
          <w:tcPr>
            <w:tcW w:w="1929" w:type="pct"/>
            <w:tcBorders>
              <w:top w:val="single" w:sz="4" w:space="0" w:color="auto"/>
              <w:left w:val="nil"/>
              <w:bottom w:val="single" w:sz="4" w:space="0" w:color="auto"/>
              <w:right w:val="nil"/>
            </w:tcBorders>
            <w:vAlign w:val="center"/>
            <w:hideMark/>
          </w:tcPr>
          <w:p w14:paraId="30D8DB6D" w14:textId="77777777" w:rsidR="005D435F" w:rsidRPr="00D97368" w:rsidRDefault="005D435F" w:rsidP="00205C36">
            <w:pPr>
              <w:jc w:val="both"/>
              <w:rPr>
                <w:rFonts w:cs="Arial"/>
                <w:iCs/>
                <w:sz w:val="20"/>
                <w:szCs w:val="20"/>
              </w:rPr>
            </w:pPr>
            <w:r w:rsidRPr="00D97368">
              <w:rPr>
                <w:rFonts w:cs="Arial"/>
                <w:iCs/>
                <w:sz w:val="20"/>
                <w:szCs w:val="20"/>
              </w:rPr>
              <w:t>3 puntos</w:t>
            </w:r>
          </w:p>
        </w:tc>
      </w:tr>
    </w:tbl>
    <w:p w14:paraId="235C9816" w14:textId="77777777" w:rsidR="005D435F" w:rsidRPr="005D5E36" w:rsidRDefault="005D435F" w:rsidP="005D435F">
      <w:pPr>
        <w:jc w:val="both"/>
        <w:rPr>
          <w:rFonts w:cs="Arial"/>
          <w:iCs/>
          <w:sz w:val="22"/>
          <w:szCs w:val="22"/>
        </w:rPr>
      </w:pPr>
    </w:p>
    <w:p w14:paraId="32433BD1"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9.- </w:t>
      </w:r>
      <w:r w:rsidRPr="005D5E36">
        <w:rPr>
          <w:rFonts w:cs="Arial"/>
          <w:b/>
          <w:iCs/>
          <w:sz w:val="22"/>
          <w:szCs w:val="22"/>
          <w:u w:val="single"/>
        </w:rPr>
        <w:t>Cuantía total máxima de las subvenciones a otorgar y consignación presupuestaria.</w:t>
      </w:r>
    </w:p>
    <w:p w14:paraId="585A80C3" w14:textId="3C4DA20C" w:rsidR="005D435F" w:rsidRPr="005D5E36" w:rsidRDefault="005D435F" w:rsidP="005D435F">
      <w:pPr>
        <w:jc w:val="both"/>
        <w:rPr>
          <w:rFonts w:cs="Arial"/>
          <w:iCs/>
          <w:sz w:val="22"/>
          <w:szCs w:val="22"/>
        </w:rPr>
      </w:pPr>
      <w:r w:rsidRPr="005D5E36">
        <w:rPr>
          <w:rFonts w:cs="Arial"/>
          <w:iCs/>
          <w:sz w:val="22"/>
          <w:szCs w:val="22"/>
        </w:rPr>
        <w:t>El presupuesto máximo que se destinará a los procedimientos de subvenciones regulados por esta convocatoria será aquél previsto en el Presupuesto General de la Corporación, e irá a cargo de la aplicación presupuestaria 341 48000 del presupuesto vigente de la Corporación.</w:t>
      </w:r>
    </w:p>
    <w:p w14:paraId="230AAFC1" w14:textId="77777777" w:rsidR="005D435F" w:rsidRPr="005D5E36" w:rsidRDefault="005D435F" w:rsidP="005D435F">
      <w:pPr>
        <w:jc w:val="both"/>
        <w:rPr>
          <w:rFonts w:cs="Arial"/>
          <w:iCs/>
          <w:sz w:val="22"/>
          <w:szCs w:val="22"/>
        </w:rPr>
      </w:pPr>
    </w:p>
    <w:p w14:paraId="6C053CB4" w14:textId="77777777" w:rsidR="005D435F" w:rsidRPr="005D5E36" w:rsidRDefault="005D435F" w:rsidP="005D435F">
      <w:pPr>
        <w:jc w:val="both"/>
        <w:rPr>
          <w:rFonts w:cs="Arial"/>
          <w:iCs/>
          <w:sz w:val="22"/>
          <w:szCs w:val="22"/>
        </w:rPr>
      </w:pPr>
      <w:r w:rsidRPr="005D5E36">
        <w:rPr>
          <w:rFonts w:cs="Arial"/>
          <w:iCs/>
          <w:sz w:val="22"/>
          <w:szCs w:val="22"/>
        </w:rPr>
        <w:t>No podrán otorgarse subvenciones por importe superior al mencionado en las Bases Genéricas Reguladoras, especificado en la base 10, de "Cuantía individualizada de las subvenciones y criterios para su determinación".</w:t>
      </w:r>
    </w:p>
    <w:p w14:paraId="1FF6AB12" w14:textId="77777777" w:rsidR="005D435F" w:rsidRPr="005D5E36" w:rsidRDefault="005D435F" w:rsidP="005D435F">
      <w:pPr>
        <w:jc w:val="both"/>
        <w:rPr>
          <w:rFonts w:cs="Arial"/>
          <w:iCs/>
          <w:sz w:val="22"/>
          <w:szCs w:val="22"/>
        </w:rPr>
      </w:pPr>
    </w:p>
    <w:p w14:paraId="550D97BF" w14:textId="77777777" w:rsidR="005D435F" w:rsidRPr="005D5E36" w:rsidRDefault="005D435F" w:rsidP="005D435F">
      <w:pPr>
        <w:jc w:val="both"/>
        <w:rPr>
          <w:rFonts w:cs="Arial"/>
          <w:iCs/>
          <w:sz w:val="22"/>
          <w:szCs w:val="22"/>
        </w:rPr>
      </w:pPr>
      <w:r w:rsidRPr="005D5E36">
        <w:rPr>
          <w:rFonts w:cs="Arial"/>
          <w:iCs/>
          <w:sz w:val="22"/>
          <w:szCs w:val="22"/>
        </w:rPr>
        <w:t>Para el ejercicio 2026, las previsiones presupuestarias son las siguientes:</w:t>
      </w:r>
    </w:p>
    <w:p w14:paraId="05835BCC" w14:textId="77777777" w:rsidR="005D435F" w:rsidRPr="005D5E36" w:rsidRDefault="005D435F" w:rsidP="005D435F">
      <w:pPr>
        <w:jc w:val="both"/>
        <w:rPr>
          <w:rFonts w:cs="Arial"/>
          <w:iCs/>
          <w:sz w:val="22"/>
          <w:szCs w:val="22"/>
        </w:rPr>
      </w:pPr>
    </w:p>
    <w:tbl>
      <w:tblPr>
        <w:tblW w:w="4935" w:type="pct"/>
        <w:jc w:val="center"/>
        <w:tblCellMar>
          <w:left w:w="0" w:type="dxa"/>
          <w:right w:w="0" w:type="dxa"/>
        </w:tblCellMar>
        <w:tblLook w:val="04A0" w:firstRow="1" w:lastRow="0" w:firstColumn="1" w:lastColumn="0" w:noHBand="0" w:noVBand="1"/>
      </w:tblPr>
      <w:tblGrid>
        <w:gridCol w:w="1340"/>
        <w:gridCol w:w="1148"/>
        <w:gridCol w:w="4973"/>
        <w:gridCol w:w="1807"/>
        <w:gridCol w:w="17"/>
      </w:tblGrid>
      <w:tr w:rsidR="005D435F" w:rsidRPr="00845D45" w14:paraId="29246052" w14:textId="77777777" w:rsidTr="00205C36">
        <w:trPr>
          <w:trHeight w:val="249"/>
          <w:jc w:val="center"/>
        </w:trPr>
        <w:tc>
          <w:tcPr>
            <w:tcW w:w="4018" w:type="pct"/>
            <w:gridSpan w:val="3"/>
            <w:tcBorders>
              <w:top w:val="single" w:sz="4" w:space="0" w:color="000000"/>
              <w:left w:val="single" w:sz="4" w:space="0" w:color="000000"/>
              <w:bottom w:val="single" w:sz="4" w:space="0" w:color="000000"/>
              <w:right w:val="nil"/>
            </w:tcBorders>
            <w:shd w:val="clear" w:color="auto" w:fill="D9D9D9"/>
            <w:hideMark/>
          </w:tcPr>
          <w:p w14:paraId="1B6559AF" w14:textId="77777777" w:rsidR="005D435F" w:rsidRPr="00845D45" w:rsidRDefault="005D435F" w:rsidP="00205C36">
            <w:pPr>
              <w:jc w:val="both"/>
              <w:rPr>
                <w:rFonts w:cs="Arial"/>
                <w:b/>
                <w:iCs/>
                <w:sz w:val="22"/>
                <w:szCs w:val="22"/>
              </w:rPr>
            </w:pPr>
            <w:r w:rsidRPr="00845D45">
              <w:rPr>
                <w:rFonts w:cs="Arial"/>
                <w:b/>
                <w:iCs/>
                <w:sz w:val="22"/>
                <w:szCs w:val="22"/>
              </w:rPr>
              <w:t>Aplicación presupuestaria</w:t>
            </w:r>
          </w:p>
        </w:tc>
        <w:tc>
          <w:tcPr>
            <w:tcW w:w="973" w:type="pct"/>
            <w:tcBorders>
              <w:top w:val="single" w:sz="4" w:space="0" w:color="000000"/>
              <w:left w:val="single" w:sz="4" w:space="0" w:color="000000"/>
              <w:bottom w:val="single" w:sz="4" w:space="0" w:color="000000"/>
              <w:right w:val="nil"/>
            </w:tcBorders>
            <w:shd w:val="clear" w:color="auto" w:fill="D9D9D9"/>
            <w:vAlign w:val="center"/>
            <w:hideMark/>
          </w:tcPr>
          <w:p w14:paraId="1A2E475F" w14:textId="77777777" w:rsidR="005D435F" w:rsidRPr="00845D45" w:rsidRDefault="005D435F" w:rsidP="00205C36">
            <w:pPr>
              <w:jc w:val="both"/>
              <w:rPr>
                <w:rFonts w:cs="Arial"/>
                <w:iCs/>
                <w:sz w:val="22"/>
                <w:szCs w:val="22"/>
              </w:rPr>
            </w:pPr>
            <w:r w:rsidRPr="00845D45">
              <w:rPr>
                <w:rFonts w:cs="Arial"/>
                <w:b/>
                <w:iCs/>
                <w:sz w:val="22"/>
                <w:szCs w:val="22"/>
              </w:rPr>
              <w:t>Importe</w:t>
            </w:r>
          </w:p>
        </w:tc>
        <w:tc>
          <w:tcPr>
            <w:tcW w:w="9" w:type="pct"/>
            <w:tcBorders>
              <w:top w:val="nil"/>
              <w:left w:val="single" w:sz="4" w:space="0" w:color="000000"/>
              <w:bottom w:val="nil"/>
              <w:right w:val="nil"/>
            </w:tcBorders>
          </w:tcPr>
          <w:p w14:paraId="7C74D536" w14:textId="77777777" w:rsidR="005D435F" w:rsidRPr="00845D45" w:rsidRDefault="005D435F" w:rsidP="00205C36">
            <w:pPr>
              <w:jc w:val="both"/>
              <w:rPr>
                <w:rFonts w:cs="Arial"/>
                <w:iCs/>
                <w:sz w:val="22"/>
                <w:szCs w:val="22"/>
              </w:rPr>
            </w:pPr>
          </w:p>
        </w:tc>
      </w:tr>
      <w:tr w:rsidR="005D435F" w:rsidRPr="00845D45" w14:paraId="0F8644AB" w14:textId="77777777" w:rsidTr="00205C36">
        <w:trPr>
          <w:gridAfter w:val="1"/>
          <w:wAfter w:w="10" w:type="pct"/>
          <w:trHeight w:val="249"/>
          <w:jc w:val="center"/>
        </w:trPr>
        <w:tc>
          <w:tcPr>
            <w:tcW w:w="722"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738FEC3F" w14:textId="77777777" w:rsidR="005D435F" w:rsidRPr="00845D45" w:rsidRDefault="005D435F" w:rsidP="00205C36">
            <w:pPr>
              <w:jc w:val="both"/>
              <w:rPr>
                <w:rFonts w:cs="Arial"/>
                <w:b/>
                <w:iCs/>
                <w:sz w:val="22"/>
                <w:szCs w:val="22"/>
              </w:rPr>
            </w:pPr>
            <w:proofErr w:type="spellStart"/>
            <w:r w:rsidRPr="00845D45">
              <w:rPr>
                <w:rFonts w:cs="Arial"/>
                <w:b/>
                <w:iCs/>
                <w:sz w:val="22"/>
                <w:szCs w:val="22"/>
              </w:rPr>
              <w:t>Prog</w:t>
            </w:r>
            <w:proofErr w:type="spellEnd"/>
          </w:p>
        </w:tc>
        <w:tc>
          <w:tcPr>
            <w:tcW w:w="61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73673182" w14:textId="77777777" w:rsidR="005D435F" w:rsidRPr="00845D45" w:rsidRDefault="005D435F" w:rsidP="00205C36">
            <w:pPr>
              <w:jc w:val="both"/>
              <w:rPr>
                <w:rFonts w:cs="Arial"/>
                <w:b/>
                <w:iCs/>
                <w:sz w:val="22"/>
                <w:szCs w:val="22"/>
              </w:rPr>
            </w:pPr>
            <w:proofErr w:type="spellStart"/>
            <w:r w:rsidRPr="00845D45">
              <w:rPr>
                <w:rFonts w:cs="Arial"/>
                <w:b/>
                <w:iCs/>
                <w:sz w:val="22"/>
                <w:szCs w:val="22"/>
              </w:rPr>
              <w:t>Econ</w:t>
            </w:r>
            <w:proofErr w:type="spellEnd"/>
          </w:p>
        </w:tc>
        <w:tc>
          <w:tcPr>
            <w:tcW w:w="267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58E3358C" w14:textId="77777777" w:rsidR="005D435F" w:rsidRPr="00845D45" w:rsidRDefault="005D435F" w:rsidP="00205C36">
            <w:pPr>
              <w:jc w:val="both"/>
              <w:rPr>
                <w:rFonts w:cs="Arial"/>
                <w:b/>
                <w:iCs/>
                <w:sz w:val="22"/>
                <w:szCs w:val="22"/>
              </w:rPr>
            </w:pPr>
            <w:r w:rsidRPr="00845D45">
              <w:rPr>
                <w:rFonts w:cs="Arial"/>
                <w:b/>
                <w:iCs/>
                <w:sz w:val="22"/>
                <w:szCs w:val="22"/>
              </w:rPr>
              <w:t>Denominación</w:t>
            </w:r>
          </w:p>
        </w:tc>
        <w:tc>
          <w:tcPr>
            <w:tcW w:w="97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8A164D" w14:textId="77777777" w:rsidR="005D435F" w:rsidRPr="00845D45" w:rsidRDefault="005D435F" w:rsidP="00205C36">
            <w:pPr>
              <w:jc w:val="both"/>
              <w:rPr>
                <w:rFonts w:cs="Arial"/>
                <w:b/>
                <w:iCs/>
                <w:sz w:val="22"/>
                <w:szCs w:val="22"/>
              </w:rPr>
            </w:pPr>
          </w:p>
        </w:tc>
      </w:tr>
      <w:tr w:rsidR="005D435F" w:rsidRPr="005D5E36" w14:paraId="3495981D" w14:textId="77777777" w:rsidTr="00205C36">
        <w:trPr>
          <w:gridAfter w:val="1"/>
          <w:wAfter w:w="10" w:type="pct"/>
          <w:trHeight w:val="361"/>
          <w:jc w:val="center"/>
        </w:trPr>
        <w:tc>
          <w:tcPr>
            <w:tcW w:w="722"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D050C8B" w14:textId="77777777" w:rsidR="005D435F" w:rsidRPr="00845D45" w:rsidRDefault="005D435F" w:rsidP="00205C36">
            <w:pPr>
              <w:jc w:val="both"/>
              <w:rPr>
                <w:rFonts w:cs="Arial"/>
                <w:iCs/>
                <w:sz w:val="22"/>
                <w:szCs w:val="22"/>
              </w:rPr>
            </w:pPr>
            <w:r w:rsidRPr="00845D45">
              <w:rPr>
                <w:rFonts w:cs="Arial"/>
                <w:iCs/>
                <w:sz w:val="22"/>
                <w:szCs w:val="22"/>
              </w:rPr>
              <w:t>341</w:t>
            </w:r>
          </w:p>
        </w:tc>
        <w:tc>
          <w:tcPr>
            <w:tcW w:w="61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5BF01B8" w14:textId="77777777" w:rsidR="005D435F" w:rsidRPr="00845D45" w:rsidRDefault="005D435F" w:rsidP="00205C36">
            <w:pPr>
              <w:jc w:val="both"/>
              <w:rPr>
                <w:rFonts w:cs="Arial"/>
                <w:iCs/>
                <w:sz w:val="22"/>
                <w:szCs w:val="22"/>
              </w:rPr>
            </w:pPr>
            <w:r w:rsidRPr="00845D45">
              <w:rPr>
                <w:rFonts w:cs="Arial"/>
                <w:iCs/>
                <w:sz w:val="22"/>
                <w:szCs w:val="22"/>
              </w:rPr>
              <w:t>48000</w:t>
            </w:r>
          </w:p>
        </w:tc>
        <w:tc>
          <w:tcPr>
            <w:tcW w:w="267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BB1C5C8" w14:textId="77777777" w:rsidR="005D435F" w:rsidRPr="00845D45" w:rsidRDefault="005D435F" w:rsidP="00205C36">
            <w:pPr>
              <w:jc w:val="both"/>
              <w:rPr>
                <w:rFonts w:cs="Arial"/>
                <w:iCs/>
                <w:sz w:val="22"/>
                <w:szCs w:val="22"/>
              </w:rPr>
            </w:pPr>
            <w:r w:rsidRPr="00845D45">
              <w:rPr>
                <w:rFonts w:cs="Arial"/>
                <w:iCs/>
                <w:sz w:val="22"/>
                <w:szCs w:val="22"/>
              </w:rPr>
              <w:t>Subvenciones área deportes</w:t>
            </w:r>
          </w:p>
        </w:tc>
        <w:tc>
          <w:tcPr>
            <w:tcW w:w="97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FD96F8" w14:textId="77777777" w:rsidR="005D435F" w:rsidRPr="005D5E36" w:rsidRDefault="005D435F" w:rsidP="00D97368">
            <w:pPr>
              <w:jc w:val="right"/>
              <w:rPr>
                <w:rFonts w:cs="Arial"/>
                <w:iCs/>
                <w:sz w:val="22"/>
                <w:szCs w:val="22"/>
              </w:rPr>
            </w:pPr>
            <w:r w:rsidRPr="00845D45">
              <w:rPr>
                <w:rFonts w:cs="Arial"/>
                <w:iCs/>
                <w:sz w:val="22"/>
                <w:szCs w:val="22"/>
              </w:rPr>
              <w:t>50.635,20 €</w:t>
            </w:r>
          </w:p>
        </w:tc>
      </w:tr>
    </w:tbl>
    <w:p w14:paraId="69F9594A" w14:textId="77777777" w:rsidR="005D435F" w:rsidRPr="005D5E36" w:rsidRDefault="005D435F" w:rsidP="005D435F">
      <w:pPr>
        <w:jc w:val="both"/>
        <w:rPr>
          <w:rFonts w:cs="Arial"/>
          <w:iCs/>
          <w:sz w:val="22"/>
          <w:szCs w:val="22"/>
        </w:rPr>
      </w:pPr>
    </w:p>
    <w:p w14:paraId="1DE35409"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10.- </w:t>
      </w:r>
      <w:r w:rsidRPr="005D5E36">
        <w:rPr>
          <w:rFonts w:cs="Arial"/>
          <w:b/>
          <w:iCs/>
          <w:sz w:val="22"/>
          <w:szCs w:val="22"/>
          <w:u w:val="single"/>
        </w:rPr>
        <w:t>Importe individualizado de las subvenciones</w:t>
      </w:r>
    </w:p>
    <w:p w14:paraId="351BA32E" w14:textId="77777777" w:rsidR="005D435F" w:rsidRPr="005D5E36" w:rsidRDefault="005D435F" w:rsidP="005D435F">
      <w:pPr>
        <w:jc w:val="both"/>
        <w:rPr>
          <w:rFonts w:cs="Arial"/>
          <w:iCs/>
          <w:sz w:val="22"/>
          <w:szCs w:val="22"/>
        </w:rPr>
      </w:pPr>
      <w:r w:rsidRPr="005D5E36">
        <w:rPr>
          <w:rFonts w:cs="Arial"/>
          <w:iCs/>
          <w:sz w:val="22"/>
          <w:szCs w:val="22"/>
        </w:rPr>
        <w:t>El importe a conceder a cada uno de los proyectos subvencionados se determinará de forma proporcional entre los/las solicitantes, en relación con los puntos obtenidos en la valoración.</w:t>
      </w:r>
    </w:p>
    <w:p w14:paraId="004FE140" w14:textId="77777777" w:rsidR="005D435F" w:rsidRPr="005D5E36" w:rsidRDefault="005D435F" w:rsidP="005D435F">
      <w:pPr>
        <w:jc w:val="both"/>
        <w:rPr>
          <w:rFonts w:cs="Arial"/>
          <w:iCs/>
          <w:sz w:val="22"/>
          <w:szCs w:val="22"/>
        </w:rPr>
      </w:pPr>
    </w:p>
    <w:p w14:paraId="1380F6F2" w14:textId="77777777" w:rsidR="005D435F" w:rsidRPr="005D5E36" w:rsidRDefault="005D435F" w:rsidP="005D435F">
      <w:pPr>
        <w:jc w:val="both"/>
        <w:rPr>
          <w:rFonts w:cs="Arial"/>
          <w:iCs/>
          <w:sz w:val="22"/>
          <w:szCs w:val="22"/>
        </w:rPr>
      </w:pPr>
      <w:r w:rsidRPr="005D5E36">
        <w:rPr>
          <w:rFonts w:cs="Arial"/>
          <w:iCs/>
          <w:sz w:val="22"/>
          <w:szCs w:val="22"/>
        </w:rPr>
        <w:t>La cuantía de la subvención máxima que se otorgará a cada proyecto, en ningún caso sobrepasará el importe solicitado ni podrá superar el coste del proyecto/actividad subvencionada, aisladamente o en concurrencia con otras subvenciones, ayudas, ingresos o recursos.</w:t>
      </w:r>
    </w:p>
    <w:p w14:paraId="558E5936" w14:textId="77777777" w:rsidR="005D435F" w:rsidRPr="005D5E36" w:rsidRDefault="005D435F" w:rsidP="005D435F">
      <w:pPr>
        <w:jc w:val="both"/>
        <w:rPr>
          <w:rFonts w:cs="Arial"/>
          <w:iCs/>
          <w:sz w:val="22"/>
          <w:szCs w:val="22"/>
        </w:rPr>
      </w:pPr>
    </w:p>
    <w:p w14:paraId="510156C5" w14:textId="77777777" w:rsidR="005D435F" w:rsidRPr="005D5E36" w:rsidRDefault="005D435F" w:rsidP="005D435F">
      <w:pPr>
        <w:jc w:val="both"/>
        <w:rPr>
          <w:rFonts w:cs="Arial"/>
          <w:iCs/>
          <w:sz w:val="22"/>
          <w:szCs w:val="22"/>
        </w:rPr>
      </w:pPr>
      <w:r w:rsidRPr="005D5E36">
        <w:rPr>
          <w:rFonts w:cs="Arial"/>
          <w:iCs/>
          <w:sz w:val="22"/>
          <w:szCs w:val="22"/>
        </w:rPr>
        <w:t>Cuando no se haya agotado el límite de la partida presupuestaria se repartirá el sobrante de forma proporcional a las entidades solicitantes.</w:t>
      </w:r>
    </w:p>
    <w:p w14:paraId="3B6AB409" w14:textId="77777777" w:rsidR="005D435F" w:rsidRPr="005D5E36" w:rsidRDefault="005D435F" w:rsidP="005D435F">
      <w:pPr>
        <w:jc w:val="both"/>
        <w:rPr>
          <w:rFonts w:cs="Arial"/>
          <w:iCs/>
          <w:sz w:val="22"/>
          <w:szCs w:val="22"/>
        </w:rPr>
      </w:pPr>
    </w:p>
    <w:p w14:paraId="07898967" w14:textId="77777777" w:rsidR="005D435F" w:rsidRPr="005D5E36" w:rsidRDefault="005D435F" w:rsidP="005D435F">
      <w:pPr>
        <w:jc w:val="both"/>
        <w:rPr>
          <w:rFonts w:cs="Arial"/>
          <w:iCs/>
          <w:sz w:val="22"/>
          <w:szCs w:val="22"/>
        </w:rPr>
      </w:pPr>
      <w:r w:rsidRPr="005D5E36">
        <w:rPr>
          <w:rFonts w:cs="Arial"/>
          <w:iCs/>
          <w:sz w:val="22"/>
          <w:szCs w:val="22"/>
        </w:rPr>
        <w:lastRenderedPageBreak/>
        <w:t>Cuando los importes acumulados de los solicitantes con derecho a subvención supere el crédito presupuestario disponible, éste será objeto del correspondiente prorrateo.</w:t>
      </w:r>
    </w:p>
    <w:p w14:paraId="4268D683" w14:textId="77777777" w:rsidR="005D435F" w:rsidRPr="005D5E36" w:rsidRDefault="005D435F" w:rsidP="005D435F">
      <w:pPr>
        <w:jc w:val="both"/>
        <w:rPr>
          <w:rFonts w:cs="Arial"/>
          <w:iCs/>
          <w:sz w:val="22"/>
          <w:szCs w:val="22"/>
        </w:rPr>
      </w:pPr>
    </w:p>
    <w:p w14:paraId="4AFA2BDE" w14:textId="77777777" w:rsidR="005D435F" w:rsidRDefault="005D435F" w:rsidP="005D435F">
      <w:pPr>
        <w:jc w:val="both"/>
        <w:rPr>
          <w:rFonts w:cs="Arial"/>
          <w:iCs/>
          <w:sz w:val="22"/>
          <w:szCs w:val="22"/>
        </w:rPr>
      </w:pPr>
      <w:r w:rsidRPr="005D5E36">
        <w:rPr>
          <w:rFonts w:cs="Arial"/>
          <w:iCs/>
          <w:sz w:val="22"/>
          <w:szCs w:val="22"/>
        </w:rPr>
        <w:t>Excepcionalmente se podrá subvencionar hasta el 75% del coste total del proyecto subvencionado en los siguientes supuestos y voluntades:</w:t>
      </w:r>
    </w:p>
    <w:p w14:paraId="259E5EEC" w14:textId="77777777" w:rsidR="00D97368" w:rsidRPr="005D5E36" w:rsidRDefault="00D97368" w:rsidP="005D435F">
      <w:pPr>
        <w:jc w:val="both"/>
        <w:rPr>
          <w:rFonts w:cs="Arial"/>
          <w:iCs/>
          <w:sz w:val="22"/>
          <w:szCs w:val="22"/>
        </w:rPr>
      </w:pPr>
    </w:p>
    <w:p w14:paraId="388EF918" w14:textId="77777777" w:rsidR="00D97368" w:rsidRDefault="005D435F" w:rsidP="005D435F">
      <w:pPr>
        <w:numPr>
          <w:ilvl w:val="0"/>
          <w:numId w:val="54"/>
        </w:numPr>
        <w:jc w:val="both"/>
        <w:rPr>
          <w:rFonts w:cs="Arial"/>
          <w:iCs/>
          <w:sz w:val="22"/>
          <w:szCs w:val="22"/>
        </w:rPr>
      </w:pPr>
      <w:r w:rsidRPr="005D5E36">
        <w:rPr>
          <w:rFonts w:cs="Arial"/>
          <w:iCs/>
          <w:sz w:val="22"/>
          <w:szCs w:val="22"/>
        </w:rPr>
        <w:t>A las entidades que promuevan un proyecto con finalidad benéfica, y que dé todo el beneficio obtenido de la actividad a entidades con fines benéficos.</w:t>
      </w:r>
    </w:p>
    <w:p w14:paraId="7A71BA0A" w14:textId="47AC503C" w:rsidR="005D435F" w:rsidRPr="005D5E36" w:rsidRDefault="005D435F" w:rsidP="005D435F">
      <w:pPr>
        <w:numPr>
          <w:ilvl w:val="0"/>
          <w:numId w:val="54"/>
        </w:numPr>
        <w:jc w:val="both"/>
        <w:rPr>
          <w:rFonts w:cs="Arial"/>
          <w:iCs/>
          <w:sz w:val="22"/>
          <w:szCs w:val="22"/>
        </w:rPr>
      </w:pPr>
      <w:r w:rsidRPr="005D5E36">
        <w:rPr>
          <w:rFonts w:cs="Arial"/>
          <w:iCs/>
          <w:sz w:val="22"/>
          <w:szCs w:val="22"/>
        </w:rPr>
        <w:t xml:space="preserve"> </w:t>
      </w:r>
    </w:p>
    <w:p w14:paraId="77FAFC07" w14:textId="77777777" w:rsidR="005D435F" w:rsidRPr="005D5E36" w:rsidRDefault="005D435F" w:rsidP="005D435F">
      <w:pPr>
        <w:jc w:val="both"/>
        <w:rPr>
          <w:rFonts w:cs="Arial"/>
          <w:iCs/>
          <w:sz w:val="22"/>
          <w:szCs w:val="22"/>
        </w:rPr>
      </w:pPr>
      <w:r w:rsidRPr="005D5E36">
        <w:rPr>
          <w:rFonts w:cs="Arial"/>
          <w:iCs/>
          <w:sz w:val="22"/>
          <w:szCs w:val="22"/>
        </w:rPr>
        <w:t>*** Observación: Para acogerse a esta opción, es necesario que el proyecto sea benéfico en su totalidad. Si dentro del proyecto hay varias actividades que no lo son, es necesario presentarlas por separado.</w:t>
      </w:r>
    </w:p>
    <w:p w14:paraId="72A3960C" w14:textId="77777777" w:rsidR="005D435F" w:rsidRPr="005D5E36" w:rsidRDefault="005D435F" w:rsidP="005D435F">
      <w:pPr>
        <w:jc w:val="both"/>
        <w:rPr>
          <w:rFonts w:cs="Arial"/>
          <w:iCs/>
          <w:sz w:val="22"/>
          <w:szCs w:val="22"/>
        </w:rPr>
      </w:pPr>
    </w:p>
    <w:p w14:paraId="08C02DCB" w14:textId="77777777" w:rsidR="005D435F" w:rsidRPr="005D5E36" w:rsidRDefault="005D435F" w:rsidP="005D435F">
      <w:pPr>
        <w:numPr>
          <w:ilvl w:val="0"/>
          <w:numId w:val="54"/>
        </w:numPr>
        <w:jc w:val="both"/>
        <w:rPr>
          <w:rFonts w:cs="Arial"/>
          <w:iCs/>
          <w:sz w:val="22"/>
          <w:szCs w:val="22"/>
        </w:rPr>
      </w:pPr>
      <w:r w:rsidRPr="005D5E36">
        <w:rPr>
          <w:rFonts w:cs="Arial"/>
          <w:iCs/>
          <w:sz w:val="22"/>
          <w:szCs w:val="22"/>
        </w:rPr>
        <w:t>Cuando el proyecto obtenga mínimo de 3 puntos en el apartado de “Criterios de valoración general” y presenten gastos inferiores a 1.000,00 €.</w:t>
      </w:r>
    </w:p>
    <w:p w14:paraId="4FA979B8" w14:textId="77777777" w:rsidR="005D435F" w:rsidRPr="005D5E36" w:rsidRDefault="005D435F" w:rsidP="005D435F">
      <w:pPr>
        <w:jc w:val="both"/>
        <w:rPr>
          <w:rFonts w:cs="Arial"/>
          <w:iCs/>
          <w:sz w:val="22"/>
          <w:szCs w:val="22"/>
        </w:rPr>
      </w:pPr>
    </w:p>
    <w:p w14:paraId="33AF71CB" w14:textId="77777777" w:rsidR="005D435F" w:rsidRPr="005D5E36" w:rsidRDefault="005D435F" w:rsidP="005D435F">
      <w:pPr>
        <w:jc w:val="both"/>
        <w:rPr>
          <w:rFonts w:cs="Arial"/>
          <w:b/>
          <w:iCs/>
          <w:sz w:val="22"/>
          <w:szCs w:val="22"/>
          <w:u w:val="single"/>
        </w:rPr>
      </w:pPr>
      <w:r w:rsidRPr="005D5E36">
        <w:rPr>
          <w:rFonts w:cs="Arial"/>
          <w:b/>
          <w:iCs/>
          <w:sz w:val="22"/>
          <w:szCs w:val="22"/>
          <w:u w:val="single"/>
        </w:rPr>
        <w:t>11. Órgano competente para la instrucción y la propuesta de concesión</w:t>
      </w:r>
    </w:p>
    <w:p w14:paraId="6CAD4C70" w14:textId="77777777" w:rsidR="005D435F" w:rsidRPr="005D5E36" w:rsidRDefault="005D435F" w:rsidP="005D435F">
      <w:pPr>
        <w:jc w:val="both"/>
        <w:rPr>
          <w:rFonts w:cs="Arial"/>
          <w:iCs/>
          <w:sz w:val="22"/>
          <w:szCs w:val="22"/>
        </w:rPr>
      </w:pPr>
      <w:r w:rsidRPr="005D5E36">
        <w:rPr>
          <w:rFonts w:cs="Arial"/>
          <w:iCs/>
          <w:sz w:val="22"/>
          <w:szCs w:val="22"/>
        </w:rPr>
        <w:t>Están establecidas en la base 11, con el título “Órganos competentes para la instrucción y la propuesta de concesión” que se encuentra en las Bases genéricas reguladoras de subvenciones en régimen de concurrencia competitiva por las áreas de cultura, deportes y servicios sociales, documento publicado en el DOGC de fecha 18 de diciembre de 2024 y en el BOP4 de 2024.</w:t>
      </w:r>
    </w:p>
    <w:p w14:paraId="4F5A60C5" w14:textId="77777777" w:rsidR="005D435F" w:rsidRPr="005D5E36" w:rsidRDefault="005D435F" w:rsidP="005D435F">
      <w:pPr>
        <w:jc w:val="both"/>
        <w:rPr>
          <w:rFonts w:cs="Arial"/>
          <w:iCs/>
          <w:sz w:val="22"/>
          <w:szCs w:val="22"/>
        </w:rPr>
      </w:pPr>
    </w:p>
    <w:p w14:paraId="593F379D" w14:textId="77777777" w:rsidR="005D435F" w:rsidRPr="005D5E36" w:rsidRDefault="005D435F" w:rsidP="005D435F">
      <w:pPr>
        <w:jc w:val="both"/>
        <w:rPr>
          <w:rFonts w:cs="Arial"/>
          <w:iCs/>
          <w:sz w:val="22"/>
          <w:szCs w:val="22"/>
        </w:rPr>
      </w:pPr>
      <w:r w:rsidRPr="005D5E36">
        <w:rPr>
          <w:rFonts w:cs="Arial"/>
          <w:iCs/>
          <w:sz w:val="22"/>
          <w:szCs w:val="22"/>
        </w:rPr>
        <w:t>Este órgano tendrá la siguiente composición:</w:t>
      </w:r>
    </w:p>
    <w:p w14:paraId="694557E7" w14:textId="77777777" w:rsidR="005D435F" w:rsidRPr="005D5E36" w:rsidRDefault="005D435F" w:rsidP="005D435F">
      <w:pPr>
        <w:jc w:val="both"/>
        <w:rPr>
          <w:rFonts w:cs="Arial"/>
          <w:iCs/>
          <w:sz w:val="22"/>
          <w:szCs w:val="22"/>
        </w:rPr>
      </w:pPr>
    </w:p>
    <w:p w14:paraId="409053B4" w14:textId="77777777" w:rsidR="009B10C5" w:rsidRDefault="009B10C5" w:rsidP="009B10C5">
      <w:pPr>
        <w:numPr>
          <w:ilvl w:val="0"/>
          <w:numId w:val="50"/>
        </w:numPr>
        <w:spacing w:line="276" w:lineRule="auto"/>
        <w:jc w:val="both"/>
        <w:rPr>
          <w:rFonts w:cs="Arial"/>
          <w:i/>
          <w:sz w:val="22"/>
          <w:szCs w:val="22"/>
        </w:rPr>
      </w:pPr>
      <w:r w:rsidRPr="005D5E36">
        <w:rPr>
          <w:rFonts w:cs="Arial"/>
          <w:i/>
          <w:sz w:val="22"/>
          <w:szCs w:val="22"/>
        </w:rPr>
        <w:t>Presidente: Alcalde Jordi Álvarez Rovirosa del grupo municipal Impulsem Olèrdola o persona en quien delegue.</w:t>
      </w:r>
    </w:p>
    <w:p w14:paraId="7BE8095D" w14:textId="77777777" w:rsidR="009B10C5" w:rsidRPr="005D5E36" w:rsidRDefault="009B10C5" w:rsidP="009B10C5">
      <w:pPr>
        <w:numPr>
          <w:ilvl w:val="0"/>
          <w:numId w:val="50"/>
        </w:numPr>
        <w:spacing w:line="276" w:lineRule="auto"/>
        <w:jc w:val="both"/>
        <w:rPr>
          <w:rFonts w:cs="Arial"/>
          <w:i/>
          <w:sz w:val="22"/>
          <w:szCs w:val="22"/>
        </w:rPr>
      </w:pPr>
      <w:r w:rsidRPr="005D5E36">
        <w:rPr>
          <w:rFonts w:cs="Arial"/>
          <w:i/>
          <w:sz w:val="22"/>
          <w:szCs w:val="22"/>
        </w:rPr>
        <w:t>Vocal: Concejala Irina Pérez Toribio, del grupo municipal Partido de los Socialistas de Cataluña - CP o persona en quien delegue.</w:t>
      </w:r>
    </w:p>
    <w:p w14:paraId="0FBC20FC" w14:textId="77777777" w:rsidR="009B10C5" w:rsidRDefault="009B10C5" w:rsidP="009B10C5">
      <w:pPr>
        <w:numPr>
          <w:ilvl w:val="0"/>
          <w:numId w:val="50"/>
        </w:numPr>
        <w:spacing w:line="276" w:lineRule="auto"/>
        <w:jc w:val="both"/>
        <w:rPr>
          <w:rFonts w:cs="Arial"/>
          <w:i/>
          <w:sz w:val="22"/>
          <w:szCs w:val="22"/>
        </w:rPr>
      </w:pPr>
      <w:r w:rsidRPr="005D5E36">
        <w:rPr>
          <w:rFonts w:cs="Arial"/>
          <w:i/>
          <w:sz w:val="22"/>
          <w:szCs w:val="22"/>
        </w:rPr>
        <w:t>Vocal: Concejal Marian Buta Ungureanu del grupo municipal ERC o persona en quien delegue.</w:t>
      </w:r>
    </w:p>
    <w:p w14:paraId="3F4A221D" w14:textId="77777777" w:rsidR="009B10C5" w:rsidRPr="005D5E36" w:rsidRDefault="009B10C5" w:rsidP="009B10C5">
      <w:pPr>
        <w:numPr>
          <w:ilvl w:val="0"/>
          <w:numId w:val="50"/>
        </w:numPr>
        <w:spacing w:line="276" w:lineRule="auto"/>
        <w:jc w:val="both"/>
        <w:rPr>
          <w:rFonts w:cs="Arial"/>
          <w:i/>
          <w:sz w:val="22"/>
          <w:szCs w:val="22"/>
        </w:rPr>
      </w:pPr>
      <w:r w:rsidRPr="005D5E36">
        <w:rPr>
          <w:rFonts w:cs="Arial"/>
          <w:i/>
          <w:sz w:val="22"/>
          <w:szCs w:val="22"/>
        </w:rPr>
        <w:t xml:space="preserve">Vocal: Concejal Jordi Catasús Corbalan del grupo municipal </w:t>
      </w:r>
      <w:proofErr w:type="spellStart"/>
      <w:r w:rsidRPr="005D5E36">
        <w:rPr>
          <w:rFonts w:cs="Arial"/>
          <w:i/>
          <w:sz w:val="22"/>
          <w:szCs w:val="22"/>
        </w:rPr>
        <w:t>ApO</w:t>
      </w:r>
      <w:proofErr w:type="spellEnd"/>
      <w:r w:rsidRPr="005D5E36">
        <w:rPr>
          <w:rFonts w:cs="Arial"/>
          <w:i/>
          <w:sz w:val="22"/>
          <w:szCs w:val="22"/>
        </w:rPr>
        <w:t xml:space="preserve"> o persona en quien delegue.</w:t>
      </w:r>
    </w:p>
    <w:p w14:paraId="1A0B7FB7" w14:textId="77777777" w:rsidR="009B10C5" w:rsidRPr="005D5E36" w:rsidRDefault="009B10C5" w:rsidP="009B10C5">
      <w:pPr>
        <w:numPr>
          <w:ilvl w:val="0"/>
          <w:numId w:val="50"/>
        </w:numPr>
        <w:spacing w:line="276" w:lineRule="auto"/>
        <w:jc w:val="both"/>
        <w:rPr>
          <w:rFonts w:cs="Arial"/>
          <w:i/>
          <w:sz w:val="22"/>
          <w:szCs w:val="22"/>
        </w:rPr>
      </w:pPr>
      <w:r w:rsidRPr="005D5E36">
        <w:rPr>
          <w:rFonts w:cs="Arial"/>
          <w:i/>
          <w:sz w:val="22"/>
          <w:szCs w:val="22"/>
        </w:rPr>
        <w:t xml:space="preserve">Vocal: Concejal Lucas Ramírez Búrdalo del grupo municipal </w:t>
      </w:r>
      <w:proofErr w:type="spellStart"/>
      <w:r w:rsidRPr="005D5E36">
        <w:rPr>
          <w:rFonts w:cs="Arial"/>
          <w:i/>
          <w:sz w:val="22"/>
          <w:szCs w:val="22"/>
        </w:rPr>
        <w:t>ApO</w:t>
      </w:r>
      <w:proofErr w:type="spellEnd"/>
      <w:r w:rsidRPr="005D5E36">
        <w:rPr>
          <w:rFonts w:cs="Arial"/>
          <w:i/>
          <w:sz w:val="22"/>
          <w:szCs w:val="22"/>
        </w:rPr>
        <w:t xml:space="preserve"> o persona en quien delegue.</w:t>
      </w:r>
    </w:p>
    <w:p w14:paraId="462F4667" w14:textId="77777777" w:rsidR="009B10C5" w:rsidRPr="005D5E36" w:rsidRDefault="009B10C5" w:rsidP="009B10C5">
      <w:pPr>
        <w:numPr>
          <w:ilvl w:val="0"/>
          <w:numId w:val="50"/>
        </w:numPr>
        <w:spacing w:line="276" w:lineRule="auto"/>
        <w:jc w:val="both"/>
        <w:rPr>
          <w:rFonts w:cs="Arial"/>
          <w:i/>
          <w:sz w:val="22"/>
          <w:szCs w:val="22"/>
        </w:rPr>
      </w:pPr>
      <w:r w:rsidRPr="005D5E36">
        <w:rPr>
          <w:rFonts w:cs="Arial"/>
          <w:i/>
          <w:sz w:val="22"/>
          <w:szCs w:val="22"/>
        </w:rPr>
        <w:t>Vocal: Mireia Marin Talarn, como técnica de administración general o persona en quien delegue.</w:t>
      </w:r>
    </w:p>
    <w:p w14:paraId="1EACBCBB" w14:textId="77777777" w:rsidR="009B10C5" w:rsidRDefault="009B10C5" w:rsidP="009B10C5">
      <w:pPr>
        <w:numPr>
          <w:ilvl w:val="0"/>
          <w:numId w:val="50"/>
        </w:numPr>
        <w:spacing w:line="276" w:lineRule="auto"/>
        <w:jc w:val="both"/>
        <w:rPr>
          <w:rFonts w:cs="Arial"/>
          <w:i/>
          <w:sz w:val="22"/>
          <w:szCs w:val="22"/>
        </w:rPr>
      </w:pPr>
      <w:r w:rsidRPr="00770CAB">
        <w:rPr>
          <w:rFonts w:cs="Arial"/>
          <w:i/>
          <w:sz w:val="22"/>
          <w:szCs w:val="22"/>
        </w:rPr>
        <w:t>Secretaria: Míriam Mulinari Parés, técnica de cultura o persona en quien delegue.</w:t>
      </w:r>
    </w:p>
    <w:p w14:paraId="2049841D" w14:textId="77777777" w:rsidR="00770CAB" w:rsidRPr="00770CAB" w:rsidRDefault="00770CAB" w:rsidP="00770CAB">
      <w:pPr>
        <w:spacing w:line="276" w:lineRule="auto"/>
        <w:ind w:left="720"/>
        <w:jc w:val="both"/>
        <w:rPr>
          <w:rFonts w:cs="Arial"/>
          <w:i/>
          <w:sz w:val="22"/>
          <w:szCs w:val="22"/>
        </w:rPr>
      </w:pPr>
    </w:p>
    <w:p w14:paraId="11A7DBDB" w14:textId="77777777" w:rsidR="005D435F" w:rsidRPr="005D5E36" w:rsidRDefault="005D435F" w:rsidP="005D435F">
      <w:pPr>
        <w:jc w:val="both"/>
        <w:rPr>
          <w:rFonts w:cs="Arial"/>
          <w:iCs/>
          <w:sz w:val="22"/>
          <w:szCs w:val="22"/>
        </w:rPr>
      </w:pPr>
      <w:r w:rsidRPr="005D5E36">
        <w:rPr>
          <w:rFonts w:cs="Arial"/>
          <w:iCs/>
          <w:sz w:val="22"/>
          <w:szCs w:val="22"/>
        </w:rPr>
        <w:t>Los representantes de los grupos municipales actuarán con voz y voto.</w:t>
      </w:r>
    </w:p>
    <w:p w14:paraId="6FAA2C62" w14:textId="77777777" w:rsidR="005D435F" w:rsidRPr="005D5E36" w:rsidRDefault="005D435F" w:rsidP="005D435F">
      <w:pPr>
        <w:jc w:val="both"/>
        <w:rPr>
          <w:rFonts w:cs="Arial"/>
          <w:iCs/>
          <w:sz w:val="22"/>
          <w:szCs w:val="22"/>
        </w:rPr>
      </w:pPr>
    </w:p>
    <w:p w14:paraId="6E75A4E8" w14:textId="77777777" w:rsidR="005D435F" w:rsidRPr="005D5E36" w:rsidRDefault="005D435F" w:rsidP="005D435F">
      <w:pPr>
        <w:jc w:val="both"/>
        <w:rPr>
          <w:rFonts w:cs="Arial"/>
          <w:iCs/>
          <w:sz w:val="22"/>
          <w:szCs w:val="22"/>
        </w:rPr>
      </w:pPr>
      <w:r w:rsidRPr="005D5E36">
        <w:rPr>
          <w:rFonts w:cs="Arial"/>
          <w:iCs/>
          <w:sz w:val="22"/>
          <w:szCs w:val="22"/>
        </w:rPr>
        <w:t>El presidente del referido órgano colegiado formulará propuesta de concesión de las subvenciones y lo elevará al órgano responsable por su resolución.</w:t>
      </w:r>
    </w:p>
    <w:p w14:paraId="32445B7B" w14:textId="77777777" w:rsidR="005D435F" w:rsidRPr="005D5E36" w:rsidRDefault="005D435F" w:rsidP="005D435F">
      <w:pPr>
        <w:jc w:val="both"/>
        <w:rPr>
          <w:rFonts w:cs="Arial"/>
          <w:iCs/>
          <w:sz w:val="22"/>
          <w:szCs w:val="22"/>
        </w:rPr>
      </w:pPr>
      <w:r w:rsidRPr="005D5E36">
        <w:rPr>
          <w:rFonts w:cs="Arial"/>
          <w:iCs/>
          <w:sz w:val="22"/>
          <w:szCs w:val="22"/>
        </w:rPr>
        <w:t>El órgano responsable de la resolución del procedimiento para el otorgamiento de las subvenciones será aquél que se determine de acuerdo con la distribución competencial prevista en el cartapacio municipal.</w:t>
      </w:r>
    </w:p>
    <w:p w14:paraId="037659A0" w14:textId="77777777" w:rsidR="005D435F" w:rsidRPr="005D5E36" w:rsidRDefault="005D435F" w:rsidP="005D435F">
      <w:pPr>
        <w:jc w:val="both"/>
        <w:rPr>
          <w:rFonts w:cs="Arial"/>
          <w:iCs/>
          <w:sz w:val="22"/>
          <w:szCs w:val="22"/>
        </w:rPr>
      </w:pPr>
    </w:p>
    <w:p w14:paraId="6E58FDBA" w14:textId="77777777" w:rsidR="005D435F" w:rsidRPr="005D5E36" w:rsidRDefault="005D435F" w:rsidP="005D435F">
      <w:pPr>
        <w:jc w:val="both"/>
        <w:rPr>
          <w:rFonts w:cs="Arial"/>
          <w:iCs/>
          <w:sz w:val="22"/>
          <w:szCs w:val="22"/>
        </w:rPr>
      </w:pPr>
      <w:r w:rsidRPr="005D5E36">
        <w:rPr>
          <w:rFonts w:cs="Arial"/>
          <w:iCs/>
          <w:sz w:val="22"/>
          <w:szCs w:val="22"/>
        </w:rPr>
        <w:lastRenderedPageBreak/>
        <w:t>El órgano competente para la concesión podrá, discrecionalmente, dejar desierto el concurso o no agotar el crédito total previsto.</w:t>
      </w:r>
    </w:p>
    <w:p w14:paraId="670AC805" w14:textId="77777777" w:rsidR="005D435F" w:rsidRPr="005D5E36" w:rsidRDefault="005D435F" w:rsidP="005D435F">
      <w:pPr>
        <w:jc w:val="both"/>
        <w:rPr>
          <w:rFonts w:cs="Arial"/>
          <w:iCs/>
          <w:sz w:val="22"/>
          <w:szCs w:val="22"/>
        </w:rPr>
      </w:pPr>
    </w:p>
    <w:p w14:paraId="23A866F9" w14:textId="77777777" w:rsidR="005D435F" w:rsidRPr="005D5E36" w:rsidRDefault="005D435F" w:rsidP="005D435F">
      <w:pPr>
        <w:jc w:val="both"/>
        <w:rPr>
          <w:rFonts w:cs="Arial"/>
          <w:iCs/>
          <w:sz w:val="22"/>
          <w:szCs w:val="22"/>
        </w:rPr>
      </w:pPr>
      <w:r w:rsidRPr="005D5E36">
        <w:rPr>
          <w:rFonts w:cs="Arial"/>
          <w:iCs/>
          <w:sz w:val="22"/>
          <w:szCs w:val="22"/>
        </w:rPr>
        <w:t>Podrán optar a un segundo reparto si el proyecto ha obtenido un mínimo de puntuación de 3 en el apartado de criterios generales.</w:t>
      </w:r>
    </w:p>
    <w:p w14:paraId="0E831B4D" w14:textId="77777777" w:rsidR="005D435F" w:rsidRPr="005D5E36" w:rsidRDefault="005D435F" w:rsidP="005D435F">
      <w:pPr>
        <w:jc w:val="both"/>
        <w:rPr>
          <w:rFonts w:cs="Arial"/>
          <w:iCs/>
          <w:sz w:val="22"/>
          <w:szCs w:val="22"/>
        </w:rPr>
      </w:pPr>
    </w:p>
    <w:p w14:paraId="56BB1F54"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12.- </w:t>
      </w:r>
      <w:r w:rsidRPr="005D5E36">
        <w:rPr>
          <w:rFonts w:cs="Arial"/>
          <w:b/>
          <w:iCs/>
          <w:sz w:val="22"/>
          <w:szCs w:val="22"/>
          <w:u w:val="single"/>
        </w:rPr>
        <w:t>Plazo de resolución y de notificación</w:t>
      </w:r>
    </w:p>
    <w:p w14:paraId="63ADC8DB" w14:textId="77777777" w:rsidR="005D435F" w:rsidRPr="005D5E36" w:rsidRDefault="005D435F" w:rsidP="005D435F">
      <w:pPr>
        <w:jc w:val="both"/>
        <w:rPr>
          <w:rFonts w:cs="Arial"/>
          <w:iCs/>
          <w:sz w:val="22"/>
          <w:szCs w:val="22"/>
          <w:u w:val="single"/>
        </w:rPr>
      </w:pPr>
      <w:r w:rsidRPr="005D5E36">
        <w:rPr>
          <w:rFonts w:cs="Arial"/>
          <w:iCs/>
          <w:sz w:val="22"/>
          <w:szCs w:val="22"/>
        </w:rPr>
        <w:t>Se examinarán conjuntamente, en un solo procedimiento todas las solicitudes presentadas dentro del plazo establecido, resolviéndose en un único acto administrativo.</w:t>
      </w:r>
    </w:p>
    <w:p w14:paraId="1CFF769E" w14:textId="77777777" w:rsidR="005D435F" w:rsidRPr="005D5E36" w:rsidRDefault="005D435F" w:rsidP="005D435F">
      <w:pPr>
        <w:jc w:val="both"/>
        <w:rPr>
          <w:rFonts w:cs="Arial"/>
          <w:iCs/>
          <w:sz w:val="22"/>
          <w:szCs w:val="22"/>
        </w:rPr>
      </w:pPr>
    </w:p>
    <w:p w14:paraId="0F7644F2" w14:textId="77777777" w:rsidR="005D435F" w:rsidRPr="005D5E36" w:rsidRDefault="005D435F" w:rsidP="005D435F">
      <w:pPr>
        <w:jc w:val="both"/>
        <w:rPr>
          <w:rFonts w:cs="Arial"/>
          <w:iCs/>
          <w:sz w:val="22"/>
          <w:szCs w:val="22"/>
        </w:rPr>
      </w:pPr>
      <w:r w:rsidRPr="005D5E36">
        <w:rPr>
          <w:rFonts w:cs="Arial"/>
          <w:iCs/>
          <w:sz w:val="22"/>
          <w:szCs w:val="22"/>
        </w:rPr>
        <w:t>El plazo para el otorgamiento de las subvenciones será, como máximo, de tres meses a contar desde la fecha de cierre del período de presentación de solicitudes.</w:t>
      </w:r>
    </w:p>
    <w:p w14:paraId="473FBE92" w14:textId="77777777" w:rsidR="005D435F" w:rsidRPr="005D5E36" w:rsidRDefault="005D435F" w:rsidP="005D435F">
      <w:pPr>
        <w:jc w:val="both"/>
        <w:rPr>
          <w:rFonts w:cs="Arial"/>
          <w:iCs/>
          <w:sz w:val="22"/>
          <w:szCs w:val="22"/>
        </w:rPr>
      </w:pPr>
    </w:p>
    <w:p w14:paraId="737ECBE4" w14:textId="77777777" w:rsidR="005D435F" w:rsidRPr="005D5E36" w:rsidRDefault="005D435F" w:rsidP="005D435F">
      <w:pPr>
        <w:jc w:val="both"/>
        <w:rPr>
          <w:rFonts w:cs="Arial"/>
          <w:iCs/>
          <w:sz w:val="22"/>
          <w:szCs w:val="22"/>
        </w:rPr>
      </w:pPr>
      <w:r w:rsidRPr="005D5E36">
        <w:rPr>
          <w:rFonts w:cs="Arial"/>
          <w:iCs/>
          <w:sz w:val="22"/>
          <w:szCs w:val="22"/>
        </w:rPr>
        <w:t>Una vez acordada la concesión de las subvenciones, éstas serán notificadas a los interesados en un plazo máximo de 10 días desde la fecha de aprobación de la resolución, de acuerdo con lo previsto en los artículos del 40 al 46 de la Ley 39/2015, de 1 de octubre, del procedimiento administrativo común de las administraciones públicas.</w:t>
      </w:r>
    </w:p>
    <w:p w14:paraId="6260D666" w14:textId="77777777" w:rsidR="005D435F" w:rsidRPr="005D5E36" w:rsidRDefault="005D435F" w:rsidP="005D435F">
      <w:pPr>
        <w:jc w:val="both"/>
        <w:rPr>
          <w:rFonts w:cs="Arial"/>
          <w:iCs/>
          <w:sz w:val="22"/>
          <w:szCs w:val="22"/>
        </w:rPr>
      </w:pPr>
    </w:p>
    <w:p w14:paraId="380DE88A" w14:textId="77777777" w:rsidR="005D435F" w:rsidRPr="005D5E36" w:rsidRDefault="005D435F" w:rsidP="005D435F">
      <w:pPr>
        <w:jc w:val="both"/>
        <w:rPr>
          <w:rFonts w:cs="Arial"/>
          <w:iCs/>
          <w:sz w:val="22"/>
          <w:szCs w:val="22"/>
        </w:rPr>
      </w:pPr>
      <w:r w:rsidRPr="005D5E36">
        <w:rPr>
          <w:rFonts w:cs="Arial"/>
          <w:iCs/>
          <w:sz w:val="22"/>
          <w:szCs w:val="22"/>
        </w:rPr>
        <w:t>La falta de resolución dentro del plazo indicado tendrá efectos desestimatorios .</w:t>
      </w:r>
    </w:p>
    <w:p w14:paraId="089EB5AD" w14:textId="77777777" w:rsidR="005D435F" w:rsidRPr="005D5E36" w:rsidRDefault="005D435F" w:rsidP="005D435F">
      <w:pPr>
        <w:jc w:val="both"/>
        <w:rPr>
          <w:rFonts w:cs="Arial"/>
          <w:iCs/>
          <w:sz w:val="22"/>
          <w:szCs w:val="22"/>
        </w:rPr>
      </w:pPr>
    </w:p>
    <w:p w14:paraId="4BAC6286" w14:textId="77777777" w:rsidR="005D435F" w:rsidRPr="005D5E36" w:rsidRDefault="005D435F" w:rsidP="005D435F">
      <w:pPr>
        <w:jc w:val="both"/>
        <w:rPr>
          <w:rFonts w:cs="Arial"/>
          <w:iCs/>
          <w:sz w:val="22"/>
          <w:szCs w:val="22"/>
          <w:u w:val="single"/>
        </w:rPr>
      </w:pPr>
      <w:r w:rsidRPr="005D5E36">
        <w:rPr>
          <w:rFonts w:cs="Arial"/>
          <w:iCs/>
          <w:sz w:val="22"/>
          <w:szCs w:val="22"/>
        </w:rPr>
        <w:t>La resolución del procedimiento pone fin a la vía administrativa y contra la misma puede interponerse recurso contencioso administrativo, en el plazo de dos meses a contar desde el día siguiente al de la notificación de la concesión/denegación. Sin embargo, con carácter previo y de forma potestativa se podrá presentar recurso de reposición ante el mismo órgano que lo ha dictado.</w:t>
      </w:r>
    </w:p>
    <w:p w14:paraId="2F4C7CC2" w14:textId="77777777" w:rsidR="005D435F" w:rsidRPr="005D5E36" w:rsidRDefault="005D435F" w:rsidP="005D435F">
      <w:pPr>
        <w:jc w:val="both"/>
        <w:rPr>
          <w:rFonts w:cs="Arial"/>
          <w:iCs/>
          <w:sz w:val="22"/>
          <w:szCs w:val="22"/>
          <w:u w:val="single"/>
        </w:rPr>
      </w:pPr>
    </w:p>
    <w:p w14:paraId="245ADC4B"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13.- </w:t>
      </w:r>
      <w:r w:rsidRPr="005D5E36">
        <w:rPr>
          <w:rFonts w:cs="Arial"/>
          <w:b/>
          <w:iCs/>
          <w:sz w:val="22"/>
          <w:szCs w:val="22"/>
          <w:u w:val="single"/>
        </w:rPr>
        <w:t>Aceptación de la subvención</w:t>
      </w:r>
    </w:p>
    <w:p w14:paraId="4CC1FD77" w14:textId="77777777" w:rsidR="005D435F" w:rsidRPr="005D5E36" w:rsidRDefault="005D435F" w:rsidP="005D435F">
      <w:pPr>
        <w:jc w:val="both"/>
        <w:rPr>
          <w:rFonts w:cs="Arial"/>
          <w:iCs/>
          <w:sz w:val="22"/>
          <w:szCs w:val="22"/>
        </w:rPr>
      </w:pPr>
      <w:r w:rsidRPr="005D5E36">
        <w:rPr>
          <w:rFonts w:cs="Arial"/>
          <w:iCs/>
          <w:sz w:val="22"/>
          <w:szCs w:val="22"/>
        </w:rPr>
        <w:t>Las entidades beneficiarias, una vez se les haya comunicado el acuerdo de concesión, tendrán que aceptar sin reservas la subvención así como las condiciones impuestas en la concesión, según modelo anexo.</w:t>
      </w:r>
    </w:p>
    <w:p w14:paraId="49259E5D" w14:textId="77777777" w:rsidR="005D435F" w:rsidRPr="005D5E36" w:rsidRDefault="005D435F" w:rsidP="005D435F">
      <w:pPr>
        <w:jc w:val="both"/>
        <w:rPr>
          <w:rFonts w:cs="Arial"/>
          <w:iCs/>
          <w:sz w:val="22"/>
          <w:szCs w:val="22"/>
        </w:rPr>
      </w:pPr>
    </w:p>
    <w:p w14:paraId="43393159" w14:textId="77777777" w:rsidR="005D435F" w:rsidRPr="005D5E36" w:rsidRDefault="005D435F" w:rsidP="005D435F">
      <w:pPr>
        <w:jc w:val="both"/>
        <w:rPr>
          <w:rFonts w:cs="Arial"/>
          <w:iCs/>
          <w:sz w:val="22"/>
          <w:szCs w:val="22"/>
        </w:rPr>
      </w:pPr>
      <w:r w:rsidRPr="005D5E36">
        <w:rPr>
          <w:rFonts w:cs="Arial"/>
          <w:iCs/>
          <w:sz w:val="22"/>
          <w:szCs w:val="22"/>
        </w:rPr>
        <w:t>No obstante, y excepcionalmente, si transcurridos veinte días desde la recepción del acuerdo de concesión no se manifestase expresamente reparos por parte del beneficiario, la subvención se considerará tácitamente aceptada.</w:t>
      </w:r>
    </w:p>
    <w:p w14:paraId="0426FBD4" w14:textId="77777777" w:rsidR="005D435F" w:rsidRPr="005D5E36" w:rsidRDefault="005D435F" w:rsidP="005D435F">
      <w:pPr>
        <w:jc w:val="both"/>
        <w:rPr>
          <w:rFonts w:cs="Arial"/>
          <w:iCs/>
          <w:sz w:val="22"/>
          <w:szCs w:val="22"/>
        </w:rPr>
      </w:pPr>
    </w:p>
    <w:p w14:paraId="669794FB"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14.- </w:t>
      </w:r>
      <w:r w:rsidRPr="005D5E36">
        <w:rPr>
          <w:rFonts w:cs="Arial"/>
          <w:b/>
          <w:iCs/>
          <w:sz w:val="22"/>
          <w:szCs w:val="22"/>
          <w:u w:val="single"/>
        </w:rPr>
        <w:t>Obligaciones de los beneficiarios</w:t>
      </w:r>
    </w:p>
    <w:p w14:paraId="603B5E63" w14:textId="77777777" w:rsidR="005D435F" w:rsidRPr="005D5E36" w:rsidRDefault="005D435F" w:rsidP="005D435F">
      <w:pPr>
        <w:jc w:val="both"/>
        <w:rPr>
          <w:rFonts w:cs="Arial"/>
          <w:iCs/>
          <w:sz w:val="22"/>
          <w:szCs w:val="22"/>
        </w:rPr>
      </w:pPr>
      <w:r w:rsidRPr="005D5E36">
        <w:rPr>
          <w:rFonts w:cs="Arial"/>
          <w:iCs/>
          <w:sz w:val="22"/>
          <w:szCs w:val="22"/>
        </w:rPr>
        <w:t>Están establecidas en la base 13, que lleva el mismo título a las Bases genéricas reguladoras de subvenciones en régimen de concurrencia competitiva por las áreas de cultura, deportes y servicios sociales, documento publicado en el DOGC de fecha 18 de diciembre de 2024 y en el BOPB de fecha 19 de diciembre de 2024.</w:t>
      </w:r>
    </w:p>
    <w:p w14:paraId="60A0E9CF" w14:textId="77777777" w:rsidR="005D435F" w:rsidRPr="005D5E36" w:rsidRDefault="005D435F" w:rsidP="005D435F">
      <w:pPr>
        <w:jc w:val="both"/>
        <w:rPr>
          <w:rFonts w:cs="Arial"/>
          <w:iCs/>
          <w:sz w:val="22"/>
          <w:szCs w:val="22"/>
        </w:rPr>
      </w:pPr>
      <w:r w:rsidRPr="005D5E36">
        <w:rPr>
          <w:rFonts w:cs="Arial"/>
          <w:iCs/>
          <w:sz w:val="22"/>
          <w:szCs w:val="22"/>
        </w:rPr>
        <w:t xml:space="preserve"> </w:t>
      </w:r>
    </w:p>
    <w:p w14:paraId="18368EFB" w14:textId="77777777" w:rsidR="005D435F" w:rsidRPr="005D5E36" w:rsidRDefault="005D435F" w:rsidP="005D435F">
      <w:pPr>
        <w:jc w:val="both"/>
        <w:rPr>
          <w:rFonts w:cs="Arial"/>
          <w:iCs/>
          <w:sz w:val="22"/>
          <w:szCs w:val="22"/>
        </w:rPr>
      </w:pPr>
      <w:r w:rsidRPr="005D5E36">
        <w:rPr>
          <w:rFonts w:cs="Arial"/>
          <w:iCs/>
          <w:sz w:val="22"/>
          <w:szCs w:val="22"/>
        </w:rPr>
        <w:t>No obstante, hay que tener en cuenta el siguiente punto: “Las asociaciones y entidades de Olèrdola tendrán que estar inscritas en el correspondiente Registro de Entidades del Ayuntamiento de Olèrdola.”</w:t>
      </w:r>
    </w:p>
    <w:p w14:paraId="0017F26D" w14:textId="77777777" w:rsidR="005D435F" w:rsidRPr="005D5E36" w:rsidRDefault="005D435F" w:rsidP="005D435F">
      <w:pPr>
        <w:jc w:val="both"/>
        <w:rPr>
          <w:rFonts w:cs="Arial"/>
          <w:iCs/>
          <w:sz w:val="22"/>
          <w:szCs w:val="22"/>
        </w:rPr>
      </w:pPr>
    </w:p>
    <w:p w14:paraId="31BBFEC3"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15.- </w:t>
      </w:r>
      <w:r w:rsidRPr="005D5E36">
        <w:rPr>
          <w:rFonts w:cs="Arial"/>
          <w:b/>
          <w:iCs/>
          <w:sz w:val="22"/>
          <w:szCs w:val="22"/>
          <w:u w:val="single"/>
        </w:rPr>
        <w:t>Gastos subvencionables</w:t>
      </w:r>
    </w:p>
    <w:p w14:paraId="14295D67" w14:textId="77777777" w:rsidR="005D435F" w:rsidRPr="005D5E36" w:rsidRDefault="005D435F" w:rsidP="005D435F">
      <w:pPr>
        <w:jc w:val="both"/>
        <w:rPr>
          <w:rFonts w:cs="Arial"/>
          <w:iCs/>
          <w:sz w:val="22"/>
          <w:szCs w:val="22"/>
        </w:rPr>
      </w:pPr>
      <w:r w:rsidRPr="005D5E36">
        <w:rPr>
          <w:rFonts w:cs="Arial"/>
          <w:iCs/>
          <w:sz w:val="22"/>
          <w:szCs w:val="22"/>
        </w:rPr>
        <w:t xml:space="preserve">Están establecidas en la base 14, que lleva el mismo título que se encuentra en las Bases genéricas reguladoras de subvenciones en régimen de concurrencia competitiva por las áreas de </w:t>
      </w:r>
      <w:r w:rsidRPr="005D5E36">
        <w:rPr>
          <w:rFonts w:cs="Arial"/>
          <w:iCs/>
          <w:sz w:val="22"/>
          <w:szCs w:val="22"/>
        </w:rPr>
        <w:lastRenderedPageBreak/>
        <w:t>cultura, deportes y servicios sociales, documento publicado en el DOGC de fecha 18 de diciembre de 2024 y en el BOPB de fecha 19 de diciembre de 2024.</w:t>
      </w:r>
    </w:p>
    <w:p w14:paraId="11F10260" w14:textId="77777777" w:rsidR="005D435F" w:rsidRPr="005D5E36" w:rsidRDefault="005D435F" w:rsidP="005D435F">
      <w:pPr>
        <w:jc w:val="both"/>
        <w:rPr>
          <w:rFonts w:cs="Arial"/>
          <w:iCs/>
          <w:sz w:val="22"/>
          <w:szCs w:val="22"/>
        </w:rPr>
      </w:pPr>
    </w:p>
    <w:p w14:paraId="65F4DB10"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16.- </w:t>
      </w:r>
      <w:r w:rsidRPr="005D5E36">
        <w:rPr>
          <w:rFonts w:cs="Arial"/>
          <w:b/>
          <w:iCs/>
          <w:sz w:val="22"/>
          <w:szCs w:val="22"/>
          <w:u w:val="single"/>
        </w:rPr>
        <w:t>Plazo y forma de justificación</w:t>
      </w:r>
    </w:p>
    <w:p w14:paraId="7D84EBDF" w14:textId="77777777" w:rsidR="005D435F" w:rsidRPr="005D5E36" w:rsidRDefault="005D435F" w:rsidP="005D435F">
      <w:pPr>
        <w:jc w:val="both"/>
        <w:rPr>
          <w:rFonts w:cs="Arial"/>
          <w:iCs/>
          <w:sz w:val="22"/>
          <w:szCs w:val="22"/>
        </w:rPr>
      </w:pPr>
      <w:r w:rsidRPr="005D5E36">
        <w:rPr>
          <w:rFonts w:cs="Arial"/>
          <w:iCs/>
          <w:sz w:val="22"/>
          <w:szCs w:val="22"/>
        </w:rPr>
        <w:t>Están establecidas en la base 15, con el mismo título que se encuentra en las Bases genéricas reguladoras de subvenciones en régimen de concurrencia competitiva por las áreas de cultura, deportes y servicios sociales, documento publicado en el DOGC de fecha 18 de diciembre de 2024 y en el BOPB de fecha 19 de diciembre de 2024</w:t>
      </w:r>
    </w:p>
    <w:p w14:paraId="6F59BBE6" w14:textId="77777777" w:rsidR="005D435F" w:rsidRPr="005D5E36" w:rsidRDefault="005D435F" w:rsidP="005D435F">
      <w:pPr>
        <w:jc w:val="both"/>
        <w:rPr>
          <w:rFonts w:cs="Arial"/>
          <w:iCs/>
          <w:sz w:val="22"/>
          <w:szCs w:val="22"/>
        </w:rPr>
      </w:pPr>
    </w:p>
    <w:p w14:paraId="608A6A5A" w14:textId="77777777" w:rsidR="005D435F" w:rsidRPr="005D5E36" w:rsidRDefault="005D435F" w:rsidP="005D435F">
      <w:pPr>
        <w:jc w:val="both"/>
        <w:rPr>
          <w:rFonts w:cs="Arial"/>
          <w:iCs/>
          <w:sz w:val="22"/>
          <w:szCs w:val="22"/>
        </w:rPr>
      </w:pPr>
      <w:r w:rsidRPr="005D5E36">
        <w:rPr>
          <w:rFonts w:cs="Arial"/>
          <w:iCs/>
          <w:sz w:val="22"/>
          <w:szCs w:val="22"/>
        </w:rPr>
        <w:t>El plazo para presentar las justificaciones finalizará el próximo 31 de enero de 2027</w:t>
      </w:r>
    </w:p>
    <w:p w14:paraId="391EEC04" w14:textId="77777777" w:rsidR="005D435F" w:rsidRPr="005D5E36" w:rsidRDefault="005D435F" w:rsidP="005D435F">
      <w:pPr>
        <w:jc w:val="both"/>
        <w:rPr>
          <w:rFonts w:cs="Arial"/>
          <w:iCs/>
          <w:sz w:val="22"/>
          <w:szCs w:val="22"/>
        </w:rPr>
      </w:pPr>
    </w:p>
    <w:p w14:paraId="72512FD0" w14:textId="77777777" w:rsidR="005D435F" w:rsidRPr="005D5E36" w:rsidRDefault="005D435F" w:rsidP="005D435F">
      <w:pPr>
        <w:jc w:val="both"/>
        <w:rPr>
          <w:rFonts w:cs="Arial"/>
          <w:iCs/>
          <w:sz w:val="22"/>
          <w:szCs w:val="22"/>
        </w:rPr>
      </w:pPr>
      <w:r w:rsidRPr="005D5E36">
        <w:rPr>
          <w:rFonts w:cs="Arial"/>
          <w:iCs/>
          <w:sz w:val="22"/>
          <w:szCs w:val="22"/>
        </w:rPr>
        <w:t xml:space="preserve">La documentación necesaria para presentar la justificación de la subvención recibida se concretará en los formularios estandarizados que se pondrán al alcance de los interesados a través de la página web del Ayuntamiento de Olèrdola. Estos formularios estarán sólo disponibles con formato PDF </w:t>
      </w:r>
      <w:proofErr w:type="spellStart"/>
      <w:r w:rsidRPr="005D5E36">
        <w:rPr>
          <w:rFonts w:cs="Arial"/>
          <w:iCs/>
          <w:sz w:val="22"/>
          <w:szCs w:val="22"/>
        </w:rPr>
        <w:t>autocumplimentable</w:t>
      </w:r>
      <w:proofErr w:type="spellEnd"/>
      <w:r w:rsidRPr="005D5E36">
        <w:rPr>
          <w:rFonts w:cs="Arial"/>
          <w:iCs/>
          <w:sz w:val="22"/>
          <w:szCs w:val="22"/>
        </w:rPr>
        <w:t xml:space="preserve"> y tendrán que ser firmados de forma individualizada mediante firma electrónica.</w:t>
      </w:r>
    </w:p>
    <w:p w14:paraId="2FA44104" w14:textId="77777777" w:rsidR="005D435F" w:rsidRPr="005D5E36" w:rsidRDefault="005D435F" w:rsidP="005D435F">
      <w:pPr>
        <w:jc w:val="both"/>
        <w:rPr>
          <w:rFonts w:cs="Arial"/>
          <w:iCs/>
          <w:sz w:val="22"/>
          <w:szCs w:val="22"/>
        </w:rPr>
      </w:pPr>
    </w:p>
    <w:p w14:paraId="4B5EF312" w14:textId="77777777" w:rsidR="005D435F" w:rsidRPr="005D5E36" w:rsidRDefault="005D435F" w:rsidP="005D435F">
      <w:pPr>
        <w:jc w:val="both"/>
        <w:rPr>
          <w:rFonts w:cs="Arial"/>
          <w:iCs/>
          <w:sz w:val="22"/>
          <w:szCs w:val="22"/>
        </w:rPr>
      </w:pPr>
      <w:r w:rsidRPr="005D5E36">
        <w:rPr>
          <w:rFonts w:cs="Arial"/>
          <w:iCs/>
          <w:sz w:val="22"/>
          <w:szCs w:val="22"/>
        </w:rPr>
        <w:t>Complementariamente, se podrán aportar documentos diferenciados en las facilidades desde el Ayuntamiento.</w:t>
      </w:r>
    </w:p>
    <w:p w14:paraId="149FD15C" w14:textId="77777777" w:rsidR="005D435F" w:rsidRPr="005D5E36" w:rsidRDefault="005D435F" w:rsidP="005D435F">
      <w:pPr>
        <w:jc w:val="both"/>
        <w:rPr>
          <w:rFonts w:cs="Arial"/>
          <w:iCs/>
          <w:sz w:val="22"/>
          <w:szCs w:val="22"/>
        </w:rPr>
      </w:pPr>
    </w:p>
    <w:p w14:paraId="522F6567" w14:textId="77777777" w:rsidR="005D435F" w:rsidRPr="005D5E36" w:rsidRDefault="005D435F" w:rsidP="005D435F">
      <w:pPr>
        <w:jc w:val="both"/>
        <w:rPr>
          <w:rFonts w:cs="Arial"/>
          <w:iCs/>
          <w:sz w:val="22"/>
          <w:szCs w:val="22"/>
        </w:rPr>
      </w:pPr>
      <w:r w:rsidRPr="005D5E36">
        <w:rPr>
          <w:rFonts w:cs="Arial"/>
          <w:iCs/>
          <w:sz w:val="22"/>
          <w:szCs w:val="22"/>
        </w:rPr>
        <w:t>Sin embargo, las facturas aportadas tendrán que ser entregadas en formato PDF como documento adjunto al anexo B, pudiendo, en todo caso, ser reclamados los originales para su posterior comprobación.</w:t>
      </w:r>
    </w:p>
    <w:p w14:paraId="7F51F5FC" w14:textId="77777777" w:rsidR="005D435F" w:rsidRPr="005D5E36" w:rsidRDefault="005D435F" w:rsidP="005D435F">
      <w:pPr>
        <w:jc w:val="both"/>
        <w:rPr>
          <w:rFonts w:cs="Arial"/>
          <w:iCs/>
          <w:sz w:val="22"/>
          <w:szCs w:val="22"/>
        </w:rPr>
      </w:pPr>
    </w:p>
    <w:p w14:paraId="0656AF06" w14:textId="77777777" w:rsidR="005D435F" w:rsidRPr="005D5E36" w:rsidRDefault="005D435F" w:rsidP="005D435F">
      <w:pPr>
        <w:jc w:val="both"/>
        <w:rPr>
          <w:rFonts w:cs="Arial"/>
          <w:iCs/>
          <w:sz w:val="22"/>
          <w:szCs w:val="22"/>
        </w:rPr>
      </w:pPr>
      <w:r w:rsidRPr="005D5E36">
        <w:rPr>
          <w:rFonts w:cs="Arial"/>
          <w:iCs/>
          <w:sz w:val="22"/>
          <w:szCs w:val="22"/>
        </w:rPr>
        <w:t>Si la entidad considerase necesario aportar cualquier otro documento justificativo diferenciado de los modelos estandarizados (programas de realización de actividades, dípticos, carteles...), deberá hacerlo también en formato PDF.</w:t>
      </w:r>
    </w:p>
    <w:p w14:paraId="46853100" w14:textId="77777777" w:rsidR="005D435F" w:rsidRPr="005D5E36" w:rsidRDefault="005D435F" w:rsidP="005D435F">
      <w:pPr>
        <w:jc w:val="both"/>
        <w:rPr>
          <w:rFonts w:cs="Arial"/>
          <w:iCs/>
          <w:sz w:val="22"/>
          <w:szCs w:val="22"/>
        </w:rPr>
      </w:pPr>
    </w:p>
    <w:p w14:paraId="7EB5B333" w14:textId="77777777" w:rsidR="005D435F" w:rsidRPr="005D5E36" w:rsidRDefault="005D435F" w:rsidP="005D435F">
      <w:pPr>
        <w:jc w:val="both"/>
        <w:rPr>
          <w:rFonts w:cs="Arial"/>
          <w:iCs/>
          <w:sz w:val="22"/>
          <w:szCs w:val="22"/>
        </w:rPr>
      </w:pPr>
      <w:r w:rsidRPr="005D5E36">
        <w:rPr>
          <w:rFonts w:cs="Arial"/>
          <w:iCs/>
          <w:sz w:val="22"/>
          <w:szCs w:val="22"/>
        </w:rPr>
        <w:t>Habrá que presentar la publicidad o imaginería de difusión de la actividad, donde se deberá hacer constar la colaboración y/o apoyo del ayuntamiento de Olèrdola, a través de los escudos oficiales, que se pueden encontrar en la página web municipal.</w:t>
      </w:r>
    </w:p>
    <w:p w14:paraId="1BA8A271" w14:textId="77777777" w:rsidR="005D435F" w:rsidRPr="005D5E36" w:rsidRDefault="005D435F" w:rsidP="005D435F">
      <w:pPr>
        <w:jc w:val="both"/>
        <w:rPr>
          <w:rFonts w:cs="Arial"/>
          <w:iCs/>
          <w:sz w:val="22"/>
          <w:szCs w:val="22"/>
        </w:rPr>
      </w:pPr>
    </w:p>
    <w:p w14:paraId="2F6C86B8" w14:textId="77777777" w:rsidR="005D435F" w:rsidRPr="005D5E36" w:rsidRDefault="005D435F" w:rsidP="005D435F">
      <w:pPr>
        <w:jc w:val="both"/>
        <w:rPr>
          <w:rFonts w:cs="Arial"/>
          <w:iCs/>
          <w:sz w:val="22"/>
          <w:szCs w:val="22"/>
        </w:rPr>
      </w:pPr>
      <w:r w:rsidRPr="005D5E36">
        <w:rPr>
          <w:rFonts w:cs="Arial"/>
          <w:iCs/>
          <w:sz w:val="22"/>
          <w:szCs w:val="22"/>
        </w:rPr>
        <w:t>Habrá que aportar la información económica de todo el proyecto (balance de ingresos-gastos y facturación). Es decir, no sólo la documentación relativa a la aportación municipal, a fin de conocer el balance económico del proyecto en su totalidad.</w:t>
      </w:r>
    </w:p>
    <w:p w14:paraId="71790720" w14:textId="77777777" w:rsidR="005D435F" w:rsidRPr="005D5E36" w:rsidRDefault="005D435F" w:rsidP="005D435F">
      <w:pPr>
        <w:jc w:val="both"/>
        <w:rPr>
          <w:rFonts w:cs="Arial"/>
          <w:iCs/>
          <w:sz w:val="22"/>
          <w:szCs w:val="22"/>
        </w:rPr>
      </w:pPr>
    </w:p>
    <w:p w14:paraId="4B133F00" w14:textId="77777777" w:rsidR="005D435F" w:rsidRPr="005D5E36" w:rsidRDefault="005D435F" w:rsidP="005D435F">
      <w:pPr>
        <w:jc w:val="both"/>
        <w:rPr>
          <w:rFonts w:cs="Arial"/>
          <w:b/>
          <w:iCs/>
          <w:sz w:val="22"/>
          <w:szCs w:val="22"/>
          <w:u w:val="single"/>
        </w:rPr>
      </w:pPr>
      <w:r w:rsidRPr="005D5E36">
        <w:rPr>
          <w:rFonts w:cs="Arial"/>
          <w:b/>
          <w:iCs/>
          <w:sz w:val="22"/>
          <w:szCs w:val="22"/>
          <w:u w:val="single"/>
        </w:rPr>
        <w:t>17.- Forma de pago</w:t>
      </w:r>
    </w:p>
    <w:p w14:paraId="3C64BDE3" w14:textId="77777777" w:rsidR="005D435F" w:rsidRPr="005D5E36" w:rsidRDefault="005D435F" w:rsidP="005D435F">
      <w:pPr>
        <w:jc w:val="both"/>
        <w:rPr>
          <w:rFonts w:cs="Arial"/>
          <w:iCs/>
          <w:sz w:val="22"/>
          <w:szCs w:val="22"/>
        </w:rPr>
      </w:pPr>
      <w:r w:rsidRPr="005D5E36">
        <w:rPr>
          <w:rFonts w:cs="Arial"/>
          <w:iCs/>
          <w:sz w:val="22"/>
          <w:szCs w:val="22"/>
        </w:rPr>
        <w:t>Están establecidas en la base 16, con el mismo título que en las que se encuentra en las Bases genéricas reguladoras de subvenciones en régimen de concurrencia competitiva por las áreas de cultura, deportes y servicios sociales, documento publicado en el DOGC de fecha 18 de diciembre de 2024 y en el BOPB de fecha 19 de diciembre de 2024.</w:t>
      </w:r>
    </w:p>
    <w:p w14:paraId="7FD593F7" w14:textId="77777777" w:rsidR="005D435F" w:rsidRPr="005D5E36" w:rsidRDefault="005D435F" w:rsidP="005D435F">
      <w:pPr>
        <w:jc w:val="both"/>
        <w:rPr>
          <w:rFonts w:cs="Arial"/>
          <w:iCs/>
          <w:sz w:val="22"/>
          <w:szCs w:val="22"/>
        </w:rPr>
      </w:pPr>
    </w:p>
    <w:p w14:paraId="3F9A5727" w14:textId="77777777" w:rsidR="005D435F" w:rsidRPr="005D5E36" w:rsidRDefault="005D435F" w:rsidP="005D435F">
      <w:pPr>
        <w:jc w:val="both"/>
        <w:rPr>
          <w:rFonts w:cs="Arial"/>
          <w:iCs/>
          <w:sz w:val="22"/>
          <w:szCs w:val="22"/>
        </w:rPr>
      </w:pPr>
      <w:r w:rsidRPr="005D5E36">
        <w:rPr>
          <w:rFonts w:cs="Arial"/>
          <w:iCs/>
          <w:sz w:val="22"/>
          <w:szCs w:val="22"/>
        </w:rPr>
        <w:t>El pago de la subvención concedida se realizará mediante anticipo, siempre y cuando la entidad beneficiaria acredite no poder disponer de fondos suficientes para la realización de la actividad, en el momento de la solicitud.</w:t>
      </w:r>
    </w:p>
    <w:p w14:paraId="1F0E46B7" w14:textId="77777777" w:rsidR="005D435F" w:rsidRPr="005D5E36" w:rsidRDefault="005D435F" w:rsidP="005D435F">
      <w:pPr>
        <w:jc w:val="both"/>
        <w:rPr>
          <w:rFonts w:cs="Arial"/>
          <w:b/>
          <w:iCs/>
          <w:sz w:val="22"/>
          <w:szCs w:val="22"/>
          <w:u w:val="single"/>
        </w:rPr>
      </w:pPr>
    </w:p>
    <w:p w14:paraId="01BBA244"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18.- </w:t>
      </w:r>
      <w:r w:rsidRPr="005D5E36">
        <w:rPr>
          <w:rFonts w:cs="Arial"/>
          <w:b/>
          <w:iCs/>
          <w:sz w:val="22"/>
          <w:szCs w:val="22"/>
          <w:u w:val="single"/>
        </w:rPr>
        <w:t>Deficiencias en la justificación</w:t>
      </w:r>
    </w:p>
    <w:p w14:paraId="164CBEA2" w14:textId="77777777" w:rsidR="005D435F" w:rsidRPr="005D5E36" w:rsidRDefault="005D435F" w:rsidP="005D435F">
      <w:pPr>
        <w:jc w:val="both"/>
        <w:rPr>
          <w:rFonts w:cs="Arial"/>
          <w:iCs/>
          <w:sz w:val="22"/>
          <w:szCs w:val="22"/>
          <w:u w:val="single"/>
        </w:rPr>
      </w:pPr>
      <w:r w:rsidRPr="005D5E36">
        <w:rPr>
          <w:rFonts w:cs="Arial"/>
          <w:iCs/>
          <w:sz w:val="22"/>
          <w:szCs w:val="22"/>
        </w:rPr>
        <w:t xml:space="preserve">En caso de que los documentos presentados como justificación fueran incorrectos o incompletos, se comunicará al interesado/ a la necesidad de subsanar las anomalías detectadas en un plazo </w:t>
      </w:r>
      <w:r w:rsidRPr="005D5E36">
        <w:rPr>
          <w:rFonts w:cs="Arial"/>
          <w:iCs/>
          <w:sz w:val="22"/>
          <w:szCs w:val="22"/>
        </w:rPr>
        <w:lastRenderedPageBreak/>
        <w:t xml:space="preserve">máximo improrrogable de </w:t>
      </w:r>
      <w:r w:rsidRPr="005D5E36">
        <w:rPr>
          <w:rFonts w:cs="Arial"/>
          <w:iCs/>
          <w:sz w:val="22"/>
          <w:szCs w:val="22"/>
          <w:u w:val="single"/>
        </w:rPr>
        <w:t xml:space="preserve">diez días hábiles </w:t>
      </w:r>
      <w:r w:rsidRPr="005D5E36">
        <w:rPr>
          <w:rFonts w:cs="Arial"/>
          <w:iCs/>
          <w:sz w:val="22"/>
          <w:szCs w:val="22"/>
        </w:rPr>
        <w:t>, a contar desde el día siguiente de que sea notificado, con la advertencia de que de no hacerlo se procederá consecuente obligación de reintegro en caso de que se hubiera adelantado su pago.</w:t>
      </w:r>
    </w:p>
    <w:p w14:paraId="1939FB9D" w14:textId="77777777" w:rsidR="005D435F" w:rsidRPr="005D5E36" w:rsidRDefault="005D435F" w:rsidP="005D435F">
      <w:pPr>
        <w:jc w:val="both"/>
        <w:rPr>
          <w:rFonts w:cs="Arial"/>
          <w:iCs/>
          <w:sz w:val="22"/>
          <w:szCs w:val="22"/>
          <w:u w:val="single"/>
        </w:rPr>
      </w:pPr>
    </w:p>
    <w:p w14:paraId="60766756" w14:textId="77777777" w:rsidR="005D435F" w:rsidRDefault="005D435F" w:rsidP="005D435F">
      <w:pPr>
        <w:jc w:val="both"/>
        <w:rPr>
          <w:rFonts w:cs="Arial"/>
          <w:iCs/>
          <w:sz w:val="22"/>
          <w:szCs w:val="22"/>
        </w:rPr>
      </w:pPr>
      <w:r w:rsidRPr="005D5E36">
        <w:rPr>
          <w:rFonts w:cs="Arial"/>
          <w:iCs/>
          <w:sz w:val="22"/>
          <w:szCs w:val="22"/>
        </w:rPr>
        <w:t xml:space="preserve">Si una vez finalizado el plazo de presentación de la documentación justificativa ésta no se hubiera presentado, se procederá a requerir al/la beneficiario/a para que la presente en un plazo máximo improrrogable de </w:t>
      </w:r>
      <w:r w:rsidRPr="005D5E36">
        <w:rPr>
          <w:rFonts w:cs="Arial"/>
          <w:iCs/>
          <w:sz w:val="22"/>
          <w:szCs w:val="22"/>
          <w:u w:val="single"/>
        </w:rPr>
        <w:t xml:space="preserve">quince días hábiles </w:t>
      </w:r>
      <w:r w:rsidRPr="005D5E36">
        <w:rPr>
          <w:rFonts w:cs="Arial"/>
          <w:iCs/>
          <w:sz w:val="22"/>
          <w:szCs w:val="22"/>
        </w:rPr>
        <w:t>, a contar desde el día siguiente a que sea notificado, con la advertencia de que de no hacerlo se procederá a revocar la subvención con la convocación su pago.</w:t>
      </w:r>
    </w:p>
    <w:p w14:paraId="6DA65550" w14:textId="77777777" w:rsidR="00004D30" w:rsidRDefault="00004D30" w:rsidP="005D435F">
      <w:pPr>
        <w:jc w:val="both"/>
        <w:rPr>
          <w:rFonts w:cs="Arial"/>
          <w:iCs/>
          <w:sz w:val="22"/>
          <w:szCs w:val="22"/>
        </w:rPr>
      </w:pPr>
    </w:p>
    <w:p w14:paraId="7489311C" w14:textId="77777777" w:rsidR="00004D30" w:rsidRPr="005D5E36" w:rsidRDefault="00004D30" w:rsidP="005D435F">
      <w:pPr>
        <w:jc w:val="both"/>
        <w:rPr>
          <w:rFonts w:cs="Arial"/>
          <w:iCs/>
          <w:sz w:val="22"/>
          <w:szCs w:val="22"/>
          <w:u w:val="single"/>
        </w:rPr>
      </w:pPr>
    </w:p>
    <w:p w14:paraId="39673C03" w14:textId="77777777" w:rsidR="005D435F" w:rsidRPr="005D5E36" w:rsidRDefault="005D435F" w:rsidP="005D435F">
      <w:pPr>
        <w:jc w:val="both"/>
        <w:rPr>
          <w:rFonts w:cs="Arial"/>
          <w:iCs/>
          <w:sz w:val="22"/>
          <w:szCs w:val="22"/>
          <w:u w:val="single"/>
        </w:rPr>
      </w:pPr>
    </w:p>
    <w:p w14:paraId="48761CE6" w14:textId="77777777" w:rsidR="005D435F" w:rsidRPr="005D5E36" w:rsidRDefault="005D435F" w:rsidP="005D435F">
      <w:pPr>
        <w:jc w:val="both"/>
        <w:rPr>
          <w:rFonts w:cs="Arial"/>
          <w:iCs/>
          <w:sz w:val="22"/>
          <w:szCs w:val="22"/>
          <w:u w:val="single"/>
        </w:rPr>
      </w:pPr>
      <w:r w:rsidRPr="005D5E36">
        <w:rPr>
          <w:rFonts w:cs="Arial"/>
          <w:iCs/>
          <w:sz w:val="22"/>
          <w:szCs w:val="22"/>
        </w:rPr>
        <w:t>La no realización de la actividad subvencionada o el incumplimiento de las condiciones que fueron consideradas para el otorgamiento de la subvención, así como la carencia de justificación o la justificación incompleta o incorrecta de la actividad subvencionada, puede comportar el reintegro total o parcial de la subvención por parte del beneficiario/a.</w:t>
      </w:r>
    </w:p>
    <w:p w14:paraId="763F8D47" w14:textId="77777777" w:rsidR="005D435F" w:rsidRPr="005D5E36" w:rsidRDefault="005D435F" w:rsidP="005D435F">
      <w:pPr>
        <w:jc w:val="both"/>
        <w:rPr>
          <w:rFonts w:cs="Arial"/>
          <w:iCs/>
          <w:sz w:val="22"/>
          <w:szCs w:val="22"/>
          <w:u w:val="single"/>
        </w:rPr>
      </w:pPr>
    </w:p>
    <w:p w14:paraId="7F1BC1F1"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19.- </w:t>
      </w:r>
      <w:r w:rsidRPr="005D5E36">
        <w:rPr>
          <w:rFonts w:cs="Arial"/>
          <w:b/>
          <w:iCs/>
          <w:sz w:val="22"/>
          <w:szCs w:val="22"/>
          <w:u w:val="single"/>
        </w:rPr>
        <w:t>Medidas de garantía</w:t>
      </w:r>
    </w:p>
    <w:p w14:paraId="66EC4325" w14:textId="77777777" w:rsidR="005D435F" w:rsidRPr="005D5E36" w:rsidRDefault="005D435F" w:rsidP="005D435F">
      <w:pPr>
        <w:jc w:val="both"/>
        <w:rPr>
          <w:rFonts w:cs="Arial"/>
          <w:iCs/>
          <w:sz w:val="22"/>
          <w:szCs w:val="22"/>
        </w:rPr>
      </w:pPr>
      <w:r w:rsidRPr="005D5E36">
        <w:rPr>
          <w:rFonts w:cs="Arial"/>
          <w:iCs/>
          <w:sz w:val="22"/>
          <w:szCs w:val="22"/>
        </w:rPr>
        <w:t>Están establecidas en la base 17, con el mismo título que se encuentra en las Bases genéricas reguladoras de subvenciones en régimen de concurrencia competitiva por las áreas de cultura, deportes y servicios sociales, documento publicado en el DOGC de fecha 18 de diciembre de 2024 y en el BOPB de fecha 19 de diciembre de 2024.</w:t>
      </w:r>
    </w:p>
    <w:p w14:paraId="10D8C161" w14:textId="77777777" w:rsidR="005D435F" w:rsidRPr="005D5E36" w:rsidRDefault="005D435F" w:rsidP="005D435F">
      <w:pPr>
        <w:jc w:val="both"/>
        <w:rPr>
          <w:rFonts w:cs="Arial"/>
          <w:iCs/>
          <w:sz w:val="22"/>
          <w:szCs w:val="22"/>
        </w:rPr>
      </w:pPr>
    </w:p>
    <w:p w14:paraId="667F5F08"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20.- </w:t>
      </w:r>
      <w:r w:rsidRPr="005D5E36">
        <w:rPr>
          <w:rFonts w:cs="Arial"/>
          <w:b/>
          <w:iCs/>
          <w:sz w:val="22"/>
          <w:szCs w:val="22"/>
          <w:u w:val="single"/>
        </w:rPr>
        <w:t>Circunstancias que pueden dar lugar a la modificación de la resolución</w:t>
      </w:r>
    </w:p>
    <w:p w14:paraId="3F6DA9F8" w14:textId="77777777" w:rsidR="005D435F" w:rsidRPr="005D5E36" w:rsidRDefault="005D435F" w:rsidP="005D435F">
      <w:pPr>
        <w:jc w:val="both"/>
        <w:rPr>
          <w:rFonts w:cs="Arial"/>
          <w:iCs/>
          <w:sz w:val="22"/>
          <w:szCs w:val="22"/>
        </w:rPr>
      </w:pPr>
      <w:r w:rsidRPr="005D5E36">
        <w:rPr>
          <w:rFonts w:cs="Arial"/>
          <w:iCs/>
          <w:sz w:val="22"/>
          <w:szCs w:val="22"/>
        </w:rPr>
        <w:t>Están establecidas en la base 18, con el mismo título que se encuentra en las Bases genéricas reguladoras de subvenciones en régimen de concurrencia competitiva por las áreas de cultura, deportes y servicios sociales, documento publicado en el DOGC de fecha 18 de diciembre de 2024 y en el BOPB de fecha 19 de diciembre de 2024.</w:t>
      </w:r>
    </w:p>
    <w:p w14:paraId="6D1E76CB" w14:textId="77777777" w:rsidR="005D435F" w:rsidRPr="005D5E36" w:rsidRDefault="005D435F" w:rsidP="005D435F">
      <w:pPr>
        <w:jc w:val="both"/>
        <w:rPr>
          <w:rFonts w:cs="Arial"/>
          <w:iCs/>
          <w:sz w:val="22"/>
          <w:szCs w:val="22"/>
        </w:rPr>
      </w:pPr>
    </w:p>
    <w:p w14:paraId="44C03292"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21.- </w:t>
      </w:r>
      <w:r w:rsidRPr="005D5E36">
        <w:rPr>
          <w:rFonts w:cs="Arial"/>
          <w:b/>
          <w:iCs/>
          <w:sz w:val="22"/>
          <w:szCs w:val="22"/>
          <w:u w:val="single"/>
        </w:rPr>
        <w:t>Compatibilidad con otras subvenciones</w:t>
      </w:r>
    </w:p>
    <w:p w14:paraId="1C60E960" w14:textId="77777777" w:rsidR="005D435F" w:rsidRPr="005D5E36" w:rsidRDefault="005D435F" w:rsidP="005D435F">
      <w:pPr>
        <w:jc w:val="both"/>
        <w:rPr>
          <w:rFonts w:cs="Arial"/>
          <w:iCs/>
          <w:sz w:val="22"/>
          <w:szCs w:val="22"/>
        </w:rPr>
      </w:pPr>
      <w:r w:rsidRPr="005D5E36">
        <w:rPr>
          <w:rFonts w:cs="Arial"/>
          <w:iCs/>
          <w:sz w:val="22"/>
          <w:szCs w:val="22"/>
        </w:rPr>
        <w:t>Están establecidas en la base 19, con el mismo título que se encuentra en las Bases genéricas reguladoras de subvenciones en régimen de concurrencia competitiva por las áreas de cultura, deportes y servicios sociales, documento publicado en el DOGC de fecha 18 de diciembre de 2024 y en el BOPB de fecha 19 de diciembre de 2024.</w:t>
      </w:r>
    </w:p>
    <w:p w14:paraId="4CE5D5A6" w14:textId="77777777" w:rsidR="005D435F" w:rsidRPr="005D5E36" w:rsidRDefault="005D435F" w:rsidP="005D435F">
      <w:pPr>
        <w:jc w:val="both"/>
        <w:rPr>
          <w:rFonts w:cs="Arial"/>
          <w:iCs/>
          <w:sz w:val="22"/>
          <w:szCs w:val="22"/>
          <w:u w:val="single"/>
        </w:rPr>
      </w:pPr>
    </w:p>
    <w:p w14:paraId="28422FFA"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22.- </w:t>
      </w:r>
      <w:r w:rsidRPr="005D5E36">
        <w:rPr>
          <w:rFonts w:cs="Arial"/>
          <w:b/>
          <w:iCs/>
          <w:sz w:val="22"/>
          <w:szCs w:val="22"/>
          <w:u w:val="single"/>
        </w:rPr>
        <w:t>Publicidad de las subvenciones concedidas</w:t>
      </w:r>
    </w:p>
    <w:p w14:paraId="0E37482A" w14:textId="77777777" w:rsidR="005D435F" w:rsidRPr="005D5E36" w:rsidRDefault="005D435F" w:rsidP="005D435F">
      <w:pPr>
        <w:jc w:val="both"/>
        <w:rPr>
          <w:rFonts w:cs="Arial"/>
          <w:iCs/>
          <w:sz w:val="22"/>
          <w:szCs w:val="22"/>
        </w:rPr>
      </w:pPr>
      <w:r w:rsidRPr="005D5E36">
        <w:rPr>
          <w:rFonts w:cs="Arial"/>
          <w:iCs/>
          <w:sz w:val="22"/>
          <w:szCs w:val="22"/>
        </w:rPr>
        <w:t>Las subvenciones otorgadas al amparo de estas bases serán objeto de publicidad, con indicación de la convocatoria, la aplicación presupuestaria, el/la beneficiario/a, la cantidad concedida y la finalidad de la subvención a la Sede Electrónica y en el portal de Transparencia de acuerdo con el enlace con la Base de Datos Nacional de Subvenciones.</w:t>
      </w:r>
    </w:p>
    <w:p w14:paraId="79D82B87" w14:textId="77777777" w:rsidR="005D435F" w:rsidRPr="005D5E36" w:rsidRDefault="005D435F" w:rsidP="005D435F">
      <w:pPr>
        <w:jc w:val="both"/>
        <w:rPr>
          <w:rFonts w:cs="Arial"/>
          <w:iCs/>
          <w:sz w:val="22"/>
          <w:szCs w:val="22"/>
        </w:rPr>
      </w:pPr>
    </w:p>
    <w:p w14:paraId="750AC3B0"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23.- </w:t>
      </w:r>
      <w:r w:rsidRPr="005D5E36">
        <w:rPr>
          <w:rFonts w:cs="Arial"/>
          <w:b/>
          <w:iCs/>
          <w:sz w:val="22"/>
          <w:szCs w:val="22"/>
          <w:u w:val="single"/>
        </w:rPr>
        <w:t>Medidas de difusión de la financiación pública</w:t>
      </w:r>
    </w:p>
    <w:p w14:paraId="39023BA3" w14:textId="77777777" w:rsidR="005D435F" w:rsidRPr="005D5E36" w:rsidRDefault="005D435F" w:rsidP="005D435F">
      <w:pPr>
        <w:jc w:val="both"/>
        <w:rPr>
          <w:rFonts w:cs="Arial"/>
          <w:iCs/>
          <w:sz w:val="22"/>
          <w:szCs w:val="22"/>
        </w:rPr>
      </w:pPr>
      <w:r w:rsidRPr="005D5E36">
        <w:rPr>
          <w:rFonts w:cs="Arial"/>
          <w:iCs/>
          <w:sz w:val="22"/>
          <w:szCs w:val="22"/>
        </w:rPr>
        <w:t>Los/las beneficiarios/as tendrán que hacer constar la colaboración del Ayuntamiento en la ejecución del proyecto o de la actividad, en toda la documentación impresa y en carteles o medios electrónicos y audiovisuales.</w:t>
      </w:r>
    </w:p>
    <w:p w14:paraId="25B6AA11" w14:textId="77777777" w:rsidR="005D435F" w:rsidRPr="005D5E36" w:rsidRDefault="005D435F" w:rsidP="005D435F">
      <w:pPr>
        <w:jc w:val="both"/>
        <w:rPr>
          <w:rFonts w:cs="Arial"/>
          <w:iCs/>
          <w:sz w:val="22"/>
          <w:szCs w:val="22"/>
        </w:rPr>
      </w:pPr>
    </w:p>
    <w:p w14:paraId="6BA71D73" w14:textId="77777777" w:rsidR="005D435F" w:rsidRPr="005D5E36" w:rsidRDefault="005D435F" w:rsidP="005D435F">
      <w:pPr>
        <w:jc w:val="both"/>
        <w:rPr>
          <w:rFonts w:cs="Arial"/>
          <w:b/>
          <w:iCs/>
          <w:sz w:val="22"/>
          <w:szCs w:val="22"/>
        </w:rPr>
      </w:pPr>
      <w:r w:rsidRPr="005D5E36">
        <w:rPr>
          <w:rFonts w:cs="Arial"/>
          <w:b/>
          <w:iCs/>
          <w:sz w:val="22"/>
          <w:szCs w:val="22"/>
        </w:rPr>
        <w:t xml:space="preserve">24.- </w:t>
      </w:r>
      <w:r w:rsidRPr="005D5E36">
        <w:rPr>
          <w:rFonts w:cs="Arial"/>
          <w:b/>
          <w:iCs/>
          <w:sz w:val="22"/>
          <w:szCs w:val="22"/>
          <w:u w:val="single"/>
        </w:rPr>
        <w:t>Causas de reintegro</w:t>
      </w:r>
      <w:r w:rsidRPr="005D5E36">
        <w:rPr>
          <w:rFonts w:cs="Arial"/>
          <w:b/>
          <w:iCs/>
          <w:sz w:val="22"/>
          <w:szCs w:val="22"/>
        </w:rPr>
        <w:t xml:space="preserve"> </w:t>
      </w:r>
    </w:p>
    <w:p w14:paraId="0521A55D" w14:textId="77777777" w:rsidR="005D435F" w:rsidRPr="005D5E36" w:rsidRDefault="005D435F" w:rsidP="005D435F">
      <w:pPr>
        <w:jc w:val="both"/>
        <w:rPr>
          <w:rFonts w:cs="Arial"/>
          <w:iCs/>
          <w:sz w:val="22"/>
          <w:szCs w:val="22"/>
        </w:rPr>
      </w:pPr>
      <w:r w:rsidRPr="005D5E36">
        <w:rPr>
          <w:rFonts w:cs="Arial"/>
          <w:iCs/>
          <w:sz w:val="22"/>
          <w:szCs w:val="22"/>
        </w:rPr>
        <w:t xml:space="preserve">Están establecidas en la base 22, con el mismo título que se encuentra en las Bases genéricas reguladoras de subvenciones en régimen de concurrencia competitiva por las áreas de cultura, </w:t>
      </w:r>
      <w:r w:rsidRPr="005D5E36">
        <w:rPr>
          <w:rFonts w:cs="Arial"/>
          <w:iCs/>
          <w:sz w:val="22"/>
          <w:szCs w:val="22"/>
        </w:rPr>
        <w:lastRenderedPageBreak/>
        <w:t>deportes y servicios sociales, documento publicado en el DOGC de fecha 18 de diciembre de 2024 y en el BOPB de fecha 19 de diciembre de 2024.</w:t>
      </w:r>
    </w:p>
    <w:p w14:paraId="76D19981" w14:textId="77777777" w:rsidR="005D435F" w:rsidRPr="005D5E36" w:rsidRDefault="005D435F" w:rsidP="005D435F">
      <w:pPr>
        <w:jc w:val="both"/>
        <w:rPr>
          <w:rFonts w:cs="Arial"/>
          <w:iCs/>
          <w:sz w:val="22"/>
          <w:szCs w:val="22"/>
        </w:rPr>
      </w:pPr>
    </w:p>
    <w:p w14:paraId="61FAD6F5" w14:textId="77777777" w:rsidR="005D435F" w:rsidRPr="005D5E36" w:rsidRDefault="005D435F" w:rsidP="005D435F">
      <w:pPr>
        <w:jc w:val="both"/>
        <w:rPr>
          <w:rFonts w:cs="Arial"/>
          <w:b/>
          <w:iCs/>
          <w:sz w:val="22"/>
          <w:szCs w:val="22"/>
        </w:rPr>
      </w:pPr>
      <w:r w:rsidRPr="005D5E36">
        <w:rPr>
          <w:rFonts w:cs="Arial"/>
          <w:b/>
          <w:iCs/>
          <w:sz w:val="22"/>
          <w:szCs w:val="22"/>
        </w:rPr>
        <w:t xml:space="preserve">25.- </w:t>
      </w:r>
      <w:r w:rsidRPr="005D5E36">
        <w:rPr>
          <w:rFonts w:cs="Arial"/>
          <w:b/>
          <w:iCs/>
          <w:sz w:val="22"/>
          <w:szCs w:val="22"/>
          <w:u w:val="single"/>
        </w:rPr>
        <w:t>Obligados al reintegro</w:t>
      </w:r>
      <w:r w:rsidRPr="005D5E36">
        <w:rPr>
          <w:rFonts w:cs="Arial"/>
          <w:b/>
          <w:iCs/>
          <w:sz w:val="22"/>
          <w:szCs w:val="22"/>
        </w:rPr>
        <w:t xml:space="preserve"> </w:t>
      </w:r>
    </w:p>
    <w:p w14:paraId="6F1560D3" w14:textId="77777777" w:rsidR="005D435F" w:rsidRPr="005D5E36" w:rsidRDefault="005D435F" w:rsidP="005D435F">
      <w:pPr>
        <w:jc w:val="both"/>
        <w:rPr>
          <w:rFonts w:cs="Arial"/>
          <w:iCs/>
          <w:sz w:val="22"/>
          <w:szCs w:val="22"/>
        </w:rPr>
      </w:pPr>
      <w:r w:rsidRPr="005D5E36">
        <w:rPr>
          <w:rFonts w:cs="Arial"/>
          <w:iCs/>
          <w:sz w:val="22"/>
          <w:szCs w:val="22"/>
        </w:rPr>
        <w:t>Están establecidas en la base 23, con el mismo título que se encuentra en las Bases genéricas reguladoras de subvenciones en régimen de concurrencia competitiva por las áreas de cultura, deportes y servicios sociales, documento publicado en el DOGC de fecha 18 de diciembre de 2024 y en el BOPB de fecha 19 de diciembre de 2024.</w:t>
      </w:r>
    </w:p>
    <w:p w14:paraId="2230671B" w14:textId="77777777" w:rsidR="005D435F" w:rsidRDefault="005D435F" w:rsidP="005D435F">
      <w:pPr>
        <w:jc w:val="both"/>
        <w:rPr>
          <w:rFonts w:cs="Arial"/>
          <w:iCs/>
          <w:sz w:val="22"/>
          <w:szCs w:val="22"/>
        </w:rPr>
      </w:pPr>
    </w:p>
    <w:p w14:paraId="54AB0335" w14:textId="77777777" w:rsidR="00004D30" w:rsidRDefault="00004D30" w:rsidP="005D435F">
      <w:pPr>
        <w:jc w:val="both"/>
        <w:rPr>
          <w:rFonts w:cs="Arial"/>
          <w:iCs/>
          <w:sz w:val="22"/>
          <w:szCs w:val="22"/>
        </w:rPr>
      </w:pPr>
    </w:p>
    <w:p w14:paraId="7FBB2A35" w14:textId="77777777" w:rsidR="00004D30" w:rsidRDefault="00004D30" w:rsidP="005D435F">
      <w:pPr>
        <w:jc w:val="both"/>
        <w:rPr>
          <w:rFonts w:cs="Arial"/>
          <w:iCs/>
          <w:sz w:val="22"/>
          <w:szCs w:val="22"/>
        </w:rPr>
      </w:pPr>
    </w:p>
    <w:p w14:paraId="5A704CF1" w14:textId="77777777" w:rsidR="00004D30" w:rsidRPr="005D5E36" w:rsidRDefault="00004D30" w:rsidP="005D435F">
      <w:pPr>
        <w:jc w:val="both"/>
        <w:rPr>
          <w:rFonts w:cs="Arial"/>
          <w:iCs/>
          <w:sz w:val="22"/>
          <w:szCs w:val="22"/>
        </w:rPr>
      </w:pPr>
    </w:p>
    <w:p w14:paraId="35F03261"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26.- </w:t>
      </w:r>
      <w:r w:rsidRPr="005D5E36">
        <w:rPr>
          <w:rFonts w:cs="Arial"/>
          <w:b/>
          <w:iCs/>
          <w:sz w:val="22"/>
          <w:szCs w:val="22"/>
          <w:u w:val="single"/>
        </w:rPr>
        <w:t>Infracciones y sanciones</w:t>
      </w:r>
    </w:p>
    <w:p w14:paraId="5AC97639" w14:textId="77777777" w:rsidR="005D435F" w:rsidRPr="005D5E36" w:rsidRDefault="005D435F" w:rsidP="005D435F">
      <w:pPr>
        <w:jc w:val="both"/>
        <w:rPr>
          <w:rFonts w:cs="Arial"/>
          <w:iCs/>
          <w:sz w:val="22"/>
          <w:szCs w:val="22"/>
        </w:rPr>
      </w:pPr>
      <w:r w:rsidRPr="005D5E36">
        <w:rPr>
          <w:rFonts w:cs="Arial"/>
          <w:iCs/>
          <w:sz w:val="22"/>
          <w:szCs w:val="22"/>
        </w:rPr>
        <w:t>Están establecidas en la base 24, con el mismo título que se encuentra en las Bases genéricas reguladoras de subvenciones en régimen de concurrencia competitiva por las áreas de cultura, deportes y servicios sociales, documento publicado en el DOGC de fecha 18 de diciembre de 2024 y en el BOPB de fecha 19 de diciembre de 2024.</w:t>
      </w:r>
    </w:p>
    <w:p w14:paraId="7DC95161" w14:textId="77777777" w:rsidR="005D435F" w:rsidRPr="005D5E36" w:rsidRDefault="005D435F" w:rsidP="005D435F">
      <w:pPr>
        <w:jc w:val="both"/>
        <w:rPr>
          <w:rFonts w:cs="Arial"/>
          <w:b/>
          <w:iCs/>
          <w:sz w:val="22"/>
          <w:szCs w:val="22"/>
        </w:rPr>
      </w:pPr>
    </w:p>
    <w:p w14:paraId="2F43ECED" w14:textId="77777777" w:rsidR="005D435F" w:rsidRPr="005D5E36" w:rsidRDefault="005D435F" w:rsidP="005D435F">
      <w:pPr>
        <w:jc w:val="both"/>
        <w:rPr>
          <w:rFonts w:cs="Arial"/>
          <w:b/>
          <w:iCs/>
          <w:sz w:val="22"/>
          <w:szCs w:val="22"/>
          <w:u w:val="single"/>
        </w:rPr>
      </w:pPr>
      <w:r w:rsidRPr="005D5E36">
        <w:rPr>
          <w:rFonts w:cs="Arial"/>
          <w:b/>
          <w:iCs/>
          <w:sz w:val="22"/>
          <w:szCs w:val="22"/>
        </w:rPr>
        <w:t xml:space="preserve">27.- </w:t>
      </w:r>
      <w:r w:rsidRPr="005D5E36">
        <w:rPr>
          <w:rFonts w:cs="Arial"/>
          <w:b/>
          <w:iCs/>
          <w:sz w:val="22"/>
          <w:szCs w:val="22"/>
          <w:u w:val="single"/>
        </w:rPr>
        <w:t>Régimen jurídico supletorio</w:t>
      </w:r>
    </w:p>
    <w:p w14:paraId="5BE50F25" w14:textId="77777777" w:rsidR="005D435F" w:rsidRPr="005D5E36" w:rsidRDefault="005D435F" w:rsidP="005D435F">
      <w:pPr>
        <w:jc w:val="both"/>
        <w:rPr>
          <w:rFonts w:cs="Arial"/>
          <w:iCs/>
          <w:sz w:val="22"/>
          <w:szCs w:val="22"/>
        </w:rPr>
      </w:pPr>
      <w:r w:rsidRPr="005D5E36">
        <w:rPr>
          <w:rFonts w:cs="Arial"/>
          <w:iCs/>
          <w:sz w:val="22"/>
          <w:szCs w:val="22"/>
        </w:rPr>
        <w:t>Están establecidas en la base 25, con el mismo título que se encuentra en las Bases genéricas reguladoras de subvenciones en régimen de concurrencia competitiva por las áreas de cultura, deportes y servicios sociales, documento publicado en el DOGC de fecha 18 de diciembre de 2024 y en el BOPB de fecha 19 de diciembre de 2024.</w:t>
      </w:r>
    </w:p>
    <w:p w14:paraId="7D82F07B" w14:textId="77777777" w:rsidR="005D435F" w:rsidRPr="00A266AE" w:rsidRDefault="005D435F" w:rsidP="005D435F"/>
    <w:p w14:paraId="4A73F0F6" w14:textId="77777777" w:rsidR="00D2023A" w:rsidRPr="00737113" w:rsidRDefault="00D2023A" w:rsidP="00737113"/>
    <w:sectPr w:rsidR="00D2023A" w:rsidRPr="00737113" w:rsidSect="00B7723D">
      <w:headerReference w:type="even" r:id="rId9"/>
      <w:headerReference w:type="default" r:id="rId10"/>
      <w:footerReference w:type="even" r:id="rId11"/>
      <w:footerReference w:type="default" r:id="rId12"/>
      <w:headerReference w:type="first" r:id="rId13"/>
      <w:footerReference w:type="first" r:id="rId14"/>
      <w:pgSz w:w="11906" w:h="16838"/>
      <w:pgMar w:top="2552" w:right="1247" w:bottom="1701" w:left="1247"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5EF73" w14:textId="77777777" w:rsidR="005576AF" w:rsidRDefault="005576AF">
      <w:r>
        <w:separator/>
      </w:r>
    </w:p>
  </w:endnote>
  <w:endnote w:type="continuationSeparator" w:id="0">
    <w:p w14:paraId="08A7A7FB" w14:textId="77777777" w:rsidR="005576AF" w:rsidRDefault="00557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EU 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CBCB8" w14:textId="77777777" w:rsidR="00C15946" w:rsidRDefault="00C159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EF6D8" w14:textId="77777777" w:rsidR="00787F92" w:rsidRDefault="00787F92">
    <w:pPr>
      <w:pStyle w:val="Piedepgina"/>
    </w:pPr>
    <w:r>
      <w:rPr>
        <w:noProof/>
      </w:rPr>
      <mc:AlternateContent>
        <mc:Choice Requires="wps">
          <w:drawing>
            <wp:anchor distT="0" distB="0" distL="114300" distR="114300" simplePos="0" relativeHeight="251659776" behindDoc="0" locked="0" layoutInCell="1" allowOverlap="0" wp14:anchorId="2EDCC803" wp14:editId="66F1DFA6">
              <wp:simplePos x="0" y="0"/>
              <wp:positionH relativeFrom="page">
                <wp:posOffset>1058545</wp:posOffset>
              </wp:positionH>
              <wp:positionV relativeFrom="page">
                <wp:posOffset>10434955</wp:posOffset>
              </wp:positionV>
              <wp:extent cx="6480175" cy="228600"/>
              <wp:effectExtent l="38100" t="19050" r="34925" b="762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228600"/>
                      </a:xfrm>
                      <a:prstGeom prst="rect">
                        <a:avLst/>
                      </a:prstGeom>
                      <a:solidFill>
                        <a:srgbClr val="005798"/>
                      </a:solidFill>
                      <a:ln>
                        <a:noFill/>
                      </a:ln>
                      <a:effectLst>
                        <a:outerShdw blurRad="38100" dist="25400" dir="5400000" algn="ctr" rotWithShape="0">
                          <a:srgbClr val="808080">
                            <a:alpha val="35001"/>
                          </a:srgbClr>
                        </a:outerShdw>
                      </a:effectLst>
                      <a:extLst>
                        <a:ext uri="{91240B29-F687-4F45-9708-019B960494DF}">
                          <a14:hiddenLine xmlns:a14="http://schemas.microsoft.com/office/drawing/2010/main" w="19050">
                            <a:solidFill>
                              <a:srgbClr val="4A7EBB"/>
                            </a:solidFill>
                            <a:miter lim="800000"/>
                            <a:headEnd/>
                            <a:tailEnd/>
                          </a14:hiddenLine>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D9741" id="Rectangle 1" o:spid="_x0000_s1026" style="position:absolute;margin-left:83.35pt;margin-top:821.65pt;width:510.25pt;height:1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" o:allowoverlap="f" fillcolor="#005798" stroked="f" strokecolor="#4a7ebb" strokeweight="1.5pt">
              <v:shadow on="t" opacity="22938f" offset="0"/>
              <v:textbox inset=",7.2pt,,7.2pt"/>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3FF20" w14:textId="77777777" w:rsidR="00C15946" w:rsidRDefault="00C159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CBB0A" w14:textId="77777777" w:rsidR="005576AF" w:rsidRDefault="005576AF">
      <w:r>
        <w:separator/>
      </w:r>
    </w:p>
  </w:footnote>
  <w:footnote w:type="continuationSeparator" w:id="0">
    <w:p w14:paraId="3422E3D6" w14:textId="77777777" w:rsidR="005576AF" w:rsidRDefault="00557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F4106" w14:textId="77777777" w:rsidR="00C15946" w:rsidRDefault="00C159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6E867" w14:textId="77777777" w:rsidR="00E61102" w:rsidRDefault="0048691E">
    <w:pPr>
      <w:pStyle w:val="Encabezado"/>
    </w:pPr>
    <w:r>
      <w:rPr>
        <w:noProof/>
        <w:lang w:val="es-ES"/>
      </w:rPr>
      <w:drawing>
        <wp:anchor distT="0" distB="0" distL="114300" distR="114300" simplePos="0" relativeHeight="251657728" behindDoc="0" locked="0" layoutInCell="1" allowOverlap="1" wp14:anchorId="17CBEEF7" wp14:editId="059B38C0">
          <wp:simplePos x="0" y="0"/>
          <wp:positionH relativeFrom="column">
            <wp:posOffset>288290</wp:posOffset>
          </wp:positionH>
          <wp:positionV relativeFrom="paragraph">
            <wp:posOffset>-7620</wp:posOffset>
          </wp:positionV>
          <wp:extent cx="3920490" cy="720725"/>
          <wp:effectExtent l="0" t="0" r="3810" b="3175"/>
          <wp:wrapTight wrapText="bothSides">
            <wp:wrapPolygon edited="0">
              <wp:start x="0" y="0"/>
              <wp:lineTo x="0" y="21124"/>
              <wp:lineTo x="21516" y="21124"/>
              <wp:lineTo x="21516" y="0"/>
              <wp:lineTo x="0" y="0"/>
            </wp:wrapPolygon>
          </wp:wrapTight>
          <wp:docPr id="3" name="Imatge 3" descr="logotip-ajuntament-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ip-ajuntament-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04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8E44" w14:textId="77777777" w:rsidR="00C15946" w:rsidRDefault="00C159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0"/>
    <w:multiLevelType w:val="multilevel"/>
    <w:tmpl w:val="00000010"/>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 w15:restartNumberingAfterBreak="0">
    <w:nsid w:val="0095077F"/>
    <w:multiLevelType w:val="multilevel"/>
    <w:tmpl w:val="B1D27772"/>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24B15F1"/>
    <w:multiLevelType w:val="multilevel"/>
    <w:tmpl w:val="00843DB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026346A8"/>
    <w:multiLevelType w:val="hybridMultilevel"/>
    <w:tmpl w:val="CE7286B0"/>
    <w:lvl w:ilvl="0" w:tplc="EEFA9DEA">
      <w:start w:val="8003"/>
      <w:numFmt w:val="bullet"/>
      <w:lvlText w:val=""/>
      <w:lvlJc w:val="left"/>
      <w:pPr>
        <w:tabs>
          <w:tab w:val="num" w:pos="720"/>
        </w:tabs>
        <w:ind w:left="720" w:hanging="360"/>
      </w:pPr>
      <w:rPr>
        <w:rFonts w:ascii="Symbol" w:eastAsia="Times New Roman" w:hAnsi="Symbol" w:cs="Times New Roman" w:hint="default"/>
      </w:rPr>
    </w:lvl>
    <w:lvl w:ilvl="1" w:tplc="86085848" w:tentative="1">
      <w:start w:val="1"/>
      <w:numFmt w:val="bullet"/>
      <w:lvlText w:val="o"/>
      <w:lvlJc w:val="left"/>
      <w:pPr>
        <w:tabs>
          <w:tab w:val="num" w:pos="1440"/>
        </w:tabs>
        <w:ind w:left="1440" w:hanging="360"/>
      </w:pPr>
      <w:rPr>
        <w:rFonts w:ascii="Courier New" w:hAnsi="Courier New" w:hint="default"/>
      </w:rPr>
    </w:lvl>
    <w:lvl w:ilvl="2" w:tplc="5DE23DEE" w:tentative="1">
      <w:start w:val="1"/>
      <w:numFmt w:val="bullet"/>
      <w:lvlText w:val=""/>
      <w:lvlJc w:val="left"/>
      <w:pPr>
        <w:tabs>
          <w:tab w:val="num" w:pos="2160"/>
        </w:tabs>
        <w:ind w:left="2160" w:hanging="360"/>
      </w:pPr>
      <w:rPr>
        <w:rFonts w:ascii="Wingdings" w:hAnsi="Wingdings" w:hint="default"/>
      </w:rPr>
    </w:lvl>
    <w:lvl w:ilvl="3" w:tplc="2B4EB9A8" w:tentative="1">
      <w:start w:val="1"/>
      <w:numFmt w:val="bullet"/>
      <w:lvlText w:val=""/>
      <w:lvlJc w:val="left"/>
      <w:pPr>
        <w:tabs>
          <w:tab w:val="num" w:pos="2880"/>
        </w:tabs>
        <w:ind w:left="2880" w:hanging="360"/>
      </w:pPr>
      <w:rPr>
        <w:rFonts w:ascii="Symbol" w:hAnsi="Symbol" w:hint="default"/>
      </w:rPr>
    </w:lvl>
    <w:lvl w:ilvl="4" w:tplc="00CC07F0" w:tentative="1">
      <w:start w:val="1"/>
      <w:numFmt w:val="bullet"/>
      <w:lvlText w:val="o"/>
      <w:lvlJc w:val="left"/>
      <w:pPr>
        <w:tabs>
          <w:tab w:val="num" w:pos="3600"/>
        </w:tabs>
        <w:ind w:left="3600" w:hanging="360"/>
      </w:pPr>
      <w:rPr>
        <w:rFonts w:ascii="Courier New" w:hAnsi="Courier New" w:hint="default"/>
      </w:rPr>
    </w:lvl>
    <w:lvl w:ilvl="5" w:tplc="CD0001D0" w:tentative="1">
      <w:start w:val="1"/>
      <w:numFmt w:val="bullet"/>
      <w:lvlText w:val=""/>
      <w:lvlJc w:val="left"/>
      <w:pPr>
        <w:tabs>
          <w:tab w:val="num" w:pos="4320"/>
        </w:tabs>
        <w:ind w:left="4320" w:hanging="360"/>
      </w:pPr>
      <w:rPr>
        <w:rFonts w:ascii="Wingdings" w:hAnsi="Wingdings" w:hint="default"/>
      </w:rPr>
    </w:lvl>
    <w:lvl w:ilvl="6" w:tplc="CD9A22FA" w:tentative="1">
      <w:start w:val="1"/>
      <w:numFmt w:val="bullet"/>
      <w:lvlText w:val=""/>
      <w:lvlJc w:val="left"/>
      <w:pPr>
        <w:tabs>
          <w:tab w:val="num" w:pos="5040"/>
        </w:tabs>
        <w:ind w:left="5040" w:hanging="360"/>
      </w:pPr>
      <w:rPr>
        <w:rFonts w:ascii="Symbol" w:hAnsi="Symbol" w:hint="default"/>
      </w:rPr>
    </w:lvl>
    <w:lvl w:ilvl="7" w:tplc="185272F0" w:tentative="1">
      <w:start w:val="1"/>
      <w:numFmt w:val="bullet"/>
      <w:lvlText w:val="o"/>
      <w:lvlJc w:val="left"/>
      <w:pPr>
        <w:tabs>
          <w:tab w:val="num" w:pos="5760"/>
        </w:tabs>
        <w:ind w:left="5760" w:hanging="360"/>
      </w:pPr>
      <w:rPr>
        <w:rFonts w:ascii="Courier New" w:hAnsi="Courier New" w:hint="default"/>
      </w:rPr>
    </w:lvl>
    <w:lvl w:ilvl="8" w:tplc="E376A4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2F1BF8"/>
    <w:multiLevelType w:val="hybridMultilevel"/>
    <w:tmpl w:val="5218CAAC"/>
    <w:lvl w:ilvl="0" w:tplc="AD926CA4">
      <w:start w:val="1"/>
      <w:numFmt w:val="decimal"/>
      <w:lvlText w:val="%1."/>
      <w:lvlJc w:val="left"/>
      <w:pPr>
        <w:tabs>
          <w:tab w:val="num" w:pos="720"/>
        </w:tabs>
        <w:ind w:left="720" w:hanging="360"/>
      </w:pPr>
      <w:rPr>
        <w:rFonts w:hint="default"/>
      </w:rPr>
    </w:lvl>
    <w:lvl w:ilvl="1" w:tplc="37A296D8" w:tentative="1">
      <w:start w:val="1"/>
      <w:numFmt w:val="lowerLetter"/>
      <w:lvlText w:val="%2."/>
      <w:lvlJc w:val="left"/>
      <w:pPr>
        <w:tabs>
          <w:tab w:val="num" w:pos="1440"/>
        </w:tabs>
        <w:ind w:left="1440" w:hanging="360"/>
      </w:pPr>
    </w:lvl>
    <w:lvl w:ilvl="2" w:tplc="7E4464C8" w:tentative="1">
      <w:start w:val="1"/>
      <w:numFmt w:val="lowerRoman"/>
      <w:lvlText w:val="%3."/>
      <w:lvlJc w:val="right"/>
      <w:pPr>
        <w:tabs>
          <w:tab w:val="num" w:pos="2160"/>
        </w:tabs>
        <w:ind w:left="2160" w:hanging="180"/>
      </w:pPr>
    </w:lvl>
    <w:lvl w:ilvl="3" w:tplc="BCEA0048" w:tentative="1">
      <w:start w:val="1"/>
      <w:numFmt w:val="decimal"/>
      <w:lvlText w:val="%4."/>
      <w:lvlJc w:val="left"/>
      <w:pPr>
        <w:tabs>
          <w:tab w:val="num" w:pos="2880"/>
        </w:tabs>
        <w:ind w:left="2880" w:hanging="360"/>
      </w:pPr>
    </w:lvl>
    <w:lvl w:ilvl="4" w:tplc="414C6DA6" w:tentative="1">
      <w:start w:val="1"/>
      <w:numFmt w:val="lowerLetter"/>
      <w:lvlText w:val="%5."/>
      <w:lvlJc w:val="left"/>
      <w:pPr>
        <w:tabs>
          <w:tab w:val="num" w:pos="3600"/>
        </w:tabs>
        <w:ind w:left="3600" w:hanging="360"/>
      </w:pPr>
    </w:lvl>
    <w:lvl w:ilvl="5" w:tplc="0CB02B50" w:tentative="1">
      <w:start w:val="1"/>
      <w:numFmt w:val="lowerRoman"/>
      <w:lvlText w:val="%6."/>
      <w:lvlJc w:val="right"/>
      <w:pPr>
        <w:tabs>
          <w:tab w:val="num" w:pos="4320"/>
        </w:tabs>
        <w:ind w:left="4320" w:hanging="180"/>
      </w:pPr>
    </w:lvl>
    <w:lvl w:ilvl="6" w:tplc="F3F0F730" w:tentative="1">
      <w:start w:val="1"/>
      <w:numFmt w:val="decimal"/>
      <w:lvlText w:val="%7."/>
      <w:lvlJc w:val="left"/>
      <w:pPr>
        <w:tabs>
          <w:tab w:val="num" w:pos="5040"/>
        </w:tabs>
        <w:ind w:left="5040" w:hanging="360"/>
      </w:pPr>
    </w:lvl>
    <w:lvl w:ilvl="7" w:tplc="910AABA6" w:tentative="1">
      <w:start w:val="1"/>
      <w:numFmt w:val="lowerLetter"/>
      <w:lvlText w:val="%8."/>
      <w:lvlJc w:val="left"/>
      <w:pPr>
        <w:tabs>
          <w:tab w:val="num" w:pos="5760"/>
        </w:tabs>
        <w:ind w:left="5760" w:hanging="360"/>
      </w:pPr>
    </w:lvl>
    <w:lvl w:ilvl="8" w:tplc="A81A6254" w:tentative="1">
      <w:start w:val="1"/>
      <w:numFmt w:val="lowerRoman"/>
      <w:lvlText w:val="%9."/>
      <w:lvlJc w:val="right"/>
      <w:pPr>
        <w:tabs>
          <w:tab w:val="num" w:pos="6480"/>
        </w:tabs>
        <w:ind w:left="6480" w:hanging="180"/>
      </w:pPr>
    </w:lvl>
  </w:abstractNum>
  <w:abstractNum w:abstractNumId="6" w15:restartNumberingAfterBreak="0">
    <w:nsid w:val="05A536AB"/>
    <w:multiLevelType w:val="hybridMultilevel"/>
    <w:tmpl w:val="0C9E62F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79A4B90"/>
    <w:multiLevelType w:val="hybridMultilevel"/>
    <w:tmpl w:val="3F6A4F5E"/>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089C685D"/>
    <w:multiLevelType w:val="hybridMultilevel"/>
    <w:tmpl w:val="1AF22E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09996DE5"/>
    <w:multiLevelType w:val="hybridMultilevel"/>
    <w:tmpl w:val="85023968"/>
    <w:lvl w:ilvl="0" w:tplc="F2A084EA">
      <w:start w:val="1"/>
      <w:numFmt w:val="decimal"/>
      <w:lvlText w:val="%1."/>
      <w:lvlJc w:val="left"/>
      <w:pPr>
        <w:tabs>
          <w:tab w:val="num" w:pos="720"/>
        </w:tabs>
        <w:ind w:left="720" w:hanging="360"/>
      </w:pPr>
      <w:rPr>
        <w:rFonts w:hint="default"/>
      </w:rPr>
    </w:lvl>
    <w:lvl w:ilvl="1" w:tplc="78327638">
      <w:start w:val="1"/>
      <w:numFmt w:val="lowerLetter"/>
      <w:lvlText w:val="%2)"/>
      <w:lvlJc w:val="left"/>
      <w:pPr>
        <w:tabs>
          <w:tab w:val="num" w:pos="1440"/>
        </w:tabs>
        <w:ind w:left="1440" w:hanging="360"/>
      </w:pPr>
      <w:rPr>
        <w:rFonts w:hint="default"/>
      </w:rPr>
    </w:lvl>
    <w:lvl w:ilvl="2" w:tplc="CDB8C640" w:tentative="1">
      <w:start w:val="1"/>
      <w:numFmt w:val="lowerRoman"/>
      <w:lvlText w:val="%3."/>
      <w:lvlJc w:val="right"/>
      <w:pPr>
        <w:tabs>
          <w:tab w:val="num" w:pos="2160"/>
        </w:tabs>
        <w:ind w:left="2160" w:hanging="180"/>
      </w:pPr>
    </w:lvl>
    <w:lvl w:ilvl="3" w:tplc="13667B5E" w:tentative="1">
      <w:start w:val="1"/>
      <w:numFmt w:val="decimal"/>
      <w:lvlText w:val="%4."/>
      <w:lvlJc w:val="left"/>
      <w:pPr>
        <w:tabs>
          <w:tab w:val="num" w:pos="2880"/>
        </w:tabs>
        <w:ind w:left="2880" w:hanging="360"/>
      </w:pPr>
    </w:lvl>
    <w:lvl w:ilvl="4" w:tplc="2E887466" w:tentative="1">
      <w:start w:val="1"/>
      <w:numFmt w:val="lowerLetter"/>
      <w:lvlText w:val="%5."/>
      <w:lvlJc w:val="left"/>
      <w:pPr>
        <w:tabs>
          <w:tab w:val="num" w:pos="3600"/>
        </w:tabs>
        <w:ind w:left="3600" w:hanging="360"/>
      </w:pPr>
    </w:lvl>
    <w:lvl w:ilvl="5" w:tplc="CDB41D90" w:tentative="1">
      <w:start w:val="1"/>
      <w:numFmt w:val="lowerRoman"/>
      <w:lvlText w:val="%6."/>
      <w:lvlJc w:val="right"/>
      <w:pPr>
        <w:tabs>
          <w:tab w:val="num" w:pos="4320"/>
        </w:tabs>
        <w:ind w:left="4320" w:hanging="180"/>
      </w:pPr>
    </w:lvl>
    <w:lvl w:ilvl="6" w:tplc="636EE952" w:tentative="1">
      <w:start w:val="1"/>
      <w:numFmt w:val="decimal"/>
      <w:lvlText w:val="%7."/>
      <w:lvlJc w:val="left"/>
      <w:pPr>
        <w:tabs>
          <w:tab w:val="num" w:pos="5040"/>
        </w:tabs>
        <w:ind w:left="5040" w:hanging="360"/>
      </w:pPr>
    </w:lvl>
    <w:lvl w:ilvl="7" w:tplc="A1B2A26A" w:tentative="1">
      <w:start w:val="1"/>
      <w:numFmt w:val="lowerLetter"/>
      <w:lvlText w:val="%8."/>
      <w:lvlJc w:val="left"/>
      <w:pPr>
        <w:tabs>
          <w:tab w:val="num" w:pos="5760"/>
        </w:tabs>
        <w:ind w:left="5760" w:hanging="360"/>
      </w:pPr>
    </w:lvl>
    <w:lvl w:ilvl="8" w:tplc="32F2D9AC" w:tentative="1">
      <w:start w:val="1"/>
      <w:numFmt w:val="lowerRoman"/>
      <w:lvlText w:val="%9."/>
      <w:lvlJc w:val="right"/>
      <w:pPr>
        <w:tabs>
          <w:tab w:val="num" w:pos="6480"/>
        </w:tabs>
        <w:ind w:left="6480" w:hanging="180"/>
      </w:pPr>
    </w:lvl>
  </w:abstractNum>
  <w:abstractNum w:abstractNumId="10" w15:restartNumberingAfterBreak="0">
    <w:nsid w:val="0B735C02"/>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C2775C1"/>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E133387"/>
    <w:multiLevelType w:val="hybridMultilevel"/>
    <w:tmpl w:val="F162BDBA"/>
    <w:lvl w:ilvl="0" w:tplc="28080760">
      <w:start w:val="9"/>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3" w15:restartNumberingAfterBreak="0">
    <w:nsid w:val="0EC41C6B"/>
    <w:multiLevelType w:val="hybridMultilevel"/>
    <w:tmpl w:val="11ECF91A"/>
    <w:lvl w:ilvl="0" w:tplc="0596BA1A">
      <w:start w:val="1"/>
      <w:numFmt w:val="decimal"/>
      <w:lvlText w:val="%1."/>
      <w:lvlJc w:val="left"/>
      <w:pPr>
        <w:ind w:left="720" w:hanging="360"/>
      </w:pPr>
      <w:rPr>
        <w:rFonts w:cs="Times New Roman"/>
        <w:b w:val="0"/>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4" w15:restartNumberingAfterBreak="0">
    <w:nsid w:val="12C25AC4"/>
    <w:multiLevelType w:val="multilevel"/>
    <w:tmpl w:val="068A3254"/>
    <w:lvl w:ilvl="0">
      <w:start w:val="16"/>
      <w:numFmt w:val="decimal"/>
      <w:lvlText w:val="%1."/>
      <w:lvlJc w:val="left"/>
      <w:pPr>
        <w:tabs>
          <w:tab w:val="num" w:pos="765"/>
        </w:tabs>
        <w:ind w:left="765" w:hanging="405"/>
      </w:pPr>
      <w:rPr>
        <w:rFonts w:hint="default"/>
        <w:b/>
      </w:rPr>
    </w:lvl>
    <w:lvl w:ilvl="1">
      <w:start w:val="1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24D93F6D"/>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66410B3"/>
    <w:multiLevelType w:val="hybridMultilevel"/>
    <w:tmpl w:val="C458E302"/>
    <w:lvl w:ilvl="0" w:tplc="FCE0B2AA">
      <w:start w:val="2"/>
      <w:numFmt w:val="bullet"/>
      <w:lvlText w:val="-"/>
      <w:lvlJc w:val="left"/>
      <w:pPr>
        <w:ind w:left="360" w:hanging="360"/>
      </w:pPr>
      <w:rPr>
        <w:rFonts w:ascii="Arial" w:eastAsia="Times New Roman"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17" w15:restartNumberingAfterBreak="0">
    <w:nsid w:val="2BE065C0"/>
    <w:multiLevelType w:val="hybridMultilevel"/>
    <w:tmpl w:val="A58C7024"/>
    <w:lvl w:ilvl="0" w:tplc="17AA4A80">
      <w:start w:val="1"/>
      <w:numFmt w:val="decimal"/>
      <w:lvlText w:val="%1."/>
      <w:lvlJc w:val="left"/>
      <w:pPr>
        <w:ind w:left="644" w:hanging="360"/>
      </w:pPr>
      <w:rPr>
        <w:rFonts w:cs="Arial"/>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8" w15:restartNumberingAfterBreak="0">
    <w:nsid w:val="2C2119A9"/>
    <w:multiLevelType w:val="multilevel"/>
    <w:tmpl w:val="B894B8FA"/>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2C8E7126"/>
    <w:multiLevelType w:val="multilevel"/>
    <w:tmpl w:val="3146D0C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30B955F1"/>
    <w:multiLevelType w:val="hybridMultilevel"/>
    <w:tmpl w:val="85C4406C"/>
    <w:lvl w:ilvl="0" w:tplc="5792F886">
      <w:start w:val="1"/>
      <w:numFmt w:val="lowerLetter"/>
      <w:lvlText w:val="%1)"/>
      <w:lvlJc w:val="left"/>
      <w:pPr>
        <w:tabs>
          <w:tab w:val="num" w:pos="1440"/>
        </w:tabs>
        <w:ind w:left="144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1B5219E"/>
    <w:multiLevelType w:val="hybridMultilevel"/>
    <w:tmpl w:val="6C348628"/>
    <w:lvl w:ilvl="0" w:tplc="9F0C0790">
      <w:numFmt w:val="bullet"/>
      <w:lvlText w:val=""/>
      <w:lvlJc w:val="left"/>
      <w:pPr>
        <w:ind w:left="704" w:hanging="360"/>
      </w:pPr>
      <w:rPr>
        <w:rFonts w:ascii="Symbol" w:eastAsia="Calibri" w:hAnsi="Symbol" w:cs="Arial" w:hint="default"/>
      </w:rPr>
    </w:lvl>
    <w:lvl w:ilvl="1" w:tplc="04030003">
      <w:start w:val="1"/>
      <w:numFmt w:val="bullet"/>
      <w:lvlText w:val="o"/>
      <w:lvlJc w:val="left"/>
      <w:pPr>
        <w:ind w:left="1424" w:hanging="360"/>
      </w:pPr>
      <w:rPr>
        <w:rFonts w:ascii="Courier New" w:hAnsi="Courier New" w:cs="Courier New" w:hint="default"/>
      </w:rPr>
    </w:lvl>
    <w:lvl w:ilvl="2" w:tplc="04030005">
      <w:start w:val="1"/>
      <w:numFmt w:val="bullet"/>
      <w:lvlText w:val=""/>
      <w:lvlJc w:val="left"/>
      <w:pPr>
        <w:ind w:left="2144" w:hanging="360"/>
      </w:pPr>
      <w:rPr>
        <w:rFonts w:ascii="Wingdings" w:hAnsi="Wingdings" w:hint="default"/>
      </w:rPr>
    </w:lvl>
    <w:lvl w:ilvl="3" w:tplc="04030001">
      <w:start w:val="1"/>
      <w:numFmt w:val="bullet"/>
      <w:lvlText w:val=""/>
      <w:lvlJc w:val="left"/>
      <w:pPr>
        <w:ind w:left="2864" w:hanging="360"/>
      </w:pPr>
      <w:rPr>
        <w:rFonts w:ascii="Symbol" w:hAnsi="Symbol" w:hint="default"/>
      </w:rPr>
    </w:lvl>
    <w:lvl w:ilvl="4" w:tplc="04030003">
      <w:start w:val="1"/>
      <w:numFmt w:val="bullet"/>
      <w:lvlText w:val="o"/>
      <w:lvlJc w:val="left"/>
      <w:pPr>
        <w:ind w:left="3584" w:hanging="360"/>
      </w:pPr>
      <w:rPr>
        <w:rFonts w:ascii="Courier New" w:hAnsi="Courier New" w:cs="Courier New" w:hint="default"/>
      </w:rPr>
    </w:lvl>
    <w:lvl w:ilvl="5" w:tplc="04030005">
      <w:start w:val="1"/>
      <w:numFmt w:val="bullet"/>
      <w:lvlText w:val=""/>
      <w:lvlJc w:val="left"/>
      <w:pPr>
        <w:ind w:left="4304" w:hanging="360"/>
      </w:pPr>
      <w:rPr>
        <w:rFonts w:ascii="Wingdings" w:hAnsi="Wingdings" w:hint="default"/>
      </w:rPr>
    </w:lvl>
    <w:lvl w:ilvl="6" w:tplc="04030001">
      <w:start w:val="1"/>
      <w:numFmt w:val="bullet"/>
      <w:lvlText w:val=""/>
      <w:lvlJc w:val="left"/>
      <w:pPr>
        <w:ind w:left="5024" w:hanging="360"/>
      </w:pPr>
      <w:rPr>
        <w:rFonts w:ascii="Symbol" w:hAnsi="Symbol" w:hint="default"/>
      </w:rPr>
    </w:lvl>
    <w:lvl w:ilvl="7" w:tplc="04030003">
      <w:start w:val="1"/>
      <w:numFmt w:val="bullet"/>
      <w:lvlText w:val="o"/>
      <w:lvlJc w:val="left"/>
      <w:pPr>
        <w:ind w:left="5744" w:hanging="360"/>
      </w:pPr>
      <w:rPr>
        <w:rFonts w:ascii="Courier New" w:hAnsi="Courier New" w:cs="Courier New" w:hint="default"/>
      </w:rPr>
    </w:lvl>
    <w:lvl w:ilvl="8" w:tplc="04030005">
      <w:start w:val="1"/>
      <w:numFmt w:val="bullet"/>
      <w:lvlText w:val=""/>
      <w:lvlJc w:val="left"/>
      <w:pPr>
        <w:ind w:left="6464" w:hanging="360"/>
      </w:pPr>
      <w:rPr>
        <w:rFonts w:ascii="Wingdings" w:hAnsi="Wingdings" w:hint="default"/>
      </w:rPr>
    </w:lvl>
  </w:abstractNum>
  <w:abstractNum w:abstractNumId="22" w15:restartNumberingAfterBreak="0">
    <w:nsid w:val="3B1142D4"/>
    <w:multiLevelType w:val="hybridMultilevel"/>
    <w:tmpl w:val="1638BE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0291761"/>
    <w:multiLevelType w:val="singleLevel"/>
    <w:tmpl w:val="17BAB7B8"/>
    <w:lvl w:ilvl="0">
      <w:start w:val="3"/>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40D456AF"/>
    <w:multiLevelType w:val="multilevel"/>
    <w:tmpl w:val="3252E98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DB35C1"/>
    <w:multiLevelType w:val="multilevel"/>
    <w:tmpl w:val="F2DA3AA0"/>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6" w15:restartNumberingAfterBreak="0">
    <w:nsid w:val="4AA141C9"/>
    <w:multiLevelType w:val="multilevel"/>
    <w:tmpl w:val="7A6876A4"/>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4CF63030"/>
    <w:multiLevelType w:val="hybridMultilevel"/>
    <w:tmpl w:val="2FE0F792"/>
    <w:lvl w:ilvl="0" w:tplc="862CF022">
      <w:start w:val="8003"/>
      <w:numFmt w:val="bullet"/>
      <w:lvlText w:val=""/>
      <w:lvlJc w:val="left"/>
      <w:pPr>
        <w:tabs>
          <w:tab w:val="num" w:pos="720"/>
        </w:tabs>
        <w:ind w:left="720" w:hanging="360"/>
      </w:pPr>
      <w:rPr>
        <w:rFonts w:ascii="Symbol" w:eastAsia="Times New Roman" w:hAnsi="Symbol" w:cs="Times New Roman" w:hint="default"/>
      </w:rPr>
    </w:lvl>
    <w:lvl w:ilvl="1" w:tplc="D37E0CC6" w:tentative="1">
      <w:start w:val="1"/>
      <w:numFmt w:val="bullet"/>
      <w:lvlText w:val="o"/>
      <w:lvlJc w:val="left"/>
      <w:pPr>
        <w:tabs>
          <w:tab w:val="num" w:pos="1440"/>
        </w:tabs>
        <w:ind w:left="1440" w:hanging="360"/>
      </w:pPr>
      <w:rPr>
        <w:rFonts w:ascii="Courier New" w:hAnsi="Courier New" w:hint="default"/>
      </w:rPr>
    </w:lvl>
    <w:lvl w:ilvl="2" w:tplc="533CB9C2" w:tentative="1">
      <w:start w:val="1"/>
      <w:numFmt w:val="bullet"/>
      <w:lvlText w:val=""/>
      <w:lvlJc w:val="left"/>
      <w:pPr>
        <w:tabs>
          <w:tab w:val="num" w:pos="2160"/>
        </w:tabs>
        <w:ind w:left="2160" w:hanging="360"/>
      </w:pPr>
      <w:rPr>
        <w:rFonts w:ascii="Wingdings" w:hAnsi="Wingdings" w:hint="default"/>
      </w:rPr>
    </w:lvl>
    <w:lvl w:ilvl="3" w:tplc="B750FD18" w:tentative="1">
      <w:start w:val="1"/>
      <w:numFmt w:val="bullet"/>
      <w:lvlText w:val=""/>
      <w:lvlJc w:val="left"/>
      <w:pPr>
        <w:tabs>
          <w:tab w:val="num" w:pos="2880"/>
        </w:tabs>
        <w:ind w:left="2880" w:hanging="360"/>
      </w:pPr>
      <w:rPr>
        <w:rFonts w:ascii="Symbol" w:hAnsi="Symbol" w:hint="default"/>
      </w:rPr>
    </w:lvl>
    <w:lvl w:ilvl="4" w:tplc="0CBCE29A" w:tentative="1">
      <w:start w:val="1"/>
      <w:numFmt w:val="bullet"/>
      <w:lvlText w:val="o"/>
      <w:lvlJc w:val="left"/>
      <w:pPr>
        <w:tabs>
          <w:tab w:val="num" w:pos="3600"/>
        </w:tabs>
        <w:ind w:left="3600" w:hanging="360"/>
      </w:pPr>
      <w:rPr>
        <w:rFonts w:ascii="Courier New" w:hAnsi="Courier New" w:hint="default"/>
      </w:rPr>
    </w:lvl>
    <w:lvl w:ilvl="5" w:tplc="B6F6A36A" w:tentative="1">
      <w:start w:val="1"/>
      <w:numFmt w:val="bullet"/>
      <w:lvlText w:val=""/>
      <w:lvlJc w:val="left"/>
      <w:pPr>
        <w:tabs>
          <w:tab w:val="num" w:pos="4320"/>
        </w:tabs>
        <w:ind w:left="4320" w:hanging="360"/>
      </w:pPr>
      <w:rPr>
        <w:rFonts w:ascii="Wingdings" w:hAnsi="Wingdings" w:hint="default"/>
      </w:rPr>
    </w:lvl>
    <w:lvl w:ilvl="6" w:tplc="844CF05A" w:tentative="1">
      <w:start w:val="1"/>
      <w:numFmt w:val="bullet"/>
      <w:lvlText w:val=""/>
      <w:lvlJc w:val="left"/>
      <w:pPr>
        <w:tabs>
          <w:tab w:val="num" w:pos="5040"/>
        </w:tabs>
        <w:ind w:left="5040" w:hanging="360"/>
      </w:pPr>
      <w:rPr>
        <w:rFonts w:ascii="Symbol" w:hAnsi="Symbol" w:hint="default"/>
      </w:rPr>
    </w:lvl>
    <w:lvl w:ilvl="7" w:tplc="4EB03A34" w:tentative="1">
      <w:start w:val="1"/>
      <w:numFmt w:val="bullet"/>
      <w:lvlText w:val="o"/>
      <w:lvlJc w:val="left"/>
      <w:pPr>
        <w:tabs>
          <w:tab w:val="num" w:pos="5760"/>
        </w:tabs>
        <w:ind w:left="5760" w:hanging="360"/>
      </w:pPr>
      <w:rPr>
        <w:rFonts w:ascii="Courier New" w:hAnsi="Courier New" w:hint="default"/>
      </w:rPr>
    </w:lvl>
    <w:lvl w:ilvl="8" w:tplc="4B50ACA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25732C"/>
    <w:multiLevelType w:val="multilevel"/>
    <w:tmpl w:val="40DED9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523E5E66"/>
    <w:multiLevelType w:val="hybridMultilevel"/>
    <w:tmpl w:val="6A3299D0"/>
    <w:lvl w:ilvl="0" w:tplc="CF708AEE">
      <w:start w:val="1"/>
      <w:numFmt w:val="bullet"/>
      <w:lvlText w:val=""/>
      <w:lvlJc w:val="left"/>
      <w:pPr>
        <w:tabs>
          <w:tab w:val="num" w:pos="720"/>
        </w:tabs>
        <w:ind w:left="720" w:hanging="360"/>
      </w:pPr>
      <w:rPr>
        <w:rFonts w:ascii="Symbol" w:hAnsi="Symbol" w:hint="default"/>
      </w:rPr>
    </w:lvl>
    <w:lvl w:ilvl="1" w:tplc="71B6CCCC" w:tentative="1">
      <w:start w:val="1"/>
      <w:numFmt w:val="bullet"/>
      <w:lvlText w:val="o"/>
      <w:lvlJc w:val="left"/>
      <w:pPr>
        <w:tabs>
          <w:tab w:val="num" w:pos="1440"/>
        </w:tabs>
        <w:ind w:left="1440" w:hanging="360"/>
      </w:pPr>
      <w:rPr>
        <w:rFonts w:ascii="Courier New" w:hAnsi="Courier New" w:hint="default"/>
      </w:rPr>
    </w:lvl>
    <w:lvl w:ilvl="2" w:tplc="25FA3C86" w:tentative="1">
      <w:start w:val="1"/>
      <w:numFmt w:val="bullet"/>
      <w:lvlText w:val=""/>
      <w:lvlJc w:val="left"/>
      <w:pPr>
        <w:tabs>
          <w:tab w:val="num" w:pos="2160"/>
        </w:tabs>
        <w:ind w:left="2160" w:hanging="360"/>
      </w:pPr>
      <w:rPr>
        <w:rFonts w:ascii="Wingdings" w:hAnsi="Wingdings" w:hint="default"/>
      </w:rPr>
    </w:lvl>
    <w:lvl w:ilvl="3" w:tplc="50006AB2" w:tentative="1">
      <w:start w:val="1"/>
      <w:numFmt w:val="bullet"/>
      <w:lvlText w:val=""/>
      <w:lvlJc w:val="left"/>
      <w:pPr>
        <w:tabs>
          <w:tab w:val="num" w:pos="2880"/>
        </w:tabs>
        <w:ind w:left="2880" w:hanging="360"/>
      </w:pPr>
      <w:rPr>
        <w:rFonts w:ascii="Symbol" w:hAnsi="Symbol" w:hint="default"/>
      </w:rPr>
    </w:lvl>
    <w:lvl w:ilvl="4" w:tplc="92CAB69C" w:tentative="1">
      <w:start w:val="1"/>
      <w:numFmt w:val="bullet"/>
      <w:lvlText w:val="o"/>
      <w:lvlJc w:val="left"/>
      <w:pPr>
        <w:tabs>
          <w:tab w:val="num" w:pos="3600"/>
        </w:tabs>
        <w:ind w:left="3600" w:hanging="360"/>
      </w:pPr>
      <w:rPr>
        <w:rFonts w:ascii="Courier New" w:hAnsi="Courier New" w:hint="default"/>
      </w:rPr>
    </w:lvl>
    <w:lvl w:ilvl="5" w:tplc="21A884F2" w:tentative="1">
      <w:start w:val="1"/>
      <w:numFmt w:val="bullet"/>
      <w:lvlText w:val=""/>
      <w:lvlJc w:val="left"/>
      <w:pPr>
        <w:tabs>
          <w:tab w:val="num" w:pos="4320"/>
        </w:tabs>
        <w:ind w:left="4320" w:hanging="360"/>
      </w:pPr>
      <w:rPr>
        <w:rFonts w:ascii="Wingdings" w:hAnsi="Wingdings" w:hint="default"/>
      </w:rPr>
    </w:lvl>
    <w:lvl w:ilvl="6" w:tplc="C17AE5DC" w:tentative="1">
      <w:start w:val="1"/>
      <w:numFmt w:val="bullet"/>
      <w:lvlText w:val=""/>
      <w:lvlJc w:val="left"/>
      <w:pPr>
        <w:tabs>
          <w:tab w:val="num" w:pos="5040"/>
        </w:tabs>
        <w:ind w:left="5040" w:hanging="360"/>
      </w:pPr>
      <w:rPr>
        <w:rFonts w:ascii="Symbol" w:hAnsi="Symbol" w:hint="default"/>
      </w:rPr>
    </w:lvl>
    <w:lvl w:ilvl="7" w:tplc="C8EA2E32" w:tentative="1">
      <w:start w:val="1"/>
      <w:numFmt w:val="bullet"/>
      <w:lvlText w:val="o"/>
      <w:lvlJc w:val="left"/>
      <w:pPr>
        <w:tabs>
          <w:tab w:val="num" w:pos="5760"/>
        </w:tabs>
        <w:ind w:left="5760" w:hanging="360"/>
      </w:pPr>
      <w:rPr>
        <w:rFonts w:ascii="Courier New" w:hAnsi="Courier New" w:hint="default"/>
      </w:rPr>
    </w:lvl>
    <w:lvl w:ilvl="8" w:tplc="BB14681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2813F9"/>
    <w:multiLevelType w:val="multilevel"/>
    <w:tmpl w:val="6C124AF4"/>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6387B18"/>
    <w:multiLevelType w:val="multilevel"/>
    <w:tmpl w:val="8F2E63E0"/>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58A90AAB"/>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5C184CD8"/>
    <w:multiLevelType w:val="hybridMultilevel"/>
    <w:tmpl w:val="CC14BFF6"/>
    <w:lvl w:ilvl="0" w:tplc="77B0F7DC">
      <w:start w:val="1"/>
      <w:numFmt w:val="decimal"/>
      <w:lvlText w:val="%1."/>
      <w:lvlJc w:val="left"/>
      <w:pPr>
        <w:tabs>
          <w:tab w:val="num" w:pos="360"/>
        </w:tabs>
        <w:ind w:left="360" w:hanging="360"/>
      </w:pPr>
      <w:rPr>
        <w:rFonts w:hint="default"/>
      </w:rPr>
    </w:lvl>
    <w:lvl w:ilvl="1" w:tplc="60BA21BC" w:tentative="1">
      <w:start w:val="1"/>
      <w:numFmt w:val="lowerLetter"/>
      <w:lvlText w:val="%2."/>
      <w:lvlJc w:val="left"/>
      <w:pPr>
        <w:tabs>
          <w:tab w:val="num" w:pos="1080"/>
        </w:tabs>
        <w:ind w:left="1080" w:hanging="360"/>
      </w:pPr>
    </w:lvl>
    <w:lvl w:ilvl="2" w:tplc="6C9275E2" w:tentative="1">
      <w:start w:val="1"/>
      <w:numFmt w:val="lowerRoman"/>
      <w:lvlText w:val="%3."/>
      <w:lvlJc w:val="right"/>
      <w:pPr>
        <w:tabs>
          <w:tab w:val="num" w:pos="1800"/>
        </w:tabs>
        <w:ind w:left="1800" w:hanging="180"/>
      </w:pPr>
    </w:lvl>
    <w:lvl w:ilvl="3" w:tplc="EF94AFF8" w:tentative="1">
      <w:start w:val="1"/>
      <w:numFmt w:val="decimal"/>
      <w:lvlText w:val="%4."/>
      <w:lvlJc w:val="left"/>
      <w:pPr>
        <w:tabs>
          <w:tab w:val="num" w:pos="2520"/>
        </w:tabs>
        <w:ind w:left="2520" w:hanging="360"/>
      </w:pPr>
    </w:lvl>
    <w:lvl w:ilvl="4" w:tplc="28E09C5A" w:tentative="1">
      <w:start w:val="1"/>
      <w:numFmt w:val="lowerLetter"/>
      <w:lvlText w:val="%5."/>
      <w:lvlJc w:val="left"/>
      <w:pPr>
        <w:tabs>
          <w:tab w:val="num" w:pos="3240"/>
        </w:tabs>
        <w:ind w:left="3240" w:hanging="360"/>
      </w:pPr>
    </w:lvl>
    <w:lvl w:ilvl="5" w:tplc="C408E352" w:tentative="1">
      <w:start w:val="1"/>
      <w:numFmt w:val="lowerRoman"/>
      <w:lvlText w:val="%6."/>
      <w:lvlJc w:val="right"/>
      <w:pPr>
        <w:tabs>
          <w:tab w:val="num" w:pos="3960"/>
        </w:tabs>
        <w:ind w:left="3960" w:hanging="180"/>
      </w:pPr>
    </w:lvl>
    <w:lvl w:ilvl="6" w:tplc="4A0890CA" w:tentative="1">
      <w:start w:val="1"/>
      <w:numFmt w:val="decimal"/>
      <w:lvlText w:val="%7."/>
      <w:lvlJc w:val="left"/>
      <w:pPr>
        <w:tabs>
          <w:tab w:val="num" w:pos="4680"/>
        </w:tabs>
        <w:ind w:left="4680" w:hanging="360"/>
      </w:pPr>
    </w:lvl>
    <w:lvl w:ilvl="7" w:tplc="2B78FFC0" w:tentative="1">
      <w:start w:val="1"/>
      <w:numFmt w:val="lowerLetter"/>
      <w:lvlText w:val="%8."/>
      <w:lvlJc w:val="left"/>
      <w:pPr>
        <w:tabs>
          <w:tab w:val="num" w:pos="5400"/>
        </w:tabs>
        <w:ind w:left="5400" w:hanging="360"/>
      </w:pPr>
    </w:lvl>
    <w:lvl w:ilvl="8" w:tplc="067C01BA" w:tentative="1">
      <w:start w:val="1"/>
      <w:numFmt w:val="lowerRoman"/>
      <w:lvlText w:val="%9."/>
      <w:lvlJc w:val="right"/>
      <w:pPr>
        <w:tabs>
          <w:tab w:val="num" w:pos="6120"/>
        </w:tabs>
        <w:ind w:left="6120" w:hanging="180"/>
      </w:pPr>
    </w:lvl>
  </w:abstractNum>
  <w:abstractNum w:abstractNumId="34" w15:restartNumberingAfterBreak="0">
    <w:nsid w:val="637E19B7"/>
    <w:multiLevelType w:val="hybridMultilevel"/>
    <w:tmpl w:val="F1C6C630"/>
    <w:lvl w:ilvl="0" w:tplc="90A0D4BC">
      <w:numFmt w:val="bullet"/>
      <w:lvlText w:val="-"/>
      <w:lvlJc w:val="left"/>
      <w:pPr>
        <w:ind w:left="786" w:hanging="360"/>
      </w:pPr>
      <w:rPr>
        <w:rFonts w:ascii="Arial" w:eastAsia="Times New Roman" w:hAnsi="Arial" w:cs="Arial" w:hint="default"/>
        <w:sz w:val="22"/>
      </w:rPr>
    </w:lvl>
    <w:lvl w:ilvl="1" w:tplc="04030003" w:tentative="1">
      <w:start w:val="1"/>
      <w:numFmt w:val="bullet"/>
      <w:lvlText w:val="o"/>
      <w:lvlJc w:val="left"/>
      <w:pPr>
        <w:ind w:left="1506" w:hanging="360"/>
      </w:pPr>
      <w:rPr>
        <w:rFonts w:ascii="Courier New" w:hAnsi="Courier New" w:cs="Courier New" w:hint="default"/>
      </w:rPr>
    </w:lvl>
    <w:lvl w:ilvl="2" w:tplc="04030005" w:tentative="1">
      <w:start w:val="1"/>
      <w:numFmt w:val="bullet"/>
      <w:lvlText w:val=""/>
      <w:lvlJc w:val="left"/>
      <w:pPr>
        <w:ind w:left="2226" w:hanging="360"/>
      </w:pPr>
      <w:rPr>
        <w:rFonts w:ascii="Wingdings" w:hAnsi="Wingdings" w:hint="default"/>
      </w:rPr>
    </w:lvl>
    <w:lvl w:ilvl="3" w:tplc="04030001" w:tentative="1">
      <w:start w:val="1"/>
      <w:numFmt w:val="bullet"/>
      <w:lvlText w:val=""/>
      <w:lvlJc w:val="left"/>
      <w:pPr>
        <w:ind w:left="2946" w:hanging="360"/>
      </w:pPr>
      <w:rPr>
        <w:rFonts w:ascii="Symbol" w:hAnsi="Symbol" w:hint="default"/>
      </w:rPr>
    </w:lvl>
    <w:lvl w:ilvl="4" w:tplc="04030003" w:tentative="1">
      <w:start w:val="1"/>
      <w:numFmt w:val="bullet"/>
      <w:lvlText w:val="o"/>
      <w:lvlJc w:val="left"/>
      <w:pPr>
        <w:ind w:left="3666" w:hanging="360"/>
      </w:pPr>
      <w:rPr>
        <w:rFonts w:ascii="Courier New" w:hAnsi="Courier New" w:cs="Courier New" w:hint="default"/>
      </w:rPr>
    </w:lvl>
    <w:lvl w:ilvl="5" w:tplc="04030005" w:tentative="1">
      <w:start w:val="1"/>
      <w:numFmt w:val="bullet"/>
      <w:lvlText w:val=""/>
      <w:lvlJc w:val="left"/>
      <w:pPr>
        <w:ind w:left="4386" w:hanging="360"/>
      </w:pPr>
      <w:rPr>
        <w:rFonts w:ascii="Wingdings" w:hAnsi="Wingdings" w:hint="default"/>
      </w:rPr>
    </w:lvl>
    <w:lvl w:ilvl="6" w:tplc="04030001" w:tentative="1">
      <w:start w:val="1"/>
      <w:numFmt w:val="bullet"/>
      <w:lvlText w:val=""/>
      <w:lvlJc w:val="left"/>
      <w:pPr>
        <w:ind w:left="5106" w:hanging="360"/>
      </w:pPr>
      <w:rPr>
        <w:rFonts w:ascii="Symbol" w:hAnsi="Symbol" w:hint="default"/>
      </w:rPr>
    </w:lvl>
    <w:lvl w:ilvl="7" w:tplc="04030003" w:tentative="1">
      <w:start w:val="1"/>
      <w:numFmt w:val="bullet"/>
      <w:lvlText w:val="o"/>
      <w:lvlJc w:val="left"/>
      <w:pPr>
        <w:ind w:left="5826" w:hanging="360"/>
      </w:pPr>
      <w:rPr>
        <w:rFonts w:ascii="Courier New" w:hAnsi="Courier New" w:cs="Courier New" w:hint="default"/>
      </w:rPr>
    </w:lvl>
    <w:lvl w:ilvl="8" w:tplc="04030005" w:tentative="1">
      <w:start w:val="1"/>
      <w:numFmt w:val="bullet"/>
      <w:lvlText w:val=""/>
      <w:lvlJc w:val="left"/>
      <w:pPr>
        <w:ind w:left="6546" w:hanging="360"/>
      </w:pPr>
      <w:rPr>
        <w:rFonts w:ascii="Wingdings" w:hAnsi="Wingdings" w:hint="default"/>
      </w:rPr>
    </w:lvl>
  </w:abstractNum>
  <w:abstractNum w:abstractNumId="35" w15:restartNumberingAfterBreak="0">
    <w:nsid w:val="638A70E1"/>
    <w:multiLevelType w:val="hybridMultilevel"/>
    <w:tmpl w:val="9092CEF8"/>
    <w:lvl w:ilvl="0" w:tplc="508EB6C6">
      <w:start w:val="1"/>
      <w:numFmt w:val="bullet"/>
      <w:lvlText w:val=""/>
      <w:lvlJc w:val="left"/>
      <w:pPr>
        <w:tabs>
          <w:tab w:val="num" w:pos="720"/>
        </w:tabs>
        <w:ind w:left="720" w:hanging="360"/>
      </w:pPr>
      <w:rPr>
        <w:rFonts w:ascii="Wingdings" w:hAnsi="Wingdings" w:hint="default"/>
      </w:rPr>
    </w:lvl>
    <w:lvl w:ilvl="1" w:tplc="3F1ECC7E" w:tentative="1">
      <w:start w:val="1"/>
      <w:numFmt w:val="bullet"/>
      <w:lvlText w:val="o"/>
      <w:lvlJc w:val="left"/>
      <w:pPr>
        <w:tabs>
          <w:tab w:val="num" w:pos="1440"/>
        </w:tabs>
        <w:ind w:left="1440" w:hanging="360"/>
      </w:pPr>
      <w:rPr>
        <w:rFonts w:ascii="Courier New" w:hAnsi="Courier New" w:hint="default"/>
      </w:rPr>
    </w:lvl>
    <w:lvl w:ilvl="2" w:tplc="8BB2A8B4" w:tentative="1">
      <w:start w:val="1"/>
      <w:numFmt w:val="bullet"/>
      <w:lvlText w:val=""/>
      <w:lvlJc w:val="left"/>
      <w:pPr>
        <w:tabs>
          <w:tab w:val="num" w:pos="2160"/>
        </w:tabs>
        <w:ind w:left="2160" w:hanging="360"/>
      </w:pPr>
      <w:rPr>
        <w:rFonts w:ascii="Wingdings" w:hAnsi="Wingdings" w:hint="default"/>
      </w:rPr>
    </w:lvl>
    <w:lvl w:ilvl="3" w:tplc="82929524" w:tentative="1">
      <w:start w:val="1"/>
      <w:numFmt w:val="bullet"/>
      <w:lvlText w:val=""/>
      <w:lvlJc w:val="left"/>
      <w:pPr>
        <w:tabs>
          <w:tab w:val="num" w:pos="2880"/>
        </w:tabs>
        <w:ind w:left="2880" w:hanging="360"/>
      </w:pPr>
      <w:rPr>
        <w:rFonts w:ascii="Symbol" w:hAnsi="Symbol" w:hint="default"/>
      </w:rPr>
    </w:lvl>
    <w:lvl w:ilvl="4" w:tplc="00B21CF0" w:tentative="1">
      <w:start w:val="1"/>
      <w:numFmt w:val="bullet"/>
      <w:lvlText w:val="o"/>
      <w:lvlJc w:val="left"/>
      <w:pPr>
        <w:tabs>
          <w:tab w:val="num" w:pos="3600"/>
        </w:tabs>
        <w:ind w:left="3600" w:hanging="360"/>
      </w:pPr>
      <w:rPr>
        <w:rFonts w:ascii="Courier New" w:hAnsi="Courier New" w:hint="default"/>
      </w:rPr>
    </w:lvl>
    <w:lvl w:ilvl="5" w:tplc="8F02CD88" w:tentative="1">
      <w:start w:val="1"/>
      <w:numFmt w:val="bullet"/>
      <w:lvlText w:val=""/>
      <w:lvlJc w:val="left"/>
      <w:pPr>
        <w:tabs>
          <w:tab w:val="num" w:pos="4320"/>
        </w:tabs>
        <w:ind w:left="4320" w:hanging="360"/>
      </w:pPr>
      <w:rPr>
        <w:rFonts w:ascii="Wingdings" w:hAnsi="Wingdings" w:hint="default"/>
      </w:rPr>
    </w:lvl>
    <w:lvl w:ilvl="6" w:tplc="53CE6A7E" w:tentative="1">
      <w:start w:val="1"/>
      <w:numFmt w:val="bullet"/>
      <w:lvlText w:val=""/>
      <w:lvlJc w:val="left"/>
      <w:pPr>
        <w:tabs>
          <w:tab w:val="num" w:pos="5040"/>
        </w:tabs>
        <w:ind w:left="5040" w:hanging="360"/>
      </w:pPr>
      <w:rPr>
        <w:rFonts w:ascii="Symbol" w:hAnsi="Symbol" w:hint="default"/>
      </w:rPr>
    </w:lvl>
    <w:lvl w:ilvl="7" w:tplc="C7468594" w:tentative="1">
      <w:start w:val="1"/>
      <w:numFmt w:val="bullet"/>
      <w:lvlText w:val="o"/>
      <w:lvlJc w:val="left"/>
      <w:pPr>
        <w:tabs>
          <w:tab w:val="num" w:pos="5760"/>
        </w:tabs>
        <w:ind w:left="5760" w:hanging="360"/>
      </w:pPr>
      <w:rPr>
        <w:rFonts w:ascii="Courier New" w:hAnsi="Courier New" w:hint="default"/>
      </w:rPr>
    </w:lvl>
    <w:lvl w:ilvl="8" w:tplc="19D4560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CE79C7"/>
    <w:multiLevelType w:val="singleLevel"/>
    <w:tmpl w:val="0C0A000F"/>
    <w:lvl w:ilvl="0">
      <w:start w:val="1"/>
      <w:numFmt w:val="decimal"/>
      <w:lvlText w:val="%1."/>
      <w:lvlJc w:val="left"/>
      <w:pPr>
        <w:tabs>
          <w:tab w:val="num" w:pos="360"/>
        </w:tabs>
        <w:ind w:left="360" w:hanging="360"/>
      </w:pPr>
      <w:rPr>
        <w:rFonts w:hint="default"/>
      </w:rPr>
    </w:lvl>
  </w:abstractNum>
  <w:abstractNum w:abstractNumId="37" w15:restartNumberingAfterBreak="0">
    <w:nsid w:val="652F0D91"/>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67212ED6"/>
    <w:multiLevelType w:val="hybridMultilevel"/>
    <w:tmpl w:val="6F08199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69B353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6A2B53BB"/>
    <w:multiLevelType w:val="multilevel"/>
    <w:tmpl w:val="97C4E9B0"/>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A5171B3"/>
    <w:multiLevelType w:val="hybridMultilevel"/>
    <w:tmpl w:val="1E32B81A"/>
    <w:lvl w:ilvl="0" w:tplc="6DCA44E8">
      <w:start w:val="1"/>
      <w:numFmt w:val="lowerLetter"/>
      <w:lvlText w:val="%1)"/>
      <w:lvlJc w:val="left"/>
      <w:pPr>
        <w:tabs>
          <w:tab w:val="num" w:pos="-373"/>
        </w:tabs>
        <w:ind w:left="-373" w:hanging="360"/>
      </w:pPr>
    </w:lvl>
    <w:lvl w:ilvl="1" w:tplc="5792F886">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2" w15:restartNumberingAfterBreak="0">
    <w:nsid w:val="7375242B"/>
    <w:multiLevelType w:val="hybridMultilevel"/>
    <w:tmpl w:val="7E9A5F9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15:restartNumberingAfterBreak="0">
    <w:nsid w:val="74A65291"/>
    <w:multiLevelType w:val="multilevel"/>
    <w:tmpl w:val="8C6EE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15:restartNumberingAfterBreak="0">
    <w:nsid w:val="78425C7B"/>
    <w:multiLevelType w:val="multilevel"/>
    <w:tmpl w:val="51D6D0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046B38"/>
    <w:multiLevelType w:val="hybridMultilevel"/>
    <w:tmpl w:val="3F12E64A"/>
    <w:lvl w:ilvl="0" w:tplc="D4B24F60">
      <w:start w:val="1"/>
      <w:numFmt w:val="decimal"/>
      <w:lvlText w:val="%1."/>
      <w:lvlJc w:val="left"/>
      <w:pPr>
        <w:tabs>
          <w:tab w:val="num" w:pos="360"/>
        </w:tabs>
        <w:ind w:left="360" w:hanging="360"/>
      </w:pPr>
      <w:rPr>
        <w:rFonts w:hint="default"/>
      </w:rPr>
    </w:lvl>
    <w:lvl w:ilvl="1" w:tplc="ACD4AF42" w:tentative="1">
      <w:start w:val="1"/>
      <w:numFmt w:val="lowerLetter"/>
      <w:lvlText w:val="%2."/>
      <w:lvlJc w:val="left"/>
      <w:pPr>
        <w:tabs>
          <w:tab w:val="num" w:pos="1080"/>
        </w:tabs>
        <w:ind w:left="1080" w:hanging="360"/>
      </w:pPr>
    </w:lvl>
    <w:lvl w:ilvl="2" w:tplc="E1B216D0" w:tentative="1">
      <w:start w:val="1"/>
      <w:numFmt w:val="lowerRoman"/>
      <w:lvlText w:val="%3."/>
      <w:lvlJc w:val="right"/>
      <w:pPr>
        <w:tabs>
          <w:tab w:val="num" w:pos="1800"/>
        </w:tabs>
        <w:ind w:left="1800" w:hanging="180"/>
      </w:pPr>
    </w:lvl>
    <w:lvl w:ilvl="3" w:tplc="8E2EE868" w:tentative="1">
      <w:start w:val="1"/>
      <w:numFmt w:val="decimal"/>
      <w:lvlText w:val="%4."/>
      <w:lvlJc w:val="left"/>
      <w:pPr>
        <w:tabs>
          <w:tab w:val="num" w:pos="2520"/>
        </w:tabs>
        <w:ind w:left="2520" w:hanging="360"/>
      </w:pPr>
    </w:lvl>
    <w:lvl w:ilvl="4" w:tplc="9CE6A44A" w:tentative="1">
      <w:start w:val="1"/>
      <w:numFmt w:val="lowerLetter"/>
      <w:lvlText w:val="%5."/>
      <w:lvlJc w:val="left"/>
      <w:pPr>
        <w:tabs>
          <w:tab w:val="num" w:pos="3240"/>
        </w:tabs>
        <w:ind w:left="3240" w:hanging="360"/>
      </w:pPr>
    </w:lvl>
    <w:lvl w:ilvl="5" w:tplc="3B627314" w:tentative="1">
      <w:start w:val="1"/>
      <w:numFmt w:val="lowerRoman"/>
      <w:lvlText w:val="%6."/>
      <w:lvlJc w:val="right"/>
      <w:pPr>
        <w:tabs>
          <w:tab w:val="num" w:pos="3960"/>
        </w:tabs>
        <w:ind w:left="3960" w:hanging="180"/>
      </w:pPr>
    </w:lvl>
    <w:lvl w:ilvl="6" w:tplc="611259A0" w:tentative="1">
      <w:start w:val="1"/>
      <w:numFmt w:val="decimal"/>
      <w:lvlText w:val="%7."/>
      <w:lvlJc w:val="left"/>
      <w:pPr>
        <w:tabs>
          <w:tab w:val="num" w:pos="4680"/>
        </w:tabs>
        <w:ind w:left="4680" w:hanging="360"/>
      </w:pPr>
    </w:lvl>
    <w:lvl w:ilvl="7" w:tplc="D1146628" w:tentative="1">
      <w:start w:val="1"/>
      <w:numFmt w:val="lowerLetter"/>
      <w:lvlText w:val="%8."/>
      <w:lvlJc w:val="left"/>
      <w:pPr>
        <w:tabs>
          <w:tab w:val="num" w:pos="5400"/>
        </w:tabs>
        <w:ind w:left="5400" w:hanging="360"/>
      </w:pPr>
    </w:lvl>
    <w:lvl w:ilvl="8" w:tplc="7E0893E8" w:tentative="1">
      <w:start w:val="1"/>
      <w:numFmt w:val="lowerRoman"/>
      <w:lvlText w:val="%9."/>
      <w:lvlJc w:val="right"/>
      <w:pPr>
        <w:tabs>
          <w:tab w:val="num" w:pos="6120"/>
        </w:tabs>
        <w:ind w:left="6120" w:hanging="180"/>
      </w:pPr>
    </w:lvl>
  </w:abstractNum>
  <w:abstractNum w:abstractNumId="46" w15:restartNumberingAfterBreak="0">
    <w:nsid w:val="7940708D"/>
    <w:multiLevelType w:val="hybridMultilevel"/>
    <w:tmpl w:val="13F4CB78"/>
    <w:lvl w:ilvl="0" w:tplc="18FA7460">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7" w15:restartNumberingAfterBreak="0">
    <w:nsid w:val="7ADD3F1E"/>
    <w:multiLevelType w:val="multilevel"/>
    <w:tmpl w:val="97C4E9B0"/>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B3747E0"/>
    <w:multiLevelType w:val="multilevel"/>
    <w:tmpl w:val="50C4C08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15:restartNumberingAfterBreak="0">
    <w:nsid w:val="7D8249A3"/>
    <w:multiLevelType w:val="hybridMultilevel"/>
    <w:tmpl w:val="7096CA7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0" w15:restartNumberingAfterBreak="0">
    <w:nsid w:val="7E5D156C"/>
    <w:multiLevelType w:val="hybridMultilevel"/>
    <w:tmpl w:val="15326C94"/>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num w:numId="1" w16cid:durableId="113909858">
    <w:abstractNumId w:val="27"/>
  </w:num>
  <w:num w:numId="2" w16cid:durableId="1688677675">
    <w:abstractNumId w:val="9"/>
  </w:num>
  <w:num w:numId="3" w16cid:durableId="862326220">
    <w:abstractNumId w:val="5"/>
  </w:num>
  <w:num w:numId="4" w16cid:durableId="188496555">
    <w:abstractNumId w:val="45"/>
  </w:num>
  <w:num w:numId="5" w16cid:durableId="242833862">
    <w:abstractNumId w:val="33"/>
  </w:num>
  <w:num w:numId="6" w16cid:durableId="121390968">
    <w:abstractNumId w:val="4"/>
  </w:num>
  <w:num w:numId="7" w16cid:durableId="643317444">
    <w:abstractNumId w:val="36"/>
  </w:num>
  <w:num w:numId="8" w16cid:durableId="1828545073">
    <w:abstractNumId w:val="14"/>
  </w:num>
  <w:num w:numId="9" w16cid:durableId="1820531071">
    <w:abstractNumId w:val="48"/>
  </w:num>
  <w:num w:numId="10" w16cid:durableId="92557113">
    <w:abstractNumId w:val="31"/>
  </w:num>
  <w:num w:numId="11" w16cid:durableId="270670378">
    <w:abstractNumId w:val="43"/>
  </w:num>
  <w:num w:numId="12" w16cid:durableId="782506123">
    <w:abstractNumId w:val="19"/>
  </w:num>
  <w:num w:numId="13" w16cid:durableId="1329141002">
    <w:abstractNumId w:val="44"/>
  </w:num>
  <w:num w:numId="14" w16cid:durableId="2097742954">
    <w:abstractNumId w:val="18"/>
  </w:num>
  <w:num w:numId="15" w16cid:durableId="46534174">
    <w:abstractNumId w:val="2"/>
  </w:num>
  <w:num w:numId="16" w16cid:durableId="1544829018">
    <w:abstractNumId w:val="15"/>
  </w:num>
  <w:num w:numId="17" w16cid:durableId="535703240">
    <w:abstractNumId w:val="10"/>
  </w:num>
  <w:num w:numId="18" w16cid:durableId="1304581537">
    <w:abstractNumId w:val="3"/>
  </w:num>
  <w:num w:numId="19" w16cid:durableId="1126236314">
    <w:abstractNumId w:val="26"/>
  </w:num>
  <w:num w:numId="20" w16cid:durableId="1266305400">
    <w:abstractNumId w:val="25"/>
  </w:num>
  <w:num w:numId="21" w16cid:durableId="1676300009">
    <w:abstractNumId w:val="23"/>
  </w:num>
  <w:num w:numId="22" w16cid:durableId="110973655">
    <w:abstractNumId w:val="28"/>
  </w:num>
  <w:num w:numId="23" w16cid:durableId="1649243653">
    <w:abstractNumId w:val="11"/>
  </w:num>
  <w:num w:numId="24" w16cid:durableId="684358596">
    <w:abstractNumId w:val="24"/>
  </w:num>
  <w:num w:numId="25" w16cid:durableId="195310440">
    <w:abstractNumId w:val="29"/>
  </w:num>
  <w:num w:numId="26" w16cid:durableId="543324708">
    <w:abstractNumId w:val="39"/>
  </w:num>
  <w:num w:numId="27" w16cid:durableId="1581209946">
    <w:abstractNumId w:val="35"/>
  </w:num>
  <w:num w:numId="28" w16cid:durableId="131026977">
    <w:abstractNumId w:val="42"/>
  </w:num>
  <w:num w:numId="29" w16cid:durableId="1899509452">
    <w:abstractNumId w:val="6"/>
  </w:num>
  <w:num w:numId="30" w16cid:durableId="501355406">
    <w:abstractNumId w:val="32"/>
  </w:num>
  <w:num w:numId="31" w16cid:durableId="951740145">
    <w:abstractNumId w:val="37"/>
  </w:num>
  <w:num w:numId="32" w16cid:durableId="1453357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10021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12495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4785153">
    <w:abstractNumId w:val="41"/>
  </w:num>
  <w:num w:numId="36" w16cid:durableId="2001736457">
    <w:abstractNumId w:val="13"/>
  </w:num>
  <w:num w:numId="37" w16cid:durableId="304238638">
    <w:abstractNumId w:val="17"/>
  </w:num>
  <w:num w:numId="38" w16cid:durableId="1739864957">
    <w:abstractNumId w:val="20"/>
  </w:num>
  <w:num w:numId="39" w16cid:durableId="1932003867">
    <w:abstractNumId w:val="22"/>
  </w:num>
  <w:num w:numId="40" w16cid:durableId="780150375">
    <w:abstractNumId w:val="46"/>
  </w:num>
  <w:num w:numId="41" w16cid:durableId="775564765">
    <w:abstractNumId w:val="50"/>
  </w:num>
  <w:num w:numId="42" w16cid:durableId="43719175">
    <w:abstractNumId w:val="34"/>
  </w:num>
  <w:num w:numId="43" w16cid:durableId="3138761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78974634">
    <w:abstractNumId w:val="1"/>
  </w:num>
  <w:num w:numId="45" w16cid:durableId="602343323">
    <w:abstractNumId w:val="16"/>
  </w:num>
  <w:num w:numId="46" w16cid:durableId="12979501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7902299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75067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03976565">
    <w:abstractNumId w:val="8"/>
  </w:num>
  <w:num w:numId="50" w16cid:durableId="797258256">
    <w:abstractNumId w:val="7"/>
  </w:num>
  <w:num w:numId="51" w16cid:durableId="1050033004">
    <w:abstractNumId w:val="21"/>
  </w:num>
  <w:num w:numId="52" w16cid:durableId="53785500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0397937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7599126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A04"/>
    <w:rsid w:val="00001F12"/>
    <w:rsid w:val="00004D30"/>
    <w:rsid w:val="00014C00"/>
    <w:rsid w:val="00031A0A"/>
    <w:rsid w:val="00041949"/>
    <w:rsid w:val="0004347D"/>
    <w:rsid w:val="000470D6"/>
    <w:rsid w:val="00054007"/>
    <w:rsid w:val="000543B9"/>
    <w:rsid w:val="000555D9"/>
    <w:rsid w:val="00064CD6"/>
    <w:rsid w:val="00091CC7"/>
    <w:rsid w:val="000A2508"/>
    <w:rsid w:val="000A4430"/>
    <w:rsid w:val="000C4925"/>
    <w:rsid w:val="000D0350"/>
    <w:rsid w:val="000D1219"/>
    <w:rsid w:val="000D17A8"/>
    <w:rsid w:val="000D3323"/>
    <w:rsid w:val="000D408E"/>
    <w:rsid w:val="000D75D9"/>
    <w:rsid w:val="000E4B33"/>
    <w:rsid w:val="000E583D"/>
    <w:rsid w:val="000F5268"/>
    <w:rsid w:val="000F6EA5"/>
    <w:rsid w:val="001103BA"/>
    <w:rsid w:val="00114F12"/>
    <w:rsid w:val="00116DF5"/>
    <w:rsid w:val="00130BA2"/>
    <w:rsid w:val="00140066"/>
    <w:rsid w:val="00142E79"/>
    <w:rsid w:val="00142FF0"/>
    <w:rsid w:val="001460E2"/>
    <w:rsid w:val="001572EA"/>
    <w:rsid w:val="00164F59"/>
    <w:rsid w:val="00167B4B"/>
    <w:rsid w:val="0017088B"/>
    <w:rsid w:val="001809CB"/>
    <w:rsid w:val="00185374"/>
    <w:rsid w:val="001B04C9"/>
    <w:rsid w:val="001B2865"/>
    <w:rsid w:val="001B4AC3"/>
    <w:rsid w:val="001B567C"/>
    <w:rsid w:val="001C5FF2"/>
    <w:rsid w:val="001D0444"/>
    <w:rsid w:val="001D666F"/>
    <w:rsid w:val="001E0A02"/>
    <w:rsid w:val="001E77FD"/>
    <w:rsid w:val="001E7F4B"/>
    <w:rsid w:val="001F362F"/>
    <w:rsid w:val="002113E9"/>
    <w:rsid w:val="00214A25"/>
    <w:rsid w:val="00215FD1"/>
    <w:rsid w:val="0022043C"/>
    <w:rsid w:val="002209A6"/>
    <w:rsid w:val="00233009"/>
    <w:rsid w:val="00236C4B"/>
    <w:rsid w:val="00247977"/>
    <w:rsid w:val="0025059D"/>
    <w:rsid w:val="00251280"/>
    <w:rsid w:val="00261F67"/>
    <w:rsid w:val="0026496E"/>
    <w:rsid w:val="00275B72"/>
    <w:rsid w:val="00281BFE"/>
    <w:rsid w:val="0029064B"/>
    <w:rsid w:val="00291BFB"/>
    <w:rsid w:val="002A4C8C"/>
    <w:rsid w:val="002C2A04"/>
    <w:rsid w:val="002C3515"/>
    <w:rsid w:val="002C494F"/>
    <w:rsid w:val="002C786D"/>
    <w:rsid w:val="002D1D8C"/>
    <w:rsid w:val="002D2422"/>
    <w:rsid w:val="002D4738"/>
    <w:rsid w:val="002E5963"/>
    <w:rsid w:val="002F16A4"/>
    <w:rsid w:val="00303626"/>
    <w:rsid w:val="003164F1"/>
    <w:rsid w:val="003166B0"/>
    <w:rsid w:val="0032012B"/>
    <w:rsid w:val="00322D7D"/>
    <w:rsid w:val="00333466"/>
    <w:rsid w:val="0034307C"/>
    <w:rsid w:val="00346487"/>
    <w:rsid w:val="00351CBB"/>
    <w:rsid w:val="0036116D"/>
    <w:rsid w:val="00362E31"/>
    <w:rsid w:val="00363867"/>
    <w:rsid w:val="0037024D"/>
    <w:rsid w:val="00371A72"/>
    <w:rsid w:val="003720BA"/>
    <w:rsid w:val="00393650"/>
    <w:rsid w:val="00395B4A"/>
    <w:rsid w:val="003B2F2F"/>
    <w:rsid w:val="003B5EC1"/>
    <w:rsid w:val="003B76E6"/>
    <w:rsid w:val="003B7898"/>
    <w:rsid w:val="003C29A1"/>
    <w:rsid w:val="003C701B"/>
    <w:rsid w:val="003D71B8"/>
    <w:rsid w:val="003E0DBD"/>
    <w:rsid w:val="003E0E26"/>
    <w:rsid w:val="003E2912"/>
    <w:rsid w:val="003E39A4"/>
    <w:rsid w:val="003F34D4"/>
    <w:rsid w:val="003F5B9F"/>
    <w:rsid w:val="003F6548"/>
    <w:rsid w:val="0040351A"/>
    <w:rsid w:val="00405B95"/>
    <w:rsid w:val="00407BF4"/>
    <w:rsid w:val="00422D26"/>
    <w:rsid w:val="00424874"/>
    <w:rsid w:val="00427921"/>
    <w:rsid w:val="00435825"/>
    <w:rsid w:val="00450602"/>
    <w:rsid w:val="00462E2B"/>
    <w:rsid w:val="00465BFC"/>
    <w:rsid w:val="00481689"/>
    <w:rsid w:val="00481D7C"/>
    <w:rsid w:val="00483B39"/>
    <w:rsid w:val="00485883"/>
    <w:rsid w:val="0048691E"/>
    <w:rsid w:val="00490920"/>
    <w:rsid w:val="00495175"/>
    <w:rsid w:val="004A3065"/>
    <w:rsid w:val="004A31A3"/>
    <w:rsid w:val="004A6B6E"/>
    <w:rsid w:val="004A7E6A"/>
    <w:rsid w:val="004B3232"/>
    <w:rsid w:val="004B7475"/>
    <w:rsid w:val="004D06F4"/>
    <w:rsid w:val="004D46A0"/>
    <w:rsid w:val="004D66B0"/>
    <w:rsid w:val="004E06E9"/>
    <w:rsid w:val="004E2B14"/>
    <w:rsid w:val="004E3170"/>
    <w:rsid w:val="004E5897"/>
    <w:rsid w:val="004E5CA5"/>
    <w:rsid w:val="004E723C"/>
    <w:rsid w:val="005020EC"/>
    <w:rsid w:val="005107E6"/>
    <w:rsid w:val="005133A0"/>
    <w:rsid w:val="005133E0"/>
    <w:rsid w:val="00550132"/>
    <w:rsid w:val="00551CE0"/>
    <w:rsid w:val="005576AF"/>
    <w:rsid w:val="00570526"/>
    <w:rsid w:val="00570882"/>
    <w:rsid w:val="005708CF"/>
    <w:rsid w:val="00595054"/>
    <w:rsid w:val="005A4045"/>
    <w:rsid w:val="005A5E59"/>
    <w:rsid w:val="005A62D6"/>
    <w:rsid w:val="005B55F2"/>
    <w:rsid w:val="005C2EAB"/>
    <w:rsid w:val="005C50BA"/>
    <w:rsid w:val="005D242D"/>
    <w:rsid w:val="005D24F1"/>
    <w:rsid w:val="005D435F"/>
    <w:rsid w:val="005D4463"/>
    <w:rsid w:val="005D4757"/>
    <w:rsid w:val="005E3D9E"/>
    <w:rsid w:val="005E6C21"/>
    <w:rsid w:val="005E7A2F"/>
    <w:rsid w:val="00601187"/>
    <w:rsid w:val="0060369C"/>
    <w:rsid w:val="006109ED"/>
    <w:rsid w:val="00644105"/>
    <w:rsid w:val="006457CB"/>
    <w:rsid w:val="00647367"/>
    <w:rsid w:val="00656B8D"/>
    <w:rsid w:val="00663137"/>
    <w:rsid w:val="006676CE"/>
    <w:rsid w:val="006827BF"/>
    <w:rsid w:val="00684E50"/>
    <w:rsid w:val="00693EEE"/>
    <w:rsid w:val="00694318"/>
    <w:rsid w:val="00694D34"/>
    <w:rsid w:val="00697171"/>
    <w:rsid w:val="006A2A78"/>
    <w:rsid w:val="006A5F07"/>
    <w:rsid w:val="006C526C"/>
    <w:rsid w:val="006D2188"/>
    <w:rsid w:val="006D3431"/>
    <w:rsid w:val="006D663A"/>
    <w:rsid w:val="006E4A6C"/>
    <w:rsid w:val="006F4E1E"/>
    <w:rsid w:val="006F749D"/>
    <w:rsid w:val="00711B16"/>
    <w:rsid w:val="00713711"/>
    <w:rsid w:val="007209B6"/>
    <w:rsid w:val="007242A9"/>
    <w:rsid w:val="0073053E"/>
    <w:rsid w:val="00732FF9"/>
    <w:rsid w:val="00737113"/>
    <w:rsid w:val="007372F8"/>
    <w:rsid w:val="00753C73"/>
    <w:rsid w:val="007550BE"/>
    <w:rsid w:val="00760F24"/>
    <w:rsid w:val="00766154"/>
    <w:rsid w:val="00766ECB"/>
    <w:rsid w:val="00770CAB"/>
    <w:rsid w:val="00772164"/>
    <w:rsid w:val="00774C3F"/>
    <w:rsid w:val="00787F92"/>
    <w:rsid w:val="007924EF"/>
    <w:rsid w:val="007A4BB3"/>
    <w:rsid w:val="007B53C5"/>
    <w:rsid w:val="007B6E32"/>
    <w:rsid w:val="007C19A5"/>
    <w:rsid w:val="007C242B"/>
    <w:rsid w:val="007D3A45"/>
    <w:rsid w:val="007D572C"/>
    <w:rsid w:val="007D7B77"/>
    <w:rsid w:val="007E362F"/>
    <w:rsid w:val="007E3C4F"/>
    <w:rsid w:val="0081470C"/>
    <w:rsid w:val="008249F3"/>
    <w:rsid w:val="00826E35"/>
    <w:rsid w:val="008314D9"/>
    <w:rsid w:val="008315CD"/>
    <w:rsid w:val="00833325"/>
    <w:rsid w:val="00834314"/>
    <w:rsid w:val="00846446"/>
    <w:rsid w:val="0084732A"/>
    <w:rsid w:val="00850488"/>
    <w:rsid w:val="00851D96"/>
    <w:rsid w:val="0085281D"/>
    <w:rsid w:val="008530FC"/>
    <w:rsid w:val="0086428C"/>
    <w:rsid w:val="0086477F"/>
    <w:rsid w:val="0086554B"/>
    <w:rsid w:val="008674D7"/>
    <w:rsid w:val="008706E0"/>
    <w:rsid w:val="008713C0"/>
    <w:rsid w:val="00872030"/>
    <w:rsid w:val="00873DA1"/>
    <w:rsid w:val="00874A40"/>
    <w:rsid w:val="00895A8E"/>
    <w:rsid w:val="008A5708"/>
    <w:rsid w:val="008A5A0C"/>
    <w:rsid w:val="008A63E1"/>
    <w:rsid w:val="008A7458"/>
    <w:rsid w:val="008B11B2"/>
    <w:rsid w:val="008C0C7E"/>
    <w:rsid w:val="008C1BA6"/>
    <w:rsid w:val="008C4FE1"/>
    <w:rsid w:val="008C5709"/>
    <w:rsid w:val="008D0C27"/>
    <w:rsid w:val="008D65C1"/>
    <w:rsid w:val="008D67A1"/>
    <w:rsid w:val="008D6FCD"/>
    <w:rsid w:val="008E7F4A"/>
    <w:rsid w:val="008F3207"/>
    <w:rsid w:val="008F6448"/>
    <w:rsid w:val="0091777A"/>
    <w:rsid w:val="009177B4"/>
    <w:rsid w:val="00937F51"/>
    <w:rsid w:val="00947A46"/>
    <w:rsid w:val="009558DA"/>
    <w:rsid w:val="00970625"/>
    <w:rsid w:val="00972503"/>
    <w:rsid w:val="00973FFE"/>
    <w:rsid w:val="009753BE"/>
    <w:rsid w:val="00975510"/>
    <w:rsid w:val="00977584"/>
    <w:rsid w:val="00983BA0"/>
    <w:rsid w:val="0099277A"/>
    <w:rsid w:val="009A649C"/>
    <w:rsid w:val="009B10C5"/>
    <w:rsid w:val="009B515C"/>
    <w:rsid w:val="009B63A1"/>
    <w:rsid w:val="009C3BB1"/>
    <w:rsid w:val="009C400D"/>
    <w:rsid w:val="009D1074"/>
    <w:rsid w:val="009D1C88"/>
    <w:rsid w:val="009D5B79"/>
    <w:rsid w:val="009E3957"/>
    <w:rsid w:val="009E46A1"/>
    <w:rsid w:val="009F2B81"/>
    <w:rsid w:val="00A02C23"/>
    <w:rsid w:val="00A1098C"/>
    <w:rsid w:val="00A12068"/>
    <w:rsid w:val="00A13B99"/>
    <w:rsid w:val="00A31169"/>
    <w:rsid w:val="00A42444"/>
    <w:rsid w:val="00A5265E"/>
    <w:rsid w:val="00A5399E"/>
    <w:rsid w:val="00A559F3"/>
    <w:rsid w:val="00A63A04"/>
    <w:rsid w:val="00A93762"/>
    <w:rsid w:val="00AA756A"/>
    <w:rsid w:val="00AB58D1"/>
    <w:rsid w:val="00AE361C"/>
    <w:rsid w:val="00B119FD"/>
    <w:rsid w:val="00B142FD"/>
    <w:rsid w:val="00B15ACC"/>
    <w:rsid w:val="00B47F80"/>
    <w:rsid w:val="00B57B42"/>
    <w:rsid w:val="00B60026"/>
    <w:rsid w:val="00B65CC3"/>
    <w:rsid w:val="00B6660A"/>
    <w:rsid w:val="00B720E0"/>
    <w:rsid w:val="00B72B52"/>
    <w:rsid w:val="00B7723D"/>
    <w:rsid w:val="00B8373D"/>
    <w:rsid w:val="00B9248F"/>
    <w:rsid w:val="00B958E7"/>
    <w:rsid w:val="00BA2B46"/>
    <w:rsid w:val="00BA51D3"/>
    <w:rsid w:val="00BB7EF7"/>
    <w:rsid w:val="00BC06F0"/>
    <w:rsid w:val="00BC3C99"/>
    <w:rsid w:val="00BC43A9"/>
    <w:rsid w:val="00BC67B5"/>
    <w:rsid w:val="00BD2937"/>
    <w:rsid w:val="00BD294C"/>
    <w:rsid w:val="00BD3006"/>
    <w:rsid w:val="00BE20EC"/>
    <w:rsid w:val="00BE2D7A"/>
    <w:rsid w:val="00BE5A2F"/>
    <w:rsid w:val="00BE62D0"/>
    <w:rsid w:val="00BF180E"/>
    <w:rsid w:val="00BF1BEE"/>
    <w:rsid w:val="00BF6669"/>
    <w:rsid w:val="00C0332D"/>
    <w:rsid w:val="00C11D81"/>
    <w:rsid w:val="00C1482C"/>
    <w:rsid w:val="00C15946"/>
    <w:rsid w:val="00C165E8"/>
    <w:rsid w:val="00C17F6F"/>
    <w:rsid w:val="00C315D5"/>
    <w:rsid w:val="00C4010E"/>
    <w:rsid w:val="00C40DAB"/>
    <w:rsid w:val="00C44619"/>
    <w:rsid w:val="00C50A48"/>
    <w:rsid w:val="00C5338A"/>
    <w:rsid w:val="00C6690D"/>
    <w:rsid w:val="00C72B0E"/>
    <w:rsid w:val="00C747E1"/>
    <w:rsid w:val="00C872A6"/>
    <w:rsid w:val="00C91591"/>
    <w:rsid w:val="00C966A3"/>
    <w:rsid w:val="00CA2D18"/>
    <w:rsid w:val="00CB1172"/>
    <w:rsid w:val="00CB16BD"/>
    <w:rsid w:val="00CC04C2"/>
    <w:rsid w:val="00CC4AF1"/>
    <w:rsid w:val="00CD243D"/>
    <w:rsid w:val="00CE27E4"/>
    <w:rsid w:val="00CF08BF"/>
    <w:rsid w:val="00D00A49"/>
    <w:rsid w:val="00D013D8"/>
    <w:rsid w:val="00D06FCD"/>
    <w:rsid w:val="00D2023A"/>
    <w:rsid w:val="00D242D9"/>
    <w:rsid w:val="00D2494F"/>
    <w:rsid w:val="00D360DF"/>
    <w:rsid w:val="00D458B0"/>
    <w:rsid w:val="00D50832"/>
    <w:rsid w:val="00D52170"/>
    <w:rsid w:val="00D53813"/>
    <w:rsid w:val="00D711DD"/>
    <w:rsid w:val="00D72E44"/>
    <w:rsid w:val="00D76603"/>
    <w:rsid w:val="00D84521"/>
    <w:rsid w:val="00D8678A"/>
    <w:rsid w:val="00D90B3B"/>
    <w:rsid w:val="00D91573"/>
    <w:rsid w:val="00D91E23"/>
    <w:rsid w:val="00D92250"/>
    <w:rsid w:val="00D97368"/>
    <w:rsid w:val="00D9799A"/>
    <w:rsid w:val="00DA3D9D"/>
    <w:rsid w:val="00DB1110"/>
    <w:rsid w:val="00DB7C49"/>
    <w:rsid w:val="00DD7652"/>
    <w:rsid w:val="00DE46A2"/>
    <w:rsid w:val="00DF2FC5"/>
    <w:rsid w:val="00E027D4"/>
    <w:rsid w:val="00E15E26"/>
    <w:rsid w:val="00E17D52"/>
    <w:rsid w:val="00E200FB"/>
    <w:rsid w:val="00E2591B"/>
    <w:rsid w:val="00E41768"/>
    <w:rsid w:val="00E476C4"/>
    <w:rsid w:val="00E51569"/>
    <w:rsid w:val="00E54B28"/>
    <w:rsid w:val="00E559B7"/>
    <w:rsid w:val="00E61102"/>
    <w:rsid w:val="00E7461A"/>
    <w:rsid w:val="00E76BB6"/>
    <w:rsid w:val="00EA225F"/>
    <w:rsid w:val="00EB1742"/>
    <w:rsid w:val="00EC57FF"/>
    <w:rsid w:val="00ED4D67"/>
    <w:rsid w:val="00F05276"/>
    <w:rsid w:val="00F158B5"/>
    <w:rsid w:val="00F21DCB"/>
    <w:rsid w:val="00F27756"/>
    <w:rsid w:val="00F30B31"/>
    <w:rsid w:val="00F412A0"/>
    <w:rsid w:val="00F44272"/>
    <w:rsid w:val="00F44369"/>
    <w:rsid w:val="00F660C3"/>
    <w:rsid w:val="00F742A8"/>
    <w:rsid w:val="00F81FF3"/>
    <w:rsid w:val="00F915BB"/>
    <w:rsid w:val="00F96BC0"/>
    <w:rsid w:val="00FA2679"/>
    <w:rsid w:val="00FA3790"/>
    <w:rsid w:val="00FB59BE"/>
    <w:rsid w:val="00FB65F4"/>
    <w:rsid w:val="00FC053E"/>
    <w:rsid w:val="00FC4753"/>
    <w:rsid w:val="00FC638C"/>
    <w:rsid w:val="00FC6D81"/>
    <w:rsid w:val="00FD4BE6"/>
    <w:rsid w:val="00FE3D4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1618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s-ES"/>
    </w:rPr>
  </w:style>
  <w:style w:type="paragraph" w:styleId="Ttulo1">
    <w:name w:val="heading 1"/>
    <w:basedOn w:val="Normal"/>
    <w:next w:val="Normal"/>
    <w:qFormat/>
    <w:pPr>
      <w:keepNext/>
      <w:outlineLvl w:val="0"/>
    </w:pPr>
    <w:rPr>
      <w:u w:val="single"/>
    </w:rPr>
  </w:style>
  <w:style w:type="paragraph" w:styleId="Ttulo4">
    <w:name w:val="heading 4"/>
    <w:basedOn w:val="Normal"/>
    <w:next w:val="Normal"/>
    <w:qFormat/>
    <w:pPr>
      <w:keepNext/>
      <w:tabs>
        <w:tab w:val="left" w:pos="0"/>
      </w:tabs>
      <w:jc w:val="both"/>
      <w:outlineLvl w:val="3"/>
    </w:pPr>
    <w:rPr>
      <w:bCs/>
      <w:szCs w:val="20"/>
      <w:u w:val="single"/>
    </w:rPr>
  </w:style>
  <w:style w:type="paragraph" w:styleId="Ttulo5">
    <w:name w:val="heading 5"/>
    <w:basedOn w:val="Normal"/>
    <w:next w:val="Normal"/>
    <w:qFormat/>
    <w:pPr>
      <w:keepNext/>
      <w:tabs>
        <w:tab w:val="left" w:pos="0"/>
        <w:tab w:val="left" w:pos="284"/>
      </w:tabs>
      <w:jc w:val="both"/>
      <w:outlineLvl w:val="4"/>
    </w:pPr>
    <w:rPr>
      <w:b/>
      <w:szCs w:val="20"/>
      <w:u w:val="single"/>
    </w:rPr>
  </w:style>
  <w:style w:type="paragraph" w:styleId="Ttulo6">
    <w:name w:val="heading 6"/>
    <w:basedOn w:val="Normal"/>
    <w:next w:val="Normal"/>
    <w:qFormat/>
    <w:pPr>
      <w:keepNext/>
      <w:jc w:val="center"/>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style>
  <w:style w:type="paragraph" w:styleId="Sangradetextonormal">
    <w:name w:val="Body Text Indent"/>
    <w:basedOn w:val="Normal"/>
    <w:semiHidden/>
    <w:pPr>
      <w:ind w:left="1416"/>
      <w:jc w:val="both"/>
    </w:p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Cs w:val="20"/>
    </w:rPr>
  </w:style>
  <w:style w:type="paragraph" w:styleId="Piedepgina">
    <w:name w:val="footer"/>
    <w:basedOn w:val="Normal"/>
    <w:semiHidden/>
    <w:pPr>
      <w:tabs>
        <w:tab w:val="center" w:pos="4252"/>
        <w:tab w:val="right" w:pos="8504"/>
      </w:tabs>
      <w:jc w:val="both"/>
    </w:pPr>
    <w:rPr>
      <w:rFonts w:ascii="CG Times" w:hAnsi="CG Times"/>
      <w:szCs w:val="20"/>
    </w:rPr>
  </w:style>
  <w:style w:type="paragraph" w:styleId="Textoindependiente2">
    <w:name w:val="Body Text 2"/>
    <w:basedOn w:val="Normal"/>
    <w:semiHidden/>
    <w:pPr>
      <w:jc w:val="center"/>
    </w:pPr>
    <w:rPr>
      <w:b/>
      <w:szCs w:val="20"/>
      <w:u w:val="single"/>
    </w:rPr>
  </w:style>
  <w:style w:type="paragraph" w:styleId="Encabezado">
    <w:name w:val="header"/>
    <w:basedOn w:val="Normal"/>
    <w:link w:val="EncabezadoCar"/>
    <w:pPr>
      <w:tabs>
        <w:tab w:val="center" w:pos="4252"/>
        <w:tab w:val="right" w:pos="8504"/>
      </w:tabs>
    </w:pPr>
  </w:style>
  <w:style w:type="paragraph" w:styleId="Textoindependiente3">
    <w:name w:val="Body Text 3"/>
    <w:basedOn w:val="Normal"/>
    <w:link w:val="Textoindependiente3Car"/>
    <w:pPr>
      <w:jc w:val="both"/>
    </w:pPr>
  </w:style>
  <w:style w:type="paragraph" w:customStyle="1" w:styleId="SIAE11GrisOculto">
    <w:name w:val="SIAE_11GrisOculto"/>
    <w:basedOn w:val="Normal"/>
    <w:qFormat/>
    <w:rsid w:val="00363867"/>
    <w:pPr>
      <w:jc w:val="both"/>
    </w:pPr>
    <w:rPr>
      <w:vanish/>
      <w:color w:val="A6A6A6"/>
      <w:sz w:val="22"/>
      <w:szCs w:val="22"/>
    </w:rPr>
  </w:style>
  <w:style w:type="character" w:customStyle="1" w:styleId="EncabezadoCar">
    <w:name w:val="Encabezado Car"/>
    <w:link w:val="Encabezado"/>
    <w:rsid w:val="00F915BB"/>
    <w:rPr>
      <w:rFonts w:ascii="Arial" w:hAnsi="Arial"/>
      <w:sz w:val="24"/>
      <w:szCs w:val="24"/>
      <w:lang w:val="es" w:eastAsia="es-ES"/>
    </w:rPr>
  </w:style>
  <w:style w:type="paragraph" w:styleId="Prrafodelista">
    <w:name w:val="List Paragraph"/>
    <w:basedOn w:val="Normal"/>
    <w:uiPriority w:val="34"/>
    <w:qFormat/>
    <w:rsid w:val="00F915BB"/>
    <w:pPr>
      <w:ind w:left="708"/>
    </w:pPr>
  </w:style>
  <w:style w:type="character" w:customStyle="1" w:styleId="Textoindependiente3Car">
    <w:name w:val="Texto independiente 3 Car"/>
    <w:link w:val="Textoindependiente3"/>
    <w:rsid w:val="00850488"/>
    <w:rPr>
      <w:rFonts w:ascii="Arial" w:hAnsi="Arial"/>
      <w:sz w:val="24"/>
      <w:szCs w:val="24"/>
      <w:lang w:val="es"/>
    </w:rPr>
  </w:style>
  <w:style w:type="paragraph" w:styleId="Textodeglobo">
    <w:name w:val="Balloon Text"/>
    <w:basedOn w:val="Normal"/>
    <w:link w:val="TextodegloboCar"/>
    <w:uiPriority w:val="99"/>
    <w:semiHidden/>
    <w:unhideWhenUsed/>
    <w:rsid w:val="0099277A"/>
    <w:rPr>
      <w:rFonts w:ascii="Tahoma" w:hAnsi="Tahoma" w:cs="Tahoma"/>
      <w:sz w:val="16"/>
      <w:szCs w:val="16"/>
    </w:rPr>
  </w:style>
  <w:style w:type="character" w:customStyle="1" w:styleId="TextodegloboCar">
    <w:name w:val="Texto de globo Car"/>
    <w:link w:val="Textodeglobo"/>
    <w:uiPriority w:val="99"/>
    <w:semiHidden/>
    <w:rsid w:val="0099277A"/>
    <w:rPr>
      <w:rFonts w:ascii="Tahoma" w:hAnsi="Tahoma" w:cs="Tahoma"/>
      <w:sz w:val="16"/>
      <w:szCs w:val="16"/>
      <w:lang w:val="es" w:bidi="ar-SA"/>
    </w:rPr>
  </w:style>
  <w:style w:type="paragraph" w:customStyle="1" w:styleId="Default">
    <w:name w:val="Default"/>
    <w:rsid w:val="00346487"/>
    <w:pPr>
      <w:autoSpaceDE w:val="0"/>
      <w:autoSpaceDN w:val="0"/>
      <w:adjustRightInd w:val="0"/>
    </w:pPr>
    <w:rPr>
      <w:rFonts w:ascii="EU Albertina" w:hAnsi="EU Albertina" w:cs="EU Albertina"/>
      <w:color w:val="000000"/>
      <w:sz w:val="24"/>
      <w:szCs w:val="24"/>
    </w:rPr>
  </w:style>
  <w:style w:type="paragraph" w:customStyle="1" w:styleId="CM13">
    <w:name w:val="CM13"/>
    <w:basedOn w:val="Default"/>
    <w:next w:val="Default"/>
    <w:uiPriority w:val="99"/>
    <w:rsid w:val="00346487"/>
    <w:rPr>
      <w:rFonts w:cs="Times New Roman"/>
      <w:color w:val="auto"/>
    </w:rPr>
  </w:style>
  <w:style w:type="paragraph" w:styleId="NormalWeb">
    <w:name w:val="Normal (Web)"/>
    <w:basedOn w:val="Normal"/>
    <w:uiPriority w:val="99"/>
    <w:semiHidden/>
    <w:unhideWhenUsed/>
    <w:rsid w:val="00D2023A"/>
    <w:pPr>
      <w:spacing w:before="100" w:beforeAutospacing="1" w:after="100" w:afterAutospacing="1"/>
    </w:pPr>
    <w:rPr>
      <w:rFonts w:ascii="Times New Roman" w:hAnsi="Times New Roman"/>
      <w:lang w:eastAsia="ca-ES"/>
    </w:rPr>
  </w:style>
  <w:style w:type="character" w:styleId="Hipervnculo">
    <w:name w:val="Hyperlink"/>
    <w:basedOn w:val="Fuentedeprrafopredeter"/>
    <w:uiPriority w:val="99"/>
    <w:unhideWhenUsed/>
    <w:rsid w:val="006C526C"/>
    <w:rPr>
      <w:color w:val="0563C1" w:themeColor="hyperlink"/>
      <w:u w:val="single"/>
    </w:rPr>
  </w:style>
  <w:style w:type="character" w:styleId="Mencinsinresolver">
    <w:name w:val="Unresolved Mention"/>
    <w:basedOn w:val="Fuentedeprrafopredeter"/>
    <w:uiPriority w:val="99"/>
    <w:semiHidden/>
    <w:unhideWhenUsed/>
    <w:rsid w:val="006C5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33442">
      <w:bodyDiv w:val="1"/>
      <w:marLeft w:val="0"/>
      <w:marRight w:val="0"/>
      <w:marTop w:val="0"/>
      <w:marBottom w:val="0"/>
      <w:divBdr>
        <w:top w:val="none" w:sz="0" w:space="0" w:color="auto"/>
        <w:left w:val="none" w:sz="0" w:space="0" w:color="auto"/>
        <w:bottom w:val="none" w:sz="0" w:space="0" w:color="auto"/>
        <w:right w:val="none" w:sz="0" w:space="0" w:color="auto"/>
      </w:divBdr>
    </w:div>
    <w:div w:id="277564386">
      <w:bodyDiv w:val="1"/>
      <w:marLeft w:val="0"/>
      <w:marRight w:val="0"/>
      <w:marTop w:val="0"/>
      <w:marBottom w:val="0"/>
      <w:divBdr>
        <w:top w:val="none" w:sz="0" w:space="0" w:color="auto"/>
        <w:left w:val="none" w:sz="0" w:space="0" w:color="auto"/>
        <w:bottom w:val="none" w:sz="0" w:space="0" w:color="auto"/>
        <w:right w:val="none" w:sz="0" w:space="0" w:color="auto"/>
      </w:divBdr>
    </w:div>
    <w:div w:id="388765941">
      <w:bodyDiv w:val="1"/>
      <w:marLeft w:val="0"/>
      <w:marRight w:val="0"/>
      <w:marTop w:val="0"/>
      <w:marBottom w:val="0"/>
      <w:divBdr>
        <w:top w:val="none" w:sz="0" w:space="0" w:color="auto"/>
        <w:left w:val="none" w:sz="0" w:space="0" w:color="auto"/>
        <w:bottom w:val="none" w:sz="0" w:space="0" w:color="auto"/>
        <w:right w:val="none" w:sz="0" w:space="0" w:color="auto"/>
      </w:divBdr>
    </w:div>
    <w:div w:id="512915759">
      <w:bodyDiv w:val="1"/>
      <w:marLeft w:val="0"/>
      <w:marRight w:val="0"/>
      <w:marTop w:val="0"/>
      <w:marBottom w:val="0"/>
      <w:divBdr>
        <w:top w:val="none" w:sz="0" w:space="0" w:color="auto"/>
        <w:left w:val="none" w:sz="0" w:space="0" w:color="auto"/>
        <w:bottom w:val="none" w:sz="0" w:space="0" w:color="auto"/>
        <w:right w:val="none" w:sz="0" w:space="0" w:color="auto"/>
      </w:divBdr>
    </w:div>
    <w:div w:id="982202723">
      <w:bodyDiv w:val="1"/>
      <w:marLeft w:val="0"/>
      <w:marRight w:val="0"/>
      <w:marTop w:val="0"/>
      <w:marBottom w:val="0"/>
      <w:divBdr>
        <w:top w:val="none" w:sz="0" w:space="0" w:color="auto"/>
        <w:left w:val="none" w:sz="0" w:space="0" w:color="auto"/>
        <w:bottom w:val="none" w:sz="0" w:space="0" w:color="auto"/>
        <w:right w:val="none" w:sz="0" w:space="0" w:color="auto"/>
      </w:divBdr>
    </w:div>
    <w:div w:id="1020857295">
      <w:bodyDiv w:val="1"/>
      <w:marLeft w:val="0"/>
      <w:marRight w:val="0"/>
      <w:marTop w:val="0"/>
      <w:marBottom w:val="0"/>
      <w:divBdr>
        <w:top w:val="none" w:sz="0" w:space="0" w:color="auto"/>
        <w:left w:val="none" w:sz="0" w:space="0" w:color="auto"/>
        <w:bottom w:val="none" w:sz="0" w:space="0" w:color="auto"/>
        <w:right w:val="none" w:sz="0" w:space="0" w:color="auto"/>
      </w:divBdr>
    </w:div>
    <w:div w:id="1048646936">
      <w:bodyDiv w:val="1"/>
      <w:marLeft w:val="0"/>
      <w:marRight w:val="0"/>
      <w:marTop w:val="0"/>
      <w:marBottom w:val="0"/>
      <w:divBdr>
        <w:top w:val="none" w:sz="0" w:space="0" w:color="auto"/>
        <w:left w:val="none" w:sz="0" w:space="0" w:color="auto"/>
        <w:bottom w:val="none" w:sz="0" w:space="0" w:color="auto"/>
        <w:right w:val="none" w:sz="0" w:space="0" w:color="auto"/>
      </w:divBdr>
    </w:div>
    <w:div w:id="1282878653">
      <w:bodyDiv w:val="1"/>
      <w:marLeft w:val="0"/>
      <w:marRight w:val="0"/>
      <w:marTop w:val="0"/>
      <w:marBottom w:val="0"/>
      <w:divBdr>
        <w:top w:val="none" w:sz="0" w:space="0" w:color="auto"/>
        <w:left w:val="none" w:sz="0" w:space="0" w:color="auto"/>
        <w:bottom w:val="none" w:sz="0" w:space="0" w:color="auto"/>
        <w:right w:val="none" w:sz="0" w:space="0" w:color="auto"/>
      </w:divBdr>
    </w:div>
    <w:div w:id="1654870852">
      <w:bodyDiv w:val="1"/>
      <w:marLeft w:val="0"/>
      <w:marRight w:val="0"/>
      <w:marTop w:val="0"/>
      <w:marBottom w:val="0"/>
      <w:divBdr>
        <w:top w:val="none" w:sz="0" w:space="0" w:color="auto"/>
        <w:left w:val="none" w:sz="0" w:space="0" w:color="auto"/>
        <w:bottom w:val="none" w:sz="0" w:space="0" w:color="auto"/>
        <w:right w:val="none" w:sz="0" w:space="0" w:color="auto"/>
      </w:divBdr>
    </w:div>
    <w:div w:id="1780374771">
      <w:bodyDiv w:val="1"/>
      <w:marLeft w:val="0"/>
      <w:marRight w:val="0"/>
      <w:marTop w:val="0"/>
      <w:marBottom w:val="0"/>
      <w:divBdr>
        <w:top w:val="none" w:sz="0" w:space="0" w:color="auto"/>
        <w:left w:val="none" w:sz="0" w:space="0" w:color="auto"/>
        <w:bottom w:val="none" w:sz="0" w:space="0" w:color="auto"/>
        <w:right w:val="none" w:sz="0" w:space="0" w:color="auto"/>
      </w:divBdr>
    </w:div>
    <w:div w:id="1880362105">
      <w:bodyDiv w:val="1"/>
      <w:marLeft w:val="0"/>
      <w:marRight w:val="0"/>
      <w:marTop w:val="0"/>
      <w:marBottom w:val="0"/>
      <w:divBdr>
        <w:top w:val="none" w:sz="0" w:space="0" w:color="auto"/>
        <w:left w:val="none" w:sz="0" w:space="0" w:color="auto"/>
        <w:bottom w:val="none" w:sz="0" w:space="0" w:color="auto"/>
        <w:right w:val="none" w:sz="0" w:space="0" w:color="auto"/>
      </w:divBdr>
    </w:div>
    <w:div w:id="2062559907">
      <w:bodyDiv w:val="1"/>
      <w:marLeft w:val="0"/>
      <w:marRight w:val="0"/>
      <w:marTop w:val="0"/>
      <w:marBottom w:val="0"/>
      <w:divBdr>
        <w:top w:val="none" w:sz="0" w:space="0" w:color="auto"/>
        <w:left w:val="none" w:sz="0" w:space="0" w:color="auto"/>
        <w:bottom w:val="none" w:sz="0" w:space="0" w:color="auto"/>
        <w:right w:val="none" w:sz="0" w:space="0" w:color="auto"/>
      </w:divBdr>
    </w:div>
    <w:div w:id="2134446141">
      <w:bodyDiv w:val="1"/>
      <w:marLeft w:val="0"/>
      <w:marRight w:val="0"/>
      <w:marTop w:val="0"/>
      <w:marBottom w:val="0"/>
      <w:divBdr>
        <w:top w:val="none" w:sz="0" w:space="0" w:color="auto"/>
        <w:left w:val="none" w:sz="0" w:space="0" w:color="auto"/>
        <w:bottom w:val="none" w:sz="0" w:space="0" w:color="auto"/>
        <w:right w:val="none" w:sz="0" w:space="0" w:color="auto"/>
      </w:divBdr>
    </w:div>
    <w:div w:id="2137334064">
      <w:bodyDiv w:val="1"/>
      <w:marLeft w:val="0"/>
      <w:marRight w:val="0"/>
      <w:marTop w:val="0"/>
      <w:marBottom w:val="0"/>
      <w:divBdr>
        <w:top w:val="none" w:sz="0" w:space="0" w:color="auto"/>
        <w:left w:val="none" w:sz="0" w:space="0" w:color="auto"/>
        <w:bottom w:val="none" w:sz="0" w:space="0" w:color="auto"/>
        <w:right w:val="none" w:sz="0" w:space="0" w:color="auto"/>
      </w:divBdr>
    </w:div>
    <w:div w:id="214184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erdola.ca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A04F1-29BB-41F8-9844-611708618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3678</Words>
  <Characters>20971</Characters>
  <Application>Microsoft Office Word</Application>
  <DocSecurity>0</DocSecurity>
  <Lines>174</Lines>
  <Paragraphs>49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PLANTILLA BPM (X2026000228)</vt:lpstr>
      <vt:lpstr>Ajuntament d'Esparreguera</vt:lpstr>
    </vt:vector>
  </TitlesOfParts>
  <LinksUpToDate>false</LinksUpToDate>
  <CharactersWithSpaces>24600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(X2026000228)</dc:title>
  <dc:subject/>
  <dc:creator/>
  <cp:keywords/>
  <cp:lastModifiedBy/>
  <cp:revision>1</cp:revision>
  <dcterms:created xsi:type="dcterms:W3CDTF">2026-02-06T10:40:00Z</dcterms:created>
  <dcterms:modified xsi:type="dcterms:W3CDTF">2026-02-06T10:40:00Z</dcterms:modified>
</cp:coreProperties>
</file>