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2293" w:rsidRPr="00212293" w:rsidRDefault="00183A73" w:rsidP="006454C4">
      <w:pPr>
        <w:widowControl/>
        <w:autoSpaceDE/>
        <w:autoSpaceDN/>
        <w:spacing w:after="160" w:line="259" w:lineRule="auto"/>
        <w:jc w:val="both"/>
        <w:rPr>
          <w:rFonts w:ascii="Arial" w:hAnsi="Arial" w:cs="Arial"/>
          <w:color w:val="000000"/>
          <w:lang w:eastAsia="es-ES"/>
        </w:rPr>
      </w:pPr>
      <w:r w:rsidRPr="00183A73">
        <w:rPr>
          <w:rFonts w:ascii="Arial" w:eastAsiaTheme="minorHAnsi" w:hAnsi="Arial" w:cs="Arial"/>
          <w:b/>
        </w:rPr>
        <w:t>D</w:t>
      </w:r>
      <w:r w:rsidR="0058030D">
        <w:rPr>
          <w:rFonts w:ascii="Arial" w:eastAsiaTheme="minorHAnsi" w:hAnsi="Arial" w:cs="Arial"/>
          <w:b/>
        </w:rPr>
        <w:t>ecret</w:t>
      </w:r>
      <w:r w:rsidR="00D177B2">
        <w:rPr>
          <w:rFonts w:ascii="Arial" w:eastAsiaTheme="minorHAnsi" w:hAnsi="Arial" w:cs="Arial"/>
          <w:b/>
        </w:rPr>
        <w:t>o</w:t>
      </w:r>
      <w:r w:rsidRPr="00183A73">
        <w:rPr>
          <w:rFonts w:ascii="Arial" w:eastAsiaTheme="minorHAnsi" w:hAnsi="Arial" w:cs="Arial"/>
          <w:b/>
        </w:rPr>
        <w:t xml:space="preserve"> </w:t>
      </w:r>
      <w:r w:rsidR="00D177B2">
        <w:rPr>
          <w:rFonts w:ascii="Arial" w:eastAsiaTheme="minorHAnsi" w:hAnsi="Arial" w:cs="Arial"/>
          <w:b/>
        </w:rPr>
        <w:t xml:space="preserve">**/2026, de </w:t>
      </w:r>
      <w:proofErr w:type="spellStart"/>
      <w:r w:rsidR="00D177B2" w:rsidRPr="00183A73">
        <w:rPr>
          <w:rFonts w:ascii="Arial" w:eastAsiaTheme="minorHAnsi" w:hAnsi="Arial" w:cs="Arial"/>
          <w:b/>
        </w:rPr>
        <w:t>de</w:t>
      </w:r>
      <w:proofErr w:type="spellEnd"/>
      <w:r w:rsidR="00D177B2" w:rsidRPr="00183A73">
        <w:rPr>
          <w:rFonts w:ascii="Arial" w:eastAsiaTheme="minorHAnsi" w:hAnsi="Arial" w:cs="Arial"/>
          <w:b/>
        </w:rPr>
        <w:t xml:space="preserve"> concesión directa de subvención </w:t>
      </w:r>
      <w:r w:rsidR="00D177B2">
        <w:rPr>
          <w:rFonts w:ascii="Arial" w:eastAsiaTheme="minorHAnsi" w:hAnsi="Arial" w:cs="Arial"/>
          <w:b/>
        </w:rPr>
        <w:t xml:space="preserve">al </w:t>
      </w:r>
      <w:r w:rsidR="00D177B2">
        <w:rPr>
          <w:rFonts w:ascii="Arial" w:hAnsi="Arial" w:cs="Arial"/>
          <w:b/>
          <w:color w:val="000000"/>
          <w:lang w:eastAsia="es-ES"/>
        </w:rPr>
        <w:t xml:space="preserve">municipio de </w:t>
      </w:r>
      <w:proofErr w:type="spellStart"/>
      <w:r w:rsidR="00D177B2">
        <w:rPr>
          <w:rFonts w:ascii="Arial" w:hAnsi="Arial" w:cs="Arial"/>
          <w:b/>
          <w:color w:val="000000"/>
          <w:lang w:eastAsia="es-ES"/>
        </w:rPr>
        <w:t>V</w:t>
      </w:r>
      <w:r w:rsidR="00D177B2" w:rsidRPr="00212293">
        <w:rPr>
          <w:rFonts w:ascii="Arial" w:hAnsi="Arial" w:cs="Arial"/>
          <w:b/>
          <w:color w:val="000000"/>
          <w:lang w:eastAsia="es-ES"/>
        </w:rPr>
        <w:t>alderredible</w:t>
      </w:r>
      <w:proofErr w:type="spellEnd"/>
      <w:r w:rsidR="00D177B2" w:rsidRPr="00212293">
        <w:rPr>
          <w:rFonts w:ascii="Arial" w:hAnsi="Arial" w:cs="Arial"/>
          <w:b/>
          <w:color w:val="000000"/>
          <w:lang w:eastAsia="es-ES"/>
        </w:rPr>
        <w:t xml:space="preserve"> para </w:t>
      </w:r>
      <w:r w:rsidR="00D177B2" w:rsidRPr="00401C71">
        <w:rPr>
          <w:rFonts w:ascii="Arial" w:hAnsi="Arial" w:cs="Arial"/>
          <w:b/>
          <w:color w:val="000000"/>
          <w:lang w:eastAsia="es-ES"/>
        </w:rPr>
        <w:t>el mantenimiento de</w:t>
      </w:r>
      <w:r w:rsidR="00D177B2" w:rsidRPr="00212293">
        <w:rPr>
          <w:rFonts w:ascii="Arial" w:hAnsi="Arial" w:cs="Arial"/>
          <w:b/>
          <w:color w:val="000000"/>
          <w:lang w:eastAsia="es-ES"/>
        </w:rPr>
        <w:t>l</w:t>
      </w:r>
      <w:r w:rsidR="00D177B2" w:rsidRPr="00401C71">
        <w:rPr>
          <w:rFonts w:ascii="Arial" w:hAnsi="Arial" w:cs="Arial"/>
          <w:b/>
          <w:color w:val="000000"/>
          <w:lang w:eastAsia="es-ES"/>
        </w:rPr>
        <w:t xml:space="preserve"> </w:t>
      </w:r>
      <w:r w:rsidR="00D177B2">
        <w:rPr>
          <w:rFonts w:ascii="Arial" w:hAnsi="Arial" w:cs="Arial"/>
          <w:b/>
          <w:color w:val="000000"/>
          <w:lang w:eastAsia="es-ES"/>
        </w:rPr>
        <w:t>C</w:t>
      </w:r>
      <w:r w:rsidR="00D177B2" w:rsidRPr="00212293">
        <w:rPr>
          <w:rFonts w:ascii="Arial" w:hAnsi="Arial" w:cs="Arial"/>
          <w:b/>
          <w:color w:val="000000"/>
          <w:lang w:eastAsia="es-ES"/>
        </w:rPr>
        <w:t xml:space="preserve">entro de desarrollo territorial </w:t>
      </w:r>
      <w:r w:rsidR="00D177B2" w:rsidRPr="00401C71">
        <w:rPr>
          <w:rFonts w:ascii="Arial" w:hAnsi="Arial" w:cs="Arial"/>
          <w:b/>
          <w:color w:val="000000"/>
          <w:lang w:eastAsia="es-ES"/>
        </w:rPr>
        <w:t xml:space="preserve">y </w:t>
      </w:r>
      <w:r w:rsidR="00D177B2" w:rsidRPr="00212293">
        <w:rPr>
          <w:rFonts w:ascii="Arial" w:hAnsi="Arial" w:cs="Arial"/>
          <w:b/>
          <w:color w:val="000000"/>
          <w:lang w:eastAsia="es-ES"/>
        </w:rPr>
        <w:t>lucha</w:t>
      </w:r>
      <w:r w:rsidR="00D177B2" w:rsidRPr="00401C71">
        <w:rPr>
          <w:rFonts w:ascii="Arial" w:hAnsi="Arial" w:cs="Arial"/>
          <w:b/>
          <w:color w:val="000000"/>
          <w:lang w:eastAsia="es-ES"/>
        </w:rPr>
        <w:t xml:space="preserve"> </w:t>
      </w:r>
      <w:r w:rsidR="00D177B2" w:rsidRPr="00212293">
        <w:rPr>
          <w:rFonts w:ascii="Arial" w:hAnsi="Arial" w:cs="Arial"/>
          <w:b/>
          <w:color w:val="000000"/>
          <w:lang w:eastAsia="es-ES"/>
        </w:rPr>
        <w:t>contra</w:t>
      </w:r>
      <w:r w:rsidR="00D177B2" w:rsidRPr="00401C71">
        <w:rPr>
          <w:rFonts w:ascii="Arial" w:hAnsi="Arial" w:cs="Arial"/>
          <w:b/>
          <w:color w:val="000000"/>
          <w:lang w:eastAsia="es-ES"/>
        </w:rPr>
        <w:t xml:space="preserve"> la</w:t>
      </w:r>
      <w:r w:rsidR="00D177B2">
        <w:rPr>
          <w:rFonts w:ascii="Arial" w:hAnsi="Arial" w:cs="Arial"/>
          <w:b/>
          <w:color w:val="000000"/>
          <w:lang w:eastAsia="es-ES"/>
        </w:rPr>
        <w:t xml:space="preserve"> d</w:t>
      </w:r>
      <w:r w:rsidR="00D177B2" w:rsidRPr="00212293">
        <w:rPr>
          <w:rFonts w:ascii="Arial" w:hAnsi="Arial" w:cs="Arial"/>
          <w:b/>
          <w:color w:val="000000"/>
          <w:lang w:eastAsia="es-ES"/>
        </w:rPr>
        <w:t>espoblación</w:t>
      </w:r>
      <w:r w:rsidR="00401C71">
        <w:rPr>
          <w:rFonts w:ascii="Arial" w:hAnsi="Arial" w:cs="Arial"/>
          <w:b/>
          <w:color w:val="000000"/>
          <w:lang w:eastAsia="es-ES"/>
        </w:rPr>
        <w:t xml:space="preserve"> </w:t>
      </w:r>
      <w:r w:rsidR="00212293" w:rsidRPr="00212293">
        <w:rPr>
          <w:rFonts w:ascii="Arial" w:hAnsi="Arial" w:cs="Arial"/>
          <w:b/>
          <w:color w:val="000000"/>
          <w:lang w:eastAsia="es-ES"/>
        </w:rPr>
        <w:t>(CEDETER VALDERREDIBLE)</w:t>
      </w:r>
      <w:r w:rsidR="00212293" w:rsidRPr="00212293">
        <w:rPr>
          <w:rFonts w:ascii="Arial" w:hAnsi="Arial" w:cs="Arial"/>
          <w:color w:val="000000"/>
          <w:lang w:eastAsia="es-ES"/>
        </w:rPr>
        <w:t xml:space="preserve"> </w:t>
      </w:r>
    </w:p>
    <w:p w:rsidR="00212293" w:rsidRPr="00212293" w:rsidRDefault="00212293" w:rsidP="006454C4">
      <w:pPr>
        <w:jc w:val="both"/>
        <w:rPr>
          <w:rFonts w:ascii="Arial" w:hAnsi="Arial" w:cs="Arial"/>
          <w:color w:val="000000"/>
          <w:lang w:eastAsia="es-ES"/>
        </w:rPr>
      </w:pPr>
      <w:r w:rsidRPr="00212293">
        <w:rPr>
          <w:rFonts w:ascii="Arial" w:hAnsi="Arial" w:cs="Arial"/>
          <w:color w:val="000000"/>
          <w:lang w:eastAsia="es-ES"/>
        </w:rPr>
        <w:t xml:space="preserve"> </w:t>
      </w:r>
    </w:p>
    <w:p w:rsidR="00212293" w:rsidRPr="00401C71" w:rsidRDefault="00212293" w:rsidP="006454C4">
      <w:pPr>
        <w:ind w:right="34"/>
        <w:jc w:val="both"/>
        <w:rPr>
          <w:rFonts w:ascii="Arial" w:hAnsi="Arial" w:cs="Arial"/>
          <w:color w:val="000000"/>
          <w:lang w:eastAsia="es-ES"/>
        </w:rPr>
      </w:pPr>
      <w:r w:rsidRPr="00401C71">
        <w:rPr>
          <w:rFonts w:ascii="Arial" w:hAnsi="Arial" w:cs="Arial"/>
          <w:b/>
          <w:color w:val="000000"/>
          <w:lang w:eastAsia="es-ES"/>
        </w:rPr>
        <w:t>I.</w:t>
      </w:r>
      <w:r w:rsidRPr="00401C71">
        <w:rPr>
          <w:rFonts w:ascii="Arial" w:hAnsi="Arial" w:cs="Arial"/>
          <w:color w:val="000000"/>
          <w:lang w:eastAsia="es-ES"/>
        </w:rPr>
        <w:t xml:space="preserve"> El medio rural se enfrenta desde hace décadas al problema, cada vez más preocupante, de la pérdida de población. El cambio demográfico en España es uno de los grandes desafíos a los que nos enfrentamos como país y como región. Es una cuestión de igualdad de oportunidades, de garantizar los derechos efectivos en tod</w:t>
      </w:r>
      <w:r w:rsidR="00183A73">
        <w:rPr>
          <w:rFonts w:ascii="Arial" w:hAnsi="Arial" w:cs="Arial"/>
          <w:color w:val="000000"/>
          <w:lang w:eastAsia="es-ES"/>
        </w:rPr>
        <w:t>o el territorio, sin importar dó</w:t>
      </w:r>
      <w:r w:rsidRPr="00401C71">
        <w:rPr>
          <w:rFonts w:ascii="Arial" w:hAnsi="Arial" w:cs="Arial"/>
          <w:color w:val="000000"/>
          <w:lang w:eastAsia="es-ES"/>
        </w:rPr>
        <w:t xml:space="preserve">nde se viva.  </w:t>
      </w:r>
    </w:p>
    <w:p w:rsidR="00B12C26" w:rsidRDefault="00B12C26" w:rsidP="006454C4">
      <w:pPr>
        <w:widowControl/>
        <w:autoSpaceDE/>
        <w:autoSpaceDN/>
        <w:ind w:right="34" w:hanging="10"/>
        <w:jc w:val="both"/>
        <w:rPr>
          <w:rFonts w:ascii="Arial" w:hAnsi="Arial" w:cs="Arial"/>
          <w:color w:val="000000"/>
          <w:lang w:eastAsia="es-ES"/>
        </w:rPr>
      </w:pPr>
    </w:p>
    <w:p w:rsidR="00212293" w:rsidRDefault="00212293" w:rsidP="006454C4">
      <w:pPr>
        <w:widowControl/>
        <w:autoSpaceDE/>
        <w:autoSpaceDN/>
        <w:ind w:right="34" w:hanging="10"/>
        <w:jc w:val="both"/>
        <w:rPr>
          <w:rFonts w:ascii="Arial" w:hAnsi="Arial" w:cs="Arial"/>
          <w:color w:val="000000"/>
          <w:lang w:eastAsia="es-ES"/>
        </w:rPr>
      </w:pPr>
      <w:r w:rsidRPr="00212293">
        <w:rPr>
          <w:rFonts w:ascii="Arial" w:hAnsi="Arial" w:cs="Arial"/>
          <w:color w:val="000000"/>
          <w:lang w:eastAsia="es-ES"/>
        </w:rPr>
        <w:t xml:space="preserve">Por lo que respecta a Cantabria, la situación resulta preocupante en algunas zonas que partían ya de densidades de población bajas y que, además, en los últimos años, han sufrido una pérdida de población importante. El abandono progresivo del territorio da lugar a cambios económicos y sociales, supone el fin paulatino de las actividades tradicionales y plantea graves dificultades en el acceso a los servicios públicos básicos que se van reduciendo ante el descenso de población. Además, las variaciones en los usos productivos del suelo tienen repercusiones importantes en la viabilidad del reemplazo generacional, espiral de emigración y despoblación. Así, el éxodo de la población más joven hacia las zonas urbanas, en busca sobre todo de mayores oportunidades de empleo, tiene, como consecuencia, un preocupante envejecimiento de la población del medio rural, que impide el necesario relevo generacional en muchos de nuestros pueblos.  </w:t>
      </w:r>
    </w:p>
    <w:p w:rsidR="00BD4365" w:rsidRDefault="00BD4365" w:rsidP="006454C4">
      <w:pPr>
        <w:widowControl/>
        <w:autoSpaceDE/>
        <w:autoSpaceDN/>
        <w:ind w:right="34" w:hanging="10"/>
        <w:jc w:val="both"/>
        <w:rPr>
          <w:rFonts w:ascii="Arial" w:hAnsi="Arial" w:cs="Arial"/>
          <w:color w:val="000000"/>
          <w:lang w:eastAsia="es-ES"/>
        </w:rPr>
      </w:pPr>
    </w:p>
    <w:p w:rsidR="00BD4365" w:rsidRDefault="00212293" w:rsidP="006454C4">
      <w:pPr>
        <w:widowControl/>
        <w:autoSpaceDE/>
        <w:autoSpaceDN/>
        <w:ind w:right="34" w:hanging="10"/>
        <w:jc w:val="both"/>
        <w:rPr>
          <w:rFonts w:ascii="Arial" w:hAnsi="Arial" w:cs="Arial"/>
          <w:color w:val="000000"/>
          <w:lang w:eastAsia="es-ES"/>
        </w:rPr>
      </w:pPr>
      <w:r w:rsidRPr="00212293">
        <w:rPr>
          <w:rFonts w:ascii="Arial" w:hAnsi="Arial" w:cs="Arial"/>
          <w:color w:val="000000"/>
          <w:lang w:eastAsia="es-ES"/>
        </w:rPr>
        <w:t>El despoblamiento del mundo rural nos afecta colectivamente, por el hecho de que las zonas afectadas proveen al resto de Cantabria de servicios insustituibles, ya que coinciden con territorios con masa forestal con capacidad de captar CO2 procedente de la actividad de áreas industriales, y, además, tutelan un rico patrimonio natural, cultural y arquitectónico que integra nuestras señas de identidad y que deben ser protegidas de lamentables sucesos como los incendios que anu</w:t>
      </w:r>
      <w:r w:rsidR="00BD4365">
        <w:rPr>
          <w:rFonts w:ascii="Arial" w:hAnsi="Arial" w:cs="Arial"/>
          <w:color w:val="000000"/>
          <w:lang w:eastAsia="es-ES"/>
        </w:rPr>
        <w:t xml:space="preserve">almente azotan nuestra tierra. </w:t>
      </w:r>
    </w:p>
    <w:p w:rsidR="00BD4365" w:rsidRDefault="00BD4365" w:rsidP="006454C4">
      <w:pPr>
        <w:widowControl/>
        <w:autoSpaceDE/>
        <w:autoSpaceDN/>
        <w:ind w:right="34" w:hanging="10"/>
        <w:jc w:val="both"/>
        <w:rPr>
          <w:rFonts w:ascii="Arial" w:hAnsi="Arial" w:cs="Arial"/>
          <w:color w:val="000000"/>
          <w:lang w:eastAsia="es-ES"/>
        </w:rPr>
      </w:pPr>
    </w:p>
    <w:p w:rsidR="00212293" w:rsidRPr="00212293" w:rsidRDefault="00212293" w:rsidP="006454C4">
      <w:pPr>
        <w:widowControl/>
        <w:autoSpaceDE/>
        <w:autoSpaceDN/>
        <w:ind w:right="34" w:hanging="10"/>
        <w:jc w:val="both"/>
        <w:rPr>
          <w:rFonts w:ascii="Arial" w:hAnsi="Arial" w:cs="Arial"/>
          <w:color w:val="000000"/>
          <w:lang w:eastAsia="es-ES"/>
        </w:rPr>
      </w:pPr>
      <w:r w:rsidRPr="00212293">
        <w:rPr>
          <w:rFonts w:ascii="Arial" w:hAnsi="Arial" w:cs="Arial"/>
          <w:color w:val="000000"/>
          <w:lang w:eastAsia="es-ES"/>
        </w:rPr>
        <w:t xml:space="preserve">Esta situación, únicamente se puede revertir mediante la atracción, a estos municipios, de nuevos vecinos, que puedan arraigar en ellos, desarrollar actividades productivas, formar familias y contribuir a asegurar el relevo generacional.   </w:t>
      </w:r>
    </w:p>
    <w:p w:rsidR="00212293" w:rsidRPr="00212293" w:rsidRDefault="00212293" w:rsidP="006454C4">
      <w:pPr>
        <w:widowControl/>
        <w:autoSpaceDE/>
        <w:autoSpaceDN/>
        <w:jc w:val="both"/>
        <w:rPr>
          <w:rFonts w:ascii="Arial" w:hAnsi="Arial" w:cs="Arial"/>
          <w:color w:val="000000"/>
          <w:lang w:eastAsia="es-ES"/>
        </w:rPr>
      </w:pPr>
      <w:r w:rsidRPr="00212293">
        <w:rPr>
          <w:rFonts w:ascii="Arial" w:hAnsi="Arial" w:cs="Arial"/>
          <w:color w:val="000000"/>
          <w:lang w:eastAsia="es-ES"/>
        </w:rPr>
        <w:t xml:space="preserve">  </w:t>
      </w:r>
    </w:p>
    <w:p w:rsidR="00BD4365" w:rsidRDefault="00212293" w:rsidP="006454C4">
      <w:pPr>
        <w:widowControl/>
        <w:adjustRightInd w:val="0"/>
        <w:jc w:val="both"/>
        <w:rPr>
          <w:rFonts w:ascii="Arial" w:eastAsia="Calibri" w:hAnsi="Arial" w:cs="Arial"/>
          <w:lang w:eastAsia="es-ES"/>
        </w:rPr>
      </w:pPr>
      <w:r w:rsidRPr="00BD4365">
        <w:rPr>
          <w:rFonts w:ascii="Arial" w:hAnsi="Arial" w:cs="Arial"/>
          <w:b/>
          <w:color w:val="000000"/>
          <w:lang w:eastAsia="es-ES"/>
        </w:rPr>
        <w:t>II.</w:t>
      </w:r>
      <w:r w:rsidRPr="00BD4365">
        <w:rPr>
          <w:rFonts w:ascii="Arial" w:hAnsi="Arial" w:cs="Arial"/>
          <w:color w:val="000000"/>
          <w:lang w:eastAsia="es-ES"/>
        </w:rPr>
        <w:t xml:space="preserve"> </w:t>
      </w:r>
      <w:r w:rsidR="00BD4365" w:rsidRPr="00BD4365">
        <w:rPr>
          <w:rFonts w:ascii="Arial" w:eastAsia="Calibri" w:hAnsi="Arial" w:cs="Arial"/>
          <w:lang w:eastAsia="es-ES"/>
        </w:rPr>
        <w:t xml:space="preserve">Han transcurrido </w:t>
      </w:r>
      <w:r w:rsidR="00C84961">
        <w:rPr>
          <w:rFonts w:ascii="Arial" w:eastAsia="Calibri" w:hAnsi="Arial" w:cs="Arial"/>
          <w:lang w:eastAsia="es-ES"/>
        </w:rPr>
        <w:t xml:space="preserve">nueve </w:t>
      </w:r>
      <w:r w:rsidR="00BD4365" w:rsidRPr="00BD4365">
        <w:rPr>
          <w:rFonts w:ascii="Arial" w:eastAsia="Calibri" w:hAnsi="Arial" w:cs="Arial"/>
          <w:lang w:eastAsia="es-ES"/>
        </w:rPr>
        <w:t>años desde que en la VI Conferencia de Presidentes de 17 de</w:t>
      </w:r>
      <w:r w:rsidR="00BD4365">
        <w:rPr>
          <w:rFonts w:ascii="Arial" w:eastAsia="Calibri" w:hAnsi="Arial" w:cs="Arial"/>
          <w:lang w:eastAsia="es-ES"/>
        </w:rPr>
        <w:t xml:space="preserve"> </w:t>
      </w:r>
      <w:r w:rsidR="00BD4365" w:rsidRPr="00BD4365">
        <w:rPr>
          <w:rFonts w:ascii="Arial" w:eastAsia="Calibri" w:hAnsi="Arial" w:cs="Arial"/>
          <w:lang w:eastAsia="es-ES"/>
        </w:rPr>
        <w:t>enero de 2017 se acordara elaborar y desarrollar por parte del Gobierno de España una Estrategia</w:t>
      </w:r>
      <w:r w:rsidR="00BD4365">
        <w:rPr>
          <w:rFonts w:ascii="Arial" w:eastAsia="Calibri" w:hAnsi="Arial" w:cs="Arial"/>
          <w:lang w:eastAsia="es-ES"/>
        </w:rPr>
        <w:t xml:space="preserve"> </w:t>
      </w:r>
      <w:r w:rsidR="00BD4365" w:rsidRPr="00BD4365">
        <w:rPr>
          <w:rFonts w:ascii="Arial" w:eastAsia="Calibri" w:hAnsi="Arial" w:cs="Arial"/>
          <w:lang w:eastAsia="es-ES"/>
        </w:rPr>
        <w:t>Nacional frente al Reto Demográfico, de naturaleza global y transversal, que diseñase una</w:t>
      </w:r>
      <w:r w:rsidR="00BD4365">
        <w:rPr>
          <w:rFonts w:ascii="Arial" w:eastAsia="Calibri" w:hAnsi="Arial" w:cs="Arial"/>
          <w:lang w:eastAsia="es-ES"/>
        </w:rPr>
        <w:t xml:space="preserve"> </w:t>
      </w:r>
      <w:r w:rsidR="00BD4365" w:rsidRPr="00BD4365">
        <w:rPr>
          <w:rFonts w:ascii="Arial" w:eastAsia="Calibri" w:hAnsi="Arial" w:cs="Arial"/>
          <w:lang w:eastAsia="es-ES"/>
        </w:rPr>
        <w:t>respuesta conjunta y de futuro para paliar la problemática del progresivo envejecimiento poblacional,</w:t>
      </w:r>
      <w:r w:rsidR="00BD4365">
        <w:rPr>
          <w:rFonts w:ascii="Arial" w:eastAsia="Calibri" w:hAnsi="Arial" w:cs="Arial"/>
          <w:lang w:eastAsia="es-ES"/>
        </w:rPr>
        <w:t xml:space="preserve"> </w:t>
      </w:r>
      <w:r w:rsidR="00BD4365" w:rsidRPr="00BD4365">
        <w:rPr>
          <w:rFonts w:ascii="Arial" w:eastAsia="Calibri" w:hAnsi="Arial" w:cs="Arial"/>
          <w:lang w:eastAsia="es-ES"/>
        </w:rPr>
        <w:t>del despoblamiento territorial y de los efectos de la población flotante. En aquella Conferencia de</w:t>
      </w:r>
      <w:r w:rsidR="00BD4365">
        <w:rPr>
          <w:rFonts w:ascii="Arial" w:eastAsia="Calibri" w:hAnsi="Arial" w:cs="Arial"/>
          <w:lang w:eastAsia="es-ES"/>
        </w:rPr>
        <w:t xml:space="preserve"> </w:t>
      </w:r>
      <w:r w:rsidR="00BD4365" w:rsidRPr="00BD4365">
        <w:rPr>
          <w:rFonts w:ascii="Arial" w:eastAsia="Calibri" w:hAnsi="Arial" w:cs="Arial"/>
          <w:lang w:eastAsia="es-ES"/>
        </w:rPr>
        <w:t>Presidentes se marcó el objetivo de restablecer el equilibrio territorial en España, garantizando la</w:t>
      </w:r>
      <w:r w:rsidR="00BD4365">
        <w:rPr>
          <w:rFonts w:ascii="Arial" w:eastAsia="Calibri" w:hAnsi="Arial" w:cs="Arial"/>
          <w:lang w:eastAsia="es-ES"/>
        </w:rPr>
        <w:t xml:space="preserve"> </w:t>
      </w:r>
      <w:r w:rsidR="00BD4365" w:rsidRPr="00BD4365">
        <w:rPr>
          <w:rFonts w:ascii="Arial" w:eastAsia="Calibri" w:hAnsi="Arial" w:cs="Arial"/>
          <w:lang w:eastAsia="es-ES"/>
        </w:rPr>
        <w:t>igualdad de oportunidades de todos los ciudadanos, con independencia de dónde vivan.</w:t>
      </w:r>
    </w:p>
    <w:p w:rsidR="00BD4365" w:rsidRPr="00BD4365" w:rsidRDefault="00BD4365" w:rsidP="006454C4">
      <w:pPr>
        <w:widowControl/>
        <w:adjustRightInd w:val="0"/>
        <w:jc w:val="both"/>
        <w:rPr>
          <w:rFonts w:ascii="Arial" w:eastAsia="Calibri" w:hAnsi="Arial" w:cs="Arial"/>
          <w:lang w:eastAsia="es-ES"/>
        </w:rPr>
      </w:pPr>
    </w:p>
    <w:p w:rsidR="00BD4365" w:rsidRDefault="00BD4365" w:rsidP="006454C4">
      <w:pPr>
        <w:widowControl/>
        <w:adjustRightInd w:val="0"/>
        <w:jc w:val="both"/>
        <w:rPr>
          <w:rFonts w:ascii="Arial" w:eastAsia="Calibri" w:hAnsi="Arial" w:cs="Arial"/>
          <w:lang w:eastAsia="es-ES"/>
        </w:rPr>
      </w:pPr>
      <w:r w:rsidRPr="00BD4365">
        <w:rPr>
          <w:rFonts w:ascii="Arial" w:eastAsia="Calibri" w:hAnsi="Arial" w:cs="Arial"/>
          <w:lang w:eastAsia="es-ES"/>
        </w:rPr>
        <w:t>Una vez marcadas las directrices generales aprobadas en el Consejo de Ministros del 29 de</w:t>
      </w:r>
      <w:r>
        <w:rPr>
          <w:rFonts w:ascii="Arial" w:eastAsia="Calibri" w:hAnsi="Arial" w:cs="Arial"/>
          <w:lang w:eastAsia="es-ES"/>
        </w:rPr>
        <w:t xml:space="preserve"> </w:t>
      </w:r>
      <w:r w:rsidRPr="00BD4365">
        <w:rPr>
          <w:rFonts w:ascii="Arial" w:eastAsia="Calibri" w:hAnsi="Arial" w:cs="Arial"/>
          <w:lang w:eastAsia="es-ES"/>
        </w:rPr>
        <w:t>marzo de 2019, las diferentes administraciones, incluida Cantabria, han ido adoptando medidas de</w:t>
      </w:r>
      <w:r>
        <w:rPr>
          <w:rFonts w:ascii="Arial" w:eastAsia="Calibri" w:hAnsi="Arial" w:cs="Arial"/>
          <w:lang w:eastAsia="es-ES"/>
        </w:rPr>
        <w:t xml:space="preserve"> </w:t>
      </w:r>
      <w:r w:rsidRPr="00BD4365">
        <w:rPr>
          <w:rFonts w:ascii="Arial" w:eastAsia="Calibri" w:hAnsi="Arial" w:cs="Arial"/>
          <w:lang w:eastAsia="es-ES"/>
        </w:rPr>
        <w:t>carácter global y transversal, participando en instrumentos de carácter europeo y nacional como el</w:t>
      </w:r>
      <w:r>
        <w:rPr>
          <w:rFonts w:ascii="Arial" w:eastAsia="Calibri" w:hAnsi="Arial" w:cs="Arial"/>
          <w:lang w:eastAsia="es-ES"/>
        </w:rPr>
        <w:t xml:space="preserve"> </w:t>
      </w:r>
      <w:r w:rsidRPr="00BD4365">
        <w:rPr>
          <w:rFonts w:ascii="Arial" w:eastAsia="Calibri" w:hAnsi="Arial" w:cs="Arial"/>
          <w:lang w:eastAsia="es-ES"/>
        </w:rPr>
        <w:t>Comité de las Regiones o la Conferencia Sectorial de Reto Demográfico, junto con el resto de las</w:t>
      </w:r>
      <w:r>
        <w:rPr>
          <w:rFonts w:ascii="Arial" w:eastAsia="Calibri" w:hAnsi="Arial" w:cs="Arial"/>
          <w:lang w:eastAsia="es-ES"/>
        </w:rPr>
        <w:t xml:space="preserve"> </w:t>
      </w:r>
      <w:r w:rsidR="006970DE">
        <w:rPr>
          <w:rFonts w:ascii="Arial" w:eastAsia="Calibri" w:hAnsi="Arial" w:cs="Arial"/>
          <w:lang w:eastAsia="es-ES"/>
        </w:rPr>
        <w:t>Comunidades A</w:t>
      </w:r>
      <w:r w:rsidRPr="00BD4365">
        <w:rPr>
          <w:rFonts w:ascii="Arial" w:eastAsia="Calibri" w:hAnsi="Arial" w:cs="Arial"/>
          <w:lang w:eastAsia="es-ES"/>
        </w:rPr>
        <w:t xml:space="preserve">utónomas, las </w:t>
      </w:r>
      <w:r w:rsidR="006970DE">
        <w:rPr>
          <w:rFonts w:ascii="Arial" w:eastAsia="Calibri" w:hAnsi="Arial" w:cs="Arial"/>
          <w:lang w:eastAsia="es-ES"/>
        </w:rPr>
        <w:t>C</w:t>
      </w:r>
      <w:r w:rsidRPr="00BD4365">
        <w:rPr>
          <w:rFonts w:ascii="Arial" w:eastAsia="Calibri" w:hAnsi="Arial" w:cs="Arial"/>
          <w:lang w:eastAsia="es-ES"/>
        </w:rPr>
        <w:t>iudades con Estatuto de Autonomía y las entidades locales.</w:t>
      </w:r>
    </w:p>
    <w:p w:rsidR="00BD4365" w:rsidRDefault="00BD4365" w:rsidP="006454C4">
      <w:pPr>
        <w:widowControl/>
        <w:adjustRightInd w:val="0"/>
        <w:jc w:val="both"/>
        <w:rPr>
          <w:rFonts w:ascii="Arial" w:eastAsia="Calibri" w:hAnsi="Arial" w:cs="Arial"/>
          <w:lang w:eastAsia="es-ES"/>
        </w:rPr>
      </w:pPr>
    </w:p>
    <w:p w:rsidR="00BD4365" w:rsidRDefault="00BD4365" w:rsidP="006454C4">
      <w:pPr>
        <w:widowControl/>
        <w:adjustRightInd w:val="0"/>
        <w:jc w:val="both"/>
        <w:rPr>
          <w:rFonts w:ascii="Arial" w:eastAsia="Calibri" w:hAnsi="Arial" w:cs="Arial"/>
          <w:lang w:eastAsia="es-ES"/>
        </w:rPr>
      </w:pPr>
      <w:r w:rsidRPr="00BD4365">
        <w:rPr>
          <w:rFonts w:ascii="Arial" w:eastAsia="Calibri" w:hAnsi="Arial" w:cs="Arial"/>
          <w:lang w:eastAsia="es-ES"/>
        </w:rPr>
        <w:t xml:space="preserve">En el año 2019 se creó </w:t>
      </w:r>
      <w:r w:rsidR="006970DE">
        <w:rPr>
          <w:rFonts w:ascii="Arial" w:eastAsia="Calibri" w:hAnsi="Arial" w:cs="Arial"/>
          <w:lang w:eastAsia="es-ES"/>
        </w:rPr>
        <w:t xml:space="preserve">en Cantabria </w:t>
      </w:r>
      <w:r w:rsidRPr="00BD4365">
        <w:rPr>
          <w:rFonts w:ascii="Arial" w:eastAsia="Calibri" w:hAnsi="Arial" w:cs="Arial"/>
          <w:lang w:eastAsia="es-ES"/>
        </w:rPr>
        <w:t>un órgano colegiado de estructura interdepartamental,</w:t>
      </w:r>
      <w:r>
        <w:rPr>
          <w:rFonts w:ascii="Arial" w:eastAsia="Calibri" w:hAnsi="Arial" w:cs="Arial"/>
          <w:lang w:eastAsia="es-ES"/>
        </w:rPr>
        <w:t xml:space="preserve"> </w:t>
      </w:r>
      <w:r w:rsidRPr="00BD4365">
        <w:rPr>
          <w:rFonts w:ascii="Arial" w:eastAsia="Calibri" w:hAnsi="Arial" w:cs="Arial"/>
          <w:lang w:eastAsia="es-ES"/>
        </w:rPr>
        <w:t>interadministrativa y de participación social, con funciones de consulta en materia de diseño de</w:t>
      </w:r>
      <w:r>
        <w:rPr>
          <w:rFonts w:ascii="Arial" w:eastAsia="Calibri" w:hAnsi="Arial" w:cs="Arial"/>
          <w:lang w:eastAsia="es-ES"/>
        </w:rPr>
        <w:t xml:space="preserve"> </w:t>
      </w:r>
      <w:r w:rsidRPr="00BD4365">
        <w:rPr>
          <w:rFonts w:ascii="Arial" w:eastAsia="Calibri" w:hAnsi="Arial" w:cs="Arial"/>
          <w:lang w:eastAsia="es-ES"/>
        </w:rPr>
        <w:lastRenderedPageBreak/>
        <w:t>medidas y actuaciones destinadas a prevenir, o paliar, los efectos del despoblamiento de los</w:t>
      </w:r>
      <w:r>
        <w:rPr>
          <w:rFonts w:ascii="Arial" w:eastAsia="Calibri" w:hAnsi="Arial" w:cs="Arial"/>
          <w:lang w:eastAsia="es-ES"/>
        </w:rPr>
        <w:t xml:space="preserve"> </w:t>
      </w:r>
      <w:r w:rsidRPr="00BD4365">
        <w:rPr>
          <w:rFonts w:ascii="Arial" w:eastAsia="Calibri" w:hAnsi="Arial" w:cs="Arial"/>
          <w:lang w:eastAsia="es-ES"/>
        </w:rPr>
        <w:t>municipios de la Comunidad Autónoma de Cantabria, aprobando el Decreto 216/2019, de 21 de</w:t>
      </w:r>
      <w:r>
        <w:rPr>
          <w:rFonts w:ascii="Arial" w:eastAsia="Calibri" w:hAnsi="Arial" w:cs="Arial"/>
          <w:lang w:eastAsia="es-ES"/>
        </w:rPr>
        <w:t xml:space="preserve"> </w:t>
      </w:r>
      <w:r w:rsidRPr="00BD4365">
        <w:rPr>
          <w:rFonts w:ascii="Arial" w:eastAsia="Calibri" w:hAnsi="Arial" w:cs="Arial"/>
          <w:lang w:eastAsia="es-ES"/>
        </w:rPr>
        <w:t>noviembre, por el que se crea el Consejo Asesor para la lucha contra el despoblamiento de los</w:t>
      </w:r>
      <w:r>
        <w:rPr>
          <w:rFonts w:ascii="Arial" w:eastAsia="Calibri" w:hAnsi="Arial" w:cs="Arial"/>
          <w:lang w:eastAsia="es-ES"/>
        </w:rPr>
        <w:t xml:space="preserve"> </w:t>
      </w:r>
      <w:r w:rsidRPr="00BD4365">
        <w:rPr>
          <w:rFonts w:ascii="Arial" w:eastAsia="Calibri" w:hAnsi="Arial" w:cs="Arial"/>
          <w:lang w:eastAsia="es-ES"/>
        </w:rPr>
        <w:t xml:space="preserve">Municipios de Cantabria que, tras cinco años desde su creación </w:t>
      </w:r>
      <w:r w:rsidR="006970DE">
        <w:rPr>
          <w:rFonts w:ascii="Arial" w:eastAsia="Calibri" w:hAnsi="Arial" w:cs="Arial"/>
          <w:lang w:eastAsia="es-ES"/>
        </w:rPr>
        <w:t>fue modificado por el Decreto 6/2025, de 13 de febrero</w:t>
      </w:r>
      <w:r w:rsidRPr="00BD4365">
        <w:rPr>
          <w:rFonts w:ascii="Arial" w:eastAsia="Calibri" w:hAnsi="Arial" w:cs="Arial"/>
          <w:lang w:eastAsia="es-ES"/>
        </w:rPr>
        <w:t>.</w:t>
      </w:r>
    </w:p>
    <w:p w:rsidR="00BD4365" w:rsidRPr="00BD4365" w:rsidRDefault="00BD4365" w:rsidP="006454C4">
      <w:pPr>
        <w:widowControl/>
        <w:adjustRightInd w:val="0"/>
        <w:jc w:val="both"/>
        <w:rPr>
          <w:rFonts w:ascii="Arial" w:eastAsia="Calibri" w:hAnsi="Arial" w:cs="Arial"/>
          <w:lang w:eastAsia="es-ES"/>
        </w:rPr>
      </w:pPr>
    </w:p>
    <w:p w:rsidR="00BD4365" w:rsidRDefault="00BD4365" w:rsidP="006454C4">
      <w:pPr>
        <w:widowControl/>
        <w:adjustRightInd w:val="0"/>
        <w:jc w:val="both"/>
        <w:rPr>
          <w:rFonts w:ascii="Arial" w:eastAsia="Calibri" w:hAnsi="Arial" w:cs="Arial"/>
          <w:lang w:eastAsia="es-ES"/>
        </w:rPr>
      </w:pPr>
      <w:r w:rsidRPr="00BD4365">
        <w:rPr>
          <w:rFonts w:ascii="Arial" w:eastAsia="Calibri" w:hAnsi="Arial" w:cs="Arial"/>
          <w:lang w:eastAsia="es-ES"/>
        </w:rPr>
        <w:t>Para articular y hacer más eficaz la lucha contra el despoblamiento, se elaboró la Estrategia</w:t>
      </w:r>
      <w:r>
        <w:rPr>
          <w:rFonts w:ascii="Arial" w:eastAsia="Calibri" w:hAnsi="Arial" w:cs="Arial"/>
          <w:lang w:eastAsia="es-ES"/>
        </w:rPr>
        <w:t xml:space="preserve"> </w:t>
      </w:r>
      <w:r w:rsidRPr="00BD4365">
        <w:rPr>
          <w:rFonts w:ascii="Arial" w:eastAsia="Calibri" w:hAnsi="Arial" w:cs="Arial"/>
          <w:lang w:eastAsia="es-ES"/>
        </w:rPr>
        <w:t>Regional de la Comunidad Autónoma de Cantabria frente al reto demográfico y lucha contra la</w:t>
      </w:r>
      <w:r>
        <w:rPr>
          <w:rFonts w:ascii="Arial" w:eastAsia="Calibri" w:hAnsi="Arial" w:cs="Arial"/>
          <w:lang w:eastAsia="es-ES"/>
        </w:rPr>
        <w:t xml:space="preserve"> </w:t>
      </w:r>
      <w:r w:rsidRPr="00BD4365">
        <w:rPr>
          <w:rFonts w:ascii="Arial" w:eastAsia="Calibri" w:hAnsi="Arial" w:cs="Arial"/>
          <w:lang w:eastAsia="es-ES"/>
        </w:rPr>
        <w:t>despoblación</w:t>
      </w:r>
      <w:r>
        <w:rPr>
          <w:rFonts w:ascii="Arial" w:eastAsia="Calibri" w:hAnsi="Arial" w:cs="Arial"/>
          <w:lang w:eastAsia="es-ES"/>
        </w:rPr>
        <w:t xml:space="preserve"> 2021-2027</w:t>
      </w:r>
      <w:r w:rsidRPr="00BD4365">
        <w:rPr>
          <w:rFonts w:ascii="Arial" w:eastAsia="Calibri" w:hAnsi="Arial" w:cs="Arial"/>
          <w:lang w:eastAsia="es-ES"/>
        </w:rPr>
        <w:t>, aprobada el 13 de mayo de 2021 por el Consejo de Gobierno y publicada en el</w:t>
      </w:r>
      <w:r>
        <w:rPr>
          <w:rFonts w:ascii="Arial" w:eastAsia="Calibri" w:hAnsi="Arial" w:cs="Arial"/>
          <w:lang w:eastAsia="es-ES"/>
        </w:rPr>
        <w:t xml:space="preserve"> </w:t>
      </w:r>
      <w:r w:rsidRPr="00BD4365">
        <w:rPr>
          <w:rFonts w:ascii="Arial" w:eastAsia="Calibri" w:hAnsi="Arial" w:cs="Arial"/>
          <w:lang w:eastAsia="es-ES"/>
        </w:rPr>
        <w:t>Boletín Oficial de Cantabria extraordinario de 8 de junio de 2021, número 44, como forma de</w:t>
      </w:r>
      <w:r>
        <w:rPr>
          <w:rFonts w:ascii="Arial" w:eastAsia="Calibri" w:hAnsi="Arial" w:cs="Arial"/>
          <w:lang w:eastAsia="es-ES"/>
        </w:rPr>
        <w:t xml:space="preserve"> </w:t>
      </w:r>
      <w:r w:rsidRPr="00BD4365">
        <w:rPr>
          <w:rFonts w:ascii="Arial" w:eastAsia="Calibri" w:hAnsi="Arial" w:cs="Arial"/>
          <w:lang w:eastAsia="es-ES"/>
        </w:rPr>
        <w:t>implementar en nuestra tierra la Estrategia Nacional frente al Reto Demográfico conforme a las</w:t>
      </w:r>
      <w:r>
        <w:rPr>
          <w:rFonts w:ascii="Arial" w:eastAsia="Calibri" w:hAnsi="Arial" w:cs="Arial"/>
          <w:lang w:eastAsia="es-ES"/>
        </w:rPr>
        <w:t xml:space="preserve"> </w:t>
      </w:r>
      <w:r w:rsidRPr="00BD4365">
        <w:rPr>
          <w:rFonts w:ascii="Arial" w:eastAsia="Calibri" w:hAnsi="Arial" w:cs="Arial"/>
          <w:lang w:eastAsia="es-ES"/>
        </w:rPr>
        <w:t>peculiaridades y necesidades de nuestra Comunidad Autónoma.</w:t>
      </w:r>
    </w:p>
    <w:p w:rsidR="00BD4365" w:rsidRPr="00BD4365" w:rsidRDefault="00BD4365" w:rsidP="006454C4">
      <w:pPr>
        <w:widowControl/>
        <w:adjustRightInd w:val="0"/>
        <w:jc w:val="both"/>
        <w:rPr>
          <w:rFonts w:ascii="Arial" w:hAnsi="Arial" w:cs="Arial"/>
          <w:color w:val="000000"/>
          <w:lang w:eastAsia="es-ES"/>
        </w:rPr>
      </w:pPr>
    </w:p>
    <w:p w:rsidR="00BD4365" w:rsidRDefault="00BD4365" w:rsidP="006454C4">
      <w:pPr>
        <w:widowControl/>
        <w:adjustRightInd w:val="0"/>
        <w:jc w:val="both"/>
        <w:rPr>
          <w:rFonts w:ascii="Arial" w:eastAsia="Calibri" w:hAnsi="Arial" w:cs="Arial"/>
          <w:lang w:eastAsia="es-ES"/>
        </w:rPr>
      </w:pPr>
      <w:r w:rsidRPr="00BD4365">
        <w:rPr>
          <w:rFonts w:ascii="Arial" w:eastAsia="Calibri" w:hAnsi="Arial" w:cs="Arial"/>
          <w:lang w:eastAsia="es-ES"/>
        </w:rPr>
        <w:t>La Agenda 2030 y los Objetivos de Desarrollo Sostenible (ODS) contemplan la importancia</w:t>
      </w:r>
      <w:r>
        <w:rPr>
          <w:rFonts w:ascii="Arial" w:eastAsia="Calibri" w:hAnsi="Arial" w:cs="Arial"/>
          <w:lang w:eastAsia="es-ES"/>
        </w:rPr>
        <w:t xml:space="preserve"> </w:t>
      </w:r>
      <w:r w:rsidRPr="00BD4365">
        <w:rPr>
          <w:rFonts w:ascii="Arial" w:eastAsia="Calibri" w:hAnsi="Arial" w:cs="Arial"/>
          <w:lang w:eastAsia="es-ES"/>
        </w:rPr>
        <w:t>del mundo rural en la consecución de un futuro sostenible, la lucha contra la despoblación y</w:t>
      </w:r>
      <w:r>
        <w:rPr>
          <w:rFonts w:ascii="Arial" w:eastAsia="Calibri" w:hAnsi="Arial" w:cs="Arial"/>
          <w:lang w:eastAsia="es-ES"/>
        </w:rPr>
        <w:t xml:space="preserve"> </w:t>
      </w:r>
      <w:r w:rsidRPr="00BD4365">
        <w:rPr>
          <w:rFonts w:ascii="Arial" w:eastAsia="Calibri" w:hAnsi="Arial" w:cs="Arial"/>
          <w:lang w:eastAsia="es-ES"/>
        </w:rPr>
        <w:t>establecen medidas que el Gobierno de Cantabria comparte como medidas de futuro para conseguir</w:t>
      </w:r>
      <w:r>
        <w:rPr>
          <w:rFonts w:ascii="Arial" w:eastAsia="Calibri" w:hAnsi="Arial" w:cs="Arial"/>
          <w:lang w:eastAsia="es-ES"/>
        </w:rPr>
        <w:t xml:space="preserve"> </w:t>
      </w:r>
      <w:r w:rsidRPr="00BD4365">
        <w:rPr>
          <w:rFonts w:ascii="Arial" w:eastAsia="Calibri" w:hAnsi="Arial" w:cs="Arial"/>
          <w:lang w:eastAsia="es-ES"/>
        </w:rPr>
        <w:t>el desarrollo del mundo rural.</w:t>
      </w:r>
      <w:r>
        <w:rPr>
          <w:rFonts w:ascii="Arial" w:eastAsia="Calibri" w:hAnsi="Arial" w:cs="Arial"/>
          <w:lang w:eastAsia="es-ES"/>
        </w:rPr>
        <w:t xml:space="preserve"> </w:t>
      </w:r>
    </w:p>
    <w:p w:rsidR="00BD4365" w:rsidRDefault="00BD4365" w:rsidP="006454C4">
      <w:pPr>
        <w:widowControl/>
        <w:adjustRightInd w:val="0"/>
        <w:jc w:val="both"/>
        <w:rPr>
          <w:rFonts w:ascii="Arial" w:eastAsia="Calibri" w:hAnsi="Arial" w:cs="Arial"/>
          <w:lang w:eastAsia="es-ES"/>
        </w:rPr>
      </w:pPr>
    </w:p>
    <w:p w:rsidR="00BD4365" w:rsidRPr="00BD4365" w:rsidRDefault="00BD4365" w:rsidP="006454C4">
      <w:pPr>
        <w:widowControl/>
        <w:adjustRightInd w:val="0"/>
        <w:jc w:val="both"/>
        <w:rPr>
          <w:rFonts w:ascii="Arial" w:eastAsia="Calibri" w:hAnsi="Arial" w:cs="Arial"/>
          <w:lang w:eastAsia="es-ES"/>
        </w:rPr>
      </w:pPr>
      <w:r w:rsidRPr="00BD4365">
        <w:rPr>
          <w:rFonts w:ascii="Arial" w:eastAsia="Calibri" w:hAnsi="Arial" w:cs="Arial"/>
          <w:lang w:eastAsia="es-ES"/>
        </w:rPr>
        <w:t>Asimismo, la Unión Europea se ha marcado como objetivos la lucha contra la despoblación</w:t>
      </w:r>
      <w:r>
        <w:rPr>
          <w:rFonts w:ascii="Arial" w:eastAsia="Calibri" w:hAnsi="Arial" w:cs="Arial"/>
          <w:lang w:eastAsia="es-ES"/>
        </w:rPr>
        <w:t xml:space="preserve"> </w:t>
      </w:r>
      <w:r w:rsidRPr="00BD4365">
        <w:rPr>
          <w:rFonts w:ascii="Arial" w:eastAsia="Calibri" w:hAnsi="Arial" w:cs="Arial"/>
          <w:lang w:eastAsia="es-ES"/>
        </w:rPr>
        <w:t>y la implementación de medidas de defensa y desarrollo de nuestro mundo rural, con nuevos</w:t>
      </w:r>
      <w:r>
        <w:rPr>
          <w:rFonts w:ascii="Arial" w:eastAsia="Calibri" w:hAnsi="Arial" w:cs="Arial"/>
          <w:lang w:eastAsia="es-ES"/>
        </w:rPr>
        <w:t xml:space="preserve"> criterios y parámetros.</w:t>
      </w:r>
    </w:p>
    <w:p w:rsidR="00212293" w:rsidRDefault="00212293" w:rsidP="006454C4">
      <w:pPr>
        <w:widowControl/>
        <w:autoSpaceDE/>
        <w:autoSpaceDN/>
        <w:ind w:right="34" w:hanging="10"/>
        <w:jc w:val="both"/>
        <w:rPr>
          <w:rFonts w:ascii="Arial" w:hAnsi="Arial" w:cs="Arial"/>
          <w:color w:val="000000"/>
          <w:lang w:eastAsia="es-ES"/>
        </w:rPr>
      </w:pPr>
    </w:p>
    <w:p w:rsidR="0018104A" w:rsidRDefault="0018104A" w:rsidP="006454C4">
      <w:pPr>
        <w:widowControl/>
        <w:autoSpaceDE/>
        <w:autoSpaceDN/>
        <w:ind w:right="34" w:hanging="10"/>
        <w:jc w:val="both"/>
        <w:rPr>
          <w:rFonts w:ascii="Arial" w:hAnsi="Arial" w:cs="Arial"/>
          <w:color w:val="000000"/>
          <w:lang w:eastAsia="es-ES"/>
        </w:rPr>
      </w:pPr>
      <w:r>
        <w:rPr>
          <w:rFonts w:ascii="Arial" w:hAnsi="Arial" w:cs="Arial"/>
          <w:color w:val="000000"/>
          <w:lang w:eastAsia="es-ES"/>
        </w:rPr>
        <w:t>El Ministerio para la Transición Ecológica y el Reto Demográfico inició el 2025 los trámites para la elaboración de una nueva Estrategia Nacional.</w:t>
      </w:r>
    </w:p>
    <w:p w:rsidR="0018104A" w:rsidRPr="00212293" w:rsidRDefault="0018104A" w:rsidP="006454C4">
      <w:pPr>
        <w:widowControl/>
        <w:autoSpaceDE/>
        <w:autoSpaceDN/>
        <w:ind w:right="34" w:hanging="10"/>
        <w:jc w:val="both"/>
        <w:rPr>
          <w:rFonts w:ascii="Arial" w:hAnsi="Arial" w:cs="Arial"/>
          <w:color w:val="000000"/>
          <w:lang w:eastAsia="es-ES"/>
        </w:rPr>
      </w:pPr>
    </w:p>
    <w:p w:rsidR="00BD4365" w:rsidRDefault="001C2CB9" w:rsidP="006454C4">
      <w:pPr>
        <w:widowControl/>
        <w:autoSpaceDE/>
        <w:autoSpaceDN/>
        <w:ind w:right="34" w:hanging="10"/>
        <w:jc w:val="both"/>
        <w:rPr>
          <w:rFonts w:ascii="Arial" w:hAnsi="Arial" w:cs="Arial"/>
          <w:color w:val="000000"/>
        </w:rPr>
      </w:pPr>
      <w:r>
        <w:rPr>
          <w:rFonts w:ascii="Arial" w:hAnsi="Arial" w:cs="Arial"/>
        </w:rPr>
        <w:t>En este marco, y c</w:t>
      </w:r>
      <w:r w:rsidR="00BD4365" w:rsidRPr="00C96A5A">
        <w:rPr>
          <w:rFonts w:ascii="Arial" w:hAnsi="Arial" w:cs="Arial"/>
        </w:rPr>
        <w:t>on el fin de establecer una delimitación objetiva de los municipios afectados por despoblamiento y previo informe del Consejo Asesor para la Lucha contra el Despoblamiento de los Municipios de Cantabria se aprobó en el año 2020 la Orden PRE/134/2020, de 16 de noviembre, sustituida por la Orden PRE/1/2025, de 2 de enero, por la que se aprueba la Delimitación de Municipios afectados por Riesgo de Despoblamiento en Cantabria, publicada en el Boletín Oficial de Cantabria núm. 2, de 3 de enero de 2025</w:t>
      </w:r>
      <w:r w:rsidR="00AE748F">
        <w:rPr>
          <w:rFonts w:ascii="Arial" w:hAnsi="Arial" w:cs="Arial"/>
        </w:rPr>
        <w:t xml:space="preserve">, conforme a la cual figura el municipio de </w:t>
      </w:r>
      <w:proofErr w:type="spellStart"/>
      <w:r w:rsidR="00AE748F" w:rsidRPr="00AE748F">
        <w:rPr>
          <w:rFonts w:ascii="Arial" w:hAnsi="Arial" w:cs="Arial"/>
        </w:rPr>
        <w:t>Valderredible</w:t>
      </w:r>
      <w:proofErr w:type="spellEnd"/>
      <w:r w:rsidR="00AE748F" w:rsidRPr="00AE748F">
        <w:rPr>
          <w:rFonts w:ascii="Arial" w:hAnsi="Arial" w:cs="Arial"/>
        </w:rPr>
        <w:t xml:space="preserve"> como m</w:t>
      </w:r>
      <w:r w:rsidR="00AE748F" w:rsidRPr="00AE748F">
        <w:rPr>
          <w:rFonts w:ascii="Arial" w:hAnsi="Arial" w:cs="Arial"/>
          <w:color w:val="000000"/>
        </w:rPr>
        <w:t>unicipio en riesgo grave de despoblamiento en Cantabria.</w:t>
      </w:r>
    </w:p>
    <w:p w:rsidR="00212293" w:rsidRPr="00AE748F" w:rsidRDefault="00212293" w:rsidP="006454C4">
      <w:pPr>
        <w:widowControl/>
        <w:autoSpaceDE/>
        <w:autoSpaceDN/>
        <w:jc w:val="both"/>
        <w:rPr>
          <w:rFonts w:ascii="Arial" w:hAnsi="Arial" w:cs="Arial"/>
          <w:color w:val="000000"/>
          <w:lang w:eastAsia="es-ES"/>
        </w:rPr>
      </w:pPr>
    </w:p>
    <w:p w:rsidR="00645CA5" w:rsidRPr="007A616B" w:rsidRDefault="00212293" w:rsidP="006454C4">
      <w:pPr>
        <w:ind w:right="34" w:hanging="10"/>
        <w:jc w:val="both"/>
        <w:rPr>
          <w:rFonts w:ascii="Arial" w:hAnsi="Arial" w:cs="Arial"/>
          <w:lang w:eastAsia="es-ES"/>
        </w:rPr>
      </w:pPr>
      <w:r w:rsidRPr="007A616B">
        <w:rPr>
          <w:rFonts w:ascii="Arial" w:hAnsi="Arial" w:cs="Arial"/>
          <w:b/>
          <w:lang w:eastAsia="es-ES"/>
        </w:rPr>
        <w:t>III.</w:t>
      </w:r>
      <w:r w:rsidRPr="007A616B">
        <w:rPr>
          <w:rFonts w:ascii="Arial" w:hAnsi="Arial" w:cs="Arial"/>
          <w:lang w:eastAsia="es-ES"/>
        </w:rPr>
        <w:t xml:space="preserve"> </w:t>
      </w:r>
      <w:r w:rsidR="00645CA5" w:rsidRPr="007A616B">
        <w:rPr>
          <w:rFonts w:ascii="Arial" w:hAnsi="Arial" w:cs="Arial"/>
          <w:lang w:eastAsia="es-ES"/>
        </w:rPr>
        <w:t xml:space="preserve">No podemos olvidar que, de los 102 municipios de </w:t>
      </w:r>
      <w:r w:rsidR="005F2B7B" w:rsidRPr="007A616B">
        <w:rPr>
          <w:rFonts w:ascii="Arial" w:hAnsi="Arial" w:cs="Arial"/>
          <w:lang w:eastAsia="es-ES"/>
        </w:rPr>
        <w:t xml:space="preserve">la Comunidad Autónoma de </w:t>
      </w:r>
      <w:r w:rsidR="00645CA5" w:rsidRPr="007A616B">
        <w:rPr>
          <w:rFonts w:ascii="Arial" w:hAnsi="Arial" w:cs="Arial"/>
          <w:lang w:eastAsia="es-ES"/>
        </w:rPr>
        <w:t>Cantabria, 80 tienen menos de 5.000 habitantes.</w:t>
      </w:r>
    </w:p>
    <w:p w:rsidR="00645CA5" w:rsidRPr="007A616B" w:rsidRDefault="00645CA5" w:rsidP="006454C4">
      <w:pPr>
        <w:ind w:right="34" w:hanging="10"/>
        <w:jc w:val="both"/>
        <w:rPr>
          <w:rFonts w:ascii="Arial" w:hAnsi="Arial" w:cs="Arial"/>
          <w:lang w:eastAsia="es-ES"/>
        </w:rPr>
      </w:pPr>
    </w:p>
    <w:p w:rsidR="00645CA5" w:rsidRPr="007A616B" w:rsidRDefault="00645CA5" w:rsidP="006454C4">
      <w:pPr>
        <w:ind w:right="34" w:hanging="10"/>
        <w:jc w:val="both"/>
        <w:rPr>
          <w:rFonts w:ascii="Arial" w:hAnsi="Arial" w:cs="Arial"/>
          <w:lang w:eastAsia="es-ES"/>
        </w:rPr>
      </w:pPr>
      <w:r w:rsidRPr="007A616B">
        <w:rPr>
          <w:rFonts w:ascii="Arial" w:hAnsi="Arial" w:cs="Arial"/>
          <w:lang w:eastAsia="es-ES"/>
        </w:rPr>
        <w:t>Conforme a los datos oficiales facilitados por el Instituto Cántabro de Estadística, la población de Cantabria se ha incrementado un 1,44% en los últimos diez años. Entre el 1 de enero de 2015 y el 1 de enero de 2025, 57 municipios, que representan el 55,8% del tota</w:t>
      </w:r>
      <w:r w:rsidR="005F2B7B" w:rsidRPr="007A616B">
        <w:rPr>
          <w:rFonts w:ascii="Arial" w:hAnsi="Arial" w:cs="Arial"/>
          <w:lang w:eastAsia="es-ES"/>
        </w:rPr>
        <w:t>l de la Co</w:t>
      </w:r>
      <w:r w:rsidRPr="007A616B">
        <w:rPr>
          <w:rFonts w:ascii="Arial" w:hAnsi="Arial" w:cs="Arial"/>
          <w:lang w:eastAsia="es-ES"/>
        </w:rPr>
        <w:t>munidad, han perdido población. De éstos, 11 municipios se encuentran en el área costera y 46 en los v</w:t>
      </w:r>
      <w:r w:rsidR="005F2B7B" w:rsidRPr="007A616B">
        <w:rPr>
          <w:rFonts w:ascii="Arial" w:hAnsi="Arial" w:cs="Arial"/>
          <w:lang w:eastAsia="es-ES"/>
        </w:rPr>
        <w:t xml:space="preserve">alles interiores. Los primeros </w:t>
      </w:r>
      <w:r w:rsidRPr="007A616B">
        <w:rPr>
          <w:rFonts w:ascii="Arial" w:hAnsi="Arial" w:cs="Arial"/>
          <w:lang w:eastAsia="es-ES"/>
        </w:rPr>
        <w:t>experimentan una pérdida poblacional del 3%, mientras que la caída en los municipios del interior alcanza el 5%.</w:t>
      </w:r>
    </w:p>
    <w:p w:rsidR="00645CA5" w:rsidRPr="007A616B" w:rsidRDefault="00645CA5" w:rsidP="006454C4">
      <w:pPr>
        <w:jc w:val="both"/>
        <w:rPr>
          <w:rFonts w:ascii="Arial" w:hAnsi="Arial" w:cs="Arial"/>
          <w:lang w:eastAsia="es-ES"/>
        </w:rPr>
      </w:pPr>
    </w:p>
    <w:p w:rsidR="00645CA5" w:rsidRPr="007A616B" w:rsidRDefault="00645CA5" w:rsidP="006454C4">
      <w:pPr>
        <w:jc w:val="both"/>
        <w:rPr>
          <w:rFonts w:ascii="Arial" w:hAnsi="Arial" w:cs="Arial"/>
          <w:lang w:eastAsia="es-ES"/>
        </w:rPr>
      </w:pPr>
      <w:r w:rsidRPr="007A616B">
        <w:rPr>
          <w:rFonts w:ascii="Arial" w:hAnsi="Arial" w:cs="Arial"/>
          <w:lang w:eastAsia="es-ES"/>
        </w:rPr>
        <w:t>Según la información facilitada por el ICANE, Cantabria t</w:t>
      </w:r>
      <w:r w:rsidR="005F2B7B" w:rsidRPr="007A616B">
        <w:rPr>
          <w:rFonts w:ascii="Arial" w:hAnsi="Arial" w:cs="Arial"/>
          <w:lang w:eastAsia="es-ES"/>
        </w:rPr>
        <w:t xml:space="preserve">enía </w:t>
      </w:r>
      <w:r w:rsidRPr="007A616B">
        <w:rPr>
          <w:rFonts w:ascii="Arial" w:hAnsi="Arial" w:cs="Arial"/>
          <w:lang w:eastAsia="es-ES"/>
        </w:rPr>
        <w:t>a fecha 1 de enero de 2025</w:t>
      </w:r>
      <w:r w:rsidR="005F2B7B" w:rsidRPr="007A616B">
        <w:rPr>
          <w:rFonts w:ascii="Arial" w:hAnsi="Arial" w:cs="Arial"/>
          <w:lang w:eastAsia="es-ES"/>
        </w:rPr>
        <w:t xml:space="preserve">, último dato oficial, </w:t>
      </w:r>
      <w:r w:rsidRPr="007A616B">
        <w:rPr>
          <w:rFonts w:ascii="Arial" w:hAnsi="Arial" w:cs="Arial"/>
          <w:lang w:eastAsia="es-ES"/>
        </w:rPr>
        <w:t>un total de 593.623 habitantes, lo que supone un 0,47% de incremento respecto al año anterior (2.772 personas más). A pesar de ello, en el último año</w:t>
      </w:r>
      <w:r w:rsidR="005F2B7B" w:rsidRPr="007A616B">
        <w:rPr>
          <w:rFonts w:ascii="Arial" w:hAnsi="Arial" w:cs="Arial"/>
          <w:lang w:eastAsia="es-ES"/>
        </w:rPr>
        <w:t xml:space="preserve">, en </w:t>
      </w:r>
      <w:r w:rsidRPr="007A616B">
        <w:rPr>
          <w:rFonts w:ascii="Arial" w:hAnsi="Arial" w:cs="Arial"/>
          <w:lang w:eastAsia="es-ES"/>
        </w:rPr>
        <w:t xml:space="preserve">el conjunto de los 41 municipios en riesgo de despoblamiento </w:t>
      </w:r>
      <w:r w:rsidR="005F2B7B" w:rsidRPr="007A616B">
        <w:rPr>
          <w:rFonts w:ascii="Arial" w:hAnsi="Arial" w:cs="Arial"/>
          <w:lang w:eastAsia="es-ES"/>
        </w:rPr>
        <w:t xml:space="preserve">se ha </w:t>
      </w:r>
      <w:r w:rsidRPr="007A616B">
        <w:rPr>
          <w:rFonts w:ascii="Arial" w:hAnsi="Arial" w:cs="Arial"/>
          <w:lang w:eastAsia="es-ES"/>
        </w:rPr>
        <w:t xml:space="preserve">perdido población, </w:t>
      </w:r>
      <w:r w:rsidR="005F2B7B" w:rsidRPr="007A616B">
        <w:rPr>
          <w:rFonts w:ascii="Arial" w:hAnsi="Arial" w:cs="Arial"/>
          <w:lang w:eastAsia="es-ES"/>
        </w:rPr>
        <w:t xml:space="preserve">resultando </w:t>
      </w:r>
      <w:r w:rsidRPr="007A616B">
        <w:rPr>
          <w:rFonts w:ascii="Arial" w:hAnsi="Arial" w:cs="Arial"/>
          <w:lang w:eastAsia="es-ES"/>
        </w:rPr>
        <w:t xml:space="preserve">167 habitantes menos que a 1 de enero de 2024, lo que supone una variación interanual negativa del 0,6%, quedando la última cifra de residentes </w:t>
      </w:r>
      <w:r w:rsidRPr="007A616B">
        <w:rPr>
          <w:rFonts w:ascii="Arial" w:hAnsi="Arial" w:cs="Arial"/>
          <w:lang w:eastAsia="es-ES"/>
        </w:rPr>
        <w:lastRenderedPageBreak/>
        <w:t xml:space="preserve">en 27.614 personas. Esta pérdida no es homogénea en el territorio, se produce en 27 de los 41 municipios del mapa vigente. Entre ellos se encuentra </w:t>
      </w:r>
      <w:proofErr w:type="spellStart"/>
      <w:r w:rsidRPr="007A616B">
        <w:rPr>
          <w:rFonts w:ascii="Arial" w:hAnsi="Arial" w:cs="Arial"/>
          <w:lang w:eastAsia="es-ES"/>
        </w:rPr>
        <w:t>Valderredible</w:t>
      </w:r>
      <w:proofErr w:type="spellEnd"/>
      <w:r w:rsidRPr="007A616B">
        <w:rPr>
          <w:rFonts w:ascii="Arial" w:hAnsi="Arial" w:cs="Arial"/>
          <w:lang w:eastAsia="es-ES"/>
        </w:rPr>
        <w:t xml:space="preserve">, que en el último año cae un 0,64% (6 habitantes menos), porcentaje que alcanza el 6,9% respeto al 1 de enero de 2015. Las pérdidas de población del municipio han sido constantes desde la década de 1930 del </w:t>
      </w:r>
      <w:r w:rsidR="005F2B7B" w:rsidRPr="007A616B">
        <w:rPr>
          <w:rFonts w:ascii="Arial" w:hAnsi="Arial" w:cs="Arial"/>
          <w:lang w:eastAsia="es-ES"/>
        </w:rPr>
        <w:t xml:space="preserve">siglo </w:t>
      </w:r>
      <w:r w:rsidRPr="007A616B">
        <w:rPr>
          <w:rFonts w:ascii="Arial" w:hAnsi="Arial" w:cs="Arial"/>
          <w:lang w:eastAsia="es-ES"/>
        </w:rPr>
        <w:t>XX, especialmente marcadas entre 1960 y 1981, donde la población cayó un 68,7%. En el presente siglo, la caída es de un 22% (</w:t>
      </w:r>
      <w:r w:rsidR="005F2B7B" w:rsidRPr="007A616B">
        <w:rPr>
          <w:rFonts w:ascii="Arial" w:hAnsi="Arial" w:cs="Arial"/>
          <w:lang w:eastAsia="es-ES"/>
        </w:rPr>
        <w:t xml:space="preserve">contaba con </w:t>
      </w:r>
      <w:r w:rsidRPr="007A616B">
        <w:rPr>
          <w:rFonts w:ascii="Arial" w:hAnsi="Arial" w:cs="Arial"/>
          <w:lang w:eastAsia="es-ES"/>
        </w:rPr>
        <w:t>1.194 habitantes en 2001).</w:t>
      </w:r>
    </w:p>
    <w:p w:rsidR="00645CA5" w:rsidRPr="007A616B" w:rsidRDefault="00645CA5" w:rsidP="006454C4">
      <w:pPr>
        <w:widowControl/>
        <w:autoSpaceDE/>
        <w:autoSpaceDN/>
        <w:ind w:right="34" w:hanging="10"/>
        <w:jc w:val="both"/>
        <w:rPr>
          <w:rFonts w:ascii="Arial" w:hAnsi="Arial" w:cs="Arial"/>
          <w:highlight w:val="yellow"/>
          <w:lang w:eastAsia="es-ES"/>
        </w:rPr>
      </w:pPr>
    </w:p>
    <w:p w:rsidR="005F2B7B" w:rsidRPr="007A616B" w:rsidRDefault="005F2B7B" w:rsidP="006454C4">
      <w:pPr>
        <w:jc w:val="both"/>
        <w:rPr>
          <w:rFonts w:ascii="Arial" w:hAnsi="Arial" w:cs="Arial"/>
          <w:lang w:eastAsia="es-ES"/>
        </w:rPr>
      </w:pPr>
      <w:r w:rsidRPr="007A616B">
        <w:rPr>
          <w:rFonts w:ascii="Arial" w:hAnsi="Arial" w:cs="Arial"/>
          <w:lang w:eastAsia="es-ES"/>
        </w:rPr>
        <w:t>De acuerdo a la densidad de población, 30 de municipios de Cantabria (29,41%) están por debajo de los 12,5 habitantes por kilómetro cuadrado, ratio que la Unión Europea califica como riesgo de despoblación. Además, de esos 30 municipios, 27 municipios (90%) tienen menos de 1.000 habitantes, y 16 de ellos (53.3%), menos de 500 habitantes.</w:t>
      </w:r>
    </w:p>
    <w:p w:rsidR="005F2B7B" w:rsidRPr="007A616B" w:rsidRDefault="005F2B7B" w:rsidP="006454C4">
      <w:pPr>
        <w:jc w:val="both"/>
        <w:rPr>
          <w:rFonts w:ascii="Arial" w:hAnsi="Arial" w:cs="Arial"/>
          <w:lang w:eastAsia="es-ES"/>
        </w:rPr>
      </w:pPr>
    </w:p>
    <w:p w:rsidR="005F2B7B" w:rsidRPr="007A616B" w:rsidRDefault="005F2B7B" w:rsidP="006454C4">
      <w:pPr>
        <w:jc w:val="both"/>
        <w:rPr>
          <w:rFonts w:ascii="Arial" w:hAnsi="Arial" w:cs="Arial"/>
          <w:lang w:eastAsia="es-ES"/>
        </w:rPr>
      </w:pPr>
      <w:r w:rsidRPr="007A616B">
        <w:rPr>
          <w:rFonts w:ascii="Arial" w:hAnsi="Arial" w:cs="Arial"/>
          <w:lang w:eastAsia="es-ES"/>
        </w:rPr>
        <w:t>Más del 60% de la población de Cantabria, 382.395 habitantes, se concentra en los 10 municipios considerados urbanos (municipios con una población superior a 10.000 habitantes), que se extienden por el 7,3% de la superficie. El 35,6% restante, 211.228 habitantes, tiene que sostener el 92,7% del territorio de Cantabria, con una densidad media de 43,3 habitantes por kilómetro cuadrado, cuando la densidad media de la Comunidad Autónoma es de 112,8 habitantes por kilómetro cuadrado.</w:t>
      </w:r>
    </w:p>
    <w:p w:rsidR="005F2B7B" w:rsidRPr="007A616B" w:rsidRDefault="005F2B7B" w:rsidP="006454C4">
      <w:pPr>
        <w:ind w:right="34" w:hanging="10"/>
        <w:jc w:val="both"/>
        <w:rPr>
          <w:rFonts w:ascii="Arial" w:hAnsi="Arial" w:cs="Arial"/>
          <w:lang w:eastAsia="es-ES"/>
        </w:rPr>
      </w:pPr>
    </w:p>
    <w:p w:rsidR="005F2B7B" w:rsidRPr="007A616B" w:rsidRDefault="005F2B7B" w:rsidP="006454C4">
      <w:pPr>
        <w:ind w:right="34" w:hanging="10"/>
        <w:jc w:val="both"/>
        <w:rPr>
          <w:rFonts w:ascii="Arial" w:hAnsi="Arial" w:cs="Arial"/>
          <w:lang w:eastAsia="es-ES"/>
        </w:rPr>
      </w:pPr>
      <w:r w:rsidRPr="007A616B">
        <w:rPr>
          <w:rFonts w:ascii="Arial" w:hAnsi="Arial" w:cs="Arial"/>
          <w:lang w:eastAsia="es-ES"/>
        </w:rPr>
        <w:t xml:space="preserve">El municipio de </w:t>
      </w:r>
      <w:proofErr w:type="spellStart"/>
      <w:r w:rsidRPr="007A616B">
        <w:rPr>
          <w:rFonts w:ascii="Arial" w:hAnsi="Arial" w:cs="Arial"/>
          <w:lang w:eastAsia="es-ES"/>
        </w:rPr>
        <w:t>Valderredible</w:t>
      </w:r>
      <w:proofErr w:type="spellEnd"/>
      <w:r w:rsidRPr="007A616B">
        <w:rPr>
          <w:rFonts w:ascii="Arial" w:hAnsi="Arial" w:cs="Arial"/>
          <w:lang w:eastAsia="es-ES"/>
        </w:rPr>
        <w:t>, al sur de Cantabria, es un municipio con algo menos de 300 km2 (298,48 km2 de superficie) y una población que no alcanza hoy los 1.000 habitantes. Es el municipio más extenso de Cantabria, con 52 núcleos de población. Sin embargo, se encuentra entre los que tienen una menor densidad de población. Sus 932 habitantes (según</w:t>
      </w:r>
      <w:r w:rsidRPr="007A616B">
        <w:rPr>
          <w:rFonts w:ascii="Arial" w:hAnsi="Arial" w:cs="Arial"/>
        </w:rPr>
        <w:t xml:space="preserve"> el Censo Anual de Población a 1 de enero de 2025)</w:t>
      </w:r>
      <w:r w:rsidRPr="007A616B">
        <w:rPr>
          <w:rFonts w:ascii="Arial" w:hAnsi="Arial" w:cs="Arial"/>
          <w:lang w:eastAsia="es-ES"/>
        </w:rPr>
        <w:t xml:space="preserve">, suponen una </w:t>
      </w:r>
      <w:r w:rsidRPr="007A616B">
        <w:rPr>
          <w:rFonts w:ascii="Arial" w:hAnsi="Arial" w:cs="Arial"/>
        </w:rPr>
        <w:t>densidad inferior a 8 habitantes/km (</w:t>
      </w:r>
      <w:r w:rsidRPr="007A616B">
        <w:rPr>
          <w:rFonts w:ascii="Arial" w:hAnsi="Arial" w:cs="Arial"/>
          <w:lang w:eastAsia="es-ES"/>
        </w:rPr>
        <w:t>3,1 habitantes por</w:t>
      </w:r>
      <w:r w:rsidR="004177E0">
        <w:rPr>
          <w:rFonts w:ascii="Arial" w:hAnsi="Arial" w:cs="Arial"/>
          <w:lang w:eastAsia="es-ES"/>
        </w:rPr>
        <w:t xml:space="preserve"> km2), cuando la media regional</w:t>
      </w:r>
      <w:r w:rsidRPr="007A616B">
        <w:rPr>
          <w:rFonts w:ascii="Arial" w:hAnsi="Arial" w:cs="Arial"/>
          <w:lang w:eastAsia="es-ES"/>
        </w:rPr>
        <w:t xml:space="preserve">, citada en el párrafo anterior, es de 112,8 habitantes por km2. </w:t>
      </w:r>
    </w:p>
    <w:p w:rsidR="005F2B7B" w:rsidRPr="007A616B" w:rsidRDefault="005F2B7B" w:rsidP="006454C4">
      <w:pPr>
        <w:ind w:right="34" w:hanging="10"/>
        <w:jc w:val="both"/>
        <w:rPr>
          <w:rFonts w:ascii="Arial" w:hAnsi="Arial" w:cs="Arial"/>
          <w:lang w:eastAsia="es-ES"/>
        </w:rPr>
      </w:pPr>
    </w:p>
    <w:p w:rsidR="005F2B7B" w:rsidRPr="007A616B" w:rsidRDefault="005F2B7B" w:rsidP="006454C4">
      <w:pPr>
        <w:ind w:right="34"/>
        <w:jc w:val="both"/>
        <w:rPr>
          <w:rFonts w:ascii="Arial" w:hAnsi="Arial" w:cs="Arial"/>
          <w:lang w:eastAsia="es-ES"/>
        </w:rPr>
      </w:pPr>
      <w:r w:rsidRPr="007A616B">
        <w:rPr>
          <w:rFonts w:ascii="Arial" w:hAnsi="Arial" w:cs="Arial"/>
          <w:lang w:eastAsia="es-ES"/>
        </w:rPr>
        <w:t>En conclusión, una</w:t>
      </w:r>
      <w:r w:rsidRPr="007A616B">
        <w:rPr>
          <w:rFonts w:ascii="Arial" w:hAnsi="Arial" w:cs="Arial"/>
        </w:rPr>
        <w:t xml:space="preserve"> variación negativa de la población en los últimos 10 años y una densidad de población inferior </w:t>
      </w:r>
      <w:proofErr w:type="gramStart"/>
      <w:r w:rsidRPr="007A616B">
        <w:rPr>
          <w:rFonts w:ascii="Arial" w:hAnsi="Arial" w:cs="Arial"/>
        </w:rPr>
        <w:t>al 8 habitantes</w:t>
      </w:r>
      <w:proofErr w:type="gramEnd"/>
      <w:r w:rsidRPr="007A616B">
        <w:rPr>
          <w:rFonts w:ascii="Arial" w:hAnsi="Arial" w:cs="Arial"/>
        </w:rPr>
        <w:t xml:space="preserve">/km2, junto a una renta per cápita inferior a la renta per cápita mediana de todos los municipios de Cantabria, a una tasa de envejecimiento superior al 30 por ciento (31,40%) y a una población inferior a los 2.000 habitantes, delimitan a </w:t>
      </w:r>
      <w:proofErr w:type="spellStart"/>
      <w:r w:rsidRPr="007A616B">
        <w:rPr>
          <w:rFonts w:ascii="Arial" w:hAnsi="Arial" w:cs="Arial"/>
        </w:rPr>
        <w:t>Valderredible</w:t>
      </w:r>
      <w:proofErr w:type="spellEnd"/>
      <w:r w:rsidRPr="007A616B">
        <w:rPr>
          <w:rFonts w:ascii="Arial" w:hAnsi="Arial" w:cs="Arial"/>
        </w:rPr>
        <w:t xml:space="preserve"> como municipio en riesgo grave de despoblamiento, de conformidad con la normativa autonómica vigente. </w:t>
      </w:r>
    </w:p>
    <w:p w:rsidR="00C517D0" w:rsidRPr="007A616B" w:rsidRDefault="00C517D0" w:rsidP="006454C4">
      <w:pPr>
        <w:widowControl/>
        <w:adjustRightInd w:val="0"/>
        <w:jc w:val="both"/>
        <w:rPr>
          <w:rFonts w:ascii="Arial" w:eastAsia="Calibri" w:hAnsi="Arial" w:cs="Arial"/>
          <w:highlight w:val="yellow"/>
          <w:lang w:eastAsia="es-ES"/>
        </w:rPr>
      </w:pPr>
    </w:p>
    <w:p w:rsidR="00212293" w:rsidRPr="00212293" w:rsidRDefault="007A616B" w:rsidP="006454C4">
      <w:pPr>
        <w:widowControl/>
        <w:autoSpaceDE/>
        <w:autoSpaceDN/>
        <w:ind w:right="34" w:hanging="10"/>
        <w:jc w:val="both"/>
        <w:rPr>
          <w:rFonts w:ascii="Arial" w:hAnsi="Arial" w:cs="Arial"/>
          <w:color w:val="000000"/>
          <w:lang w:eastAsia="es-ES"/>
        </w:rPr>
      </w:pPr>
      <w:r>
        <w:rPr>
          <w:rFonts w:ascii="Arial" w:hAnsi="Arial" w:cs="Arial"/>
          <w:color w:val="000000"/>
          <w:lang w:eastAsia="es-ES"/>
        </w:rPr>
        <w:t>Ante esta situación, e</w:t>
      </w:r>
      <w:r w:rsidR="00212293" w:rsidRPr="00212293">
        <w:rPr>
          <w:rFonts w:ascii="Arial" w:hAnsi="Arial" w:cs="Arial"/>
          <w:color w:val="000000"/>
          <w:lang w:eastAsia="es-ES"/>
        </w:rPr>
        <w:t xml:space="preserve">l municipio de </w:t>
      </w:r>
      <w:proofErr w:type="spellStart"/>
      <w:r w:rsidR="00212293" w:rsidRPr="00212293">
        <w:rPr>
          <w:rFonts w:ascii="Arial" w:hAnsi="Arial" w:cs="Arial"/>
          <w:color w:val="000000"/>
          <w:lang w:eastAsia="es-ES"/>
        </w:rPr>
        <w:t>Valderredible</w:t>
      </w:r>
      <w:proofErr w:type="spellEnd"/>
      <w:r w:rsidR="00212293" w:rsidRPr="00212293">
        <w:rPr>
          <w:rFonts w:ascii="Arial" w:hAnsi="Arial" w:cs="Arial"/>
          <w:color w:val="000000"/>
          <w:lang w:eastAsia="es-ES"/>
        </w:rPr>
        <w:t xml:space="preserve"> </w:t>
      </w:r>
      <w:r w:rsidR="00927C15">
        <w:rPr>
          <w:rFonts w:ascii="Arial" w:hAnsi="Arial" w:cs="Arial"/>
          <w:color w:val="000000"/>
          <w:lang w:eastAsia="es-ES"/>
        </w:rPr>
        <w:t xml:space="preserve">ha </w:t>
      </w:r>
      <w:r w:rsidR="00212293" w:rsidRPr="00212293">
        <w:rPr>
          <w:rFonts w:ascii="Arial" w:hAnsi="Arial" w:cs="Arial"/>
          <w:color w:val="000000"/>
          <w:lang w:eastAsia="es-ES"/>
        </w:rPr>
        <w:t>implementa</w:t>
      </w:r>
      <w:r w:rsidR="00927C15">
        <w:rPr>
          <w:rFonts w:ascii="Arial" w:hAnsi="Arial" w:cs="Arial"/>
          <w:color w:val="000000"/>
          <w:lang w:eastAsia="es-ES"/>
        </w:rPr>
        <w:t>do</w:t>
      </w:r>
      <w:r w:rsidR="00212293" w:rsidRPr="00212293">
        <w:rPr>
          <w:rFonts w:ascii="Arial" w:hAnsi="Arial" w:cs="Arial"/>
          <w:color w:val="000000"/>
          <w:lang w:eastAsia="es-ES"/>
        </w:rPr>
        <w:t xml:space="preserve"> medidas de fomento y atracción de población a su municipio, así como de fijación de su actual población al territorio. En este sentido, ha diseñado la realización de actuaciones de fomento y dinamización económica del municipio en orden a fijar población al mismo y atraer nuevos vecinos. Entre ellas, destaca la creación e implementación del Centro de Desarrollo Territorial y Lucha contra la Despoblación de </w:t>
      </w:r>
      <w:proofErr w:type="spellStart"/>
      <w:r w:rsidR="00212293" w:rsidRPr="00212293">
        <w:rPr>
          <w:rFonts w:ascii="Arial" w:hAnsi="Arial" w:cs="Arial"/>
          <w:color w:val="000000"/>
          <w:lang w:eastAsia="es-ES"/>
        </w:rPr>
        <w:t>Valderredible</w:t>
      </w:r>
      <w:proofErr w:type="spellEnd"/>
      <w:r w:rsidR="00212293" w:rsidRPr="00212293">
        <w:rPr>
          <w:rFonts w:ascii="Arial" w:hAnsi="Arial" w:cs="Arial"/>
          <w:color w:val="000000"/>
          <w:lang w:eastAsia="es-ES"/>
        </w:rPr>
        <w:t xml:space="preserve"> (CEDETER </w:t>
      </w:r>
      <w:proofErr w:type="spellStart"/>
      <w:r w:rsidR="00212293" w:rsidRPr="00212293">
        <w:rPr>
          <w:rFonts w:ascii="Arial" w:hAnsi="Arial" w:cs="Arial"/>
          <w:color w:val="000000"/>
          <w:lang w:eastAsia="es-ES"/>
        </w:rPr>
        <w:t>Valderredible</w:t>
      </w:r>
      <w:proofErr w:type="spellEnd"/>
      <w:r w:rsidR="00212293" w:rsidRPr="00212293">
        <w:rPr>
          <w:rFonts w:ascii="Arial" w:hAnsi="Arial" w:cs="Arial"/>
          <w:color w:val="000000"/>
          <w:lang w:eastAsia="es-ES"/>
        </w:rPr>
        <w:t xml:space="preserve">), proyecto </w:t>
      </w:r>
      <w:r w:rsidR="00F438B3">
        <w:rPr>
          <w:rFonts w:ascii="Arial" w:hAnsi="Arial" w:cs="Arial"/>
          <w:color w:val="000000"/>
          <w:lang w:eastAsia="es-ES"/>
        </w:rPr>
        <w:t xml:space="preserve">que </w:t>
      </w:r>
      <w:r w:rsidR="00813845">
        <w:rPr>
          <w:rFonts w:ascii="Arial" w:hAnsi="Arial" w:cs="Arial"/>
          <w:color w:val="000000"/>
          <w:lang w:eastAsia="es-ES"/>
        </w:rPr>
        <w:t xml:space="preserve">inicialmente </w:t>
      </w:r>
      <w:r w:rsidR="00F438B3">
        <w:rPr>
          <w:rFonts w:ascii="Arial" w:hAnsi="Arial" w:cs="Arial"/>
          <w:color w:val="000000"/>
          <w:lang w:eastAsia="es-ES"/>
        </w:rPr>
        <w:t>p</w:t>
      </w:r>
      <w:r w:rsidR="00813845">
        <w:rPr>
          <w:rFonts w:ascii="Arial" w:hAnsi="Arial" w:cs="Arial"/>
          <w:color w:val="000000"/>
          <w:lang w:eastAsia="es-ES"/>
        </w:rPr>
        <w:t>ud</w:t>
      </w:r>
      <w:r w:rsidR="00F438B3">
        <w:rPr>
          <w:rFonts w:ascii="Arial" w:hAnsi="Arial" w:cs="Arial"/>
          <w:color w:val="000000"/>
          <w:lang w:eastAsia="es-ES"/>
        </w:rPr>
        <w:t xml:space="preserve">o </w:t>
      </w:r>
      <w:r w:rsidR="00212293" w:rsidRPr="00212293">
        <w:rPr>
          <w:rFonts w:ascii="Arial" w:hAnsi="Arial" w:cs="Arial"/>
          <w:color w:val="000000"/>
          <w:lang w:eastAsia="es-ES"/>
        </w:rPr>
        <w:t>realizarse al resultar beneficiado de una subvención del Ministerio para la Transición Ecológica y el Reto Demográfico, regulada en la Orden TED/1358/2021, de 1 de diciembre, por la que establecen las bases reguladoras para la concesión de subvenciones para la financiación de proyectos innovadores para la transformación territorial y la lucha contra la despoblación</w:t>
      </w:r>
      <w:r w:rsidR="00813845">
        <w:rPr>
          <w:rFonts w:ascii="Arial" w:hAnsi="Arial" w:cs="Arial"/>
          <w:color w:val="000000"/>
          <w:lang w:eastAsia="es-ES"/>
        </w:rPr>
        <w:t xml:space="preserve">, al amparo de la </w:t>
      </w:r>
      <w:r w:rsidR="00212293" w:rsidRPr="00212293">
        <w:rPr>
          <w:rFonts w:ascii="Arial" w:hAnsi="Arial" w:cs="Arial"/>
          <w:color w:val="000000"/>
          <w:lang w:eastAsia="es-ES"/>
        </w:rPr>
        <w:t xml:space="preserve">Orden del 25 de marzo de 2022 </w:t>
      </w:r>
      <w:r w:rsidR="00C646F3">
        <w:rPr>
          <w:rFonts w:ascii="Arial" w:hAnsi="Arial" w:cs="Arial"/>
          <w:color w:val="000000"/>
          <w:lang w:eastAsia="es-ES"/>
        </w:rPr>
        <w:t xml:space="preserve">por la que se convocan subvenciones para la financiación de proyectos promovidos por entidades locales para la </w:t>
      </w:r>
      <w:r w:rsidR="00C646F3" w:rsidRPr="00212293">
        <w:rPr>
          <w:rFonts w:ascii="Arial" w:hAnsi="Arial" w:cs="Arial"/>
          <w:color w:val="000000"/>
          <w:lang w:eastAsia="es-ES"/>
        </w:rPr>
        <w:t>innova</w:t>
      </w:r>
      <w:r w:rsidR="00C646F3">
        <w:rPr>
          <w:rFonts w:ascii="Arial" w:hAnsi="Arial" w:cs="Arial"/>
          <w:color w:val="000000"/>
          <w:lang w:eastAsia="es-ES"/>
        </w:rPr>
        <w:t xml:space="preserve">ción </w:t>
      </w:r>
      <w:r w:rsidR="00C646F3" w:rsidRPr="00212293">
        <w:rPr>
          <w:rFonts w:ascii="Arial" w:hAnsi="Arial" w:cs="Arial"/>
          <w:color w:val="000000"/>
          <w:lang w:eastAsia="es-ES"/>
        </w:rPr>
        <w:t>territorial</w:t>
      </w:r>
      <w:r w:rsidR="00C646F3">
        <w:rPr>
          <w:rFonts w:ascii="Arial" w:hAnsi="Arial" w:cs="Arial"/>
          <w:color w:val="000000"/>
          <w:lang w:eastAsia="es-ES"/>
        </w:rPr>
        <w:t xml:space="preserve"> y la reactivación de la actividad económica y la lucha contra la despoblación.</w:t>
      </w:r>
    </w:p>
    <w:p w:rsidR="00212293" w:rsidRPr="00212293" w:rsidRDefault="00212293" w:rsidP="006454C4">
      <w:pPr>
        <w:widowControl/>
        <w:autoSpaceDE/>
        <w:autoSpaceDN/>
        <w:jc w:val="both"/>
        <w:rPr>
          <w:rFonts w:ascii="Arial" w:hAnsi="Arial" w:cs="Arial"/>
          <w:color w:val="000000"/>
          <w:lang w:eastAsia="es-ES"/>
        </w:rPr>
      </w:pPr>
      <w:r w:rsidRPr="00212293">
        <w:rPr>
          <w:rFonts w:ascii="Arial" w:hAnsi="Arial" w:cs="Arial"/>
          <w:color w:val="000000"/>
          <w:lang w:eastAsia="es-ES"/>
        </w:rPr>
        <w:t xml:space="preserve">  </w:t>
      </w:r>
    </w:p>
    <w:p w:rsidR="00042252" w:rsidRPr="00212293" w:rsidRDefault="00927C15" w:rsidP="006454C4">
      <w:pPr>
        <w:widowControl/>
        <w:autoSpaceDE/>
        <w:autoSpaceDN/>
        <w:ind w:right="34" w:hanging="10"/>
        <w:jc w:val="both"/>
        <w:rPr>
          <w:rFonts w:ascii="Arial" w:hAnsi="Arial" w:cs="Arial"/>
          <w:color w:val="000000"/>
          <w:lang w:eastAsia="es-ES"/>
        </w:rPr>
      </w:pPr>
      <w:r>
        <w:rPr>
          <w:rFonts w:ascii="Arial" w:hAnsi="Arial" w:cs="Arial"/>
          <w:color w:val="000000"/>
          <w:lang w:eastAsia="es-ES"/>
        </w:rPr>
        <w:t xml:space="preserve">Este </w:t>
      </w:r>
      <w:r w:rsidR="00212293" w:rsidRPr="00212293">
        <w:rPr>
          <w:rFonts w:ascii="Arial" w:hAnsi="Arial" w:cs="Arial"/>
          <w:color w:val="000000"/>
          <w:lang w:eastAsia="es-ES"/>
        </w:rPr>
        <w:t xml:space="preserve">Proyecto subvencionado </w:t>
      </w:r>
      <w:r w:rsidR="00C646F3">
        <w:rPr>
          <w:rFonts w:ascii="Arial" w:hAnsi="Arial" w:cs="Arial"/>
          <w:color w:val="000000"/>
          <w:lang w:eastAsia="es-ES"/>
        </w:rPr>
        <w:t>promovi</w:t>
      </w:r>
      <w:r>
        <w:rPr>
          <w:rFonts w:ascii="Arial" w:hAnsi="Arial" w:cs="Arial"/>
          <w:color w:val="000000"/>
          <w:lang w:eastAsia="es-ES"/>
        </w:rPr>
        <w:t>ó</w:t>
      </w:r>
      <w:r w:rsidR="00C646F3">
        <w:rPr>
          <w:rFonts w:ascii="Arial" w:hAnsi="Arial" w:cs="Arial"/>
          <w:color w:val="000000"/>
          <w:lang w:eastAsia="es-ES"/>
        </w:rPr>
        <w:t xml:space="preserve"> la </w:t>
      </w:r>
      <w:r w:rsidR="00212293" w:rsidRPr="00212293">
        <w:rPr>
          <w:rFonts w:ascii="Arial" w:hAnsi="Arial" w:cs="Arial"/>
          <w:color w:val="000000"/>
          <w:lang w:eastAsia="es-ES"/>
        </w:rPr>
        <w:t xml:space="preserve">creación de una Oficina o Centro para el asesoramiento técnico, el impulso del emprendimiento y la digitalización, y la coordinación y cooperación interadministrativa, con objeto de potenciar iniciativas incipientes de desarrollo endógeno y nuevos proyectos, ligados al notable capital territorial del municipio-comarca de </w:t>
      </w:r>
      <w:proofErr w:type="spellStart"/>
      <w:r w:rsidR="00212293" w:rsidRPr="00212293">
        <w:rPr>
          <w:rFonts w:ascii="Arial" w:hAnsi="Arial" w:cs="Arial"/>
          <w:color w:val="000000"/>
          <w:lang w:eastAsia="es-ES"/>
        </w:rPr>
        <w:t>Valderredible</w:t>
      </w:r>
      <w:proofErr w:type="spellEnd"/>
      <w:r w:rsidR="00212293" w:rsidRPr="00212293">
        <w:rPr>
          <w:rFonts w:ascii="Arial" w:hAnsi="Arial" w:cs="Arial"/>
          <w:color w:val="000000"/>
          <w:lang w:eastAsia="es-ES"/>
        </w:rPr>
        <w:t xml:space="preserve">. Se trata de una necesidad claramente detectada y demandada localmente a partir del Diagnóstico participativo llevado a cabo sobre las potencialidades y carencias del territorio para la formulación del </w:t>
      </w:r>
      <w:r w:rsidR="00C646F3">
        <w:rPr>
          <w:rFonts w:ascii="Arial" w:hAnsi="Arial" w:cs="Arial"/>
          <w:color w:val="000000"/>
          <w:lang w:eastAsia="es-ES"/>
        </w:rPr>
        <w:t>P</w:t>
      </w:r>
      <w:r w:rsidR="00212293" w:rsidRPr="00212293">
        <w:rPr>
          <w:rFonts w:ascii="Arial" w:hAnsi="Arial" w:cs="Arial"/>
          <w:color w:val="000000"/>
          <w:lang w:eastAsia="es-ES"/>
        </w:rPr>
        <w:t xml:space="preserve">lan de dinamización de desarrollo endógeno de </w:t>
      </w:r>
      <w:proofErr w:type="spellStart"/>
      <w:r w:rsidR="00212293" w:rsidRPr="00212293">
        <w:rPr>
          <w:rFonts w:ascii="Arial" w:hAnsi="Arial" w:cs="Arial"/>
          <w:color w:val="000000"/>
          <w:lang w:eastAsia="es-ES"/>
        </w:rPr>
        <w:t>Valderredible</w:t>
      </w:r>
      <w:proofErr w:type="spellEnd"/>
      <w:r w:rsidR="00212293" w:rsidRPr="00212293">
        <w:rPr>
          <w:rFonts w:ascii="Arial" w:hAnsi="Arial" w:cs="Arial"/>
          <w:color w:val="000000"/>
          <w:lang w:eastAsia="es-ES"/>
        </w:rPr>
        <w:t>, en el que</w:t>
      </w:r>
      <w:r w:rsidR="00C646F3">
        <w:rPr>
          <w:rFonts w:ascii="Arial" w:hAnsi="Arial" w:cs="Arial"/>
          <w:color w:val="000000"/>
          <w:lang w:eastAsia="es-ES"/>
        </w:rPr>
        <w:t xml:space="preserve"> estuvieron </w:t>
      </w:r>
      <w:r w:rsidR="00212293" w:rsidRPr="00212293">
        <w:rPr>
          <w:rFonts w:ascii="Arial" w:hAnsi="Arial" w:cs="Arial"/>
          <w:color w:val="000000"/>
          <w:lang w:eastAsia="es-ES"/>
        </w:rPr>
        <w:t>el propio Ay</w:t>
      </w:r>
      <w:r w:rsidR="00C646F3">
        <w:rPr>
          <w:rFonts w:ascii="Arial" w:hAnsi="Arial" w:cs="Arial"/>
          <w:color w:val="000000"/>
          <w:lang w:eastAsia="es-ES"/>
        </w:rPr>
        <w:t xml:space="preserve">untamiento </w:t>
      </w:r>
      <w:r w:rsidR="00212293" w:rsidRPr="00212293">
        <w:rPr>
          <w:rFonts w:ascii="Arial" w:hAnsi="Arial" w:cs="Arial"/>
          <w:color w:val="000000"/>
          <w:lang w:eastAsia="es-ES"/>
        </w:rPr>
        <w:t xml:space="preserve">de </w:t>
      </w:r>
      <w:proofErr w:type="spellStart"/>
      <w:r w:rsidR="00212293" w:rsidRPr="00212293">
        <w:rPr>
          <w:rFonts w:ascii="Arial" w:hAnsi="Arial" w:cs="Arial"/>
          <w:color w:val="000000"/>
          <w:lang w:eastAsia="es-ES"/>
        </w:rPr>
        <w:t>Valderredible</w:t>
      </w:r>
      <w:proofErr w:type="spellEnd"/>
      <w:r w:rsidR="00212293" w:rsidRPr="00212293">
        <w:rPr>
          <w:rFonts w:ascii="Arial" w:hAnsi="Arial" w:cs="Arial"/>
          <w:color w:val="000000"/>
          <w:lang w:eastAsia="es-ES"/>
        </w:rPr>
        <w:t>, el Gobierno de Cantabria, expertos multidisciplinares del ámbito académico y científico, y la Fundación Botín (Programa Patrimonio, Territorio y Desarrollo Rural).</w:t>
      </w:r>
      <w:r w:rsidR="00042252">
        <w:rPr>
          <w:rFonts w:ascii="Arial" w:hAnsi="Arial" w:cs="Arial"/>
          <w:color w:val="000000"/>
          <w:lang w:eastAsia="es-ES"/>
        </w:rPr>
        <w:t xml:space="preserve"> </w:t>
      </w:r>
      <w:r w:rsidR="00042252" w:rsidRPr="00212293">
        <w:rPr>
          <w:rFonts w:ascii="Arial" w:hAnsi="Arial" w:cs="Arial"/>
          <w:color w:val="000000"/>
          <w:lang w:eastAsia="es-ES"/>
        </w:rPr>
        <w:t xml:space="preserve">El Documento Estratégico para el Plan de Dinamización de </w:t>
      </w:r>
      <w:proofErr w:type="spellStart"/>
      <w:r w:rsidR="00042252" w:rsidRPr="00212293">
        <w:rPr>
          <w:rFonts w:ascii="Arial" w:hAnsi="Arial" w:cs="Arial"/>
          <w:color w:val="000000"/>
          <w:lang w:eastAsia="es-ES"/>
        </w:rPr>
        <w:t>Valderredible</w:t>
      </w:r>
      <w:proofErr w:type="spellEnd"/>
      <w:r w:rsidR="00042252" w:rsidRPr="00212293">
        <w:rPr>
          <w:rFonts w:ascii="Arial" w:hAnsi="Arial" w:cs="Arial"/>
          <w:color w:val="000000"/>
          <w:lang w:eastAsia="es-ES"/>
        </w:rPr>
        <w:t xml:space="preserve">, </w:t>
      </w:r>
      <w:r w:rsidR="00042252">
        <w:rPr>
          <w:rFonts w:ascii="Arial" w:hAnsi="Arial" w:cs="Arial"/>
          <w:color w:val="000000"/>
          <w:lang w:eastAsia="es-ES"/>
        </w:rPr>
        <w:t xml:space="preserve">publicado en el Boletín Oficial de Cantabria de 1 de septiembre de 2021, núm. 169, </w:t>
      </w:r>
      <w:r w:rsidR="00042252" w:rsidRPr="00212293">
        <w:rPr>
          <w:rFonts w:ascii="Arial" w:hAnsi="Arial" w:cs="Arial"/>
          <w:color w:val="000000"/>
          <w:lang w:eastAsia="es-ES"/>
        </w:rPr>
        <w:t>estableci</w:t>
      </w:r>
      <w:r w:rsidR="00042252">
        <w:rPr>
          <w:rFonts w:ascii="Arial" w:hAnsi="Arial" w:cs="Arial"/>
          <w:color w:val="000000"/>
          <w:lang w:eastAsia="es-ES"/>
        </w:rPr>
        <w:t>ó</w:t>
      </w:r>
      <w:r w:rsidR="00042252" w:rsidRPr="00212293">
        <w:rPr>
          <w:rFonts w:ascii="Arial" w:hAnsi="Arial" w:cs="Arial"/>
          <w:color w:val="000000"/>
          <w:lang w:eastAsia="es-ES"/>
        </w:rPr>
        <w:t xml:space="preserve"> tres ejes estratégicos “transversales”, entre lo</w:t>
      </w:r>
      <w:r w:rsidR="00127EF9">
        <w:rPr>
          <w:rFonts w:ascii="Arial" w:hAnsi="Arial" w:cs="Arial"/>
          <w:color w:val="000000"/>
          <w:lang w:eastAsia="es-ES"/>
        </w:rPr>
        <w:t xml:space="preserve">s que destaca el 3º, denominado </w:t>
      </w:r>
      <w:r w:rsidR="00042252" w:rsidRPr="00212293">
        <w:rPr>
          <w:rFonts w:ascii="Arial" w:hAnsi="Arial" w:cs="Arial"/>
          <w:i/>
          <w:color w:val="000000"/>
          <w:lang w:eastAsia="es-ES"/>
        </w:rPr>
        <w:t xml:space="preserve">“3. Gobernanza, diseño y gestión del Plan de Dinamización: implicación local, coordinación y cooperación multisecular y sectorial (desde el municipio a Europa), anclada en el territorio local: Centro de Desarrollo Territorial y Lucha contra la Despoblación de </w:t>
      </w:r>
      <w:proofErr w:type="spellStart"/>
      <w:r w:rsidR="00042252" w:rsidRPr="00212293">
        <w:rPr>
          <w:rFonts w:ascii="Arial" w:hAnsi="Arial" w:cs="Arial"/>
          <w:i/>
          <w:color w:val="000000"/>
          <w:lang w:eastAsia="es-ES"/>
        </w:rPr>
        <w:t>Valderredible</w:t>
      </w:r>
      <w:proofErr w:type="spellEnd"/>
      <w:r w:rsidR="00042252" w:rsidRPr="00212293">
        <w:rPr>
          <w:rFonts w:ascii="Arial" w:hAnsi="Arial" w:cs="Arial"/>
          <w:i/>
          <w:color w:val="000000"/>
          <w:lang w:eastAsia="es-ES"/>
        </w:rPr>
        <w:t xml:space="preserve"> (CEDETER </w:t>
      </w:r>
      <w:proofErr w:type="spellStart"/>
      <w:r w:rsidR="00042252" w:rsidRPr="00212293">
        <w:rPr>
          <w:rFonts w:ascii="Arial" w:hAnsi="Arial" w:cs="Arial"/>
          <w:i/>
          <w:color w:val="000000"/>
          <w:lang w:eastAsia="es-ES"/>
        </w:rPr>
        <w:t>Valderredible</w:t>
      </w:r>
      <w:proofErr w:type="spellEnd"/>
      <w:r w:rsidR="00042252" w:rsidRPr="00212293">
        <w:rPr>
          <w:rFonts w:ascii="Arial" w:hAnsi="Arial" w:cs="Arial"/>
          <w:i/>
          <w:color w:val="000000"/>
          <w:lang w:eastAsia="es-ES"/>
        </w:rPr>
        <w:t xml:space="preserve">).”  </w:t>
      </w:r>
    </w:p>
    <w:p w:rsidR="00212293" w:rsidRDefault="00212293" w:rsidP="006454C4">
      <w:pPr>
        <w:widowControl/>
        <w:autoSpaceDE/>
        <w:autoSpaceDN/>
        <w:ind w:right="34" w:hanging="10"/>
        <w:jc w:val="both"/>
        <w:rPr>
          <w:rFonts w:ascii="Arial" w:hAnsi="Arial" w:cs="Arial"/>
          <w:color w:val="000000"/>
          <w:lang w:eastAsia="es-ES"/>
        </w:rPr>
      </w:pPr>
    </w:p>
    <w:p w:rsidR="004F4769" w:rsidRDefault="00212293" w:rsidP="006454C4">
      <w:pPr>
        <w:jc w:val="both"/>
        <w:rPr>
          <w:rFonts w:ascii="Arial" w:eastAsiaTheme="minorHAnsi" w:hAnsi="Arial" w:cs="Arial"/>
        </w:rPr>
      </w:pPr>
      <w:r w:rsidRPr="00212293">
        <w:rPr>
          <w:rFonts w:ascii="Arial" w:hAnsi="Arial" w:cs="Arial"/>
          <w:b/>
          <w:color w:val="000000"/>
          <w:lang w:eastAsia="es-ES"/>
        </w:rPr>
        <w:t>IV.</w:t>
      </w:r>
      <w:r w:rsidRPr="00212293">
        <w:rPr>
          <w:rFonts w:ascii="Arial" w:hAnsi="Arial" w:cs="Arial"/>
          <w:color w:val="000000"/>
          <w:lang w:eastAsia="es-ES"/>
        </w:rPr>
        <w:t xml:space="preserve"> </w:t>
      </w:r>
      <w:r w:rsidR="004F4769" w:rsidRPr="004F4769">
        <w:rPr>
          <w:rFonts w:ascii="Arial" w:eastAsiaTheme="minorHAnsi" w:hAnsi="Arial" w:cs="Arial"/>
        </w:rPr>
        <w:t>El artículo 22.3.c) de la Ley 10/2006, de 17 de julio, de Subvenciones de Cantabria, permite la concesión directa de subvenciones cuando concurran razones excepcionales de interés público, social, económico o humanitario que impidan la convocatoria pública. Además, conforme al artículo 29 de la misma</w:t>
      </w:r>
      <w:r w:rsidR="004F4769">
        <w:rPr>
          <w:rFonts w:ascii="Arial" w:eastAsiaTheme="minorHAnsi" w:hAnsi="Arial" w:cs="Arial"/>
        </w:rPr>
        <w:t xml:space="preserve"> L</w:t>
      </w:r>
      <w:r w:rsidR="004F4769" w:rsidRPr="004F4769">
        <w:rPr>
          <w:rFonts w:ascii="Arial" w:eastAsiaTheme="minorHAnsi" w:hAnsi="Arial" w:cs="Arial"/>
        </w:rPr>
        <w:t>ey, el Consejo de Gobierno aprobará por decreto, a propuesta del Consejero competente, y previo informe de la Dirección General del Servicio Jurídico, la concesión de estas subvenciones.</w:t>
      </w:r>
    </w:p>
    <w:p w:rsidR="004F4769" w:rsidRPr="004F4769" w:rsidRDefault="004F4769" w:rsidP="006454C4">
      <w:pPr>
        <w:jc w:val="both"/>
        <w:rPr>
          <w:rFonts w:ascii="Arial" w:eastAsiaTheme="minorHAnsi" w:hAnsi="Arial" w:cs="Arial"/>
        </w:rPr>
      </w:pPr>
    </w:p>
    <w:p w:rsidR="004F4769" w:rsidRPr="004F4769" w:rsidRDefault="004F4769" w:rsidP="006454C4">
      <w:pPr>
        <w:widowControl/>
        <w:autoSpaceDE/>
        <w:autoSpaceDN/>
        <w:spacing w:after="160" w:line="259" w:lineRule="auto"/>
        <w:jc w:val="both"/>
        <w:rPr>
          <w:rFonts w:ascii="Arial" w:eastAsiaTheme="minorHAnsi" w:hAnsi="Arial" w:cs="Arial"/>
        </w:rPr>
      </w:pPr>
      <w:r w:rsidRPr="004F4769">
        <w:rPr>
          <w:rFonts w:ascii="Arial" w:eastAsiaTheme="minorHAnsi" w:hAnsi="Arial" w:cs="Arial"/>
        </w:rPr>
        <w:t xml:space="preserve">La excepcionalidad de la concesión directa de una subvención al </w:t>
      </w:r>
      <w:r>
        <w:rPr>
          <w:rFonts w:ascii="Arial" w:eastAsiaTheme="minorHAnsi" w:hAnsi="Arial" w:cs="Arial"/>
        </w:rPr>
        <w:t xml:space="preserve">Ayuntamiento de </w:t>
      </w:r>
      <w:proofErr w:type="spellStart"/>
      <w:r>
        <w:rPr>
          <w:rFonts w:ascii="Arial" w:eastAsiaTheme="minorHAnsi" w:hAnsi="Arial" w:cs="Arial"/>
        </w:rPr>
        <w:t>Valderredible</w:t>
      </w:r>
      <w:proofErr w:type="spellEnd"/>
      <w:r w:rsidRPr="004F4769">
        <w:rPr>
          <w:rFonts w:ascii="Arial" w:eastAsiaTheme="minorHAnsi" w:hAnsi="Arial" w:cs="Arial"/>
        </w:rPr>
        <w:t>, conforme a</w:t>
      </w:r>
      <w:r>
        <w:rPr>
          <w:rFonts w:ascii="Arial" w:eastAsiaTheme="minorHAnsi" w:hAnsi="Arial" w:cs="Arial"/>
        </w:rPr>
        <w:t xml:space="preserve"> </w:t>
      </w:r>
      <w:r w:rsidRPr="004F4769">
        <w:rPr>
          <w:rFonts w:ascii="Arial" w:eastAsiaTheme="minorHAnsi" w:hAnsi="Arial" w:cs="Arial"/>
        </w:rPr>
        <w:t>l</w:t>
      </w:r>
      <w:r>
        <w:rPr>
          <w:rFonts w:ascii="Arial" w:eastAsiaTheme="minorHAnsi" w:hAnsi="Arial" w:cs="Arial"/>
        </w:rPr>
        <w:t xml:space="preserve">o establecido en el </w:t>
      </w:r>
      <w:r w:rsidRPr="004F4769">
        <w:rPr>
          <w:rFonts w:ascii="Arial" w:eastAsiaTheme="minorHAnsi" w:hAnsi="Arial" w:cs="Arial"/>
        </w:rPr>
        <w:t xml:space="preserve">artículo 22.3.c) de la Ley 10/2006, de 17 de julio, de Subvenciones de Cantabria, y el artículo 67 del Reglamento </w:t>
      </w:r>
      <w:r>
        <w:rPr>
          <w:rFonts w:ascii="Arial" w:eastAsiaTheme="minorHAnsi" w:hAnsi="Arial" w:cs="Arial"/>
        </w:rPr>
        <w:t xml:space="preserve">de la </w:t>
      </w:r>
      <w:r w:rsidRPr="00C646F3">
        <w:rPr>
          <w:rFonts w:ascii="Arial" w:eastAsia="Calibri" w:hAnsi="Arial" w:cs="Arial"/>
          <w:color w:val="000000"/>
          <w:lang w:eastAsia="es-ES"/>
        </w:rPr>
        <w:t>Ley 38/2003, de 17 de noviembre, General de Subvenciones</w:t>
      </w:r>
      <w:r>
        <w:rPr>
          <w:rFonts w:ascii="Arial" w:eastAsia="Calibri" w:hAnsi="Arial" w:cs="Arial"/>
          <w:color w:val="000000"/>
          <w:lang w:eastAsia="es-ES"/>
        </w:rPr>
        <w:t xml:space="preserve"> aprobado por </w:t>
      </w:r>
      <w:r w:rsidRPr="00C646F3">
        <w:rPr>
          <w:rFonts w:ascii="Arial" w:eastAsia="Calibri" w:hAnsi="Arial" w:cs="Arial"/>
          <w:color w:val="000000"/>
          <w:lang w:eastAsia="es-ES"/>
        </w:rPr>
        <w:t>Real Decreto 887/2006, de 21 de julio</w:t>
      </w:r>
      <w:r>
        <w:rPr>
          <w:rFonts w:ascii="Arial" w:eastAsia="Calibri" w:hAnsi="Arial" w:cs="Arial"/>
          <w:color w:val="000000"/>
          <w:lang w:eastAsia="es-ES"/>
        </w:rPr>
        <w:t>,</w:t>
      </w:r>
      <w:r w:rsidRPr="004F4769">
        <w:rPr>
          <w:rFonts w:ascii="Arial" w:eastAsiaTheme="minorHAnsi" w:hAnsi="Arial" w:cs="Arial"/>
        </w:rPr>
        <w:t xml:space="preserve"> se fundamenta en la imposibilidad práctica de replicar </w:t>
      </w:r>
      <w:r>
        <w:rPr>
          <w:rFonts w:ascii="Arial" w:eastAsiaTheme="minorHAnsi" w:hAnsi="Arial" w:cs="Arial"/>
        </w:rPr>
        <w:t xml:space="preserve">las actuaciones que está llevando a cabo el CEDETER en </w:t>
      </w:r>
      <w:proofErr w:type="spellStart"/>
      <w:r>
        <w:rPr>
          <w:rFonts w:ascii="Arial" w:eastAsiaTheme="minorHAnsi" w:hAnsi="Arial" w:cs="Arial"/>
        </w:rPr>
        <w:t>Valderredible</w:t>
      </w:r>
      <w:proofErr w:type="spellEnd"/>
      <w:r>
        <w:rPr>
          <w:rFonts w:ascii="Arial" w:eastAsiaTheme="minorHAnsi" w:hAnsi="Arial" w:cs="Arial"/>
        </w:rPr>
        <w:t xml:space="preserve"> en materia de despoblamiento </w:t>
      </w:r>
      <w:r w:rsidRPr="004F4769">
        <w:rPr>
          <w:rFonts w:ascii="Arial" w:eastAsiaTheme="minorHAnsi" w:hAnsi="Arial" w:cs="Arial"/>
        </w:rPr>
        <w:t xml:space="preserve">mediante una convocatoria </w:t>
      </w:r>
      <w:r>
        <w:rPr>
          <w:rFonts w:ascii="Arial" w:eastAsiaTheme="minorHAnsi" w:hAnsi="Arial" w:cs="Arial"/>
        </w:rPr>
        <w:t>pública e</w:t>
      </w:r>
      <w:r w:rsidRPr="004F4769">
        <w:rPr>
          <w:rFonts w:ascii="Arial" w:eastAsiaTheme="minorHAnsi" w:hAnsi="Arial" w:cs="Arial"/>
        </w:rPr>
        <w:t>n régimen de concurrencia competitiva, toda vez que no existen otras entidades que, en el marc</w:t>
      </w:r>
      <w:r w:rsidR="00813845">
        <w:rPr>
          <w:rFonts w:ascii="Arial" w:eastAsiaTheme="minorHAnsi" w:hAnsi="Arial" w:cs="Arial"/>
        </w:rPr>
        <w:t xml:space="preserve">o temporal y material requerido que </w:t>
      </w:r>
      <w:r w:rsidRPr="004F4769">
        <w:rPr>
          <w:rFonts w:ascii="Arial" w:eastAsiaTheme="minorHAnsi" w:hAnsi="Arial" w:cs="Arial"/>
        </w:rPr>
        <w:t xml:space="preserve">puedan asumir la ejecución de estas funciones. Estos motivos de interés público dificultan la tramitación por el procedimiento ordinario de concurrencia competitiva, que, de seguirse, impediría la consecución de estos fines, lo cual justifica la aplicación de lo dispuesto en el artículo 29.2 de la Ley 10/2006, de 17 de julio, de Subvenciones de Cantabria. </w:t>
      </w:r>
    </w:p>
    <w:p w:rsidR="004F4769" w:rsidRPr="001E78DB" w:rsidRDefault="004F4769" w:rsidP="006454C4">
      <w:pPr>
        <w:widowControl/>
        <w:autoSpaceDE/>
        <w:autoSpaceDN/>
        <w:jc w:val="both"/>
        <w:rPr>
          <w:rFonts w:ascii="Arial" w:eastAsiaTheme="minorHAnsi" w:hAnsi="Arial" w:cs="Arial"/>
        </w:rPr>
      </w:pPr>
      <w:r w:rsidRPr="004F4769">
        <w:rPr>
          <w:rFonts w:ascii="Arial" w:eastAsiaTheme="minorHAnsi" w:hAnsi="Arial" w:cs="Arial"/>
        </w:rPr>
        <w:t>A ello se añade que la paralización de las actividades d</w:t>
      </w:r>
      <w:r w:rsidR="001E78DB">
        <w:rPr>
          <w:rFonts w:ascii="Arial" w:eastAsiaTheme="minorHAnsi" w:hAnsi="Arial" w:cs="Arial"/>
        </w:rPr>
        <w:t xml:space="preserve">el CEDETER </w:t>
      </w:r>
      <w:r w:rsidRPr="004F4769">
        <w:rPr>
          <w:rFonts w:ascii="Arial" w:eastAsiaTheme="minorHAnsi" w:hAnsi="Arial" w:cs="Arial"/>
        </w:rPr>
        <w:t xml:space="preserve">implicaría una merma sustancial en la capacidad de la Comunidad Autónoma para cumplir con sus objetivos </w:t>
      </w:r>
      <w:r w:rsidR="001E78DB">
        <w:rPr>
          <w:rFonts w:ascii="Arial" w:eastAsiaTheme="minorHAnsi" w:hAnsi="Arial" w:cs="Arial"/>
        </w:rPr>
        <w:t>con el fin de paliar el despoblamiento</w:t>
      </w:r>
      <w:r w:rsidRPr="004F4769">
        <w:rPr>
          <w:rFonts w:ascii="Arial" w:eastAsiaTheme="minorHAnsi" w:hAnsi="Arial" w:cs="Arial"/>
        </w:rPr>
        <w:t>. Por ello, se considera justificada la concesión directa de la subvención a</w:t>
      </w:r>
      <w:r w:rsidR="001E78DB">
        <w:rPr>
          <w:rFonts w:ascii="Arial" w:eastAsiaTheme="minorHAnsi" w:hAnsi="Arial" w:cs="Arial"/>
        </w:rPr>
        <w:t xml:space="preserve">l Ayuntamiento de </w:t>
      </w:r>
      <w:proofErr w:type="spellStart"/>
      <w:r w:rsidR="001E78DB">
        <w:rPr>
          <w:rFonts w:ascii="Arial" w:eastAsiaTheme="minorHAnsi" w:hAnsi="Arial" w:cs="Arial"/>
        </w:rPr>
        <w:t>Valderredible</w:t>
      </w:r>
      <w:proofErr w:type="spellEnd"/>
      <w:r w:rsidRPr="004F4769">
        <w:rPr>
          <w:rFonts w:ascii="Arial" w:eastAsiaTheme="minorHAnsi" w:hAnsi="Arial" w:cs="Arial"/>
        </w:rPr>
        <w:t xml:space="preserve">, como única vía eficaz y proporcionada para asegurar la ejecución de las políticas públicas alineadas con el </w:t>
      </w:r>
      <w:r w:rsidR="001E78DB">
        <w:rPr>
          <w:rFonts w:ascii="Arial" w:eastAsiaTheme="minorHAnsi" w:hAnsi="Arial" w:cs="Arial"/>
        </w:rPr>
        <w:t>despoblamiento</w:t>
      </w:r>
      <w:r w:rsidR="00F06375">
        <w:rPr>
          <w:rFonts w:ascii="Arial" w:eastAsiaTheme="minorHAnsi" w:hAnsi="Arial" w:cs="Arial"/>
        </w:rPr>
        <w:t xml:space="preserve">, como ya se ha hecho en el pasado, </w:t>
      </w:r>
      <w:r w:rsidR="00F06375" w:rsidRPr="00401C71">
        <w:rPr>
          <w:rFonts w:ascii="Arial" w:hAnsi="Arial" w:cs="Arial"/>
          <w:color w:val="000000"/>
          <w:lang w:eastAsia="es-ES"/>
        </w:rPr>
        <w:t>habida cuenta que la ayuda del Ministerio e</w:t>
      </w:r>
      <w:r w:rsidR="00F06375">
        <w:rPr>
          <w:rFonts w:ascii="Arial" w:hAnsi="Arial" w:cs="Arial"/>
          <w:color w:val="000000"/>
          <w:lang w:eastAsia="es-ES"/>
        </w:rPr>
        <w:t>ra</w:t>
      </w:r>
      <w:r w:rsidR="00F06375" w:rsidRPr="00401C71">
        <w:rPr>
          <w:rFonts w:ascii="Arial" w:hAnsi="Arial" w:cs="Arial"/>
          <w:color w:val="000000"/>
          <w:lang w:eastAsia="es-ES"/>
        </w:rPr>
        <w:t xml:space="preserve"> compatible con otras ayudas, subvenciones, ingresos o recursos recibidos para las mismas actuaciones, procedent</w:t>
      </w:r>
      <w:r w:rsidR="00F06375">
        <w:rPr>
          <w:rFonts w:ascii="Arial" w:hAnsi="Arial" w:cs="Arial"/>
          <w:color w:val="000000"/>
          <w:lang w:eastAsia="es-ES"/>
        </w:rPr>
        <w:t xml:space="preserve">es de cualquier Administración, de acuerdo con lo previsto en el </w:t>
      </w:r>
      <w:r w:rsidR="00F06375" w:rsidRPr="00401C71">
        <w:rPr>
          <w:rFonts w:ascii="Arial" w:hAnsi="Arial" w:cs="Arial"/>
          <w:color w:val="000000"/>
          <w:lang w:eastAsia="es-ES"/>
        </w:rPr>
        <w:t>artículo 6 de la Orden de Bases Reguladoras T</w:t>
      </w:r>
      <w:r w:rsidR="00F06375">
        <w:rPr>
          <w:rFonts w:ascii="Arial" w:hAnsi="Arial" w:cs="Arial"/>
          <w:color w:val="000000"/>
          <w:lang w:eastAsia="es-ES"/>
        </w:rPr>
        <w:t>ED/1358/2021, de 1 de diciembre</w:t>
      </w:r>
      <w:r w:rsidRPr="004F4769">
        <w:rPr>
          <w:rFonts w:ascii="Arial" w:eastAsiaTheme="minorHAnsi" w:hAnsi="Arial" w:cs="Arial"/>
        </w:rPr>
        <w:t xml:space="preserve">. Ello permitirá que, a pesar de la situación de excepcionalidad que puedan suponer unos presupuestos prorrogados, la actividad </w:t>
      </w:r>
      <w:r w:rsidR="001E78DB">
        <w:rPr>
          <w:rFonts w:ascii="Arial" w:eastAsiaTheme="minorHAnsi" w:hAnsi="Arial" w:cs="Arial"/>
        </w:rPr>
        <w:t xml:space="preserve">en esta materia </w:t>
      </w:r>
      <w:r w:rsidRPr="004F4769">
        <w:rPr>
          <w:rFonts w:ascii="Arial" w:eastAsiaTheme="minorHAnsi" w:hAnsi="Arial" w:cs="Arial"/>
        </w:rPr>
        <w:t>pueda desarr</w:t>
      </w:r>
      <w:r w:rsidR="001E78DB">
        <w:rPr>
          <w:rFonts w:ascii="Arial" w:eastAsiaTheme="minorHAnsi" w:hAnsi="Arial" w:cs="Arial"/>
        </w:rPr>
        <w:t>ollarse dentro de la normalidad.</w:t>
      </w:r>
    </w:p>
    <w:p w:rsidR="004F4769" w:rsidRDefault="004F4769" w:rsidP="006454C4">
      <w:pPr>
        <w:ind w:right="-1"/>
        <w:jc w:val="both"/>
        <w:rPr>
          <w:rFonts w:ascii="Arial" w:hAnsi="Arial" w:cs="Arial"/>
          <w:color w:val="000000"/>
          <w:lang w:eastAsia="es-ES"/>
        </w:rPr>
      </w:pPr>
    </w:p>
    <w:p w:rsidR="00042252" w:rsidRDefault="00C646F3" w:rsidP="006454C4">
      <w:pPr>
        <w:ind w:right="-1"/>
        <w:jc w:val="both"/>
        <w:rPr>
          <w:rFonts w:ascii="Arial" w:eastAsia="Calibri" w:hAnsi="Arial" w:cs="Arial"/>
          <w:color w:val="000000"/>
          <w:lang w:eastAsia="es-ES"/>
        </w:rPr>
      </w:pPr>
      <w:r w:rsidRPr="00C646F3">
        <w:rPr>
          <w:rFonts w:ascii="Arial" w:eastAsia="Calibri" w:hAnsi="Arial" w:cs="Arial"/>
          <w:color w:val="000000"/>
          <w:lang w:eastAsia="es-ES"/>
        </w:rPr>
        <w:t>P</w:t>
      </w:r>
      <w:r w:rsidR="001E78DB">
        <w:rPr>
          <w:rFonts w:ascii="Arial" w:eastAsia="Calibri" w:hAnsi="Arial" w:cs="Arial"/>
          <w:color w:val="000000"/>
          <w:lang w:eastAsia="es-ES"/>
        </w:rPr>
        <w:t>or ello, p</w:t>
      </w:r>
      <w:r w:rsidRPr="00C646F3">
        <w:rPr>
          <w:rFonts w:ascii="Arial" w:eastAsia="Calibri" w:hAnsi="Arial" w:cs="Arial"/>
          <w:color w:val="000000"/>
          <w:lang w:eastAsia="es-ES"/>
        </w:rPr>
        <w:t>ara la adecuada articulación de</w:t>
      </w:r>
      <w:r w:rsidR="00127EF9">
        <w:rPr>
          <w:rFonts w:ascii="Arial" w:eastAsia="Calibri" w:hAnsi="Arial" w:cs="Arial"/>
          <w:color w:val="000000"/>
          <w:lang w:eastAsia="es-ES"/>
        </w:rPr>
        <w:t xml:space="preserve">l </w:t>
      </w:r>
      <w:r w:rsidRPr="00C646F3">
        <w:rPr>
          <w:rFonts w:ascii="Arial" w:eastAsia="Calibri" w:hAnsi="Arial" w:cs="Arial"/>
          <w:color w:val="000000"/>
          <w:lang w:eastAsia="es-ES"/>
        </w:rPr>
        <w:t>propósito común</w:t>
      </w:r>
      <w:r w:rsidR="00127EF9">
        <w:rPr>
          <w:rFonts w:ascii="Arial" w:eastAsia="Calibri" w:hAnsi="Arial" w:cs="Arial"/>
          <w:color w:val="000000"/>
          <w:lang w:eastAsia="es-ES"/>
        </w:rPr>
        <w:t xml:space="preserve"> de paliar el despoblamiento en este municipio</w:t>
      </w:r>
      <w:r w:rsidRPr="00C646F3">
        <w:rPr>
          <w:rFonts w:ascii="Arial" w:eastAsia="Calibri" w:hAnsi="Arial" w:cs="Arial"/>
          <w:color w:val="000000"/>
          <w:lang w:eastAsia="es-ES"/>
        </w:rPr>
        <w:t xml:space="preserve">, se considera necesaria la </w:t>
      </w:r>
      <w:r w:rsidR="00127EF9">
        <w:rPr>
          <w:rFonts w:ascii="Arial" w:eastAsia="Calibri" w:hAnsi="Arial" w:cs="Arial"/>
          <w:color w:val="000000"/>
          <w:lang w:eastAsia="es-ES"/>
        </w:rPr>
        <w:t xml:space="preserve">tramitación de este decreto de concesión directa de una subvención de 20.000 €, </w:t>
      </w:r>
      <w:r w:rsidR="00127EF9" w:rsidRPr="006A6603">
        <w:rPr>
          <w:rFonts w:ascii="Arial" w:eastAsia="Calibri" w:hAnsi="Arial" w:cs="Arial"/>
          <w:color w:val="000000"/>
          <w:lang w:eastAsia="es-ES"/>
        </w:rPr>
        <w:t>teniendo en cuenta el proyecto presentado,</w:t>
      </w:r>
      <w:r w:rsidR="00127EF9">
        <w:rPr>
          <w:rFonts w:ascii="Arial" w:eastAsia="Calibri" w:hAnsi="Arial" w:cs="Arial"/>
          <w:color w:val="000000"/>
          <w:lang w:eastAsia="es-ES"/>
        </w:rPr>
        <w:t xml:space="preserve"> que será financiada con cargo a la </w:t>
      </w:r>
      <w:r w:rsidRPr="00C646F3">
        <w:rPr>
          <w:rFonts w:ascii="Arial" w:eastAsia="Calibri" w:hAnsi="Arial" w:cs="Arial"/>
          <w:color w:val="000000"/>
          <w:lang w:eastAsia="es-ES"/>
        </w:rPr>
        <w:t xml:space="preserve">aplicación presupuestaria </w:t>
      </w:r>
      <w:r w:rsidR="00042252">
        <w:rPr>
          <w:rFonts w:ascii="Arial" w:eastAsia="Calibri" w:hAnsi="Arial" w:cs="Arial"/>
          <w:color w:val="000000"/>
          <w:lang w:eastAsia="es-ES"/>
        </w:rPr>
        <w:t>02.12.496M.465,</w:t>
      </w:r>
      <w:r w:rsidR="00042252" w:rsidRPr="00042252">
        <w:rPr>
          <w:rFonts w:ascii="Arial" w:hAnsi="Arial" w:cs="Arial"/>
          <w:color w:val="000000"/>
          <w:lang w:eastAsia="es-ES"/>
        </w:rPr>
        <w:t xml:space="preserve"> </w:t>
      </w:r>
      <w:r w:rsidR="00042252" w:rsidRPr="00212293">
        <w:rPr>
          <w:rFonts w:ascii="Arial" w:hAnsi="Arial" w:cs="Arial"/>
          <w:color w:val="000000"/>
          <w:lang w:eastAsia="es-ES"/>
        </w:rPr>
        <w:t xml:space="preserve">con el fin de auxiliar el mantenimiento de la actividad del Centro de Desarrollo Territorial y lucha contra la despoblación </w:t>
      </w:r>
      <w:r w:rsidR="00553F90">
        <w:rPr>
          <w:rFonts w:ascii="Arial" w:hAnsi="Arial" w:cs="Arial"/>
          <w:color w:val="000000"/>
          <w:lang w:eastAsia="es-ES"/>
        </w:rPr>
        <w:t xml:space="preserve">de </w:t>
      </w:r>
      <w:proofErr w:type="spellStart"/>
      <w:r w:rsidR="00553F90">
        <w:rPr>
          <w:rFonts w:ascii="Arial" w:hAnsi="Arial" w:cs="Arial"/>
          <w:color w:val="000000"/>
          <w:lang w:eastAsia="es-ES"/>
        </w:rPr>
        <w:t>Valderredible</w:t>
      </w:r>
      <w:proofErr w:type="spellEnd"/>
      <w:r w:rsidR="00553F90">
        <w:rPr>
          <w:rFonts w:ascii="Arial" w:hAnsi="Arial" w:cs="Arial"/>
          <w:color w:val="000000"/>
          <w:lang w:eastAsia="es-ES"/>
        </w:rPr>
        <w:t xml:space="preserve"> </w:t>
      </w:r>
      <w:r w:rsidR="00042252" w:rsidRPr="00212293">
        <w:rPr>
          <w:rFonts w:ascii="Arial" w:hAnsi="Arial" w:cs="Arial"/>
          <w:color w:val="000000"/>
          <w:lang w:eastAsia="es-ES"/>
        </w:rPr>
        <w:t>(CEDETER)</w:t>
      </w:r>
      <w:r w:rsidR="00174AD5">
        <w:rPr>
          <w:rFonts w:ascii="Arial" w:hAnsi="Arial" w:cs="Arial"/>
          <w:color w:val="000000"/>
          <w:lang w:eastAsia="es-ES"/>
        </w:rPr>
        <w:t xml:space="preserve">, una vez justificado </w:t>
      </w:r>
      <w:r w:rsidR="00C16218">
        <w:rPr>
          <w:rFonts w:ascii="Arial" w:hAnsi="Arial" w:cs="Arial"/>
          <w:color w:val="000000"/>
          <w:lang w:eastAsia="es-ES"/>
        </w:rPr>
        <w:t xml:space="preserve">el interés público, social y económico de su tramitación, que acredita, de forma excepcional, acceder a este procedimiento, de acuerdo con lo previsto en el artículo </w:t>
      </w:r>
      <w:r w:rsidR="00C16218" w:rsidRPr="00C646F3">
        <w:rPr>
          <w:rFonts w:ascii="Arial" w:eastAsia="Calibri" w:hAnsi="Arial" w:cs="Arial"/>
          <w:color w:val="000000"/>
          <w:lang w:eastAsia="es-ES"/>
        </w:rPr>
        <w:t>29.</w:t>
      </w:r>
      <w:r w:rsidR="00C16218">
        <w:rPr>
          <w:rFonts w:ascii="Arial" w:eastAsia="Calibri" w:hAnsi="Arial" w:cs="Arial"/>
          <w:color w:val="000000"/>
          <w:lang w:eastAsia="es-ES"/>
        </w:rPr>
        <w:t>2</w:t>
      </w:r>
      <w:r w:rsidR="00C16218" w:rsidRPr="00C646F3">
        <w:rPr>
          <w:rFonts w:ascii="Arial" w:eastAsia="Calibri" w:hAnsi="Arial" w:cs="Arial"/>
          <w:color w:val="000000"/>
          <w:lang w:eastAsia="es-ES"/>
        </w:rPr>
        <w:t xml:space="preserve"> de la Ley 10/2006, de 17 de julio, de Subvenciones de Cantabria</w:t>
      </w:r>
      <w:r w:rsidRPr="00C646F3">
        <w:rPr>
          <w:rFonts w:ascii="Arial" w:eastAsia="Calibri" w:hAnsi="Arial" w:cs="Arial"/>
          <w:color w:val="000000"/>
          <w:lang w:eastAsia="es-ES"/>
        </w:rPr>
        <w:t xml:space="preserve">. </w:t>
      </w:r>
    </w:p>
    <w:p w:rsidR="00042252" w:rsidRDefault="00042252" w:rsidP="006454C4">
      <w:pPr>
        <w:ind w:right="34"/>
        <w:jc w:val="both"/>
        <w:rPr>
          <w:rFonts w:ascii="Arial" w:hAnsi="Arial" w:cs="Arial"/>
          <w:color w:val="000000"/>
          <w:lang w:eastAsia="es-ES"/>
        </w:rPr>
      </w:pPr>
    </w:p>
    <w:p w:rsidR="004F5D18" w:rsidRPr="004F5D18" w:rsidRDefault="004F5D18" w:rsidP="006454C4">
      <w:pPr>
        <w:widowControl/>
        <w:autoSpaceDE/>
        <w:autoSpaceDN/>
        <w:jc w:val="both"/>
        <w:rPr>
          <w:rFonts w:ascii="Arial" w:eastAsiaTheme="minorHAnsi" w:hAnsi="Arial" w:cs="Arial"/>
        </w:rPr>
      </w:pPr>
      <w:r w:rsidRPr="004F5D18">
        <w:rPr>
          <w:rFonts w:ascii="Arial" w:eastAsiaTheme="minorHAnsi" w:hAnsi="Arial" w:cs="Arial"/>
        </w:rPr>
        <w:t xml:space="preserve">La subvención se destina al sostenimiento del </w:t>
      </w:r>
      <w:r w:rsidR="006C0018">
        <w:rPr>
          <w:rFonts w:ascii="Arial" w:eastAsiaTheme="minorHAnsi" w:hAnsi="Arial" w:cs="Arial"/>
        </w:rPr>
        <w:t>CEDETER</w:t>
      </w:r>
      <w:r w:rsidRPr="004F5D18">
        <w:rPr>
          <w:rFonts w:ascii="Arial" w:eastAsiaTheme="minorHAnsi" w:hAnsi="Arial" w:cs="Arial"/>
        </w:rPr>
        <w:t>, mediante el apoyo al mantenimiento de la organización administrativa</w:t>
      </w:r>
      <w:r w:rsidR="006C0018">
        <w:rPr>
          <w:rFonts w:ascii="Arial" w:eastAsiaTheme="minorHAnsi" w:hAnsi="Arial" w:cs="Arial"/>
        </w:rPr>
        <w:t xml:space="preserve">, que </w:t>
      </w:r>
      <w:r w:rsidRPr="004F5D18">
        <w:rPr>
          <w:rFonts w:ascii="Arial" w:eastAsiaTheme="minorHAnsi" w:hAnsi="Arial" w:cs="Arial"/>
        </w:rPr>
        <w:t xml:space="preserve">constituye, por tanto, la única alternativa viable para la ejecución eficaz de </w:t>
      </w:r>
      <w:r w:rsidR="006C0018">
        <w:rPr>
          <w:rFonts w:ascii="Arial" w:eastAsiaTheme="minorHAnsi" w:hAnsi="Arial" w:cs="Arial"/>
        </w:rPr>
        <w:t>la política de despoblamiento</w:t>
      </w:r>
      <w:r w:rsidRPr="004F5D18">
        <w:rPr>
          <w:rFonts w:ascii="Arial" w:eastAsiaTheme="minorHAnsi" w:hAnsi="Arial" w:cs="Arial"/>
        </w:rPr>
        <w:t xml:space="preserve">, no existiendo </w:t>
      </w:r>
      <w:r w:rsidR="006C0018">
        <w:rPr>
          <w:rFonts w:ascii="Arial" w:eastAsiaTheme="minorHAnsi" w:hAnsi="Arial" w:cs="Arial"/>
        </w:rPr>
        <w:t xml:space="preserve">un centro de similares características </w:t>
      </w:r>
      <w:r w:rsidRPr="004F5D18">
        <w:rPr>
          <w:rFonts w:ascii="Arial" w:eastAsiaTheme="minorHAnsi" w:hAnsi="Arial" w:cs="Arial"/>
        </w:rPr>
        <w:t>que reúna condiciones equivalentes</w:t>
      </w:r>
      <w:r w:rsidR="006C0018">
        <w:rPr>
          <w:rFonts w:ascii="Arial" w:eastAsiaTheme="minorHAnsi" w:hAnsi="Arial" w:cs="Arial"/>
        </w:rPr>
        <w:t xml:space="preserve"> en la Comunidad Autónoma</w:t>
      </w:r>
      <w:r w:rsidRPr="004F5D18">
        <w:rPr>
          <w:rFonts w:ascii="Arial" w:eastAsiaTheme="minorHAnsi" w:hAnsi="Arial" w:cs="Arial"/>
        </w:rPr>
        <w:t xml:space="preserve">. </w:t>
      </w:r>
    </w:p>
    <w:p w:rsidR="004F5D18" w:rsidRDefault="004F5D18" w:rsidP="006454C4">
      <w:pPr>
        <w:ind w:right="34"/>
        <w:jc w:val="both"/>
        <w:rPr>
          <w:rFonts w:ascii="Arial" w:hAnsi="Arial" w:cs="Arial"/>
          <w:color w:val="000000"/>
          <w:lang w:eastAsia="es-ES"/>
        </w:rPr>
      </w:pPr>
    </w:p>
    <w:p w:rsidR="00042252" w:rsidRDefault="00042252" w:rsidP="006454C4">
      <w:pPr>
        <w:ind w:right="34"/>
        <w:jc w:val="both"/>
        <w:rPr>
          <w:rFonts w:ascii="Arial" w:hAnsi="Arial" w:cs="Arial"/>
          <w:color w:val="000000"/>
          <w:lang w:eastAsia="es-ES"/>
        </w:rPr>
      </w:pPr>
      <w:r w:rsidRPr="00401C71">
        <w:rPr>
          <w:rFonts w:ascii="Arial" w:hAnsi="Arial" w:cs="Arial"/>
          <w:color w:val="000000"/>
          <w:lang w:eastAsia="es-ES"/>
        </w:rPr>
        <w:t>El Gobierno de Cantabria ya mostró su interés en esta iniciativa</w:t>
      </w:r>
      <w:r>
        <w:rPr>
          <w:rFonts w:ascii="Arial" w:hAnsi="Arial" w:cs="Arial"/>
          <w:color w:val="000000"/>
          <w:lang w:eastAsia="es-ES"/>
        </w:rPr>
        <w:t>, entendiendo que la</w:t>
      </w:r>
      <w:r w:rsidRPr="00212293">
        <w:rPr>
          <w:rFonts w:ascii="Arial" w:hAnsi="Arial" w:cs="Arial"/>
          <w:color w:val="000000"/>
          <w:lang w:eastAsia="es-ES"/>
        </w:rPr>
        <w:t xml:space="preserve"> implementaci</w:t>
      </w:r>
      <w:r>
        <w:rPr>
          <w:rFonts w:ascii="Arial" w:hAnsi="Arial" w:cs="Arial"/>
          <w:color w:val="000000"/>
          <w:lang w:eastAsia="es-ES"/>
        </w:rPr>
        <w:t>ón</w:t>
      </w:r>
      <w:r w:rsidR="00F06375">
        <w:rPr>
          <w:rFonts w:ascii="Arial" w:hAnsi="Arial" w:cs="Arial"/>
          <w:color w:val="000000"/>
          <w:lang w:eastAsia="es-ES"/>
        </w:rPr>
        <w:t xml:space="preserve"> de las medidas de dicho P</w:t>
      </w:r>
      <w:r w:rsidRPr="00212293">
        <w:rPr>
          <w:rFonts w:ascii="Arial" w:hAnsi="Arial" w:cs="Arial"/>
          <w:color w:val="000000"/>
          <w:lang w:eastAsia="es-ES"/>
        </w:rPr>
        <w:t xml:space="preserve">lan </w:t>
      </w:r>
      <w:r w:rsidR="000163DD" w:rsidRPr="00212293">
        <w:rPr>
          <w:rFonts w:ascii="Arial" w:hAnsi="Arial" w:cs="Arial"/>
          <w:color w:val="000000"/>
          <w:lang w:eastAsia="es-ES"/>
        </w:rPr>
        <w:t xml:space="preserve">de Dinamización de </w:t>
      </w:r>
      <w:proofErr w:type="spellStart"/>
      <w:r w:rsidR="000163DD" w:rsidRPr="00212293">
        <w:rPr>
          <w:rFonts w:ascii="Arial" w:hAnsi="Arial" w:cs="Arial"/>
          <w:color w:val="000000"/>
          <w:lang w:eastAsia="es-ES"/>
        </w:rPr>
        <w:t>Valderredible</w:t>
      </w:r>
      <w:proofErr w:type="spellEnd"/>
      <w:r w:rsidR="000163DD" w:rsidRPr="00212293">
        <w:rPr>
          <w:rFonts w:ascii="Arial" w:hAnsi="Arial" w:cs="Arial"/>
          <w:color w:val="000000"/>
          <w:lang w:eastAsia="es-ES"/>
        </w:rPr>
        <w:t xml:space="preserve"> </w:t>
      </w:r>
      <w:r w:rsidRPr="00212293">
        <w:rPr>
          <w:rFonts w:ascii="Arial" w:hAnsi="Arial" w:cs="Arial"/>
          <w:color w:val="000000"/>
          <w:lang w:eastAsia="es-ES"/>
        </w:rPr>
        <w:t xml:space="preserve">requieren de la colaboración de todas las administraciones porque la lucha contra la despoblación es </w:t>
      </w:r>
      <w:r w:rsidR="00813845">
        <w:rPr>
          <w:rFonts w:ascii="Arial" w:hAnsi="Arial" w:cs="Arial"/>
          <w:color w:val="000000"/>
          <w:lang w:eastAsia="es-ES"/>
        </w:rPr>
        <w:t xml:space="preserve">una tarea </w:t>
      </w:r>
      <w:r w:rsidRPr="00212293">
        <w:rPr>
          <w:rFonts w:ascii="Arial" w:hAnsi="Arial" w:cs="Arial"/>
          <w:color w:val="000000"/>
          <w:lang w:eastAsia="es-ES"/>
        </w:rPr>
        <w:t>de todos</w:t>
      </w:r>
      <w:r>
        <w:rPr>
          <w:rFonts w:ascii="Arial" w:hAnsi="Arial" w:cs="Arial"/>
          <w:color w:val="000000"/>
          <w:lang w:eastAsia="es-ES"/>
        </w:rPr>
        <w:t>,</w:t>
      </w:r>
      <w:r w:rsidRPr="00401C71">
        <w:rPr>
          <w:rFonts w:ascii="Arial" w:hAnsi="Arial" w:cs="Arial"/>
          <w:color w:val="000000"/>
          <w:lang w:eastAsia="es-ES"/>
        </w:rPr>
        <w:t xml:space="preserve"> ayudando previamente a su creación y puesta en marcha colaborando con el municipio de </w:t>
      </w:r>
      <w:proofErr w:type="spellStart"/>
      <w:r w:rsidRPr="00401C71">
        <w:rPr>
          <w:rFonts w:ascii="Arial" w:hAnsi="Arial" w:cs="Arial"/>
          <w:color w:val="000000"/>
          <w:lang w:eastAsia="es-ES"/>
        </w:rPr>
        <w:t>Valderredible</w:t>
      </w:r>
      <w:proofErr w:type="spellEnd"/>
      <w:r w:rsidRPr="00401C71">
        <w:rPr>
          <w:rFonts w:ascii="Arial" w:hAnsi="Arial" w:cs="Arial"/>
          <w:color w:val="000000"/>
          <w:lang w:eastAsia="es-ES"/>
        </w:rPr>
        <w:t xml:space="preserve"> en esta iniciativa;</w:t>
      </w:r>
      <w:r w:rsidR="00553F90">
        <w:rPr>
          <w:rFonts w:ascii="Arial" w:hAnsi="Arial" w:cs="Arial"/>
          <w:color w:val="000000"/>
          <w:lang w:eastAsia="es-ES"/>
        </w:rPr>
        <w:t xml:space="preserve"> en años anteriores</w:t>
      </w:r>
      <w:r w:rsidR="00F06375">
        <w:rPr>
          <w:rFonts w:ascii="Arial" w:hAnsi="Arial" w:cs="Arial"/>
          <w:color w:val="000000"/>
          <w:lang w:eastAsia="es-ES"/>
        </w:rPr>
        <w:t>. P</w:t>
      </w:r>
      <w:r w:rsidRPr="00401C71">
        <w:rPr>
          <w:rFonts w:ascii="Arial" w:hAnsi="Arial" w:cs="Arial"/>
          <w:color w:val="000000"/>
          <w:lang w:eastAsia="es-ES"/>
        </w:rPr>
        <w:t>ara permitir su m</w:t>
      </w:r>
      <w:r>
        <w:rPr>
          <w:rFonts w:ascii="Arial" w:hAnsi="Arial" w:cs="Arial"/>
          <w:color w:val="000000"/>
          <w:lang w:eastAsia="es-ES"/>
        </w:rPr>
        <w:t>antenimiento durante el año 202</w:t>
      </w:r>
      <w:r w:rsidR="00553F90">
        <w:rPr>
          <w:rFonts w:ascii="Arial" w:hAnsi="Arial" w:cs="Arial"/>
          <w:color w:val="000000"/>
          <w:lang w:eastAsia="es-ES"/>
        </w:rPr>
        <w:t>6</w:t>
      </w:r>
      <w:r w:rsidRPr="00401C71">
        <w:rPr>
          <w:rFonts w:ascii="Arial" w:hAnsi="Arial" w:cs="Arial"/>
          <w:color w:val="000000"/>
          <w:lang w:eastAsia="es-ES"/>
        </w:rPr>
        <w:t xml:space="preserve"> el Gobierno desea auxiliar económicamente dicho proy</w:t>
      </w:r>
      <w:r w:rsidR="00F06375">
        <w:rPr>
          <w:rFonts w:ascii="Arial" w:hAnsi="Arial" w:cs="Arial"/>
          <w:color w:val="000000"/>
          <w:lang w:eastAsia="es-ES"/>
        </w:rPr>
        <w:t>ecto</w:t>
      </w:r>
      <w:r w:rsidR="000163DD">
        <w:rPr>
          <w:rFonts w:ascii="Arial" w:hAnsi="Arial" w:cs="Arial"/>
          <w:color w:val="000000"/>
          <w:lang w:eastAsia="es-ES"/>
        </w:rPr>
        <w:t>, acorde también con la Estrategia Regional de la Comunidad Autónoma de Cantabria frente al reto Demográfico y lucha contra la despoblación 2021-2027, aprobada por Consejo de Gobierno de 13 de mayo de 2021, en cuyos ejes estratégicos 1 y 2 se contempla la “dinamización, consolidación y crecimiento del tejido productivo en el medio rural” y el “desarrollo rural sostenible. Sector primario</w:t>
      </w:r>
      <w:r w:rsidRPr="00401C71">
        <w:rPr>
          <w:rFonts w:ascii="Arial" w:hAnsi="Arial" w:cs="Arial"/>
          <w:color w:val="000000"/>
          <w:lang w:eastAsia="es-ES"/>
        </w:rPr>
        <w:t>.</w:t>
      </w:r>
      <w:r w:rsidR="000163DD">
        <w:rPr>
          <w:rFonts w:ascii="Arial" w:hAnsi="Arial" w:cs="Arial"/>
          <w:color w:val="000000"/>
          <w:lang w:eastAsia="es-ES"/>
        </w:rPr>
        <w:t>”</w:t>
      </w:r>
      <w:r w:rsidRPr="00401C71">
        <w:rPr>
          <w:rFonts w:ascii="Arial" w:hAnsi="Arial" w:cs="Arial"/>
          <w:color w:val="000000"/>
          <w:lang w:eastAsia="es-ES"/>
        </w:rPr>
        <w:t xml:space="preserve">  </w:t>
      </w:r>
    </w:p>
    <w:p w:rsidR="007F1A09" w:rsidRDefault="007F1A09" w:rsidP="006454C4">
      <w:pPr>
        <w:ind w:right="34"/>
        <w:jc w:val="both"/>
        <w:rPr>
          <w:rFonts w:ascii="Arial" w:hAnsi="Arial" w:cs="Arial"/>
          <w:color w:val="000000"/>
          <w:lang w:eastAsia="es-ES"/>
        </w:rPr>
      </w:pPr>
    </w:p>
    <w:p w:rsidR="007F1A09" w:rsidRPr="007F1A09" w:rsidRDefault="007F1A09" w:rsidP="006454C4">
      <w:pPr>
        <w:widowControl/>
        <w:autoSpaceDE/>
        <w:autoSpaceDN/>
        <w:jc w:val="both"/>
        <w:rPr>
          <w:rFonts w:ascii="Arial" w:eastAsiaTheme="minorHAnsi" w:hAnsi="Arial" w:cs="Arial"/>
        </w:rPr>
      </w:pPr>
      <w:r>
        <w:rPr>
          <w:rFonts w:ascii="Arial" w:eastAsiaTheme="minorHAnsi" w:hAnsi="Arial" w:cs="Arial"/>
        </w:rPr>
        <w:t xml:space="preserve">Además, esta subvención </w:t>
      </w:r>
      <w:r w:rsidRPr="007F1A09">
        <w:rPr>
          <w:rFonts w:ascii="Arial" w:eastAsiaTheme="minorHAnsi" w:hAnsi="Arial" w:cs="Arial"/>
        </w:rPr>
        <w:t>se integra plenamente en los ejes y objetivos definidos en el Plan Estratégico de Subvenciones 202</w:t>
      </w:r>
      <w:r>
        <w:rPr>
          <w:rFonts w:ascii="Arial" w:eastAsiaTheme="minorHAnsi" w:hAnsi="Arial" w:cs="Arial"/>
        </w:rPr>
        <w:t>5</w:t>
      </w:r>
      <w:r w:rsidRPr="007F1A09">
        <w:rPr>
          <w:rFonts w:ascii="Arial" w:eastAsiaTheme="minorHAnsi" w:hAnsi="Arial" w:cs="Arial"/>
        </w:rPr>
        <w:t>-202</w:t>
      </w:r>
      <w:r>
        <w:rPr>
          <w:rFonts w:ascii="Arial" w:eastAsiaTheme="minorHAnsi" w:hAnsi="Arial" w:cs="Arial"/>
        </w:rPr>
        <w:t>7</w:t>
      </w:r>
      <w:r w:rsidRPr="007F1A09">
        <w:rPr>
          <w:rFonts w:ascii="Arial" w:eastAsiaTheme="minorHAnsi" w:hAnsi="Arial" w:cs="Arial"/>
        </w:rPr>
        <w:t xml:space="preserve"> de la Consejería</w:t>
      </w:r>
      <w:r>
        <w:rPr>
          <w:rFonts w:ascii="Arial" w:eastAsiaTheme="minorHAnsi" w:hAnsi="Arial" w:cs="Arial"/>
        </w:rPr>
        <w:t xml:space="preserve"> de Presidencia, Justicia, Seguridad y Simplificación Administrativa aprobado el 18 de septiembre de 2025, </w:t>
      </w:r>
      <w:r w:rsidRPr="007F1A09">
        <w:rPr>
          <w:rFonts w:ascii="Arial" w:eastAsiaTheme="minorHAnsi" w:hAnsi="Arial" w:cs="Arial"/>
        </w:rPr>
        <w:t>asegurando su coherencia con la planificación estratégica del Departamento</w:t>
      </w:r>
      <w:r>
        <w:rPr>
          <w:rFonts w:ascii="Arial" w:eastAsiaTheme="minorHAnsi" w:hAnsi="Arial" w:cs="Arial"/>
        </w:rPr>
        <w:t xml:space="preserve">, recogida en </w:t>
      </w:r>
      <w:r w:rsidR="00F642EC">
        <w:rPr>
          <w:rFonts w:ascii="Arial" w:eastAsiaTheme="minorHAnsi" w:hAnsi="Arial" w:cs="Arial"/>
        </w:rPr>
        <w:t>el apartado 4.4</w:t>
      </w:r>
      <w:r w:rsidRPr="007F1A09">
        <w:rPr>
          <w:rFonts w:ascii="Arial" w:eastAsiaTheme="minorHAnsi" w:hAnsi="Arial" w:cs="Arial"/>
        </w:rPr>
        <w:t>.</w:t>
      </w:r>
      <w:r w:rsidR="00F642EC">
        <w:rPr>
          <w:rFonts w:ascii="Arial" w:eastAsiaTheme="minorHAnsi" w:hAnsi="Arial" w:cs="Arial"/>
        </w:rPr>
        <w:t>2.2., en el marco de la</w:t>
      </w:r>
      <w:r w:rsidR="00D90E17">
        <w:rPr>
          <w:rFonts w:ascii="Arial" w:eastAsiaTheme="minorHAnsi" w:hAnsi="Arial" w:cs="Arial"/>
        </w:rPr>
        <w:t>s</w:t>
      </w:r>
      <w:r w:rsidR="00F642EC">
        <w:rPr>
          <w:rFonts w:ascii="Arial" w:eastAsiaTheme="minorHAnsi" w:hAnsi="Arial" w:cs="Arial"/>
        </w:rPr>
        <w:t xml:space="preserve"> líneas</w:t>
      </w:r>
      <w:r w:rsidR="00D90E17">
        <w:rPr>
          <w:rFonts w:ascii="Arial" w:eastAsiaTheme="minorHAnsi" w:hAnsi="Arial" w:cs="Arial"/>
        </w:rPr>
        <w:t xml:space="preserve"> de subvenciones directas de la</w:t>
      </w:r>
      <w:r w:rsidR="00F642EC">
        <w:rPr>
          <w:rFonts w:ascii="Arial" w:eastAsiaTheme="minorHAnsi" w:hAnsi="Arial" w:cs="Arial"/>
        </w:rPr>
        <w:t xml:space="preserve"> Dirección </w:t>
      </w:r>
      <w:r w:rsidR="00D90E17">
        <w:rPr>
          <w:rFonts w:ascii="Arial" w:eastAsiaTheme="minorHAnsi" w:hAnsi="Arial" w:cs="Arial"/>
        </w:rPr>
        <w:t>G</w:t>
      </w:r>
      <w:r w:rsidR="00F642EC">
        <w:rPr>
          <w:rFonts w:ascii="Arial" w:eastAsiaTheme="minorHAnsi" w:hAnsi="Arial" w:cs="Arial"/>
        </w:rPr>
        <w:t>eneral de Administración Local, Acción Exterior y Casas de Cantabria.</w:t>
      </w:r>
    </w:p>
    <w:p w:rsidR="00553F90" w:rsidRDefault="00553F90" w:rsidP="006454C4">
      <w:pPr>
        <w:ind w:right="34"/>
        <w:jc w:val="both"/>
        <w:rPr>
          <w:rFonts w:ascii="Arial" w:hAnsi="Arial" w:cs="Arial"/>
          <w:color w:val="000000"/>
          <w:lang w:eastAsia="es-ES"/>
        </w:rPr>
      </w:pPr>
    </w:p>
    <w:p w:rsidR="00C646F3" w:rsidRPr="00C646F3" w:rsidRDefault="00042252" w:rsidP="006454C4">
      <w:pPr>
        <w:ind w:right="-1"/>
        <w:jc w:val="both"/>
        <w:rPr>
          <w:rFonts w:ascii="Arial" w:eastAsia="Calibri" w:hAnsi="Arial" w:cs="Arial"/>
          <w:color w:val="000000"/>
          <w:lang w:eastAsia="es-ES"/>
        </w:rPr>
      </w:pPr>
      <w:r w:rsidRPr="00042252">
        <w:rPr>
          <w:rFonts w:ascii="Arial" w:eastAsia="Calibri" w:hAnsi="Arial" w:cs="Arial"/>
          <w:b/>
          <w:color w:val="000000"/>
          <w:lang w:eastAsia="es-ES"/>
        </w:rPr>
        <w:t>V.</w:t>
      </w:r>
      <w:r>
        <w:rPr>
          <w:rFonts w:ascii="Arial" w:eastAsia="Calibri" w:hAnsi="Arial" w:cs="Arial"/>
          <w:color w:val="000000"/>
          <w:lang w:eastAsia="es-ES"/>
        </w:rPr>
        <w:t xml:space="preserve"> </w:t>
      </w:r>
      <w:r w:rsidR="00C646F3" w:rsidRPr="00C646F3">
        <w:rPr>
          <w:rFonts w:ascii="Arial" w:eastAsia="Calibri" w:hAnsi="Arial" w:cs="Arial"/>
          <w:color w:val="000000"/>
          <w:lang w:eastAsia="es-ES"/>
        </w:rPr>
        <w:t xml:space="preserve">El presente </w:t>
      </w:r>
      <w:r w:rsidR="00C16218">
        <w:rPr>
          <w:rFonts w:ascii="Arial" w:eastAsia="Calibri" w:hAnsi="Arial" w:cs="Arial"/>
          <w:color w:val="000000"/>
          <w:lang w:eastAsia="es-ES"/>
        </w:rPr>
        <w:t xml:space="preserve">Decreto </w:t>
      </w:r>
      <w:r w:rsidR="00C646F3" w:rsidRPr="00C646F3">
        <w:rPr>
          <w:rFonts w:ascii="Arial" w:eastAsia="Calibri" w:hAnsi="Arial" w:cs="Arial"/>
          <w:color w:val="000000"/>
          <w:lang w:eastAsia="es-ES"/>
        </w:rPr>
        <w:t xml:space="preserve">se regirá por lo dispuesto en la legislación vigente en materia de Subvenciones, resultando de aplicación la Ley 38/2003, de 17 de noviembre, General de Subvenciones, </w:t>
      </w:r>
      <w:r w:rsidR="00C16218">
        <w:rPr>
          <w:rFonts w:ascii="Arial" w:eastAsia="Calibri" w:hAnsi="Arial" w:cs="Arial"/>
          <w:color w:val="000000"/>
          <w:lang w:eastAsia="es-ES"/>
        </w:rPr>
        <w:t xml:space="preserve">y su Reglamento, </w:t>
      </w:r>
      <w:r w:rsidR="00B84F83">
        <w:rPr>
          <w:rFonts w:ascii="Arial" w:eastAsia="Calibri" w:hAnsi="Arial" w:cs="Arial"/>
          <w:color w:val="000000"/>
          <w:lang w:eastAsia="es-ES"/>
        </w:rPr>
        <w:t xml:space="preserve">aprobado por </w:t>
      </w:r>
      <w:r w:rsidR="00B84F83" w:rsidRPr="00C646F3">
        <w:rPr>
          <w:rFonts w:ascii="Arial" w:eastAsia="Calibri" w:hAnsi="Arial" w:cs="Arial"/>
          <w:color w:val="000000"/>
          <w:lang w:eastAsia="es-ES"/>
        </w:rPr>
        <w:t>Real Decreto 887/2006, de 21 de julio</w:t>
      </w:r>
      <w:r w:rsidR="00B84F83">
        <w:rPr>
          <w:rFonts w:ascii="Arial" w:eastAsia="Calibri" w:hAnsi="Arial" w:cs="Arial"/>
          <w:color w:val="000000"/>
          <w:lang w:eastAsia="es-ES"/>
        </w:rPr>
        <w:t>, en cuanto constituyen legislación básica, y en su defecto, con carácter supletorio, y l</w:t>
      </w:r>
      <w:r w:rsidR="00C646F3" w:rsidRPr="00C646F3">
        <w:rPr>
          <w:rFonts w:ascii="Arial" w:eastAsia="Calibri" w:hAnsi="Arial" w:cs="Arial"/>
          <w:color w:val="000000"/>
          <w:lang w:eastAsia="es-ES"/>
        </w:rPr>
        <w:t xml:space="preserve">a Ley de Cantabria 10/2006, de 17 de julio, de </w:t>
      </w:r>
      <w:r w:rsidR="00B84F83">
        <w:rPr>
          <w:rFonts w:ascii="Arial" w:eastAsia="Calibri" w:hAnsi="Arial" w:cs="Arial"/>
          <w:color w:val="000000"/>
          <w:lang w:eastAsia="es-ES"/>
        </w:rPr>
        <w:t>Subvenciones de Cantabria</w:t>
      </w:r>
      <w:r w:rsidR="00C646F3" w:rsidRPr="00C646F3">
        <w:rPr>
          <w:rFonts w:ascii="Arial" w:eastAsia="Calibri" w:hAnsi="Arial" w:cs="Arial"/>
          <w:color w:val="000000"/>
          <w:lang w:eastAsia="es-ES"/>
        </w:rPr>
        <w:t>.</w:t>
      </w:r>
    </w:p>
    <w:p w:rsidR="00C646F3" w:rsidRDefault="00C646F3" w:rsidP="006454C4">
      <w:pPr>
        <w:widowControl/>
        <w:autoSpaceDE/>
        <w:autoSpaceDN/>
        <w:ind w:right="-1"/>
        <w:jc w:val="both"/>
        <w:rPr>
          <w:rFonts w:ascii="Arial" w:eastAsia="Calibri" w:hAnsi="Arial" w:cs="Arial"/>
          <w:color w:val="000000"/>
          <w:lang w:eastAsia="es-ES"/>
        </w:rPr>
      </w:pPr>
    </w:p>
    <w:p w:rsidR="00BA6D81" w:rsidRPr="00BA6D81" w:rsidRDefault="00C646F3" w:rsidP="006454C4">
      <w:pPr>
        <w:ind w:right="-71" w:firstLine="568"/>
        <w:jc w:val="both"/>
        <w:rPr>
          <w:rFonts w:ascii="Arial" w:eastAsia="Calibri" w:hAnsi="Arial" w:cs="Arial"/>
          <w:color w:val="000000"/>
          <w:lang w:eastAsia="es-ES"/>
        </w:rPr>
      </w:pPr>
      <w:r w:rsidRPr="00C646F3">
        <w:rPr>
          <w:rFonts w:ascii="Arial" w:eastAsia="Calibri" w:hAnsi="Arial" w:cs="Arial"/>
          <w:color w:val="000000"/>
          <w:lang w:eastAsia="es-ES"/>
        </w:rPr>
        <w:t xml:space="preserve">Por todo lo anteriormente expuesto, </w:t>
      </w:r>
      <w:r w:rsidR="00B84F83" w:rsidRPr="00553F90">
        <w:rPr>
          <w:rFonts w:ascii="Arial" w:eastAsia="Calibri" w:hAnsi="Arial" w:cs="Arial"/>
          <w:color w:val="000000"/>
          <w:lang w:eastAsia="es-ES"/>
        </w:rPr>
        <w:t>al amparo de lo previsto en los artículos 24.14</w:t>
      </w:r>
      <w:r w:rsidR="00B84F83">
        <w:rPr>
          <w:rFonts w:ascii="Arial" w:eastAsia="Calibri" w:hAnsi="Arial" w:cs="Arial"/>
          <w:color w:val="000000"/>
          <w:lang w:eastAsia="es-ES"/>
        </w:rPr>
        <w:t xml:space="preserve">, 25.2, </w:t>
      </w:r>
      <w:r w:rsidR="00B84F83" w:rsidRPr="00553F90">
        <w:rPr>
          <w:rFonts w:ascii="Arial" w:eastAsia="Calibri" w:hAnsi="Arial" w:cs="Arial"/>
          <w:color w:val="000000"/>
          <w:lang w:eastAsia="es-ES"/>
        </w:rPr>
        <w:t xml:space="preserve">32 </w:t>
      </w:r>
      <w:r w:rsidR="00B84F83">
        <w:rPr>
          <w:rFonts w:ascii="Arial" w:eastAsia="Calibri" w:hAnsi="Arial" w:cs="Arial"/>
          <w:color w:val="000000"/>
          <w:lang w:eastAsia="es-ES"/>
        </w:rPr>
        <w:t xml:space="preserve">y la disposición transitoria tercera </w:t>
      </w:r>
      <w:r w:rsidR="00B84F83" w:rsidRPr="00553F90">
        <w:rPr>
          <w:rFonts w:ascii="Arial" w:eastAsia="Calibri" w:hAnsi="Arial" w:cs="Arial"/>
          <w:color w:val="000000"/>
          <w:lang w:eastAsia="es-ES"/>
        </w:rPr>
        <w:t>del Estatuto d</w:t>
      </w:r>
      <w:r w:rsidR="00B84F83">
        <w:rPr>
          <w:rFonts w:ascii="Arial" w:eastAsia="Calibri" w:hAnsi="Arial" w:cs="Arial"/>
          <w:color w:val="000000"/>
          <w:lang w:eastAsia="es-ES"/>
        </w:rPr>
        <w:t>e Au</w:t>
      </w:r>
      <w:r w:rsidR="00B84F83" w:rsidRPr="00553F90">
        <w:rPr>
          <w:rFonts w:ascii="Arial" w:eastAsia="Calibri" w:hAnsi="Arial" w:cs="Arial"/>
          <w:color w:val="000000"/>
          <w:lang w:eastAsia="es-ES"/>
        </w:rPr>
        <w:t xml:space="preserve">tonomía de Cantabria, </w:t>
      </w:r>
      <w:r w:rsidR="00B84F83">
        <w:rPr>
          <w:rFonts w:ascii="Arial" w:eastAsia="Calibri" w:hAnsi="Arial" w:cs="Arial"/>
          <w:color w:val="000000"/>
          <w:lang w:eastAsia="es-ES"/>
        </w:rPr>
        <w:t xml:space="preserve">los artículos 36 y 40 de la Ley 7/1985, de 2 de abril, Reguladora de las Bases del Régimen Local, </w:t>
      </w:r>
      <w:r w:rsidR="00B84F83" w:rsidRPr="00553F90">
        <w:rPr>
          <w:rFonts w:ascii="Arial" w:eastAsia="Calibri" w:hAnsi="Arial" w:cs="Arial"/>
          <w:color w:val="000000"/>
          <w:lang w:eastAsia="es-ES"/>
        </w:rPr>
        <w:t xml:space="preserve">el Decreto 54/2023 de 20 de julio, por el que se modifica parcialmente la Estructura Orgánica Básica de las Consejerías del Gobierno de Cantabria y el Decreto 64/2020, de 1 de octubre, por el que se establece la estructura Orgánica de la entonces Consejería de Presidencia, Interior, Justicia y Acción Exterior y se modifica parcialmente la relación de puestos de trabajo, en ejercicio de </w:t>
      </w:r>
      <w:r w:rsidR="00B84F83">
        <w:rPr>
          <w:rFonts w:ascii="Arial" w:eastAsia="Calibri" w:hAnsi="Arial" w:cs="Arial"/>
          <w:color w:val="000000"/>
          <w:lang w:eastAsia="es-ES"/>
        </w:rPr>
        <w:t>las competencias en materia de a</w:t>
      </w:r>
      <w:r w:rsidR="00B84F83" w:rsidRPr="00553F90">
        <w:rPr>
          <w:rFonts w:ascii="Arial" w:eastAsia="Calibri" w:hAnsi="Arial" w:cs="Arial"/>
          <w:color w:val="000000"/>
          <w:lang w:eastAsia="es-ES"/>
        </w:rPr>
        <w:t xml:space="preserve">dministración </w:t>
      </w:r>
      <w:r w:rsidR="00B84F83">
        <w:rPr>
          <w:rFonts w:ascii="Arial" w:eastAsia="Calibri" w:hAnsi="Arial" w:cs="Arial"/>
          <w:color w:val="000000"/>
          <w:lang w:eastAsia="es-ES"/>
        </w:rPr>
        <w:t>l</w:t>
      </w:r>
      <w:r w:rsidR="00B84F83" w:rsidRPr="00553F90">
        <w:rPr>
          <w:rFonts w:ascii="Arial" w:eastAsia="Calibri" w:hAnsi="Arial" w:cs="Arial"/>
          <w:color w:val="000000"/>
          <w:lang w:eastAsia="es-ES"/>
        </w:rPr>
        <w:t>ocal y</w:t>
      </w:r>
      <w:r w:rsidR="00B84F83">
        <w:rPr>
          <w:rFonts w:ascii="Arial" w:eastAsia="Calibri" w:hAnsi="Arial" w:cs="Arial"/>
          <w:color w:val="000000"/>
          <w:lang w:eastAsia="es-ES"/>
        </w:rPr>
        <w:t xml:space="preserve"> lucha contra el despoblamiento, y l</w:t>
      </w:r>
      <w:r w:rsidR="00A75D3D">
        <w:rPr>
          <w:rFonts w:ascii="Arial" w:eastAsia="Calibri" w:hAnsi="Arial" w:cs="Arial"/>
          <w:color w:val="000000"/>
          <w:lang w:eastAsia="es-ES"/>
        </w:rPr>
        <w:t>os</w:t>
      </w:r>
      <w:r w:rsidR="00B84F83">
        <w:rPr>
          <w:rFonts w:ascii="Arial" w:eastAsia="Calibri" w:hAnsi="Arial" w:cs="Arial"/>
          <w:color w:val="000000"/>
          <w:lang w:eastAsia="es-ES"/>
        </w:rPr>
        <w:t xml:space="preserve"> artículo</w:t>
      </w:r>
      <w:r w:rsidR="00A75D3D">
        <w:rPr>
          <w:rFonts w:ascii="Arial" w:eastAsia="Calibri" w:hAnsi="Arial" w:cs="Arial"/>
          <w:color w:val="000000"/>
          <w:lang w:eastAsia="es-ES"/>
        </w:rPr>
        <w:t>s</w:t>
      </w:r>
      <w:r w:rsidR="00B84F83">
        <w:rPr>
          <w:rFonts w:ascii="Arial" w:eastAsia="Calibri" w:hAnsi="Arial" w:cs="Arial"/>
          <w:color w:val="000000"/>
          <w:lang w:eastAsia="es-ES"/>
        </w:rPr>
        <w:t xml:space="preserve"> </w:t>
      </w:r>
      <w:r w:rsidR="00BA6D81">
        <w:rPr>
          <w:rFonts w:ascii="Arial" w:eastAsia="Calibri" w:hAnsi="Arial" w:cs="Arial"/>
          <w:color w:val="000000"/>
          <w:lang w:eastAsia="es-ES"/>
        </w:rPr>
        <w:t xml:space="preserve">9.2, </w:t>
      </w:r>
      <w:r w:rsidR="00A75D3D" w:rsidRPr="004F4769">
        <w:rPr>
          <w:rFonts w:ascii="Arial" w:eastAsiaTheme="minorHAnsi" w:hAnsi="Arial" w:cs="Arial"/>
        </w:rPr>
        <w:t xml:space="preserve">22.3.c) </w:t>
      </w:r>
      <w:r w:rsidR="00A75D3D">
        <w:rPr>
          <w:rFonts w:ascii="Arial" w:eastAsiaTheme="minorHAnsi" w:hAnsi="Arial" w:cs="Arial"/>
        </w:rPr>
        <w:t xml:space="preserve">y </w:t>
      </w:r>
      <w:r w:rsidR="00B84F83">
        <w:rPr>
          <w:rFonts w:ascii="Arial" w:eastAsia="Calibri" w:hAnsi="Arial" w:cs="Arial"/>
          <w:color w:val="000000"/>
          <w:lang w:eastAsia="es-ES"/>
        </w:rPr>
        <w:t xml:space="preserve">29.2 y 3 de la </w:t>
      </w:r>
      <w:r w:rsidR="00B84F83" w:rsidRPr="00C646F3">
        <w:rPr>
          <w:rFonts w:ascii="Arial" w:eastAsia="Calibri" w:hAnsi="Arial" w:cs="Arial"/>
          <w:color w:val="000000"/>
          <w:lang w:eastAsia="es-ES"/>
        </w:rPr>
        <w:t xml:space="preserve">Ley de Cantabria 10/2006, de 17 de julio, de </w:t>
      </w:r>
      <w:r w:rsidR="00B84F83">
        <w:rPr>
          <w:rFonts w:ascii="Arial" w:eastAsia="Calibri" w:hAnsi="Arial" w:cs="Arial"/>
          <w:color w:val="000000"/>
          <w:lang w:eastAsia="es-ES"/>
        </w:rPr>
        <w:t>Subvenciones de Cantabria</w:t>
      </w:r>
      <w:r w:rsidR="00BA6D81">
        <w:rPr>
          <w:rFonts w:ascii="Arial" w:eastAsia="Calibri" w:hAnsi="Arial" w:cs="Arial"/>
          <w:color w:val="000000"/>
          <w:lang w:eastAsia="es-ES"/>
        </w:rPr>
        <w:t xml:space="preserve">, </w:t>
      </w:r>
      <w:r w:rsidR="00BA6D81" w:rsidRPr="00BA6D81">
        <w:rPr>
          <w:rFonts w:ascii="Arial" w:eastAsia="Calibri" w:hAnsi="Arial" w:cs="Arial"/>
          <w:color w:val="000000"/>
          <w:lang w:eastAsia="es-ES"/>
        </w:rPr>
        <w:t>a propuesta de la Consejería de Presidencia, Justicia, Seguridad y Simplificación Administrativa, previo informe de la Dirección General de Servicio Jurídico, de la Dirección General de Tesorería y Presupuestos y Política Financiera, y de la Intervención General, y previa deliberación del Consejo de Gobierno, en su reunión del día ** de ****,</w:t>
      </w:r>
    </w:p>
    <w:p w:rsidR="00B84F83" w:rsidRDefault="00B84F83" w:rsidP="006454C4">
      <w:pPr>
        <w:ind w:right="34"/>
        <w:jc w:val="both"/>
        <w:rPr>
          <w:rFonts w:ascii="Arial" w:eastAsia="Calibri" w:hAnsi="Arial" w:cs="Arial"/>
          <w:color w:val="000000"/>
          <w:lang w:eastAsia="es-ES"/>
        </w:rPr>
      </w:pPr>
    </w:p>
    <w:p w:rsidR="00BA0386" w:rsidRDefault="00BA0386" w:rsidP="006454C4">
      <w:pPr>
        <w:ind w:right="34"/>
        <w:jc w:val="both"/>
        <w:rPr>
          <w:rFonts w:ascii="Arial" w:eastAsia="Calibri" w:hAnsi="Arial" w:cs="Arial"/>
          <w:color w:val="000000"/>
          <w:lang w:eastAsia="es-ES"/>
        </w:rPr>
      </w:pPr>
    </w:p>
    <w:p w:rsidR="00BA0386" w:rsidRDefault="00BA0386" w:rsidP="006454C4">
      <w:pPr>
        <w:ind w:right="34"/>
        <w:jc w:val="both"/>
        <w:rPr>
          <w:rFonts w:ascii="Arial" w:eastAsia="Calibri" w:hAnsi="Arial" w:cs="Arial"/>
          <w:color w:val="000000"/>
          <w:lang w:eastAsia="es-ES"/>
        </w:rPr>
      </w:pPr>
    </w:p>
    <w:p w:rsidR="00C646F3" w:rsidRPr="00C646F3" w:rsidRDefault="00D80CD0" w:rsidP="00C646F3">
      <w:pPr>
        <w:keepNext/>
        <w:keepLines/>
        <w:widowControl/>
        <w:autoSpaceDE/>
        <w:autoSpaceDN/>
        <w:ind w:left="-284" w:right="-354" w:hanging="10"/>
        <w:jc w:val="center"/>
        <w:outlineLvl w:val="0"/>
        <w:rPr>
          <w:rFonts w:ascii="Arial" w:eastAsia="Calibri" w:hAnsi="Arial" w:cs="Arial"/>
          <w:b/>
          <w:color w:val="000000"/>
          <w:lang w:eastAsia="es-ES"/>
        </w:rPr>
      </w:pPr>
      <w:r>
        <w:rPr>
          <w:rFonts w:ascii="Arial" w:eastAsia="Calibri" w:hAnsi="Arial" w:cs="Arial"/>
          <w:b/>
          <w:color w:val="000000"/>
          <w:lang w:eastAsia="es-ES"/>
        </w:rPr>
        <w:t>ACUERDO</w:t>
      </w:r>
      <w:r w:rsidR="00C646F3" w:rsidRPr="00C646F3">
        <w:rPr>
          <w:rFonts w:ascii="Arial" w:eastAsia="Calibri" w:hAnsi="Arial" w:cs="Arial"/>
          <w:color w:val="000000"/>
          <w:lang w:eastAsia="es-ES"/>
        </w:rPr>
        <w:t xml:space="preserve"> </w:t>
      </w:r>
    </w:p>
    <w:p w:rsidR="00416AA1" w:rsidRDefault="00416AA1" w:rsidP="00401C71">
      <w:pPr>
        <w:widowControl/>
        <w:autoSpaceDE/>
        <w:autoSpaceDN/>
        <w:ind w:left="16" w:right="34" w:hanging="10"/>
        <w:jc w:val="both"/>
        <w:rPr>
          <w:rFonts w:ascii="Arial" w:hAnsi="Arial" w:cs="Arial"/>
          <w:color w:val="000000"/>
          <w:lang w:eastAsia="es-ES"/>
        </w:rPr>
      </w:pPr>
    </w:p>
    <w:p w:rsidR="00212293" w:rsidRPr="00C83606" w:rsidRDefault="006454C4" w:rsidP="00042252">
      <w:pPr>
        <w:widowControl/>
        <w:autoSpaceDE/>
        <w:autoSpaceDN/>
        <w:jc w:val="both"/>
        <w:rPr>
          <w:rFonts w:ascii="Arial" w:hAnsi="Arial" w:cs="Arial"/>
          <w:color w:val="000000"/>
          <w:lang w:eastAsia="es-ES"/>
        </w:rPr>
      </w:pPr>
      <w:r>
        <w:rPr>
          <w:rFonts w:ascii="Arial" w:hAnsi="Arial" w:cs="Arial"/>
          <w:b/>
          <w:color w:val="000000"/>
          <w:lang w:eastAsia="es-ES"/>
        </w:rPr>
        <w:t>P</w:t>
      </w:r>
      <w:r w:rsidRPr="00C83606">
        <w:rPr>
          <w:rFonts w:ascii="Arial" w:hAnsi="Arial" w:cs="Arial"/>
          <w:b/>
          <w:color w:val="000000"/>
          <w:lang w:eastAsia="es-ES"/>
        </w:rPr>
        <w:t>rimero</w:t>
      </w:r>
      <w:r w:rsidR="00212293" w:rsidRPr="00C83606">
        <w:rPr>
          <w:rFonts w:ascii="Arial" w:hAnsi="Arial" w:cs="Arial"/>
          <w:b/>
          <w:color w:val="000000"/>
          <w:lang w:eastAsia="es-ES"/>
        </w:rPr>
        <w:t xml:space="preserve">. </w:t>
      </w:r>
      <w:r w:rsidR="00212293" w:rsidRPr="00C83606">
        <w:rPr>
          <w:rFonts w:ascii="Arial" w:hAnsi="Arial" w:cs="Arial"/>
          <w:i/>
          <w:color w:val="000000"/>
          <w:lang w:eastAsia="es-ES"/>
        </w:rPr>
        <w:t>Objeto</w:t>
      </w:r>
      <w:r w:rsidR="002D1468" w:rsidRPr="00C83606">
        <w:rPr>
          <w:rFonts w:ascii="Arial" w:hAnsi="Arial" w:cs="Arial"/>
          <w:i/>
          <w:color w:val="000000"/>
          <w:lang w:eastAsia="es-ES"/>
        </w:rPr>
        <w:t>, beneficiario</w:t>
      </w:r>
      <w:r w:rsidR="005946C5" w:rsidRPr="00C83606">
        <w:rPr>
          <w:rFonts w:ascii="Arial" w:hAnsi="Arial" w:cs="Arial"/>
          <w:i/>
          <w:color w:val="000000"/>
          <w:lang w:eastAsia="es-ES"/>
        </w:rPr>
        <w:t xml:space="preserve"> y régimen de concesión</w:t>
      </w:r>
      <w:r w:rsidR="00C83606" w:rsidRPr="00C83606">
        <w:rPr>
          <w:rFonts w:ascii="Arial" w:hAnsi="Arial" w:cs="Arial"/>
          <w:i/>
          <w:color w:val="000000"/>
          <w:lang w:eastAsia="es-ES"/>
        </w:rPr>
        <w:t xml:space="preserve"> por interés público</w:t>
      </w:r>
      <w:r w:rsidR="00813845">
        <w:rPr>
          <w:rFonts w:ascii="Arial" w:hAnsi="Arial" w:cs="Arial"/>
          <w:i/>
          <w:color w:val="000000"/>
          <w:lang w:eastAsia="es-ES"/>
        </w:rPr>
        <w:t>,</w:t>
      </w:r>
      <w:r w:rsidR="00C83606" w:rsidRPr="00C83606">
        <w:rPr>
          <w:rFonts w:ascii="Arial" w:hAnsi="Arial" w:cs="Arial"/>
          <w:i/>
          <w:color w:val="000000"/>
          <w:lang w:eastAsia="es-ES"/>
        </w:rPr>
        <w:t xml:space="preserve"> social y económico</w:t>
      </w:r>
      <w:r w:rsidR="00212293" w:rsidRPr="00C83606">
        <w:rPr>
          <w:rFonts w:ascii="Arial" w:hAnsi="Arial" w:cs="Arial"/>
          <w:i/>
          <w:color w:val="000000"/>
          <w:lang w:eastAsia="es-ES"/>
        </w:rPr>
        <w:t>.</w:t>
      </w:r>
      <w:r w:rsidR="00212293" w:rsidRPr="00C83606">
        <w:rPr>
          <w:rFonts w:ascii="Arial" w:hAnsi="Arial" w:cs="Arial"/>
          <w:b/>
          <w:color w:val="000000"/>
          <w:lang w:eastAsia="es-ES"/>
        </w:rPr>
        <w:t xml:space="preserve"> </w:t>
      </w:r>
      <w:r w:rsidR="00212293" w:rsidRPr="00C83606">
        <w:rPr>
          <w:rFonts w:ascii="Arial" w:hAnsi="Arial" w:cs="Arial"/>
          <w:color w:val="000000"/>
          <w:lang w:eastAsia="es-ES"/>
        </w:rPr>
        <w:t xml:space="preserve"> </w:t>
      </w:r>
    </w:p>
    <w:p w:rsidR="00212293" w:rsidRPr="00C83606" w:rsidRDefault="00212293" w:rsidP="00401C71">
      <w:pPr>
        <w:widowControl/>
        <w:autoSpaceDE/>
        <w:autoSpaceDN/>
        <w:ind w:left="13"/>
        <w:jc w:val="both"/>
        <w:rPr>
          <w:rFonts w:ascii="Arial" w:hAnsi="Arial" w:cs="Arial"/>
          <w:color w:val="000000"/>
          <w:lang w:eastAsia="es-ES"/>
        </w:rPr>
      </w:pPr>
      <w:r w:rsidRPr="00C83606">
        <w:rPr>
          <w:rFonts w:ascii="Arial" w:hAnsi="Arial" w:cs="Arial"/>
          <w:b/>
          <w:color w:val="000000"/>
          <w:lang w:eastAsia="es-ES"/>
        </w:rPr>
        <w:t xml:space="preserve"> </w:t>
      </w:r>
      <w:r w:rsidRPr="00C83606">
        <w:rPr>
          <w:rFonts w:ascii="Arial" w:hAnsi="Arial" w:cs="Arial"/>
          <w:color w:val="000000"/>
          <w:lang w:eastAsia="es-ES"/>
        </w:rPr>
        <w:t xml:space="preserve"> </w:t>
      </w:r>
    </w:p>
    <w:p w:rsidR="000C617E" w:rsidRDefault="005946C5" w:rsidP="007D2608">
      <w:pPr>
        <w:widowControl/>
        <w:autoSpaceDE/>
        <w:autoSpaceDN/>
        <w:spacing w:line="238" w:lineRule="auto"/>
        <w:ind w:right="58"/>
        <w:jc w:val="both"/>
        <w:rPr>
          <w:rFonts w:ascii="Arial" w:hAnsi="Arial" w:cs="Arial"/>
          <w:color w:val="000000"/>
          <w:lang w:eastAsia="es-ES"/>
        </w:rPr>
      </w:pPr>
      <w:r w:rsidRPr="00C83606">
        <w:rPr>
          <w:rFonts w:ascii="Arial" w:hAnsi="Arial" w:cs="Arial"/>
          <w:color w:val="000000"/>
          <w:lang w:eastAsia="es-ES"/>
        </w:rPr>
        <w:t xml:space="preserve">1. </w:t>
      </w:r>
      <w:r w:rsidR="00212293" w:rsidRPr="00C83606">
        <w:rPr>
          <w:rFonts w:ascii="Arial" w:hAnsi="Arial" w:cs="Arial"/>
          <w:color w:val="000000"/>
          <w:lang w:eastAsia="es-ES"/>
        </w:rPr>
        <w:t xml:space="preserve">El presente </w:t>
      </w:r>
      <w:r w:rsidR="00B326B3" w:rsidRPr="00C83606">
        <w:rPr>
          <w:rFonts w:ascii="Arial" w:hAnsi="Arial" w:cs="Arial"/>
          <w:color w:val="000000"/>
          <w:lang w:eastAsia="es-ES"/>
        </w:rPr>
        <w:t xml:space="preserve">Decreto </w:t>
      </w:r>
      <w:r w:rsidR="00212293" w:rsidRPr="00C83606">
        <w:rPr>
          <w:rFonts w:ascii="Arial" w:hAnsi="Arial" w:cs="Arial"/>
          <w:color w:val="000000"/>
          <w:lang w:eastAsia="es-ES"/>
        </w:rPr>
        <w:t xml:space="preserve">tiene por objeto </w:t>
      </w:r>
      <w:r w:rsidR="00B326B3" w:rsidRPr="00C83606">
        <w:rPr>
          <w:rFonts w:ascii="Arial" w:hAnsi="Arial" w:cs="Arial"/>
        </w:rPr>
        <w:t xml:space="preserve">la concesión directa de una subvención </w:t>
      </w:r>
      <w:r w:rsidR="00B67B62" w:rsidRPr="00C83606">
        <w:rPr>
          <w:rFonts w:ascii="Arial" w:hAnsi="Arial" w:cs="Arial"/>
        </w:rPr>
        <w:t xml:space="preserve">de interés público, social y económico, </w:t>
      </w:r>
      <w:r w:rsidR="00212293" w:rsidRPr="00C83606">
        <w:rPr>
          <w:rFonts w:ascii="Arial" w:hAnsi="Arial" w:cs="Arial"/>
          <w:color w:val="000000"/>
          <w:lang w:eastAsia="es-ES"/>
        </w:rPr>
        <w:t xml:space="preserve">al Municipio de </w:t>
      </w:r>
      <w:proofErr w:type="spellStart"/>
      <w:r w:rsidR="00212293" w:rsidRPr="00C83606">
        <w:rPr>
          <w:rFonts w:ascii="Arial" w:hAnsi="Arial" w:cs="Arial"/>
          <w:color w:val="000000"/>
          <w:lang w:eastAsia="es-ES"/>
        </w:rPr>
        <w:t>Valderredible</w:t>
      </w:r>
      <w:proofErr w:type="spellEnd"/>
      <w:r w:rsidR="00B326B3" w:rsidRPr="00C83606">
        <w:rPr>
          <w:rFonts w:ascii="Arial" w:hAnsi="Arial" w:cs="Arial"/>
          <w:color w:val="000000"/>
          <w:lang w:eastAsia="es-ES"/>
        </w:rPr>
        <w:t>,</w:t>
      </w:r>
      <w:r w:rsidR="00212293" w:rsidRPr="00C83606">
        <w:rPr>
          <w:rFonts w:ascii="Arial" w:hAnsi="Arial" w:cs="Arial"/>
          <w:color w:val="000000"/>
          <w:lang w:eastAsia="es-ES"/>
        </w:rPr>
        <w:t xml:space="preserve"> </w:t>
      </w:r>
      <w:r w:rsidR="00B326B3" w:rsidRPr="00C83606">
        <w:rPr>
          <w:rFonts w:ascii="Arial" w:eastAsia="Calibri" w:hAnsi="Arial" w:cs="Arial"/>
          <w:color w:val="000000"/>
          <w:lang w:eastAsia="es-ES"/>
        </w:rPr>
        <w:t xml:space="preserve">con C.I.F. </w:t>
      </w:r>
      <w:r w:rsidR="00B326B3" w:rsidRPr="00C83606">
        <w:rPr>
          <w:rFonts w:ascii="Arial" w:hAnsi="Arial" w:cs="Arial"/>
          <w:color w:val="000000"/>
          <w:lang w:eastAsia="es-ES"/>
        </w:rPr>
        <w:t xml:space="preserve">P3909400H, </w:t>
      </w:r>
      <w:r w:rsidR="000C617E">
        <w:rPr>
          <w:rFonts w:ascii="Arial" w:hAnsi="Arial" w:cs="Arial"/>
          <w:color w:val="000000"/>
          <w:lang w:eastAsia="es-ES"/>
        </w:rPr>
        <w:t xml:space="preserve">municipio declarado en riesgo grave de despoblamiento en Cantabria, de acuerdo con la Orden 1/2025, de 2 de enero, por la que se aprueba la Delimitación de </w:t>
      </w:r>
      <w:proofErr w:type="spellStart"/>
      <w:r w:rsidR="000C617E">
        <w:rPr>
          <w:rFonts w:ascii="Arial" w:hAnsi="Arial" w:cs="Arial"/>
          <w:color w:val="000000"/>
          <w:lang w:eastAsia="es-ES"/>
        </w:rPr>
        <w:t>Municipiso</w:t>
      </w:r>
      <w:proofErr w:type="spellEnd"/>
      <w:r w:rsidR="000C617E">
        <w:rPr>
          <w:rFonts w:ascii="Arial" w:hAnsi="Arial" w:cs="Arial"/>
          <w:color w:val="000000"/>
          <w:lang w:eastAsia="es-ES"/>
        </w:rPr>
        <w:t xml:space="preserve"> Afectados por Riesgo de Despoblamiento en Cantabria, </w:t>
      </w:r>
      <w:r w:rsidR="00B326B3" w:rsidRPr="00C83606">
        <w:rPr>
          <w:rFonts w:ascii="Arial" w:hAnsi="Arial" w:cs="Arial"/>
          <w:color w:val="000000"/>
          <w:lang w:eastAsia="es-ES"/>
        </w:rPr>
        <w:t xml:space="preserve">por importe de </w:t>
      </w:r>
      <w:r w:rsidR="000C1A57" w:rsidRPr="00C83606">
        <w:rPr>
          <w:rFonts w:ascii="Arial" w:hAnsi="Arial" w:cs="Arial"/>
          <w:color w:val="000000"/>
          <w:lang w:eastAsia="es-ES"/>
        </w:rPr>
        <w:t>20</w:t>
      </w:r>
      <w:r w:rsidR="00212293" w:rsidRPr="00C83606">
        <w:rPr>
          <w:rFonts w:ascii="Arial" w:hAnsi="Arial" w:cs="Arial"/>
          <w:color w:val="000000"/>
          <w:lang w:eastAsia="es-ES"/>
        </w:rPr>
        <w:t xml:space="preserve">.000 €, con objeto de contribuir a la lucha contra el declive demográfico y el despoblamiento del municipio de </w:t>
      </w:r>
      <w:proofErr w:type="spellStart"/>
      <w:r w:rsidR="00212293" w:rsidRPr="00C83606">
        <w:rPr>
          <w:rFonts w:ascii="Arial" w:hAnsi="Arial" w:cs="Arial"/>
          <w:color w:val="000000"/>
          <w:lang w:eastAsia="es-ES"/>
        </w:rPr>
        <w:t>Valderredible</w:t>
      </w:r>
      <w:proofErr w:type="spellEnd"/>
      <w:r w:rsidR="00212293" w:rsidRPr="00C83606">
        <w:rPr>
          <w:rFonts w:ascii="Arial" w:hAnsi="Arial" w:cs="Arial"/>
          <w:color w:val="000000"/>
          <w:lang w:eastAsia="es-ES"/>
        </w:rPr>
        <w:t xml:space="preserve"> en particular</w:t>
      </w:r>
      <w:r w:rsidR="00C431A1" w:rsidRPr="00C83606">
        <w:rPr>
          <w:rFonts w:ascii="Arial" w:hAnsi="Arial" w:cs="Arial"/>
          <w:color w:val="000000"/>
          <w:lang w:eastAsia="es-ES"/>
        </w:rPr>
        <w:t>,</w:t>
      </w:r>
      <w:r w:rsidR="00212293" w:rsidRPr="00C83606">
        <w:rPr>
          <w:rFonts w:ascii="Arial" w:hAnsi="Arial" w:cs="Arial"/>
          <w:color w:val="000000"/>
          <w:lang w:eastAsia="es-ES"/>
        </w:rPr>
        <w:t xml:space="preserve"> y de Campoo en general</w:t>
      </w:r>
      <w:r w:rsidR="000C1A57" w:rsidRPr="00C83606">
        <w:rPr>
          <w:rFonts w:ascii="Arial" w:hAnsi="Arial" w:cs="Arial"/>
          <w:color w:val="000000"/>
          <w:lang w:eastAsia="es-ES"/>
        </w:rPr>
        <w:t xml:space="preserve">, </w:t>
      </w:r>
      <w:r w:rsidR="00B326B3" w:rsidRPr="00C83606">
        <w:rPr>
          <w:rFonts w:ascii="Arial" w:hAnsi="Arial" w:cs="Arial"/>
          <w:color w:val="000000"/>
          <w:lang w:eastAsia="es-ES"/>
        </w:rPr>
        <w:t xml:space="preserve">mediante </w:t>
      </w:r>
      <w:r w:rsidR="000C1A57" w:rsidRPr="00C83606">
        <w:rPr>
          <w:rFonts w:ascii="Arial" w:hAnsi="Arial" w:cs="Arial"/>
          <w:color w:val="000000"/>
          <w:lang w:eastAsia="es-ES"/>
        </w:rPr>
        <w:t>el mantenimiento del Centro de Desarrollo Territorial y Lucha contra la Despoblación</w:t>
      </w:r>
      <w:r w:rsidR="000C617E">
        <w:rPr>
          <w:rFonts w:ascii="Arial" w:hAnsi="Arial" w:cs="Arial"/>
          <w:color w:val="000000"/>
          <w:lang w:eastAsia="es-ES"/>
        </w:rPr>
        <w:t>, en línea con la Estrategia Regional de la Comunidad Autónoma de Cantabria frente al reto Demográfico y lucha contra la despoblación 2021-2027, aprobada por Consejo de Gobierno de 13 de mayo de 2021, en cuyos ejes estratégicos 1 y 2 se contempla la “dinamización, consolidación y crecimiento del tejido productivo en el medio rural” y el “desarrollo rural sostenible. Sector primario”</w:t>
      </w:r>
      <w:r w:rsidR="00212293" w:rsidRPr="00C83606">
        <w:rPr>
          <w:rFonts w:ascii="Arial" w:hAnsi="Arial" w:cs="Arial"/>
          <w:color w:val="000000"/>
          <w:lang w:eastAsia="es-ES"/>
        </w:rPr>
        <w:t>.</w:t>
      </w:r>
      <w:r w:rsidR="00C83606" w:rsidRPr="00C83606">
        <w:rPr>
          <w:rFonts w:ascii="Arial" w:hAnsi="Arial" w:cs="Arial"/>
          <w:color w:val="000000"/>
          <w:lang w:eastAsia="es-ES"/>
        </w:rPr>
        <w:t xml:space="preserve"> </w:t>
      </w:r>
    </w:p>
    <w:p w:rsidR="000C617E" w:rsidRDefault="000C617E" w:rsidP="007D2608">
      <w:pPr>
        <w:widowControl/>
        <w:autoSpaceDE/>
        <w:autoSpaceDN/>
        <w:spacing w:line="238" w:lineRule="auto"/>
        <w:ind w:right="58"/>
        <w:jc w:val="both"/>
        <w:rPr>
          <w:rFonts w:ascii="Arial" w:hAnsi="Arial" w:cs="Arial"/>
          <w:color w:val="000000"/>
          <w:lang w:eastAsia="es-ES"/>
        </w:rPr>
      </w:pPr>
    </w:p>
    <w:p w:rsidR="00BA0386" w:rsidRPr="004F4769" w:rsidRDefault="00BA0386" w:rsidP="00BA0386">
      <w:pPr>
        <w:widowControl/>
        <w:autoSpaceDE/>
        <w:autoSpaceDN/>
        <w:spacing w:after="160" w:line="259" w:lineRule="auto"/>
        <w:jc w:val="both"/>
        <w:rPr>
          <w:rFonts w:ascii="Arial" w:eastAsiaTheme="minorHAnsi" w:hAnsi="Arial" w:cs="Arial"/>
        </w:rPr>
      </w:pPr>
      <w:r w:rsidRPr="004F4769">
        <w:rPr>
          <w:rFonts w:ascii="Arial" w:eastAsiaTheme="minorHAnsi" w:hAnsi="Arial" w:cs="Arial"/>
        </w:rPr>
        <w:t xml:space="preserve">La excepcionalidad de la concesión directa de una subvención al </w:t>
      </w:r>
      <w:r>
        <w:rPr>
          <w:rFonts w:ascii="Arial" w:eastAsiaTheme="minorHAnsi" w:hAnsi="Arial" w:cs="Arial"/>
        </w:rPr>
        <w:t xml:space="preserve">Ayuntamiento de </w:t>
      </w:r>
      <w:proofErr w:type="spellStart"/>
      <w:r>
        <w:rPr>
          <w:rFonts w:ascii="Arial" w:eastAsiaTheme="minorHAnsi" w:hAnsi="Arial" w:cs="Arial"/>
        </w:rPr>
        <w:t>Valderredible</w:t>
      </w:r>
      <w:proofErr w:type="spellEnd"/>
      <w:r w:rsidRPr="004F4769">
        <w:rPr>
          <w:rFonts w:ascii="Arial" w:eastAsiaTheme="minorHAnsi" w:hAnsi="Arial" w:cs="Arial"/>
        </w:rPr>
        <w:t>, conforme a</w:t>
      </w:r>
      <w:r>
        <w:rPr>
          <w:rFonts w:ascii="Arial" w:eastAsiaTheme="minorHAnsi" w:hAnsi="Arial" w:cs="Arial"/>
        </w:rPr>
        <w:t xml:space="preserve"> </w:t>
      </w:r>
      <w:r w:rsidRPr="004F4769">
        <w:rPr>
          <w:rFonts w:ascii="Arial" w:eastAsiaTheme="minorHAnsi" w:hAnsi="Arial" w:cs="Arial"/>
        </w:rPr>
        <w:t>l</w:t>
      </w:r>
      <w:r>
        <w:rPr>
          <w:rFonts w:ascii="Arial" w:eastAsiaTheme="minorHAnsi" w:hAnsi="Arial" w:cs="Arial"/>
        </w:rPr>
        <w:t xml:space="preserve">o establecido en el </w:t>
      </w:r>
      <w:r w:rsidRPr="004F4769">
        <w:rPr>
          <w:rFonts w:ascii="Arial" w:eastAsiaTheme="minorHAnsi" w:hAnsi="Arial" w:cs="Arial"/>
        </w:rPr>
        <w:t xml:space="preserve">artículo 22.3.c) de la Ley 10/2006, de 17 de julio, de Subvenciones de Cantabria, y el artículo 67 del Reglamento </w:t>
      </w:r>
      <w:r>
        <w:rPr>
          <w:rFonts w:ascii="Arial" w:eastAsiaTheme="minorHAnsi" w:hAnsi="Arial" w:cs="Arial"/>
        </w:rPr>
        <w:t xml:space="preserve">de la </w:t>
      </w:r>
      <w:r w:rsidRPr="00C646F3">
        <w:rPr>
          <w:rFonts w:ascii="Arial" w:eastAsia="Calibri" w:hAnsi="Arial" w:cs="Arial"/>
          <w:color w:val="000000"/>
          <w:lang w:eastAsia="es-ES"/>
        </w:rPr>
        <w:t>Ley 38/2003, de 17 de noviembre, General de Subvenciones</w:t>
      </w:r>
      <w:r>
        <w:rPr>
          <w:rFonts w:ascii="Arial" w:eastAsia="Calibri" w:hAnsi="Arial" w:cs="Arial"/>
          <w:color w:val="000000"/>
          <w:lang w:eastAsia="es-ES"/>
        </w:rPr>
        <w:t xml:space="preserve"> aprobado por </w:t>
      </w:r>
      <w:r w:rsidRPr="00C646F3">
        <w:rPr>
          <w:rFonts w:ascii="Arial" w:eastAsia="Calibri" w:hAnsi="Arial" w:cs="Arial"/>
          <w:color w:val="000000"/>
          <w:lang w:eastAsia="es-ES"/>
        </w:rPr>
        <w:t>Real Decreto 887/2006, de 21 de julio</w:t>
      </w:r>
      <w:r>
        <w:rPr>
          <w:rFonts w:ascii="Arial" w:eastAsia="Calibri" w:hAnsi="Arial" w:cs="Arial"/>
          <w:color w:val="000000"/>
          <w:lang w:eastAsia="es-ES"/>
        </w:rPr>
        <w:t>,</w:t>
      </w:r>
      <w:r w:rsidRPr="004F4769">
        <w:rPr>
          <w:rFonts w:ascii="Arial" w:eastAsiaTheme="minorHAnsi" w:hAnsi="Arial" w:cs="Arial"/>
        </w:rPr>
        <w:t xml:space="preserve"> se fundamenta en la imposibilidad práctica de replicar </w:t>
      </w:r>
      <w:r>
        <w:rPr>
          <w:rFonts w:ascii="Arial" w:eastAsiaTheme="minorHAnsi" w:hAnsi="Arial" w:cs="Arial"/>
        </w:rPr>
        <w:t xml:space="preserve">las actuaciones que está llevando a cabo el CEDETER en </w:t>
      </w:r>
      <w:proofErr w:type="spellStart"/>
      <w:r>
        <w:rPr>
          <w:rFonts w:ascii="Arial" w:eastAsiaTheme="minorHAnsi" w:hAnsi="Arial" w:cs="Arial"/>
        </w:rPr>
        <w:t>Valderredible</w:t>
      </w:r>
      <w:proofErr w:type="spellEnd"/>
      <w:r>
        <w:rPr>
          <w:rFonts w:ascii="Arial" w:eastAsiaTheme="minorHAnsi" w:hAnsi="Arial" w:cs="Arial"/>
        </w:rPr>
        <w:t xml:space="preserve"> en materia de despoblamiento </w:t>
      </w:r>
      <w:r w:rsidRPr="004F4769">
        <w:rPr>
          <w:rFonts w:ascii="Arial" w:eastAsiaTheme="minorHAnsi" w:hAnsi="Arial" w:cs="Arial"/>
        </w:rPr>
        <w:t xml:space="preserve">mediante una convocatoria </w:t>
      </w:r>
      <w:r>
        <w:rPr>
          <w:rFonts w:ascii="Arial" w:eastAsiaTheme="minorHAnsi" w:hAnsi="Arial" w:cs="Arial"/>
        </w:rPr>
        <w:t>pública e</w:t>
      </w:r>
      <w:r w:rsidRPr="004F4769">
        <w:rPr>
          <w:rFonts w:ascii="Arial" w:eastAsiaTheme="minorHAnsi" w:hAnsi="Arial" w:cs="Arial"/>
        </w:rPr>
        <w:t>n régimen de concurrencia competitiva, toda vez que no existen otras entidades que, en el marc</w:t>
      </w:r>
      <w:r>
        <w:rPr>
          <w:rFonts w:ascii="Arial" w:eastAsiaTheme="minorHAnsi" w:hAnsi="Arial" w:cs="Arial"/>
        </w:rPr>
        <w:t xml:space="preserve">o temporal y material requerido que </w:t>
      </w:r>
      <w:r w:rsidRPr="004F4769">
        <w:rPr>
          <w:rFonts w:ascii="Arial" w:eastAsiaTheme="minorHAnsi" w:hAnsi="Arial" w:cs="Arial"/>
        </w:rPr>
        <w:t xml:space="preserve">puedan asumir la ejecución de estas funciones. Estos motivos de interés público dificultan la tramitación por el procedimiento ordinario de concurrencia competitiva, que, de seguirse, impediría la consecución de estos fines, lo cual justifica la aplicación de lo dispuesto en el artículo 29.2 de la Ley 10/2006, de 17 de julio, de Subvenciones de Cantabria. </w:t>
      </w:r>
    </w:p>
    <w:p w:rsidR="00BA0386" w:rsidRPr="001E78DB" w:rsidRDefault="00BA0386" w:rsidP="00BA0386">
      <w:pPr>
        <w:widowControl/>
        <w:autoSpaceDE/>
        <w:autoSpaceDN/>
        <w:jc w:val="both"/>
        <w:rPr>
          <w:rFonts w:ascii="Arial" w:eastAsiaTheme="minorHAnsi" w:hAnsi="Arial" w:cs="Arial"/>
        </w:rPr>
      </w:pPr>
      <w:r w:rsidRPr="004F4769">
        <w:rPr>
          <w:rFonts w:ascii="Arial" w:eastAsiaTheme="minorHAnsi" w:hAnsi="Arial" w:cs="Arial"/>
        </w:rPr>
        <w:t>A ello se añade que la paralización de las actividades d</w:t>
      </w:r>
      <w:r>
        <w:rPr>
          <w:rFonts w:ascii="Arial" w:eastAsiaTheme="minorHAnsi" w:hAnsi="Arial" w:cs="Arial"/>
        </w:rPr>
        <w:t xml:space="preserve">el CEDETER </w:t>
      </w:r>
      <w:r w:rsidRPr="004F4769">
        <w:rPr>
          <w:rFonts w:ascii="Arial" w:eastAsiaTheme="minorHAnsi" w:hAnsi="Arial" w:cs="Arial"/>
        </w:rPr>
        <w:t xml:space="preserve">implicaría una merma sustancial en la capacidad de la Comunidad Autónoma para cumplir con sus objetivos </w:t>
      </w:r>
      <w:r>
        <w:rPr>
          <w:rFonts w:ascii="Arial" w:eastAsiaTheme="minorHAnsi" w:hAnsi="Arial" w:cs="Arial"/>
        </w:rPr>
        <w:t>con el fin de paliar el despoblamiento</w:t>
      </w:r>
      <w:r w:rsidRPr="004F4769">
        <w:rPr>
          <w:rFonts w:ascii="Arial" w:eastAsiaTheme="minorHAnsi" w:hAnsi="Arial" w:cs="Arial"/>
        </w:rPr>
        <w:t>. Por ello, se considera justificada la concesión directa de la subvención a</w:t>
      </w:r>
      <w:r>
        <w:rPr>
          <w:rFonts w:ascii="Arial" w:eastAsiaTheme="minorHAnsi" w:hAnsi="Arial" w:cs="Arial"/>
        </w:rPr>
        <w:t xml:space="preserve">l Ayuntamiento de </w:t>
      </w:r>
      <w:proofErr w:type="spellStart"/>
      <w:r>
        <w:rPr>
          <w:rFonts w:ascii="Arial" w:eastAsiaTheme="minorHAnsi" w:hAnsi="Arial" w:cs="Arial"/>
        </w:rPr>
        <w:t>Valderredible</w:t>
      </w:r>
      <w:proofErr w:type="spellEnd"/>
      <w:r w:rsidRPr="004F4769">
        <w:rPr>
          <w:rFonts w:ascii="Arial" w:eastAsiaTheme="minorHAnsi" w:hAnsi="Arial" w:cs="Arial"/>
        </w:rPr>
        <w:t xml:space="preserve">, como única vía eficaz y proporcionada para asegurar la ejecución de las políticas públicas alineadas con el </w:t>
      </w:r>
      <w:r>
        <w:rPr>
          <w:rFonts w:ascii="Arial" w:eastAsiaTheme="minorHAnsi" w:hAnsi="Arial" w:cs="Arial"/>
        </w:rPr>
        <w:t>despoblamiento.</w:t>
      </w:r>
    </w:p>
    <w:p w:rsidR="00BA0386" w:rsidRDefault="00BA0386" w:rsidP="007D2608">
      <w:pPr>
        <w:widowControl/>
        <w:autoSpaceDE/>
        <w:autoSpaceDN/>
        <w:spacing w:line="238" w:lineRule="auto"/>
        <w:ind w:right="58"/>
        <w:jc w:val="both"/>
        <w:rPr>
          <w:rFonts w:ascii="Arial" w:hAnsi="Arial" w:cs="Arial"/>
          <w:color w:val="000000"/>
          <w:lang w:eastAsia="es-ES"/>
        </w:rPr>
      </w:pPr>
    </w:p>
    <w:p w:rsidR="00813845" w:rsidRPr="00CC505B" w:rsidRDefault="00C83606" w:rsidP="007D2608">
      <w:pPr>
        <w:widowControl/>
        <w:autoSpaceDE/>
        <w:autoSpaceDN/>
        <w:spacing w:line="238" w:lineRule="auto"/>
        <w:ind w:right="58"/>
        <w:jc w:val="both"/>
        <w:rPr>
          <w:rFonts w:ascii="Arial" w:hAnsi="Arial" w:cs="Arial"/>
          <w:color w:val="000000"/>
          <w:lang w:eastAsia="es-ES"/>
        </w:rPr>
      </w:pPr>
      <w:r w:rsidRPr="00CC505B">
        <w:rPr>
          <w:rFonts w:ascii="Arial" w:hAnsi="Arial" w:cs="Arial"/>
          <w:color w:val="000000"/>
          <w:lang w:eastAsia="es-ES"/>
        </w:rPr>
        <w:t>La activación que se pretende con este Centro persigue la dinamización de la vida local y el efecto que eso implica en el mantenimiento de la población y la capacidad de atracción de nuevos pobladores a partir de la reorientación o de nuevos proyectos de emprendimiento en el terreno de la producción agroalimentaria de calidad, del aprovechamiento forestal sostenible, de la rehabilitación del patrimonio edificado vernáculo, con capacidad de alojamiento residencial y turístico, y de una oferta turística integrada, cualificada</w:t>
      </w:r>
      <w:r w:rsidR="004D767D" w:rsidRPr="00CC505B">
        <w:rPr>
          <w:rFonts w:ascii="Arial" w:hAnsi="Arial" w:cs="Arial"/>
          <w:color w:val="000000"/>
          <w:lang w:eastAsia="es-ES"/>
        </w:rPr>
        <w:t xml:space="preserve">, profesionalizada </w:t>
      </w:r>
      <w:r w:rsidRPr="00CC505B">
        <w:rPr>
          <w:rFonts w:ascii="Arial" w:hAnsi="Arial" w:cs="Arial"/>
          <w:color w:val="000000"/>
          <w:lang w:eastAsia="es-ES"/>
        </w:rPr>
        <w:t xml:space="preserve">y anclada en el patrimonio territorial de </w:t>
      </w:r>
      <w:proofErr w:type="spellStart"/>
      <w:r w:rsidRPr="00CC505B">
        <w:rPr>
          <w:rFonts w:ascii="Arial" w:hAnsi="Arial" w:cs="Arial"/>
          <w:color w:val="000000"/>
          <w:lang w:eastAsia="es-ES"/>
        </w:rPr>
        <w:t>Valderredible</w:t>
      </w:r>
      <w:proofErr w:type="spellEnd"/>
      <w:r w:rsidR="004D767D" w:rsidRPr="00CC505B">
        <w:rPr>
          <w:rFonts w:ascii="Arial" w:hAnsi="Arial" w:cs="Arial"/>
          <w:color w:val="000000"/>
          <w:lang w:eastAsia="es-ES"/>
        </w:rPr>
        <w:t xml:space="preserve">, así como la puesta en valor del mismo con el fin de contribuir al objetivo de la dinamización y lucha contra la despoblación, dado que </w:t>
      </w:r>
      <w:proofErr w:type="spellStart"/>
      <w:r w:rsidR="004D767D" w:rsidRPr="00CC505B">
        <w:rPr>
          <w:rFonts w:ascii="Arial" w:hAnsi="Arial" w:cs="Arial"/>
          <w:color w:val="000000"/>
          <w:lang w:eastAsia="es-ES"/>
        </w:rPr>
        <w:t>Valderredible</w:t>
      </w:r>
      <w:proofErr w:type="spellEnd"/>
      <w:r w:rsidR="004D767D" w:rsidRPr="00CC505B">
        <w:rPr>
          <w:rFonts w:ascii="Arial" w:hAnsi="Arial" w:cs="Arial"/>
          <w:color w:val="000000"/>
          <w:lang w:eastAsia="es-ES"/>
        </w:rPr>
        <w:t xml:space="preserve"> constituye un </w:t>
      </w:r>
      <w:r w:rsidR="004D767D" w:rsidRPr="00CC505B">
        <w:rPr>
          <w:rFonts w:ascii="Arial" w:hAnsi="Arial" w:cs="Arial"/>
          <w:color w:val="000000"/>
          <w:sz w:val="21"/>
          <w:lang w:eastAsia="es-ES"/>
        </w:rPr>
        <w:t>ejemplo paradigmático de territorio escasamente poblado, pero con un potencial sobresaliente de recursos naturales, culturales y paisajísticos, y un compromiso para revertir una tendencia crónica de regresión demográfica a través de un proyecto de desarrollo basado en su capital territorial y en la implicación de los actores locales</w:t>
      </w:r>
      <w:r w:rsidR="007D2608" w:rsidRPr="00CC505B">
        <w:rPr>
          <w:rFonts w:ascii="Arial" w:hAnsi="Arial" w:cs="Arial"/>
          <w:color w:val="000000"/>
          <w:sz w:val="21"/>
          <w:lang w:eastAsia="es-ES"/>
        </w:rPr>
        <w:t xml:space="preserve">, que sirva de catalizador de iniciativas y proyectos ligados a recursos endógenos </w:t>
      </w:r>
      <w:proofErr w:type="spellStart"/>
      <w:r w:rsidR="007D2608" w:rsidRPr="00CC505B">
        <w:rPr>
          <w:rFonts w:ascii="Arial" w:hAnsi="Arial" w:cs="Arial"/>
          <w:color w:val="000000"/>
          <w:sz w:val="21"/>
          <w:lang w:eastAsia="es-ES"/>
        </w:rPr>
        <w:t>subaprovechados</w:t>
      </w:r>
      <w:proofErr w:type="spellEnd"/>
      <w:r w:rsidR="007D2608" w:rsidRPr="00CC505B">
        <w:rPr>
          <w:rFonts w:ascii="Arial" w:hAnsi="Arial" w:cs="Arial"/>
          <w:color w:val="000000"/>
          <w:sz w:val="21"/>
          <w:lang w:eastAsia="es-ES"/>
        </w:rPr>
        <w:t xml:space="preserve">. </w:t>
      </w:r>
      <w:r w:rsidR="00813845" w:rsidRPr="00CC505B">
        <w:rPr>
          <w:rFonts w:ascii="Arial" w:hAnsi="Arial" w:cs="Arial"/>
          <w:color w:val="000000"/>
          <w:lang w:eastAsia="es-ES"/>
        </w:rPr>
        <w:t xml:space="preserve">medidas de fomento y atracción de población a su municipio, así como de fijación de su actual población al territorio. </w:t>
      </w:r>
    </w:p>
    <w:p w:rsidR="007D2608" w:rsidRPr="00A91F52" w:rsidRDefault="00813845" w:rsidP="007D2608">
      <w:pPr>
        <w:widowControl/>
        <w:autoSpaceDE/>
        <w:autoSpaceDN/>
        <w:spacing w:line="238" w:lineRule="auto"/>
        <w:ind w:right="58"/>
        <w:jc w:val="both"/>
        <w:rPr>
          <w:rFonts w:ascii="Arial" w:hAnsi="Arial" w:cs="Arial"/>
          <w:color w:val="000000"/>
          <w:sz w:val="21"/>
          <w:lang w:eastAsia="es-ES"/>
        </w:rPr>
      </w:pPr>
      <w:r w:rsidRPr="00CC505B">
        <w:rPr>
          <w:rFonts w:ascii="Arial" w:hAnsi="Arial" w:cs="Arial"/>
          <w:color w:val="000000"/>
          <w:lang w:eastAsia="es-ES"/>
        </w:rPr>
        <w:t>En este sentido, ha diseñado la realización de actuaciones de fomento y dinamización económica del municipio en orden a fijar población al mismo y atraer nuevos vecinos.</w:t>
      </w:r>
    </w:p>
    <w:p w:rsidR="00212293" w:rsidRPr="00C83606" w:rsidRDefault="00212293" w:rsidP="00401C71">
      <w:pPr>
        <w:widowControl/>
        <w:autoSpaceDE/>
        <w:autoSpaceDN/>
        <w:ind w:left="16" w:right="34" w:hanging="10"/>
        <w:jc w:val="both"/>
        <w:rPr>
          <w:rFonts w:ascii="Arial" w:hAnsi="Arial" w:cs="Arial"/>
          <w:color w:val="000000"/>
          <w:lang w:eastAsia="es-ES"/>
        </w:rPr>
      </w:pPr>
    </w:p>
    <w:p w:rsidR="00CD1CA9" w:rsidRPr="00C83606" w:rsidRDefault="00CD1CA9" w:rsidP="00CD1CA9">
      <w:pPr>
        <w:widowControl/>
        <w:autoSpaceDE/>
        <w:autoSpaceDN/>
        <w:ind w:right="-1"/>
        <w:contextualSpacing/>
        <w:jc w:val="both"/>
        <w:rPr>
          <w:rFonts w:ascii="Arial" w:hAnsi="Arial" w:cs="Arial"/>
          <w:color w:val="000000"/>
          <w:lang w:eastAsia="es-ES"/>
        </w:rPr>
      </w:pPr>
      <w:r w:rsidRPr="00C83606">
        <w:rPr>
          <w:rFonts w:ascii="Arial" w:hAnsi="Arial" w:cs="Arial"/>
          <w:color w:val="000000"/>
          <w:lang w:eastAsia="es-ES"/>
        </w:rPr>
        <w:t>2. El m</w:t>
      </w:r>
      <w:r w:rsidRPr="00C83606">
        <w:rPr>
          <w:rFonts w:ascii="Arial" w:eastAsia="Calibri" w:hAnsi="Arial" w:cs="Arial"/>
          <w:color w:val="000000"/>
          <w:lang w:eastAsia="es-ES"/>
        </w:rPr>
        <w:t xml:space="preserve">unicipio de </w:t>
      </w:r>
      <w:proofErr w:type="spellStart"/>
      <w:r w:rsidRPr="00C83606">
        <w:rPr>
          <w:rFonts w:ascii="Arial" w:eastAsia="Calibri" w:hAnsi="Arial" w:cs="Arial"/>
          <w:color w:val="000000"/>
          <w:lang w:eastAsia="es-ES"/>
        </w:rPr>
        <w:t>Valderredible</w:t>
      </w:r>
      <w:proofErr w:type="spellEnd"/>
      <w:r w:rsidRPr="00C83606">
        <w:rPr>
          <w:rFonts w:ascii="Arial" w:eastAsia="Calibri" w:hAnsi="Arial" w:cs="Arial"/>
          <w:color w:val="000000"/>
          <w:lang w:eastAsia="es-ES"/>
        </w:rPr>
        <w:t xml:space="preserve"> ha acreditado que reúne los requisitos para obtener la condición de beneficiario, aportando declaración responsable de no estar incurso en las prohibiciones previstas en el artículo 12 de la Ley de Cantabria 10/2006, de 17 de julio, de Subvenciones de Cantabria, así como ha autorizado a la Dirección General de comprobar que está al corriente en el cumplimiento de sus obligaciones tributarias y con la Seguridad Social, y con la Agencia Cántabra de Administración Tributaria.</w:t>
      </w:r>
    </w:p>
    <w:p w:rsidR="00CD1CA9" w:rsidRPr="00C83606" w:rsidRDefault="00CD1CA9" w:rsidP="00CD1CA9">
      <w:pPr>
        <w:widowControl/>
        <w:autoSpaceDE/>
        <w:autoSpaceDN/>
        <w:ind w:left="-284" w:right="-354"/>
        <w:contextualSpacing/>
        <w:jc w:val="both"/>
        <w:rPr>
          <w:rFonts w:ascii="Arial" w:hAnsi="Arial" w:cs="Arial"/>
          <w:color w:val="000000"/>
          <w:lang w:eastAsia="es-ES"/>
        </w:rPr>
      </w:pPr>
    </w:p>
    <w:p w:rsidR="00C83606" w:rsidRPr="00C83606" w:rsidRDefault="00CD1CA9" w:rsidP="00C83606">
      <w:pPr>
        <w:widowControl/>
        <w:autoSpaceDE/>
        <w:autoSpaceDN/>
        <w:spacing w:line="259" w:lineRule="auto"/>
        <w:ind w:right="138"/>
        <w:jc w:val="both"/>
        <w:rPr>
          <w:rFonts w:ascii="Arial" w:hAnsi="Arial" w:cs="Arial"/>
          <w:color w:val="000000"/>
          <w:lang w:eastAsia="es-ES"/>
        </w:rPr>
      </w:pPr>
      <w:r w:rsidRPr="00C83606">
        <w:rPr>
          <w:rFonts w:ascii="Arial" w:hAnsi="Arial" w:cs="Arial"/>
          <w:color w:val="000000"/>
          <w:lang w:eastAsia="es-ES"/>
        </w:rPr>
        <w:t xml:space="preserve">3. </w:t>
      </w:r>
      <w:r w:rsidR="006B1EDD" w:rsidRPr="00C83606">
        <w:rPr>
          <w:rFonts w:ascii="Arial" w:eastAsia="SimSun" w:hAnsi="Arial" w:cs="Arial"/>
          <w:lang w:eastAsia="zh-CN"/>
        </w:rPr>
        <w:t>Esta subvención se concede de forma directa conforme al artículo 22.</w:t>
      </w:r>
      <w:r w:rsidR="00DA3A09">
        <w:rPr>
          <w:rFonts w:ascii="Arial" w:eastAsia="SimSun" w:hAnsi="Arial" w:cs="Arial"/>
          <w:lang w:eastAsia="zh-CN"/>
        </w:rPr>
        <w:t>3</w:t>
      </w:r>
      <w:r w:rsidR="006B1EDD" w:rsidRPr="00C83606">
        <w:rPr>
          <w:rFonts w:ascii="Arial" w:eastAsia="SimSun" w:hAnsi="Arial" w:cs="Arial"/>
          <w:lang w:eastAsia="zh-CN"/>
        </w:rPr>
        <w:t xml:space="preserve"> c) de la Ley 10/2006, de 17 de julio, de Subvenciones de Cantabria, ya que tanto en el beneficiario como en la actividad subvencionada concurren características especiales que excluyen el acceso a otros interesados, haciendo inexistente la concurrencia competitiva, iniciándose el procedimiento de concesión a instancia del interesado, previa presentación del proyecto, teniendo presente lo previsto en el artículo 28 de la Ley 38/2003, de 17 de noviembre, General de Subvenciones y el artículo 29 de la Ley 10/2006, de 17 de julio, de Subvenciones de Cantabria.</w:t>
      </w:r>
      <w:r w:rsidR="00C83606" w:rsidRPr="00C83606">
        <w:rPr>
          <w:rFonts w:ascii="Arial" w:hAnsi="Arial" w:cs="Arial"/>
          <w:color w:val="000000"/>
          <w:lang w:eastAsia="es-ES"/>
        </w:rPr>
        <w:t xml:space="preserve"> </w:t>
      </w:r>
    </w:p>
    <w:p w:rsidR="006B1EDD" w:rsidRPr="006B1EDD" w:rsidRDefault="006B1EDD" w:rsidP="006B1EDD">
      <w:pPr>
        <w:widowControl/>
        <w:autoSpaceDE/>
        <w:autoSpaceDN/>
        <w:ind w:right="141"/>
        <w:contextualSpacing/>
        <w:jc w:val="both"/>
        <w:rPr>
          <w:rFonts w:ascii="Arial" w:eastAsia="SimSun" w:hAnsi="Arial" w:cs="Arial"/>
          <w:lang w:eastAsia="zh-CN"/>
        </w:rPr>
      </w:pPr>
    </w:p>
    <w:p w:rsidR="00347CD2" w:rsidRPr="00212293" w:rsidRDefault="00347CD2" w:rsidP="00401C71">
      <w:pPr>
        <w:widowControl/>
        <w:autoSpaceDE/>
        <w:autoSpaceDN/>
        <w:ind w:left="16" w:right="34" w:hanging="10"/>
        <w:jc w:val="both"/>
        <w:rPr>
          <w:rFonts w:ascii="Arial" w:hAnsi="Arial" w:cs="Arial"/>
          <w:color w:val="000000"/>
          <w:lang w:eastAsia="es-ES"/>
        </w:rPr>
      </w:pPr>
    </w:p>
    <w:p w:rsidR="00212293" w:rsidRPr="00212293" w:rsidRDefault="006454C4" w:rsidP="00347CD2">
      <w:pPr>
        <w:widowControl/>
        <w:autoSpaceDE/>
        <w:autoSpaceDN/>
        <w:ind w:left="13"/>
        <w:jc w:val="both"/>
        <w:rPr>
          <w:rFonts w:ascii="Arial" w:hAnsi="Arial" w:cs="Arial"/>
          <w:color w:val="000000"/>
          <w:lang w:eastAsia="es-ES"/>
        </w:rPr>
      </w:pPr>
      <w:r>
        <w:rPr>
          <w:rFonts w:ascii="Arial" w:hAnsi="Arial" w:cs="Arial"/>
          <w:b/>
          <w:color w:val="000000"/>
          <w:lang w:eastAsia="es-ES"/>
        </w:rPr>
        <w:t>Segundo</w:t>
      </w:r>
      <w:r w:rsidR="00B326B3" w:rsidRPr="00212293">
        <w:rPr>
          <w:rFonts w:ascii="Arial" w:hAnsi="Arial" w:cs="Arial"/>
          <w:b/>
          <w:color w:val="000000"/>
          <w:lang w:eastAsia="es-ES"/>
        </w:rPr>
        <w:t xml:space="preserve">. </w:t>
      </w:r>
      <w:r w:rsidR="00212293" w:rsidRPr="00E223A3">
        <w:rPr>
          <w:rFonts w:ascii="Arial" w:hAnsi="Arial" w:cs="Arial"/>
          <w:i/>
          <w:color w:val="000000"/>
          <w:lang w:eastAsia="es-ES"/>
        </w:rPr>
        <w:t>Actuación subvencionable.</w:t>
      </w:r>
      <w:r w:rsidR="00212293" w:rsidRPr="00212293">
        <w:rPr>
          <w:rFonts w:ascii="Arial" w:hAnsi="Arial" w:cs="Arial"/>
          <w:b/>
          <w:color w:val="000000"/>
          <w:lang w:eastAsia="es-ES"/>
        </w:rPr>
        <w:t xml:space="preserve"> </w:t>
      </w:r>
      <w:r w:rsidR="00212293" w:rsidRPr="00212293">
        <w:rPr>
          <w:rFonts w:ascii="Arial" w:hAnsi="Arial" w:cs="Arial"/>
          <w:color w:val="000000"/>
          <w:lang w:eastAsia="es-ES"/>
        </w:rPr>
        <w:t xml:space="preserve"> </w:t>
      </w:r>
    </w:p>
    <w:p w:rsidR="00212293" w:rsidRPr="00212293" w:rsidRDefault="00212293" w:rsidP="00401C71">
      <w:pPr>
        <w:widowControl/>
        <w:autoSpaceDE/>
        <w:autoSpaceDN/>
        <w:ind w:left="574"/>
        <w:jc w:val="both"/>
        <w:rPr>
          <w:rFonts w:ascii="Arial" w:hAnsi="Arial" w:cs="Arial"/>
          <w:color w:val="000000"/>
          <w:lang w:eastAsia="es-ES"/>
        </w:rPr>
      </w:pPr>
      <w:r w:rsidRPr="00212293">
        <w:rPr>
          <w:rFonts w:ascii="Arial" w:hAnsi="Arial" w:cs="Arial"/>
          <w:b/>
          <w:color w:val="000000"/>
          <w:lang w:eastAsia="es-ES"/>
        </w:rPr>
        <w:t xml:space="preserve"> </w:t>
      </w:r>
      <w:r w:rsidRPr="00212293">
        <w:rPr>
          <w:rFonts w:ascii="Arial" w:hAnsi="Arial" w:cs="Arial"/>
          <w:color w:val="000000"/>
          <w:lang w:eastAsia="es-ES"/>
        </w:rPr>
        <w:t xml:space="preserve"> </w:t>
      </w:r>
    </w:p>
    <w:p w:rsidR="00212293" w:rsidRPr="00212293" w:rsidRDefault="00825D5A" w:rsidP="00401C71">
      <w:pPr>
        <w:widowControl/>
        <w:autoSpaceDE/>
        <w:autoSpaceDN/>
        <w:ind w:left="16" w:right="34" w:hanging="10"/>
        <w:jc w:val="both"/>
        <w:rPr>
          <w:rFonts w:ascii="Arial" w:hAnsi="Arial" w:cs="Arial"/>
          <w:color w:val="000000"/>
          <w:lang w:eastAsia="es-ES"/>
        </w:rPr>
      </w:pPr>
      <w:r>
        <w:rPr>
          <w:rFonts w:ascii="Arial" w:hAnsi="Arial" w:cs="Arial"/>
          <w:color w:val="000000"/>
          <w:lang w:eastAsia="es-ES"/>
        </w:rPr>
        <w:t xml:space="preserve">1. </w:t>
      </w:r>
      <w:r w:rsidR="00812F92">
        <w:rPr>
          <w:rFonts w:ascii="Arial" w:hAnsi="Arial" w:cs="Arial"/>
          <w:color w:val="000000"/>
          <w:lang w:eastAsia="es-ES"/>
        </w:rPr>
        <w:t xml:space="preserve">La actuación subvencionable es el mantenimiento del </w:t>
      </w:r>
      <w:r w:rsidR="00212293" w:rsidRPr="00212293">
        <w:rPr>
          <w:rFonts w:ascii="Arial" w:hAnsi="Arial" w:cs="Arial"/>
          <w:color w:val="000000"/>
          <w:lang w:eastAsia="es-ES"/>
        </w:rPr>
        <w:t>proyecto denominado “</w:t>
      </w:r>
      <w:r w:rsidR="00212293" w:rsidRPr="00212293">
        <w:rPr>
          <w:rFonts w:ascii="Arial" w:hAnsi="Arial" w:cs="Arial"/>
          <w:i/>
          <w:color w:val="000000"/>
          <w:lang w:eastAsia="es-ES"/>
        </w:rPr>
        <w:t xml:space="preserve">Centro de Desarrollo Territorial y Lucha contra la Despoblación de </w:t>
      </w:r>
      <w:proofErr w:type="spellStart"/>
      <w:r w:rsidR="00212293" w:rsidRPr="00212293">
        <w:rPr>
          <w:rFonts w:ascii="Arial" w:hAnsi="Arial" w:cs="Arial"/>
          <w:i/>
          <w:color w:val="000000"/>
          <w:lang w:eastAsia="es-ES"/>
        </w:rPr>
        <w:t>Valderredible</w:t>
      </w:r>
      <w:proofErr w:type="spellEnd"/>
      <w:r w:rsidR="00212293" w:rsidRPr="00212293">
        <w:rPr>
          <w:rFonts w:ascii="Arial" w:hAnsi="Arial" w:cs="Arial"/>
          <w:i/>
          <w:color w:val="000000"/>
          <w:lang w:eastAsia="es-ES"/>
        </w:rPr>
        <w:t xml:space="preserve">, en adelante CEDETER </w:t>
      </w:r>
      <w:proofErr w:type="spellStart"/>
      <w:r w:rsidR="00212293" w:rsidRPr="00212293">
        <w:rPr>
          <w:rFonts w:ascii="Arial" w:hAnsi="Arial" w:cs="Arial"/>
          <w:i/>
          <w:color w:val="000000"/>
          <w:lang w:eastAsia="es-ES"/>
        </w:rPr>
        <w:t>Valderredible</w:t>
      </w:r>
      <w:proofErr w:type="spellEnd"/>
      <w:r w:rsidR="00212293" w:rsidRPr="00212293">
        <w:rPr>
          <w:rFonts w:ascii="Arial" w:hAnsi="Arial" w:cs="Arial"/>
          <w:i/>
          <w:color w:val="000000"/>
          <w:lang w:eastAsia="es-ES"/>
        </w:rPr>
        <w:t xml:space="preserve">”, </w:t>
      </w:r>
      <w:r w:rsidR="00212293" w:rsidRPr="00212293">
        <w:rPr>
          <w:rFonts w:ascii="Arial" w:hAnsi="Arial" w:cs="Arial"/>
          <w:color w:val="000000"/>
          <w:lang w:eastAsia="es-ES"/>
        </w:rPr>
        <w:t xml:space="preserve">detallado en el Anexo adjunto a este </w:t>
      </w:r>
      <w:r w:rsidR="00812F92">
        <w:rPr>
          <w:rFonts w:ascii="Arial" w:hAnsi="Arial" w:cs="Arial"/>
          <w:color w:val="000000"/>
          <w:lang w:eastAsia="es-ES"/>
        </w:rPr>
        <w:t>Decreto</w:t>
      </w:r>
      <w:r>
        <w:rPr>
          <w:rFonts w:ascii="Arial" w:hAnsi="Arial" w:cs="Arial"/>
          <w:color w:val="000000"/>
          <w:lang w:eastAsia="es-ES"/>
        </w:rPr>
        <w:t>,</w:t>
      </w:r>
      <w:r w:rsidR="00812F92">
        <w:rPr>
          <w:rFonts w:ascii="Arial" w:hAnsi="Arial" w:cs="Arial"/>
          <w:color w:val="000000"/>
          <w:lang w:eastAsia="es-ES"/>
        </w:rPr>
        <w:t xml:space="preserve"> en el </w:t>
      </w:r>
      <w:r w:rsidR="00812F92" w:rsidRPr="00212293">
        <w:rPr>
          <w:rFonts w:ascii="Arial" w:hAnsi="Arial" w:cs="Arial"/>
          <w:color w:val="000000"/>
          <w:lang w:eastAsia="es-ES"/>
        </w:rPr>
        <w:t xml:space="preserve">Ayuntamiento de </w:t>
      </w:r>
      <w:proofErr w:type="spellStart"/>
      <w:r w:rsidR="00812F92" w:rsidRPr="00212293">
        <w:rPr>
          <w:rFonts w:ascii="Arial" w:hAnsi="Arial" w:cs="Arial"/>
          <w:color w:val="000000"/>
          <w:lang w:eastAsia="es-ES"/>
        </w:rPr>
        <w:t>Valderredible</w:t>
      </w:r>
      <w:proofErr w:type="spellEnd"/>
      <w:r w:rsidR="00212293" w:rsidRPr="00212293">
        <w:rPr>
          <w:rFonts w:ascii="Arial" w:hAnsi="Arial" w:cs="Arial"/>
          <w:color w:val="000000"/>
          <w:lang w:eastAsia="es-ES"/>
        </w:rPr>
        <w:t xml:space="preserve">. La citada actuación responde a las siguientes características principales:  </w:t>
      </w:r>
    </w:p>
    <w:p w:rsidR="00C91326" w:rsidRPr="00212293" w:rsidRDefault="00212293" w:rsidP="00C91326">
      <w:pPr>
        <w:widowControl/>
        <w:autoSpaceDE/>
        <w:autoSpaceDN/>
        <w:ind w:left="13"/>
        <w:jc w:val="both"/>
        <w:rPr>
          <w:rFonts w:ascii="Arial" w:hAnsi="Arial" w:cs="Arial"/>
          <w:color w:val="000000"/>
          <w:lang w:eastAsia="es-ES"/>
        </w:rPr>
      </w:pPr>
      <w:r w:rsidRPr="00212293">
        <w:rPr>
          <w:rFonts w:ascii="Arial" w:hAnsi="Arial" w:cs="Arial"/>
          <w:color w:val="000000"/>
          <w:lang w:eastAsia="es-ES"/>
        </w:rPr>
        <w:t xml:space="preserve">  </w:t>
      </w:r>
    </w:p>
    <w:p w:rsidR="00C91326" w:rsidRPr="00212293" w:rsidRDefault="00C91326" w:rsidP="00C91326">
      <w:pPr>
        <w:widowControl/>
        <w:numPr>
          <w:ilvl w:val="0"/>
          <w:numId w:val="14"/>
        </w:numPr>
        <w:autoSpaceDE/>
        <w:autoSpaceDN/>
        <w:ind w:left="575" w:right="34" w:hanging="278"/>
        <w:jc w:val="both"/>
        <w:rPr>
          <w:rFonts w:ascii="Arial" w:hAnsi="Arial" w:cs="Arial"/>
          <w:color w:val="000000"/>
          <w:lang w:eastAsia="es-ES"/>
        </w:rPr>
      </w:pPr>
      <w:r>
        <w:rPr>
          <w:rFonts w:ascii="Arial" w:hAnsi="Arial" w:cs="Arial"/>
          <w:color w:val="000000"/>
          <w:lang w:eastAsia="es-ES"/>
        </w:rPr>
        <w:t xml:space="preserve">Mantenimiento </w:t>
      </w:r>
      <w:r w:rsidRPr="00212293">
        <w:rPr>
          <w:rFonts w:ascii="Arial" w:hAnsi="Arial" w:cs="Arial"/>
          <w:color w:val="000000"/>
          <w:lang w:eastAsia="es-ES"/>
        </w:rPr>
        <w:t xml:space="preserve">del CEDETER </w:t>
      </w:r>
      <w:proofErr w:type="spellStart"/>
      <w:r w:rsidRPr="00212293">
        <w:rPr>
          <w:rFonts w:ascii="Arial" w:hAnsi="Arial" w:cs="Arial"/>
          <w:color w:val="000000"/>
          <w:lang w:eastAsia="es-ES"/>
        </w:rPr>
        <w:t>Valderredible</w:t>
      </w:r>
      <w:proofErr w:type="spellEnd"/>
      <w:r w:rsidRPr="00212293">
        <w:rPr>
          <w:rFonts w:ascii="Arial" w:hAnsi="Arial" w:cs="Arial"/>
          <w:color w:val="000000"/>
          <w:lang w:eastAsia="es-ES"/>
        </w:rPr>
        <w:t>, integrado por un reducido número de técnicos, familiarizados con la realidad local en los campos de patrimonio natural y cultural, las actividades agropecuarias y forestales, la rehabilitación material y funcional del patrimonio edificado y el turismo “tranquilo” de cultura y naturaleza</w:t>
      </w:r>
      <w:r>
        <w:rPr>
          <w:rFonts w:ascii="Arial" w:hAnsi="Arial" w:cs="Arial"/>
          <w:color w:val="000000"/>
          <w:lang w:eastAsia="es-ES"/>
        </w:rPr>
        <w:t xml:space="preserve"> en San Andrés de </w:t>
      </w:r>
      <w:proofErr w:type="spellStart"/>
      <w:r>
        <w:rPr>
          <w:rFonts w:ascii="Arial" w:hAnsi="Arial" w:cs="Arial"/>
          <w:color w:val="000000"/>
          <w:lang w:eastAsia="es-ES"/>
        </w:rPr>
        <w:t>Valdelomar</w:t>
      </w:r>
      <w:proofErr w:type="spellEnd"/>
      <w:r w:rsidRPr="00212293">
        <w:rPr>
          <w:rFonts w:ascii="Arial" w:hAnsi="Arial" w:cs="Arial"/>
          <w:color w:val="000000"/>
          <w:lang w:eastAsia="es-ES"/>
        </w:rPr>
        <w:t xml:space="preserve">.  </w:t>
      </w:r>
    </w:p>
    <w:p w:rsidR="00C91326" w:rsidRPr="009745EF" w:rsidRDefault="00C91326" w:rsidP="00C91326">
      <w:pPr>
        <w:widowControl/>
        <w:numPr>
          <w:ilvl w:val="0"/>
          <w:numId w:val="14"/>
        </w:numPr>
        <w:autoSpaceDE/>
        <w:autoSpaceDN/>
        <w:ind w:left="575" w:right="34" w:hanging="278"/>
        <w:jc w:val="both"/>
        <w:rPr>
          <w:rFonts w:ascii="Arial" w:hAnsi="Arial" w:cs="Arial"/>
          <w:color w:val="000000"/>
          <w:lang w:eastAsia="es-ES"/>
        </w:rPr>
      </w:pPr>
      <w:r w:rsidRPr="007C2955">
        <w:rPr>
          <w:rFonts w:ascii="Arial" w:hAnsi="Arial" w:cs="Arial"/>
          <w:color w:val="000000"/>
          <w:lang w:eastAsia="es-ES"/>
        </w:rPr>
        <w:t xml:space="preserve">El Proyecto implica el mantenimiento de una Oficina o Centro para el asesoramiento técnico, el </w:t>
      </w:r>
      <w:r w:rsidRPr="009745EF">
        <w:rPr>
          <w:rFonts w:ascii="Arial" w:hAnsi="Arial" w:cs="Arial"/>
          <w:color w:val="000000"/>
          <w:lang w:eastAsia="es-ES"/>
        </w:rPr>
        <w:t xml:space="preserve">impulso del emprendimiento y la digitalización, </w:t>
      </w:r>
      <w:r w:rsidR="007C2955" w:rsidRPr="009745EF">
        <w:rPr>
          <w:rFonts w:ascii="Arial" w:hAnsi="Arial" w:cs="Arial"/>
          <w:color w:val="000000"/>
          <w:lang w:eastAsia="es-ES"/>
        </w:rPr>
        <w:t>el fomento de las actuaciones dirigidas a la identificación de nuevas actividades económicas (o a la innovación de las existentes), ligadas a la conservación y activación de la biodiversidad y el paisaje, al potencial agroalimentario, ganadero y forestal, a la cualificación</w:t>
      </w:r>
      <w:r w:rsidR="009745EF" w:rsidRPr="009745EF">
        <w:rPr>
          <w:rFonts w:ascii="Arial" w:hAnsi="Arial" w:cs="Arial"/>
          <w:color w:val="000000"/>
          <w:lang w:eastAsia="es-ES"/>
        </w:rPr>
        <w:t>,</w:t>
      </w:r>
      <w:r w:rsidR="007C2955" w:rsidRPr="009745EF">
        <w:rPr>
          <w:rFonts w:ascii="Arial" w:hAnsi="Arial" w:cs="Arial"/>
          <w:color w:val="000000"/>
          <w:lang w:eastAsia="es-ES"/>
        </w:rPr>
        <w:t xml:space="preserve"> fortalecimiento </w:t>
      </w:r>
      <w:r w:rsidR="009745EF" w:rsidRPr="009745EF">
        <w:rPr>
          <w:rFonts w:ascii="Arial" w:hAnsi="Arial" w:cs="Arial"/>
          <w:color w:val="000000"/>
          <w:lang w:eastAsia="es-ES"/>
        </w:rPr>
        <w:t xml:space="preserve">y profesionalización </w:t>
      </w:r>
      <w:r w:rsidR="007C2955" w:rsidRPr="009745EF">
        <w:rPr>
          <w:rFonts w:ascii="Arial" w:hAnsi="Arial" w:cs="Arial"/>
          <w:color w:val="000000"/>
          <w:lang w:eastAsia="es-ES"/>
        </w:rPr>
        <w:t xml:space="preserve">de la oferta turística </w:t>
      </w:r>
      <w:r w:rsidR="009745EF" w:rsidRPr="009745EF">
        <w:rPr>
          <w:rFonts w:ascii="Arial" w:hAnsi="Arial" w:cs="Arial"/>
          <w:color w:val="000000"/>
          <w:lang w:eastAsia="es-ES"/>
        </w:rPr>
        <w:t xml:space="preserve">ligada a los valores del patrimonio territorial </w:t>
      </w:r>
      <w:r w:rsidR="007C2955" w:rsidRPr="009745EF">
        <w:rPr>
          <w:rFonts w:ascii="Arial" w:hAnsi="Arial" w:cs="Arial"/>
          <w:color w:val="000000"/>
          <w:lang w:eastAsia="es-ES"/>
        </w:rPr>
        <w:t>y a la puesta en valor del patrimonio vernáculo edificado;</w:t>
      </w:r>
      <w:r w:rsidRPr="009745EF">
        <w:rPr>
          <w:rFonts w:ascii="Arial" w:hAnsi="Arial" w:cs="Arial"/>
          <w:color w:val="000000"/>
          <w:lang w:eastAsia="es-ES"/>
        </w:rPr>
        <w:t xml:space="preserve"> la coordinación y cooperación interadministrativa, con objeto de potenciar iniciativas incipientes de desarrollo endógeno y nuevos proyectos, ligados al notable capital territorial del municipio-comarca de </w:t>
      </w:r>
      <w:proofErr w:type="spellStart"/>
      <w:r w:rsidRPr="009745EF">
        <w:rPr>
          <w:rFonts w:ascii="Arial" w:hAnsi="Arial" w:cs="Arial"/>
          <w:color w:val="000000"/>
          <w:lang w:eastAsia="es-ES"/>
        </w:rPr>
        <w:t>Valderredible</w:t>
      </w:r>
      <w:proofErr w:type="spellEnd"/>
      <w:r w:rsidRPr="009745EF">
        <w:rPr>
          <w:rFonts w:ascii="Arial" w:hAnsi="Arial" w:cs="Arial"/>
          <w:color w:val="000000"/>
          <w:lang w:eastAsia="es-ES"/>
        </w:rPr>
        <w:t xml:space="preserve"> y la </w:t>
      </w:r>
      <w:r w:rsidRPr="009745EF">
        <w:rPr>
          <w:rFonts w:ascii="Arial" w:hAnsi="Arial" w:cs="Arial"/>
        </w:rPr>
        <w:t>realización de actividades formativas relacionadas con el fortalecimiento y renovac</w:t>
      </w:r>
      <w:r w:rsidR="00686FE3" w:rsidRPr="009745EF">
        <w:rPr>
          <w:rFonts w:ascii="Arial" w:hAnsi="Arial" w:cs="Arial"/>
        </w:rPr>
        <w:t xml:space="preserve">ión del sistema agroalimentario, el aprovechamiento forestal sostenible </w:t>
      </w:r>
      <w:r w:rsidRPr="009745EF">
        <w:rPr>
          <w:rFonts w:ascii="Arial" w:hAnsi="Arial" w:cs="Arial"/>
        </w:rPr>
        <w:t>o la articulación, cualificación y profesionalización de la oferta turística ligada a los valores del patrimonio territorial, y a la producción agroalimentaria local</w:t>
      </w:r>
      <w:r w:rsidR="00686FE3" w:rsidRPr="009745EF">
        <w:rPr>
          <w:rFonts w:ascii="Arial" w:hAnsi="Arial" w:cs="Arial"/>
        </w:rPr>
        <w:t>,</w:t>
      </w:r>
      <w:r w:rsidRPr="009745EF">
        <w:rPr>
          <w:rFonts w:ascii="Arial" w:hAnsi="Arial" w:cs="Arial"/>
        </w:rPr>
        <w:t xml:space="preserve"> al emprendimiento</w:t>
      </w:r>
      <w:r w:rsidRPr="009745EF">
        <w:rPr>
          <w:rFonts w:ascii="Arial" w:hAnsi="Arial" w:cs="Arial"/>
          <w:color w:val="000000"/>
          <w:lang w:eastAsia="es-ES"/>
        </w:rPr>
        <w:t xml:space="preserve"> y la </w:t>
      </w:r>
      <w:r w:rsidRPr="009745EF">
        <w:rPr>
          <w:rFonts w:ascii="Arial" w:hAnsi="Arial" w:cs="Arial"/>
        </w:rPr>
        <w:t>difusión e investigación del patrimonio geológico, biogeográfico, prehistórico, arqueológico, histórico-cultural, caminero y paisajístico.</w:t>
      </w:r>
    </w:p>
    <w:p w:rsidR="00C91326" w:rsidRPr="00212293" w:rsidRDefault="00C91326" w:rsidP="00C91326">
      <w:pPr>
        <w:widowControl/>
        <w:numPr>
          <w:ilvl w:val="0"/>
          <w:numId w:val="14"/>
        </w:numPr>
        <w:autoSpaceDE/>
        <w:autoSpaceDN/>
        <w:ind w:left="575" w:right="34" w:hanging="278"/>
        <w:jc w:val="both"/>
        <w:rPr>
          <w:rFonts w:ascii="Arial" w:hAnsi="Arial" w:cs="Arial"/>
          <w:color w:val="000000"/>
          <w:lang w:eastAsia="es-ES"/>
        </w:rPr>
      </w:pPr>
      <w:r>
        <w:rPr>
          <w:rFonts w:ascii="Arial" w:hAnsi="Arial" w:cs="Arial"/>
          <w:color w:val="000000"/>
          <w:lang w:eastAsia="es-ES"/>
        </w:rPr>
        <w:t xml:space="preserve">Serán </w:t>
      </w:r>
      <w:r w:rsidRPr="00212293">
        <w:rPr>
          <w:rFonts w:ascii="Arial" w:hAnsi="Arial" w:cs="Arial"/>
          <w:color w:val="000000"/>
          <w:lang w:eastAsia="es-ES"/>
        </w:rPr>
        <w:t xml:space="preserve">subvencionables </w:t>
      </w:r>
      <w:r>
        <w:rPr>
          <w:rFonts w:ascii="Arial" w:hAnsi="Arial" w:cs="Arial"/>
          <w:color w:val="000000"/>
          <w:lang w:eastAsia="es-ES"/>
        </w:rPr>
        <w:t>los</w:t>
      </w:r>
      <w:r w:rsidRPr="00212293">
        <w:rPr>
          <w:rFonts w:ascii="Arial" w:hAnsi="Arial" w:cs="Arial"/>
          <w:color w:val="000000"/>
          <w:lang w:eastAsia="es-ES"/>
        </w:rPr>
        <w:t xml:space="preserve"> gastos corrientes en bienes y servicios derivados de la continuidad de la actividad del CEDETER, principalmente gastos de personal derivados de la contratación de técnicos, familiarizados con la realidad local en los campos de patrimonio natural y cultural, las actividades agropecuarias y forestales, la rehabilitación material y funcional del patrimonio edificado, y el turismo “tranquilo” de cultura y naturaleza</w:t>
      </w:r>
      <w:r>
        <w:rPr>
          <w:rFonts w:ascii="Arial" w:hAnsi="Arial" w:cs="Arial"/>
          <w:color w:val="000000"/>
          <w:lang w:eastAsia="es-ES"/>
        </w:rPr>
        <w:t>, así como aquellos necesarios para el desarrollo de estas actividades de promoción, todo ello con el fin de revertir la tendencia crónica de despoblación</w:t>
      </w:r>
      <w:r w:rsidRPr="00212293">
        <w:rPr>
          <w:rFonts w:ascii="Arial" w:hAnsi="Arial" w:cs="Arial"/>
          <w:color w:val="000000"/>
          <w:lang w:eastAsia="es-ES"/>
        </w:rPr>
        <w:t xml:space="preserve">.  </w:t>
      </w:r>
    </w:p>
    <w:p w:rsidR="00C91326" w:rsidRPr="00212293" w:rsidRDefault="00C91326" w:rsidP="00401C71">
      <w:pPr>
        <w:widowControl/>
        <w:autoSpaceDE/>
        <w:autoSpaceDN/>
        <w:ind w:left="13"/>
        <w:jc w:val="both"/>
        <w:rPr>
          <w:rFonts w:ascii="Arial" w:hAnsi="Arial" w:cs="Arial"/>
          <w:color w:val="000000"/>
          <w:lang w:eastAsia="es-ES"/>
        </w:rPr>
      </w:pPr>
    </w:p>
    <w:p w:rsidR="00825D5A" w:rsidRDefault="00825D5A" w:rsidP="00825D5A">
      <w:pPr>
        <w:widowControl/>
        <w:autoSpaceDE/>
        <w:autoSpaceDN/>
        <w:spacing w:after="160" w:line="259" w:lineRule="auto"/>
        <w:contextualSpacing/>
        <w:jc w:val="both"/>
        <w:rPr>
          <w:rFonts w:ascii="Arial" w:eastAsiaTheme="minorHAnsi" w:hAnsi="Arial" w:cs="Arial"/>
        </w:rPr>
      </w:pPr>
      <w:r>
        <w:rPr>
          <w:rFonts w:ascii="Arial" w:eastAsiaTheme="minorHAnsi" w:hAnsi="Arial" w:cs="Arial"/>
        </w:rPr>
        <w:t xml:space="preserve">2. </w:t>
      </w:r>
      <w:r w:rsidRPr="00825D5A">
        <w:rPr>
          <w:rFonts w:ascii="Arial" w:eastAsiaTheme="minorHAnsi" w:hAnsi="Arial" w:cs="Arial"/>
        </w:rPr>
        <w:t>El ámbito temporal de esta ayuda se circunscribe al año 2026, debiéndose realizar el gasto dentro del citado ejercicio económico.</w:t>
      </w:r>
    </w:p>
    <w:p w:rsidR="00825D5A" w:rsidRPr="00825D5A" w:rsidRDefault="00825D5A" w:rsidP="00825D5A">
      <w:pPr>
        <w:widowControl/>
        <w:autoSpaceDE/>
        <w:autoSpaceDN/>
        <w:spacing w:after="160" w:line="259" w:lineRule="auto"/>
        <w:contextualSpacing/>
        <w:jc w:val="both"/>
        <w:rPr>
          <w:rFonts w:ascii="Arial" w:eastAsiaTheme="minorHAnsi" w:hAnsi="Arial" w:cs="Arial"/>
        </w:rPr>
      </w:pPr>
    </w:p>
    <w:p w:rsidR="00825D5A" w:rsidRDefault="00825D5A" w:rsidP="00825D5A">
      <w:pPr>
        <w:widowControl/>
        <w:autoSpaceDE/>
        <w:autoSpaceDN/>
        <w:ind w:left="13"/>
        <w:jc w:val="both"/>
        <w:rPr>
          <w:rFonts w:ascii="Arial" w:eastAsiaTheme="minorHAnsi" w:hAnsi="Arial" w:cs="Arial"/>
        </w:rPr>
      </w:pPr>
      <w:r>
        <w:rPr>
          <w:rFonts w:ascii="Arial" w:eastAsiaTheme="minorHAnsi" w:hAnsi="Arial" w:cs="Arial"/>
        </w:rPr>
        <w:t xml:space="preserve">3. </w:t>
      </w:r>
      <w:r w:rsidRPr="00825D5A">
        <w:rPr>
          <w:rFonts w:ascii="Arial" w:eastAsiaTheme="minorHAnsi" w:hAnsi="Arial" w:cs="Arial"/>
        </w:rPr>
        <w:t>El beneficiario podrá, en todo caso, subcontratar totalmente la actividad subvencionada, de acuerdo con lo dispuesto en el artículo 30 de la Ley 10/2006, de 17 de julio, de Subvenciones de Cantabria.</w:t>
      </w:r>
    </w:p>
    <w:p w:rsidR="00825D5A" w:rsidRPr="00212293" w:rsidRDefault="00825D5A" w:rsidP="00825D5A">
      <w:pPr>
        <w:widowControl/>
        <w:autoSpaceDE/>
        <w:autoSpaceDN/>
        <w:ind w:left="13"/>
        <w:jc w:val="both"/>
        <w:rPr>
          <w:rFonts w:ascii="Arial" w:hAnsi="Arial" w:cs="Arial"/>
          <w:color w:val="000000"/>
          <w:lang w:eastAsia="es-ES"/>
        </w:rPr>
      </w:pPr>
    </w:p>
    <w:p w:rsidR="00212293" w:rsidRPr="00212293" w:rsidRDefault="006454C4" w:rsidP="00601285">
      <w:pPr>
        <w:widowControl/>
        <w:autoSpaceDE/>
        <w:autoSpaceDN/>
        <w:ind w:left="8" w:right="23" w:hanging="10"/>
        <w:jc w:val="both"/>
        <w:rPr>
          <w:rFonts w:ascii="Arial" w:hAnsi="Arial" w:cs="Arial"/>
          <w:color w:val="000000"/>
          <w:lang w:eastAsia="es-ES"/>
        </w:rPr>
      </w:pPr>
      <w:r>
        <w:rPr>
          <w:rFonts w:ascii="Arial" w:hAnsi="Arial" w:cs="Arial"/>
          <w:b/>
          <w:color w:val="000000"/>
          <w:lang w:eastAsia="es-ES"/>
        </w:rPr>
        <w:t>Tercero</w:t>
      </w:r>
      <w:r w:rsidR="00212293" w:rsidRPr="00212293">
        <w:rPr>
          <w:rFonts w:ascii="Arial" w:hAnsi="Arial" w:cs="Arial"/>
          <w:b/>
          <w:color w:val="000000"/>
          <w:lang w:eastAsia="es-ES"/>
        </w:rPr>
        <w:t xml:space="preserve">. </w:t>
      </w:r>
      <w:r w:rsidR="00212293" w:rsidRPr="00E223A3">
        <w:rPr>
          <w:rFonts w:ascii="Arial" w:hAnsi="Arial" w:cs="Arial"/>
          <w:i/>
          <w:color w:val="000000"/>
          <w:lang w:eastAsia="es-ES"/>
        </w:rPr>
        <w:t>Financiación y pago.</w:t>
      </w:r>
      <w:r w:rsidR="00212293" w:rsidRPr="00212293">
        <w:rPr>
          <w:rFonts w:ascii="Arial" w:hAnsi="Arial" w:cs="Arial"/>
          <w:b/>
          <w:color w:val="000000"/>
          <w:lang w:eastAsia="es-ES"/>
        </w:rPr>
        <w:t xml:space="preserve">  </w:t>
      </w:r>
      <w:r w:rsidR="00212293" w:rsidRPr="00212293">
        <w:rPr>
          <w:rFonts w:ascii="Arial" w:hAnsi="Arial" w:cs="Arial"/>
          <w:color w:val="000000"/>
          <w:lang w:eastAsia="es-ES"/>
        </w:rPr>
        <w:t xml:space="preserve"> </w:t>
      </w:r>
    </w:p>
    <w:p w:rsidR="00212293" w:rsidRPr="00212293" w:rsidRDefault="00212293" w:rsidP="00401C71">
      <w:pPr>
        <w:widowControl/>
        <w:autoSpaceDE/>
        <w:autoSpaceDN/>
        <w:ind w:left="13"/>
        <w:jc w:val="both"/>
        <w:rPr>
          <w:rFonts w:ascii="Arial" w:hAnsi="Arial" w:cs="Arial"/>
          <w:color w:val="000000"/>
          <w:lang w:eastAsia="es-ES"/>
        </w:rPr>
      </w:pPr>
      <w:r w:rsidRPr="00212293">
        <w:rPr>
          <w:rFonts w:ascii="Arial" w:hAnsi="Arial" w:cs="Arial"/>
          <w:b/>
          <w:color w:val="000000"/>
          <w:lang w:eastAsia="es-ES"/>
        </w:rPr>
        <w:t xml:space="preserve"> </w:t>
      </w:r>
      <w:r w:rsidRPr="00212293">
        <w:rPr>
          <w:rFonts w:ascii="Arial" w:hAnsi="Arial" w:cs="Arial"/>
          <w:color w:val="000000"/>
          <w:lang w:eastAsia="es-ES"/>
        </w:rPr>
        <w:t xml:space="preserve"> </w:t>
      </w:r>
    </w:p>
    <w:p w:rsidR="00212293" w:rsidRPr="00212293" w:rsidRDefault="00E223A3" w:rsidP="00E223A3">
      <w:pPr>
        <w:widowControl/>
        <w:autoSpaceDE/>
        <w:autoSpaceDN/>
        <w:ind w:right="34"/>
        <w:jc w:val="both"/>
        <w:rPr>
          <w:rFonts w:ascii="Arial" w:hAnsi="Arial" w:cs="Arial"/>
          <w:color w:val="000000"/>
          <w:lang w:eastAsia="es-ES"/>
        </w:rPr>
      </w:pPr>
      <w:r>
        <w:rPr>
          <w:rFonts w:ascii="Arial" w:hAnsi="Arial" w:cs="Arial"/>
          <w:color w:val="000000"/>
          <w:lang w:eastAsia="es-ES"/>
        </w:rPr>
        <w:t xml:space="preserve">1. </w:t>
      </w:r>
      <w:r w:rsidR="005946C5" w:rsidRPr="001C08B6">
        <w:rPr>
          <w:rFonts w:ascii="Arial" w:hAnsi="Arial" w:cs="Arial"/>
        </w:rPr>
        <w:t xml:space="preserve">La financiación de esta subvención </w:t>
      </w:r>
      <w:r w:rsidR="005946C5">
        <w:rPr>
          <w:rFonts w:ascii="Arial" w:hAnsi="Arial" w:cs="Arial"/>
          <w:color w:val="000000"/>
          <w:lang w:eastAsia="es-ES"/>
        </w:rPr>
        <w:t xml:space="preserve">al </w:t>
      </w:r>
      <w:r w:rsidR="005946C5" w:rsidRPr="00212293">
        <w:rPr>
          <w:rFonts w:ascii="Arial" w:hAnsi="Arial" w:cs="Arial"/>
          <w:color w:val="000000"/>
          <w:lang w:eastAsia="es-ES"/>
        </w:rPr>
        <w:t xml:space="preserve">municipio de </w:t>
      </w:r>
      <w:proofErr w:type="spellStart"/>
      <w:r w:rsidR="005946C5" w:rsidRPr="00212293">
        <w:rPr>
          <w:rFonts w:ascii="Arial" w:hAnsi="Arial" w:cs="Arial"/>
          <w:color w:val="000000"/>
          <w:lang w:eastAsia="es-ES"/>
        </w:rPr>
        <w:t>Valderredible</w:t>
      </w:r>
      <w:proofErr w:type="spellEnd"/>
      <w:r w:rsidR="005946C5" w:rsidRPr="00212293">
        <w:rPr>
          <w:rFonts w:ascii="Arial" w:hAnsi="Arial" w:cs="Arial"/>
          <w:color w:val="000000"/>
          <w:lang w:eastAsia="es-ES"/>
        </w:rPr>
        <w:t xml:space="preserve"> </w:t>
      </w:r>
      <w:r w:rsidR="005946C5" w:rsidRPr="001C08B6">
        <w:rPr>
          <w:rFonts w:ascii="Arial" w:hAnsi="Arial" w:cs="Arial"/>
        </w:rPr>
        <w:t xml:space="preserve">se llevará a cabo con cargo a la aplicación </w:t>
      </w:r>
      <w:r w:rsidR="005946C5" w:rsidRPr="00212293">
        <w:rPr>
          <w:rFonts w:ascii="Arial" w:hAnsi="Arial" w:cs="Arial"/>
          <w:color w:val="000000"/>
          <w:lang w:eastAsia="es-ES"/>
        </w:rPr>
        <w:t>presupuestaria 02.12.496M.465</w:t>
      </w:r>
      <w:r w:rsidR="005946C5">
        <w:rPr>
          <w:rFonts w:ascii="Arial" w:hAnsi="Arial" w:cs="Arial"/>
          <w:color w:val="000000"/>
          <w:lang w:eastAsia="es-ES"/>
        </w:rPr>
        <w:t xml:space="preserve"> </w:t>
      </w:r>
      <w:r w:rsidR="005946C5" w:rsidRPr="001C08B6">
        <w:rPr>
          <w:rFonts w:ascii="Arial" w:hAnsi="Arial" w:cs="Arial"/>
        </w:rPr>
        <w:t xml:space="preserve">de los Presupuestos Generales de la Comunidad Autónoma de Cantabria para el año 2025, prorrogados a 2026, por un importe de </w:t>
      </w:r>
      <w:r w:rsidR="004631B6">
        <w:rPr>
          <w:rFonts w:ascii="Arial" w:hAnsi="Arial" w:cs="Arial"/>
          <w:color w:val="000000"/>
          <w:lang w:eastAsia="es-ES"/>
        </w:rPr>
        <w:t>VEINTE MIL EUROS (20</w:t>
      </w:r>
      <w:r w:rsidR="005946C5">
        <w:rPr>
          <w:rFonts w:ascii="Arial" w:hAnsi="Arial" w:cs="Arial"/>
          <w:color w:val="000000"/>
          <w:lang w:eastAsia="es-ES"/>
        </w:rPr>
        <w:t>.000 €)</w:t>
      </w:r>
      <w:r w:rsidR="00212293" w:rsidRPr="00212293">
        <w:rPr>
          <w:rFonts w:ascii="Arial" w:hAnsi="Arial" w:cs="Arial"/>
          <w:color w:val="000000"/>
          <w:lang w:eastAsia="es-ES"/>
        </w:rPr>
        <w:t xml:space="preserve">.  </w:t>
      </w:r>
    </w:p>
    <w:p w:rsidR="004631B6" w:rsidRPr="004631B6" w:rsidRDefault="004631B6" w:rsidP="004631B6">
      <w:pPr>
        <w:widowControl/>
        <w:autoSpaceDE/>
        <w:autoSpaceDN/>
        <w:ind w:left="-284" w:right="-354"/>
        <w:rPr>
          <w:rFonts w:ascii="Arial" w:eastAsia="Calibri" w:hAnsi="Arial" w:cs="Arial"/>
          <w:color w:val="000000"/>
          <w:lang w:eastAsia="es-ES"/>
        </w:rPr>
      </w:pPr>
    </w:p>
    <w:p w:rsidR="004631B6" w:rsidRPr="004631B6" w:rsidRDefault="004631B6" w:rsidP="004631B6">
      <w:pPr>
        <w:widowControl/>
        <w:autoSpaceDE/>
        <w:autoSpaceDN/>
        <w:ind w:right="141"/>
        <w:jc w:val="both"/>
        <w:rPr>
          <w:rFonts w:ascii="Arial" w:eastAsia="Calibri" w:hAnsi="Arial" w:cs="Arial"/>
          <w:color w:val="000000"/>
          <w:lang w:eastAsia="es-ES"/>
        </w:rPr>
      </w:pPr>
      <w:r w:rsidRPr="004631B6">
        <w:rPr>
          <w:rFonts w:ascii="Arial" w:eastAsia="Calibri" w:hAnsi="Arial" w:cs="Arial"/>
          <w:color w:val="000000"/>
          <w:lang w:eastAsia="es-ES"/>
        </w:rPr>
        <w:t xml:space="preserve">2. </w:t>
      </w:r>
      <w:r w:rsidR="005946C5">
        <w:rPr>
          <w:rFonts w:ascii="Arial" w:eastAsia="Calibri" w:hAnsi="Arial" w:cs="Arial"/>
          <w:color w:val="000000"/>
          <w:lang w:eastAsia="es-ES"/>
        </w:rPr>
        <w:t>S</w:t>
      </w:r>
      <w:r w:rsidRPr="004631B6">
        <w:rPr>
          <w:rFonts w:ascii="Arial" w:eastAsia="Calibri" w:hAnsi="Arial" w:cs="Arial"/>
          <w:color w:val="000000"/>
          <w:lang w:eastAsia="es-ES"/>
        </w:rPr>
        <w:t>e hará efectiva mediante un único pago anticipado</w:t>
      </w:r>
      <w:r w:rsidR="009E0CDD" w:rsidRPr="009E0CDD">
        <w:rPr>
          <w:rFonts w:ascii="Arial" w:hAnsi="Arial" w:cs="Arial"/>
        </w:rPr>
        <w:t xml:space="preserve"> </w:t>
      </w:r>
      <w:r w:rsidR="009E0CDD" w:rsidRPr="001C08B6">
        <w:rPr>
          <w:rFonts w:ascii="Arial" w:hAnsi="Arial" w:cs="Arial"/>
        </w:rPr>
        <w:t>del 100 % de la cuantía de la subvención</w:t>
      </w:r>
      <w:r w:rsidRPr="004631B6">
        <w:rPr>
          <w:rFonts w:ascii="Arial" w:eastAsia="Calibri" w:hAnsi="Arial" w:cs="Arial"/>
          <w:color w:val="000000"/>
          <w:lang w:eastAsia="es-ES"/>
        </w:rPr>
        <w:t xml:space="preserve">, sin necesidad de </w:t>
      </w:r>
      <w:r w:rsidR="009E0CDD">
        <w:rPr>
          <w:rFonts w:ascii="Arial" w:eastAsia="Calibri" w:hAnsi="Arial" w:cs="Arial"/>
          <w:color w:val="000000"/>
          <w:lang w:eastAsia="es-ES"/>
        </w:rPr>
        <w:t xml:space="preserve">que se requiera la prestación de ninguna </w:t>
      </w:r>
      <w:r w:rsidRPr="004631B6">
        <w:rPr>
          <w:rFonts w:ascii="Arial" w:eastAsia="Calibri" w:hAnsi="Arial" w:cs="Arial"/>
          <w:color w:val="000000"/>
          <w:lang w:eastAsia="es-ES"/>
        </w:rPr>
        <w:t>garantía previa</w:t>
      </w:r>
      <w:r w:rsidR="009E0CDD">
        <w:rPr>
          <w:rFonts w:ascii="Arial" w:eastAsia="Calibri" w:hAnsi="Arial" w:cs="Arial"/>
          <w:color w:val="000000"/>
          <w:lang w:eastAsia="es-ES"/>
        </w:rPr>
        <w:t xml:space="preserve"> ni aval</w:t>
      </w:r>
      <w:r w:rsidRPr="004631B6">
        <w:rPr>
          <w:rFonts w:ascii="Arial" w:eastAsia="Calibri" w:hAnsi="Arial" w:cs="Arial"/>
          <w:color w:val="000000"/>
          <w:lang w:eastAsia="es-ES"/>
        </w:rPr>
        <w:t xml:space="preserve">, tras la </w:t>
      </w:r>
      <w:r w:rsidR="005946C5">
        <w:rPr>
          <w:rFonts w:ascii="Arial" w:eastAsia="Calibri" w:hAnsi="Arial" w:cs="Arial"/>
          <w:color w:val="000000"/>
          <w:lang w:eastAsia="es-ES"/>
        </w:rPr>
        <w:t>aprobación del Decreto</w:t>
      </w:r>
      <w:r w:rsidRPr="004631B6">
        <w:rPr>
          <w:rFonts w:ascii="Arial" w:eastAsia="Calibri" w:hAnsi="Arial" w:cs="Arial"/>
          <w:color w:val="000000"/>
          <w:lang w:eastAsia="es-ES"/>
        </w:rPr>
        <w:t xml:space="preserve">, sujeta a la justificación de la ayuda de conformidad con lo dispuesto en la cláusula </w:t>
      </w:r>
      <w:r w:rsidRPr="00DA2D4D">
        <w:rPr>
          <w:rFonts w:ascii="Arial" w:eastAsia="Calibri" w:hAnsi="Arial" w:cs="Arial"/>
          <w:color w:val="000000"/>
          <w:lang w:eastAsia="es-ES"/>
        </w:rPr>
        <w:t>séptima</w:t>
      </w:r>
      <w:r w:rsidRPr="004631B6">
        <w:rPr>
          <w:rFonts w:ascii="Arial" w:eastAsia="Calibri" w:hAnsi="Arial" w:cs="Arial"/>
          <w:color w:val="000000"/>
          <w:lang w:eastAsia="es-ES"/>
        </w:rPr>
        <w:t xml:space="preserve"> de este </w:t>
      </w:r>
      <w:r w:rsidR="005946C5">
        <w:rPr>
          <w:rFonts w:ascii="Arial" w:eastAsia="Calibri" w:hAnsi="Arial" w:cs="Arial"/>
          <w:color w:val="000000"/>
          <w:lang w:eastAsia="es-ES"/>
        </w:rPr>
        <w:t>Decreto</w:t>
      </w:r>
      <w:r w:rsidRPr="004631B6">
        <w:rPr>
          <w:rFonts w:ascii="Arial" w:eastAsia="Calibri" w:hAnsi="Arial" w:cs="Arial"/>
          <w:color w:val="000000"/>
          <w:lang w:eastAsia="es-ES"/>
        </w:rPr>
        <w:t xml:space="preserve">. </w:t>
      </w:r>
    </w:p>
    <w:p w:rsidR="00212293" w:rsidRPr="00212293" w:rsidRDefault="00212293" w:rsidP="00401C71">
      <w:pPr>
        <w:widowControl/>
        <w:autoSpaceDE/>
        <w:autoSpaceDN/>
        <w:ind w:left="13"/>
        <w:jc w:val="both"/>
        <w:rPr>
          <w:rFonts w:ascii="Arial" w:hAnsi="Arial" w:cs="Arial"/>
          <w:color w:val="000000"/>
          <w:lang w:eastAsia="es-ES"/>
        </w:rPr>
      </w:pPr>
    </w:p>
    <w:p w:rsidR="00212293" w:rsidRPr="00212293" w:rsidRDefault="006454C4" w:rsidP="005946C5">
      <w:pPr>
        <w:widowControl/>
        <w:autoSpaceDE/>
        <w:autoSpaceDN/>
        <w:ind w:left="13"/>
        <w:jc w:val="both"/>
        <w:rPr>
          <w:rFonts w:ascii="Arial" w:hAnsi="Arial" w:cs="Arial"/>
          <w:color w:val="000000"/>
          <w:lang w:eastAsia="es-ES"/>
        </w:rPr>
      </w:pPr>
      <w:r>
        <w:rPr>
          <w:rFonts w:ascii="Arial" w:hAnsi="Arial" w:cs="Arial"/>
          <w:b/>
          <w:color w:val="000000"/>
          <w:lang w:eastAsia="es-ES"/>
        </w:rPr>
        <w:t>Cuarto</w:t>
      </w:r>
      <w:r w:rsidR="000C1A57">
        <w:rPr>
          <w:rFonts w:ascii="Arial" w:hAnsi="Arial" w:cs="Arial"/>
          <w:b/>
          <w:color w:val="000000"/>
          <w:lang w:eastAsia="es-ES"/>
        </w:rPr>
        <w:t xml:space="preserve">. </w:t>
      </w:r>
      <w:r w:rsidR="00212293" w:rsidRPr="000C1A57">
        <w:rPr>
          <w:rFonts w:ascii="Arial" w:hAnsi="Arial" w:cs="Arial"/>
          <w:i/>
          <w:color w:val="000000"/>
          <w:lang w:eastAsia="es-ES"/>
        </w:rPr>
        <w:t>Compatibilidad de ayudas</w:t>
      </w:r>
      <w:r w:rsidR="000C1A57">
        <w:rPr>
          <w:rFonts w:ascii="Arial" w:hAnsi="Arial" w:cs="Arial"/>
          <w:b/>
          <w:color w:val="000000"/>
          <w:lang w:eastAsia="es-ES"/>
        </w:rPr>
        <w:t>.</w:t>
      </w:r>
    </w:p>
    <w:p w:rsidR="00212293" w:rsidRPr="00212293" w:rsidRDefault="00212293" w:rsidP="00401C71">
      <w:pPr>
        <w:widowControl/>
        <w:autoSpaceDE/>
        <w:autoSpaceDN/>
        <w:ind w:left="574"/>
        <w:jc w:val="both"/>
        <w:rPr>
          <w:rFonts w:ascii="Arial" w:hAnsi="Arial" w:cs="Arial"/>
          <w:color w:val="000000"/>
          <w:lang w:eastAsia="es-ES"/>
        </w:rPr>
      </w:pPr>
      <w:r w:rsidRPr="00212293">
        <w:rPr>
          <w:rFonts w:ascii="Arial" w:hAnsi="Arial" w:cs="Arial"/>
          <w:b/>
          <w:color w:val="000000"/>
          <w:lang w:eastAsia="es-ES"/>
        </w:rPr>
        <w:t xml:space="preserve"> </w:t>
      </w:r>
      <w:r w:rsidRPr="00212293">
        <w:rPr>
          <w:rFonts w:ascii="Arial" w:hAnsi="Arial" w:cs="Arial"/>
          <w:color w:val="000000"/>
          <w:lang w:eastAsia="es-ES"/>
        </w:rPr>
        <w:t xml:space="preserve"> </w:t>
      </w:r>
    </w:p>
    <w:p w:rsidR="00212293" w:rsidRPr="00401C71" w:rsidRDefault="00212293" w:rsidP="00401C71">
      <w:pPr>
        <w:ind w:left="16" w:right="34"/>
        <w:jc w:val="both"/>
        <w:rPr>
          <w:rFonts w:ascii="Arial" w:hAnsi="Arial" w:cs="Arial"/>
          <w:color w:val="000000"/>
          <w:lang w:eastAsia="es-ES"/>
        </w:rPr>
      </w:pPr>
      <w:r w:rsidRPr="00401C71">
        <w:rPr>
          <w:rFonts w:ascii="Arial" w:hAnsi="Arial" w:cs="Arial"/>
          <w:color w:val="000000"/>
          <w:lang w:eastAsia="es-ES"/>
        </w:rPr>
        <w:t xml:space="preserve">La subvención objeto del presente </w:t>
      </w:r>
      <w:r w:rsidR="00347CD2">
        <w:rPr>
          <w:rFonts w:ascii="Arial" w:hAnsi="Arial" w:cs="Arial"/>
          <w:color w:val="000000"/>
          <w:lang w:eastAsia="es-ES"/>
        </w:rPr>
        <w:t>decreto</w:t>
      </w:r>
      <w:r w:rsidRPr="00401C71">
        <w:rPr>
          <w:rFonts w:ascii="Arial" w:hAnsi="Arial" w:cs="Arial"/>
          <w:color w:val="000000"/>
          <w:lang w:eastAsia="es-ES"/>
        </w:rPr>
        <w:t xml:space="preserve"> es compatible con otras subvenciones, ayudas, ingresos o recursos para la misma finalidad, procedentes de cualesquiera Administraciones o entes públicos o privados, nacionales, de la Unión Europea o de los organismos internacionales.  </w:t>
      </w:r>
    </w:p>
    <w:p w:rsidR="00212293" w:rsidRPr="00212293" w:rsidRDefault="00212293" w:rsidP="00401C71">
      <w:pPr>
        <w:widowControl/>
        <w:autoSpaceDE/>
        <w:autoSpaceDN/>
        <w:ind w:left="574"/>
        <w:jc w:val="both"/>
        <w:rPr>
          <w:rFonts w:ascii="Arial" w:hAnsi="Arial" w:cs="Arial"/>
          <w:color w:val="000000"/>
          <w:lang w:eastAsia="es-ES"/>
        </w:rPr>
      </w:pPr>
      <w:r w:rsidRPr="00212293">
        <w:rPr>
          <w:rFonts w:ascii="Arial" w:hAnsi="Arial" w:cs="Arial"/>
          <w:color w:val="000000"/>
          <w:lang w:eastAsia="es-ES"/>
        </w:rPr>
        <w:t xml:space="preserve">  </w:t>
      </w:r>
    </w:p>
    <w:p w:rsidR="00C80957" w:rsidRPr="00C80957" w:rsidRDefault="00C80957" w:rsidP="00C80957">
      <w:pPr>
        <w:widowControl/>
        <w:autoSpaceDE/>
        <w:autoSpaceDN/>
        <w:spacing w:after="5" w:line="249" w:lineRule="auto"/>
        <w:ind w:hanging="10"/>
        <w:jc w:val="both"/>
        <w:rPr>
          <w:rFonts w:ascii="Arial" w:hAnsi="Arial" w:cs="Arial"/>
          <w:color w:val="000000"/>
          <w:lang w:eastAsia="es-ES"/>
        </w:rPr>
      </w:pPr>
      <w:r w:rsidRPr="00C80957">
        <w:rPr>
          <w:rFonts w:ascii="Arial" w:hAnsi="Arial" w:cs="Arial"/>
          <w:color w:val="000000"/>
          <w:lang w:eastAsia="es-ES"/>
        </w:rPr>
        <w:t xml:space="preserve">No obstante, el importe total de las ayudas y subvenciones en ningún caso podrá ser de tal cuantía que, aislada o conjuntamente, se supere el coste del proyecto o actividad subvencionada, de acuerdo con lo dispuesto en el artículo 18 de la Ley de Cantabria 10/2006, de 17 de julio, de Subvenciones de Cantabria, en cuyo caso </w:t>
      </w:r>
      <w:r w:rsidRPr="00C80957">
        <w:rPr>
          <w:rFonts w:ascii="Arial" w:hAnsi="Arial" w:cs="Arial"/>
        </w:rPr>
        <w:t>la subvención objeto de este Convenio se reducirá en la cuantía del exceso percibido, debiendo reintegrarse la diferencia.</w:t>
      </w:r>
      <w:r w:rsidRPr="00C80957">
        <w:rPr>
          <w:rFonts w:ascii="Arial" w:hAnsi="Arial" w:cs="Arial"/>
          <w:b/>
        </w:rPr>
        <w:t xml:space="preserve">  </w:t>
      </w:r>
    </w:p>
    <w:p w:rsidR="00042252" w:rsidRDefault="00042252" w:rsidP="00401C71">
      <w:pPr>
        <w:widowControl/>
        <w:autoSpaceDE/>
        <w:autoSpaceDN/>
        <w:ind w:left="8" w:right="23" w:hanging="10"/>
        <w:jc w:val="both"/>
        <w:rPr>
          <w:rFonts w:ascii="Arial" w:hAnsi="Arial" w:cs="Arial"/>
          <w:b/>
          <w:color w:val="000000"/>
          <w:lang w:eastAsia="es-ES"/>
        </w:rPr>
      </w:pPr>
    </w:p>
    <w:p w:rsidR="00212293" w:rsidRPr="000C1A57" w:rsidRDefault="006454C4" w:rsidP="00401C71">
      <w:pPr>
        <w:widowControl/>
        <w:autoSpaceDE/>
        <w:autoSpaceDN/>
        <w:ind w:left="8" w:right="23" w:hanging="10"/>
        <w:jc w:val="both"/>
        <w:rPr>
          <w:rFonts w:ascii="Arial" w:hAnsi="Arial" w:cs="Arial"/>
          <w:i/>
          <w:color w:val="000000"/>
          <w:lang w:eastAsia="es-ES"/>
        </w:rPr>
      </w:pPr>
      <w:r>
        <w:rPr>
          <w:rFonts w:ascii="Arial" w:hAnsi="Arial" w:cs="Arial"/>
          <w:b/>
          <w:color w:val="000000"/>
          <w:lang w:eastAsia="es-ES"/>
        </w:rPr>
        <w:t>Quinto</w:t>
      </w:r>
      <w:r w:rsidR="005946C5">
        <w:rPr>
          <w:rFonts w:ascii="Arial" w:hAnsi="Arial" w:cs="Arial"/>
          <w:b/>
          <w:color w:val="000000"/>
          <w:lang w:eastAsia="es-ES"/>
        </w:rPr>
        <w:t xml:space="preserve">. </w:t>
      </w:r>
      <w:r w:rsidR="00212293" w:rsidRPr="000C1A57">
        <w:rPr>
          <w:rFonts w:ascii="Arial" w:hAnsi="Arial" w:cs="Arial"/>
          <w:i/>
          <w:color w:val="000000"/>
          <w:lang w:eastAsia="es-ES"/>
        </w:rPr>
        <w:t xml:space="preserve">Obligaciones del Ayuntamiento de </w:t>
      </w:r>
      <w:proofErr w:type="spellStart"/>
      <w:r w:rsidR="00212293" w:rsidRPr="000C1A57">
        <w:rPr>
          <w:rFonts w:ascii="Arial" w:hAnsi="Arial" w:cs="Arial"/>
          <w:i/>
          <w:color w:val="000000"/>
          <w:lang w:eastAsia="es-ES"/>
        </w:rPr>
        <w:t>Valderredible</w:t>
      </w:r>
      <w:proofErr w:type="spellEnd"/>
      <w:r w:rsidR="00212293" w:rsidRPr="000C1A57">
        <w:rPr>
          <w:rFonts w:ascii="Arial" w:hAnsi="Arial" w:cs="Arial"/>
          <w:i/>
          <w:color w:val="000000"/>
          <w:lang w:eastAsia="es-ES"/>
        </w:rPr>
        <w:t>.</w:t>
      </w:r>
      <w:r w:rsidR="00212293" w:rsidRPr="000C1A57">
        <w:rPr>
          <w:rFonts w:ascii="Arial" w:hAnsi="Arial" w:cs="Arial"/>
          <w:b/>
          <w:i/>
          <w:color w:val="000000"/>
          <w:lang w:eastAsia="es-ES"/>
        </w:rPr>
        <w:t xml:space="preserve"> </w:t>
      </w:r>
      <w:r w:rsidR="00212293" w:rsidRPr="000C1A57">
        <w:rPr>
          <w:rFonts w:ascii="Arial" w:hAnsi="Arial" w:cs="Arial"/>
          <w:i/>
          <w:color w:val="000000"/>
          <w:lang w:eastAsia="es-ES"/>
        </w:rPr>
        <w:t xml:space="preserve"> </w:t>
      </w:r>
    </w:p>
    <w:p w:rsidR="00212293" w:rsidRPr="00212293" w:rsidRDefault="00212293" w:rsidP="00401C71">
      <w:pPr>
        <w:widowControl/>
        <w:autoSpaceDE/>
        <w:autoSpaceDN/>
        <w:ind w:left="13"/>
        <w:jc w:val="both"/>
        <w:rPr>
          <w:rFonts w:ascii="Arial" w:hAnsi="Arial" w:cs="Arial"/>
          <w:color w:val="000000"/>
          <w:lang w:eastAsia="es-ES"/>
        </w:rPr>
      </w:pPr>
      <w:r w:rsidRPr="00212293">
        <w:rPr>
          <w:rFonts w:ascii="Arial" w:hAnsi="Arial" w:cs="Arial"/>
          <w:b/>
          <w:color w:val="000000"/>
          <w:lang w:eastAsia="es-ES"/>
        </w:rPr>
        <w:t xml:space="preserve"> </w:t>
      </w:r>
      <w:r w:rsidRPr="00212293">
        <w:rPr>
          <w:rFonts w:ascii="Arial" w:hAnsi="Arial" w:cs="Arial"/>
          <w:color w:val="000000"/>
          <w:lang w:eastAsia="es-ES"/>
        </w:rPr>
        <w:t xml:space="preserve"> </w:t>
      </w:r>
    </w:p>
    <w:p w:rsidR="00212293" w:rsidRPr="00212293" w:rsidRDefault="00212293" w:rsidP="00BB5F5F">
      <w:pPr>
        <w:widowControl/>
        <w:autoSpaceDE/>
        <w:autoSpaceDN/>
        <w:ind w:left="16" w:right="34" w:hanging="10"/>
        <w:jc w:val="both"/>
        <w:rPr>
          <w:rFonts w:ascii="Arial" w:hAnsi="Arial" w:cs="Arial"/>
          <w:color w:val="000000"/>
          <w:lang w:eastAsia="es-ES"/>
        </w:rPr>
      </w:pPr>
      <w:r w:rsidRPr="00212293">
        <w:rPr>
          <w:rFonts w:ascii="Arial" w:hAnsi="Arial" w:cs="Arial"/>
          <w:color w:val="000000"/>
          <w:lang w:eastAsia="es-ES"/>
        </w:rPr>
        <w:t xml:space="preserve">Serán obligaciones del Ayuntamiento de </w:t>
      </w:r>
      <w:proofErr w:type="spellStart"/>
      <w:r w:rsidRPr="00212293">
        <w:rPr>
          <w:rFonts w:ascii="Arial" w:hAnsi="Arial" w:cs="Arial"/>
          <w:color w:val="000000"/>
          <w:lang w:eastAsia="es-ES"/>
        </w:rPr>
        <w:t>Valderredible</w:t>
      </w:r>
      <w:proofErr w:type="spellEnd"/>
      <w:r w:rsidRPr="00212293">
        <w:rPr>
          <w:rFonts w:ascii="Arial" w:hAnsi="Arial" w:cs="Arial"/>
          <w:color w:val="000000"/>
          <w:lang w:eastAsia="es-ES"/>
        </w:rPr>
        <w:t xml:space="preserve">:  </w:t>
      </w:r>
    </w:p>
    <w:p w:rsidR="00212293" w:rsidRDefault="00212293" w:rsidP="00BB5F5F">
      <w:pPr>
        <w:widowControl/>
        <w:autoSpaceDE/>
        <w:autoSpaceDN/>
        <w:ind w:left="16"/>
        <w:jc w:val="both"/>
        <w:rPr>
          <w:rFonts w:ascii="Arial" w:hAnsi="Arial" w:cs="Arial"/>
          <w:color w:val="000000"/>
          <w:lang w:eastAsia="es-ES"/>
        </w:rPr>
      </w:pPr>
    </w:p>
    <w:p w:rsidR="00BB5F5F" w:rsidRPr="00BB5F5F" w:rsidRDefault="00BB5F5F" w:rsidP="002A48EC">
      <w:pPr>
        <w:widowControl/>
        <w:autoSpaceDE/>
        <w:autoSpaceDN/>
        <w:ind w:left="16" w:right="-1"/>
        <w:jc w:val="both"/>
        <w:rPr>
          <w:rFonts w:ascii="Arial" w:eastAsia="Calibri" w:hAnsi="Arial" w:cs="Arial"/>
          <w:color w:val="000000"/>
          <w:lang w:eastAsia="es-ES"/>
        </w:rPr>
      </w:pPr>
      <w:r w:rsidRPr="00BB5F5F">
        <w:rPr>
          <w:rFonts w:ascii="Arial" w:eastAsia="Calibri" w:hAnsi="Arial" w:cs="Arial"/>
          <w:color w:val="000000"/>
          <w:lang w:eastAsia="es-ES"/>
        </w:rPr>
        <w:t xml:space="preserve">1) Realizar las actuaciones según lo previsto en este </w:t>
      </w:r>
      <w:r w:rsidR="00347CD2">
        <w:rPr>
          <w:rFonts w:ascii="Arial" w:eastAsia="Calibri" w:hAnsi="Arial" w:cs="Arial"/>
          <w:color w:val="000000"/>
          <w:lang w:eastAsia="es-ES"/>
        </w:rPr>
        <w:t>decreto</w:t>
      </w:r>
      <w:r w:rsidRPr="00BB5F5F">
        <w:rPr>
          <w:rFonts w:ascii="Arial" w:eastAsia="Calibri" w:hAnsi="Arial" w:cs="Arial"/>
          <w:color w:val="000000"/>
          <w:lang w:eastAsia="es-ES"/>
        </w:rPr>
        <w:t xml:space="preserve">, justificar su realización y el cumplimiento de los requisitos y condiciones establecidas ante la Dirección General de Administración Local, Acción Exterior y Casas de Cantabria de la Consejería de Presidencia, Justicia, Seguridad y Simplificación Administrativa, según lo previsto en la Ley 10/2006, de 17 de julio, de Subvenciones de Cantabria. A tal efecto, podrán solicitarse cuantos documentos justificativos sean necesarios para comprobar la utilización de la ayuda.  </w:t>
      </w:r>
    </w:p>
    <w:p w:rsidR="00BB5F5F" w:rsidRPr="00BB5F5F" w:rsidRDefault="00BB5F5F" w:rsidP="002A48EC">
      <w:pPr>
        <w:widowControl/>
        <w:autoSpaceDE/>
        <w:autoSpaceDN/>
        <w:ind w:left="16" w:right="-1"/>
        <w:rPr>
          <w:rFonts w:ascii="Arial" w:eastAsia="Calibri" w:hAnsi="Arial" w:cs="Arial"/>
          <w:color w:val="000000"/>
          <w:lang w:eastAsia="es-ES"/>
        </w:rPr>
      </w:pPr>
      <w:r w:rsidRPr="00BB5F5F">
        <w:rPr>
          <w:rFonts w:ascii="Arial" w:eastAsia="Calibri" w:hAnsi="Arial" w:cs="Arial"/>
          <w:color w:val="000000"/>
          <w:lang w:eastAsia="es-ES"/>
        </w:rPr>
        <w:t xml:space="preserve">  </w:t>
      </w:r>
    </w:p>
    <w:p w:rsidR="00BB5F5F" w:rsidRPr="00BB5F5F" w:rsidRDefault="00BB5F5F" w:rsidP="002A48EC">
      <w:pPr>
        <w:widowControl/>
        <w:autoSpaceDE/>
        <w:autoSpaceDN/>
        <w:ind w:left="16" w:right="-1"/>
        <w:jc w:val="both"/>
        <w:rPr>
          <w:rFonts w:ascii="Arial" w:eastAsia="Calibri" w:hAnsi="Arial" w:cs="Arial"/>
          <w:color w:val="000000"/>
          <w:lang w:eastAsia="es-ES"/>
        </w:rPr>
      </w:pPr>
      <w:r w:rsidRPr="00BB5F5F">
        <w:rPr>
          <w:rFonts w:ascii="Arial" w:eastAsia="Calibri" w:hAnsi="Arial" w:cs="Arial"/>
          <w:color w:val="000000"/>
          <w:lang w:eastAsia="es-ES"/>
        </w:rPr>
        <w:t xml:space="preserve">2) Someterse a las actuaciones de comprobación a efectuar por la Dirección General de Administración Local, Acción Exterior y Casas de Cantabria, y a las de control financiero que correspondan a la Intervención General, así como las previstas en la legislación del Tribunal de Cuentas.  </w:t>
      </w:r>
    </w:p>
    <w:p w:rsidR="00BB5F5F" w:rsidRPr="00BB5F5F" w:rsidRDefault="00BB5F5F" w:rsidP="002A48EC">
      <w:pPr>
        <w:widowControl/>
        <w:autoSpaceDE/>
        <w:autoSpaceDN/>
        <w:ind w:left="16" w:right="-1"/>
        <w:jc w:val="both"/>
        <w:rPr>
          <w:rFonts w:ascii="Arial" w:eastAsia="Calibri" w:hAnsi="Arial" w:cs="Arial"/>
          <w:color w:val="000000"/>
          <w:lang w:eastAsia="es-ES"/>
        </w:rPr>
      </w:pPr>
      <w:r w:rsidRPr="00BB5F5F">
        <w:rPr>
          <w:rFonts w:ascii="Arial" w:eastAsia="Calibri" w:hAnsi="Arial" w:cs="Arial"/>
          <w:color w:val="000000"/>
          <w:lang w:eastAsia="es-ES"/>
        </w:rPr>
        <w:t xml:space="preserve">  </w:t>
      </w:r>
    </w:p>
    <w:p w:rsidR="007B0287" w:rsidRPr="007B0287" w:rsidRDefault="00BB5F5F" w:rsidP="002A48EC">
      <w:pPr>
        <w:widowControl/>
        <w:autoSpaceDE/>
        <w:autoSpaceDN/>
        <w:ind w:left="16" w:right="-1"/>
        <w:contextualSpacing/>
        <w:jc w:val="both"/>
        <w:rPr>
          <w:rFonts w:ascii="Arial" w:eastAsia="Calibri" w:hAnsi="Arial" w:cs="Arial"/>
          <w:color w:val="000000"/>
          <w:lang w:eastAsia="es-ES"/>
        </w:rPr>
      </w:pPr>
      <w:r w:rsidRPr="00BB5F5F">
        <w:rPr>
          <w:rFonts w:ascii="Arial" w:eastAsia="Calibri" w:hAnsi="Arial" w:cs="Arial"/>
          <w:color w:val="000000"/>
          <w:lang w:eastAsia="es-ES"/>
        </w:rPr>
        <w:t xml:space="preserve">3) Dar la adecuada publicidad </w:t>
      </w:r>
      <w:r w:rsidR="007B0287">
        <w:rPr>
          <w:rFonts w:ascii="Arial" w:eastAsia="Calibri" w:hAnsi="Arial" w:cs="Arial"/>
          <w:color w:val="000000"/>
          <w:lang w:eastAsia="es-ES"/>
        </w:rPr>
        <w:t>del</w:t>
      </w:r>
      <w:r w:rsidRPr="00BB5F5F">
        <w:rPr>
          <w:rFonts w:ascii="Arial" w:eastAsia="Calibri" w:hAnsi="Arial" w:cs="Arial"/>
          <w:color w:val="000000"/>
          <w:lang w:eastAsia="es-ES"/>
        </w:rPr>
        <w:t xml:space="preserve"> carácter público de la financiación </w:t>
      </w:r>
      <w:r w:rsidR="007B0287">
        <w:rPr>
          <w:rFonts w:ascii="Arial" w:eastAsia="Calibri" w:hAnsi="Arial" w:cs="Arial"/>
          <w:color w:val="000000"/>
          <w:lang w:eastAsia="es-ES"/>
        </w:rPr>
        <w:t xml:space="preserve">de la actividad o del proyecto </w:t>
      </w:r>
      <w:r w:rsidRPr="00BB5F5F">
        <w:rPr>
          <w:rFonts w:ascii="Arial" w:eastAsia="Calibri" w:hAnsi="Arial" w:cs="Arial"/>
          <w:color w:val="000000"/>
          <w:lang w:eastAsia="es-ES"/>
        </w:rPr>
        <w:t xml:space="preserve">en todas las actuaciones de comunicación y difusión, </w:t>
      </w:r>
      <w:r w:rsidR="007B0287" w:rsidRPr="007B0287">
        <w:rPr>
          <w:rFonts w:ascii="Arial" w:eastAsia="Calibri" w:hAnsi="Arial" w:cs="Arial"/>
          <w:color w:val="000000"/>
          <w:lang w:eastAsia="es-ES"/>
        </w:rPr>
        <w:t>indicando que es una actividad o actuación subvencionada por el Gobierno de Cantabria. A tal fin, deberá publicitarse en la página del Ayuntamiento, con la imagen institucional del Gobierno de Cantabria, y a través de medios electrónicos o audiovisuales, y/o bien en menciones realizadas en medios de comunicación, actividades de formación, etc. que se realicen:</w:t>
      </w:r>
    </w:p>
    <w:p w:rsidR="007B0287" w:rsidRPr="007B0287" w:rsidRDefault="007B0287" w:rsidP="002A48EC">
      <w:pPr>
        <w:widowControl/>
        <w:autoSpaceDE/>
        <w:autoSpaceDN/>
        <w:spacing w:after="160" w:line="259" w:lineRule="auto"/>
        <w:ind w:left="709" w:right="-1"/>
        <w:jc w:val="both"/>
        <w:rPr>
          <w:rFonts w:ascii="Arial" w:eastAsiaTheme="minorHAnsi" w:hAnsi="Arial" w:cs="Arial"/>
          <w:sz w:val="20"/>
          <w:szCs w:val="20"/>
        </w:rPr>
      </w:pPr>
    </w:p>
    <w:p w:rsidR="007B0287" w:rsidRPr="007B0287" w:rsidRDefault="007B0287" w:rsidP="002A48EC">
      <w:pPr>
        <w:widowControl/>
        <w:autoSpaceDE/>
        <w:autoSpaceDN/>
        <w:spacing w:after="160" w:line="259" w:lineRule="auto"/>
        <w:ind w:left="709" w:right="-1"/>
        <w:jc w:val="both"/>
        <w:rPr>
          <w:rFonts w:ascii="Arial" w:eastAsiaTheme="minorHAnsi" w:hAnsi="Arial" w:cs="Arial"/>
          <w:sz w:val="20"/>
          <w:szCs w:val="20"/>
        </w:rPr>
      </w:pPr>
      <w:r w:rsidRPr="007B0287">
        <w:rPr>
          <w:rFonts w:ascii="Arial" w:eastAsiaTheme="minorHAnsi" w:hAnsi="Arial" w:cs="Arial"/>
          <w:sz w:val="20"/>
          <w:szCs w:val="20"/>
        </w:rPr>
        <w:t>Consiste en la disposición del logo del Gobierno de Cantabria, Consejería de Presidencia, Justicia, Seguridad y Simplificación Administrativa</w:t>
      </w:r>
    </w:p>
    <w:p w:rsidR="007B0287" w:rsidRPr="007B0287" w:rsidRDefault="007B0287" w:rsidP="002A48EC">
      <w:pPr>
        <w:widowControl/>
        <w:autoSpaceDE/>
        <w:autoSpaceDN/>
        <w:spacing w:after="160" w:line="259" w:lineRule="auto"/>
        <w:ind w:left="709" w:right="-1"/>
        <w:jc w:val="both"/>
        <w:rPr>
          <w:rFonts w:ascii="Arial" w:eastAsiaTheme="minorHAnsi" w:hAnsi="Arial" w:cs="Arial"/>
          <w:i/>
          <w:sz w:val="20"/>
          <w:szCs w:val="20"/>
        </w:rPr>
      </w:pPr>
      <w:r w:rsidRPr="007B0287">
        <w:rPr>
          <w:rFonts w:ascii="Arial" w:eastAsiaTheme="minorHAnsi" w:hAnsi="Arial" w:cs="Arial"/>
          <w:i/>
          <w:sz w:val="20"/>
          <w:szCs w:val="20"/>
        </w:rPr>
        <w:t xml:space="preserve">“Programa subvencionado por:” </w:t>
      </w:r>
    </w:p>
    <w:p w:rsidR="007B0287" w:rsidRPr="007B0287" w:rsidRDefault="007B0287" w:rsidP="002A48EC">
      <w:pPr>
        <w:widowControl/>
        <w:autoSpaceDE/>
        <w:autoSpaceDN/>
        <w:spacing w:after="108" w:line="247" w:lineRule="auto"/>
        <w:ind w:left="1037" w:right="-1"/>
        <w:jc w:val="both"/>
        <w:rPr>
          <w:rFonts w:ascii="Arial" w:eastAsiaTheme="minorHAnsi" w:hAnsi="Arial" w:cs="Arial"/>
          <w:sz w:val="20"/>
          <w:szCs w:val="20"/>
        </w:rPr>
      </w:pPr>
      <w:r w:rsidRPr="007B0287">
        <w:rPr>
          <w:rFonts w:ascii="Calibri" w:eastAsiaTheme="minorHAnsi" w:hAnsi="Calibri" w:cs="Calibri"/>
          <w:noProof/>
          <w:lang w:eastAsia="es-ES"/>
        </w:rPr>
        <w:drawing>
          <wp:anchor distT="0" distB="0" distL="114300" distR="114300" simplePos="0" relativeHeight="251659264" behindDoc="0" locked="0" layoutInCell="1" allowOverlap="1" wp14:anchorId="5ECA5618" wp14:editId="1355CF5B">
            <wp:simplePos x="0" y="0"/>
            <wp:positionH relativeFrom="margin">
              <wp:posOffset>762000</wp:posOffset>
            </wp:positionH>
            <wp:positionV relativeFrom="paragraph">
              <wp:posOffset>12065</wp:posOffset>
            </wp:positionV>
            <wp:extent cx="1104900" cy="576580"/>
            <wp:effectExtent l="0" t="0" r="0" b="0"/>
            <wp:wrapNone/>
            <wp:docPr id="2" name="Imagen 2"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descr="logoGobcan0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04900" cy="576580"/>
                    </a:xfrm>
                    <a:prstGeom prst="rect">
                      <a:avLst/>
                    </a:prstGeom>
                    <a:noFill/>
                  </pic:spPr>
                </pic:pic>
              </a:graphicData>
            </a:graphic>
            <wp14:sizeRelH relativeFrom="page">
              <wp14:pctWidth>0</wp14:pctWidth>
            </wp14:sizeRelH>
            <wp14:sizeRelV relativeFrom="page">
              <wp14:pctHeight>0</wp14:pctHeight>
            </wp14:sizeRelV>
          </wp:anchor>
        </w:drawing>
      </w:r>
    </w:p>
    <w:p w:rsidR="007B0287" w:rsidRPr="007B0287" w:rsidRDefault="007B0287" w:rsidP="002A48EC">
      <w:pPr>
        <w:widowControl/>
        <w:autoSpaceDE/>
        <w:autoSpaceDN/>
        <w:spacing w:line="259" w:lineRule="auto"/>
        <w:ind w:left="1042" w:right="-1"/>
        <w:jc w:val="both"/>
        <w:rPr>
          <w:rFonts w:ascii="Arial" w:eastAsiaTheme="minorHAnsi" w:hAnsi="Arial" w:cs="Arial"/>
          <w:sz w:val="20"/>
          <w:szCs w:val="20"/>
        </w:rPr>
      </w:pPr>
      <w:r w:rsidRPr="007B0287">
        <w:rPr>
          <w:rFonts w:ascii="Arial" w:eastAsiaTheme="minorHAnsi" w:hAnsi="Arial" w:cs="Arial"/>
          <w:sz w:val="20"/>
          <w:szCs w:val="20"/>
        </w:rPr>
        <w:t xml:space="preserve"> </w:t>
      </w:r>
    </w:p>
    <w:p w:rsidR="007B0287" w:rsidRPr="007B0287" w:rsidRDefault="007B0287" w:rsidP="002A48EC">
      <w:pPr>
        <w:widowControl/>
        <w:autoSpaceDE/>
        <w:autoSpaceDN/>
        <w:spacing w:after="101" w:line="259" w:lineRule="auto"/>
        <w:ind w:right="-1"/>
        <w:jc w:val="both"/>
        <w:rPr>
          <w:rFonts w:ascii="Calibri" w:eastAsiaTheme="minorHAnsi" w:hAnsi="Calibri" w:cs="Calibri"/>
        </w:rPr>
      </w:pPr>
      <w:r w:rsidRPr="007B0287">
        <w:rPr>
          <w:rFonts w:asciiTheme="minorHAnsi" w:eastAsiaTheme="minorHAnsi" w:hAnsiTheme="minorHAnsi" w:cstheme="minorBidi"/>
        </w:rPr>
        <w:tab/>
      </w:r>
      <w:r w:rsidRPr="007B0287">
        <w:rPr>
          <w:rFonts w:asciiTheme="minorHAnsi" w:eastAsiaTheme="minorHAnsi" w:hAnsiTheme="minorHAnsi" w:cstheme="minorBidi"/>
        </w:rPr>
        <w:tab/>
      </w:r>
      <w:r w:rsidRPr="007B0287">
        <w:rPr>
          <w:rFonts w:asciiTheme="minorHAnsi" w:eastAsiaTheme="minorHAnsi" w:hAnsiTheme="minorHAnsi" w:cstheme="minorBidi"/>
        </w:rPr>
        <w:tab/>
      </w:r>
      <w:r w:rsidRPr="007B0287">
        <w:rPr>
          <w:rFonts w:asciiTheme="minorHAnsi" w:eastAsiaTheme="minorHAnsi" w:hAnsiTheme="minorHAnsi" w:cstheme="minorBidi"/>
        </w:rPr>
        <w:tab/>
      </w:r>
      <w:r w:rsidRPr="007B0287">
        <w:rPr>
          <w:rFonts w:asciiTheme="minorHAnsi" w:eastAsiaTheme="minorHAnsi" w:hAnsiTheme="minorHAnsi" w:cstheme="minorBidi"/>
        </w:rPr>
        <w:tab/>
      </w:r>
      <w:r w:rsidRPr="007B0287">
        <w:rPr>
          <w:rFonts w:asciiTheme="minorHAnsi" w:eastAsiaTheme="minorHAnsi" w:hAnsiTheme="minorHAnsi" w:cstheme="minorBidi"/>
        </w:rPr>
        <w:tab/>
      </w:r>
      <w:r w:rsidRPr="007B0287">
        <w:rPr>
          <w:rFonts w:asciiTheme="minorHAnsi" w:eastAsiaTheme="minorHAnsi" w:hAnsiTheme="minorHAnsi" w:cstheme="minorBidi"/>
        </w:rPr>
        <w:tab/>
      </w:r>
      <w:r w:rsidRPr="007B0287">
        <w:rPr>
          <w:rFonts w:asciiTheme="minorHAnsi" w:eastAsiaTheme="minorHAnsi" w:hAnsiTheme="minorHAnsi" w:cstheme="minorBidi"/>
        </w:rPr>
        <w:tab/>
      </w:r>
    </w:p>
    <w:p w:rsidR="007B0287" w:rsidRPr="007B0287" w:rsidRDefault="007B0287" w:rsidP="002A48EC">
      <w:pPr>
        <w:widowControl/>
        <w:autoSpaceDE/>
        <w:autoSpaceDN/>
        <w:ind w:right="-1" w:firstLine="708"/>
        <w:jc w:val="both"/>
        <w:rPr>
          <w:rFonts w:asciiTheme="minorHAnsi" w:eastAsiaTheme="minorHAnsi" w:hAnsiTheme="minorHAnsi" w:cstheme="minorBidi"/>
          <w:sz w:val="12"/>
          <w:szCs w:val="12"/>
        </w:rPr>
      </w:pPr>
      <w:r w:rsidRPr="007B0287">
        <w:rPr>
          <w:rFonts w:ascii="Arial" w:eastAsiaTheme="minorHAnsi" w:hAnsi="Arial" w:cs="Arial"/>
          <w:sz w:val="12"/>
          <w:szCs w:val="12"/>
        </w:rPr>
        <w:t xml:space="preserve">        </w:t>
      </w:r>
      <w:r w:rsidRPr="007B0287">
        <w:rPr>
          <w:rFonts w:asciiTheme="minorHAnsi" w:eastAsiaTheme="minorHAnsi" w:hAnsiTheme="minorHAnsi" w:cstheme="minorBidi"/>
          <w:sz w:val="12"/>
          <w:szCs w:val="12"/>
        </w:rPr>
        <w:t xml:space="preserve">CONSEJERÍA DE PRESIDENCIA, JUSTICIA, SEGURIDAD </w:t>
      </w:r>
    </w:p>
    <w:p w:rsidR="007B0287" w:rsidRPr="007B0287" w:rsidRDefault="007B0287" w:rsidP="002A48EC">
      <w:pPr>
        <w:widowControl/>
        <w:autoSpaceDE/>
        <w:autoSpaceDN/>
        <w:ind w:left="329" w:right="-1" w:firstLine="708"/>
        <w:jc w:val="both"/>
        <w:rPr>
          <w:rFonts w:asciiTheme="minorHAnsi" w:eastAsiaTheme="minorHAnsi" w:hAnsiTheme="minorHAnsi" w:cstheme="minorBidi"/>
          <w:sz w:val="12"/>
          <w:szCs w:val="12"/>
        </w:rPr>
      </w:pPr>
      <w:r w:rsidRPr="007B0287">
        <w:rPr>
          <w:rFonts w:asciiTheme="minorHAnsi" w:eastAsiaTheme="minorHAnsi" w:hAnsiTheme="minorHAnsi" w:cstheme="minorBidi"/>
          <w:sz w:val="12"/>
          <w:szCs w:val="12"/>
        </w:rPr>
        <w:t xml:space="preserve">      Y SIMPLIFICACION ADMINISTRATIVA</w:t>
      </w:r>
    </w:p>
    <w:p w:rsidR="007B0287" w:rsidRPr="007B0287" w:rsidRDefault="007B0287" w:rsidP="002A48EC">
      <w:pPr>
        <w:widowControl/>
        <w:autoSpaceDE/>
        <w:autoSpaceDN/>
        <w:spacing w:after="4" w:line="259" w:lineRule="auto"/>
        <w:ind w:left="946" w:right="-1"/>
        <w:jc w:val="both"/>
        <w:rPr>
          <w:rFonts w:asciiTheme="minorHAnsi" w:eastAsiaTheme="minorHAnsi" w:hAnsiTheme="minorHAnsi" w:cstheme="minorBidi"/>
        </w:rPr>
      </w:pPr>
      <w:r w:rsidRPr="007B0287">
        <w:rPr>
          <w:rFonts w:asciiTheme="minorHAnsi" w:eastAsiaTheme="minorHAnsi" w:hAnsiTheme="minorHAnsi" w:cstheme="minorBidi"/>
        </w:rPr>
        <w:t xml:space="preserve"> </w:t>
      </w:r>
    </w:p>
    <w:p w:rsidR="007B0287" w:rsidRPr="007B0287" w:rsidRDefault="007B0287" w:rsidP="002A48EC">
      <w:pPr>
        <w:widowControl/>
        <w:autoSpaceDE/>
        <w:autoSpaceDN/>
        <w:spacing w:after="108" w:line="247" w:lineRule="auto"/>
        <w:ind w:left="1037" w:right="-1"/>
        <w:jc w:val="both"/>
        <w:rPr>
          <w:rFonts w:ascii="Arial" w:eastAsiaTheme="minorHAnsi" w:hAnsi="Arial" w:cs="Arial"/>
          <w:sz w:val="20"/>
          <w:szCs w:val="20"/>
        </w:rPr>
      </w:pPr>
      <w:r w:rsidRPr="007B0287">
        <w:rPr>
          <w:rFonts w:ascii="Arial" w:eastAsiaTheme="minorHAnsi" w:hAnsi="Arial" w:cs="Arial"/>
          <w:sz w:val="20"/>
          <w:szCs w:val="20"/>
        </w:rPr>
        <w:t xml:space="preserve">Utilización: </w:t>
      </w:r>
    </w:p>
    <w:p w:rsidR="007B0287" w:rsidRPr="007B0287" w:rsidRDefault="007B0287" w:rsidP="002A48EC">
      <w:pPr>
        <w:widowControl/>
        <w:autoSpaceDE/>
        <w:autoSpaceDN/>
        <w:spacing w:after="160" w:line="259" w:lineRule="auto"/>
        <w:ind w:left="709" w:right="-1"/>
        <w:jc w:val="both"/>
        <w:rPr>
          <w:rFonts w:ascii="Arial" w:eastAsiaTheme="minorHAnsi" w:hAnsi="Arial" w:cs="Arial"/>
          <w:sz w:val="20"/>
          <w:szCs w:val="20"/>
        </w:rPr>
      </w:pPr>
      <w:r w:rsidRPr="007B0287">
        <w:rPr>
          <w:rFonts w:ascii="Arial" w:eastAsiaTheme="minorHAnsi" w:hAnsi="Arial" w:cs="Arial"/>
          <w:sz w:val="20"/>
          <w:szCs w:val="20"/>
        </w:rPr>
        <w:t>El logo del Gobierno de Cantabria deberá colocarse en lugar destacado con las mismas proporciones y categoría que el logotipo de la organización o entidad subvencionada. La posición y tamaño de los mismos serán los adecuados a la escala del material o documento utilizados.</w:t>
      </w:r>
    </w:p>
    <w:p w:rsidR="007B0287" w:rsidRPr="007B0287" w:rsidRDefault="007B0287" w:rsidP="002A48EC">
      <w:pPr>
        <w:widowControl/>
        <w:autoSpaceDE/>
        <w:autoSpaceDN/>
        <w:spacing w:after="160" w:line="259" w:lineRule="auto"/>
        <w:ind w:left="709" w:right="-1"/>
        <w:jc w:val="both"/>
        <w:rPr>
          <w:rFonts w:ascii="Arial" w:eastAsiaTheme="minorHAnsi" w:hAnsi="Arial" w:cs="Arial"/>
          <w:sz w:val="20"/>
          <w:szCs w:val="20"/>
        </w:rPr>
      </w:pPr>
      <w:r w:rsidRPr="007B0287">
        <w:rPr>
          <w:rFonts w:ascii="Arial" w:eastAsiaTheme="minorHAnsi" w:hAnsi="Arial" w:cs="Arial"/>
          <w:sz w:val="20"/>
          <w:szCs w:val="20"/>
        </w:rPr>
        <w:t xml:space="preserve">El color en los logos se utilizará siempre que sea posible, debiendo figurar en color en los sitios web y medios de comunicación. </w:t>
      </w:r>
    </w:p>
    <w:p w:rsidR="00BB5F5F" w:rsidRPr="00BB5F5F" w:rsidRDefault="00BB5F5F" w:rsidP="002A48EC">
      <w:pPr>
        <w:widowControl/>
        <w:autoSpaceDE/>
        <w:autoSpaceDN/>
        <w:ind w:left="16" w:right="-1"/>
        <w:contextualSpacing/>
        <w:jc w:val="both"/>
        <w:rPr>
          <w:rFonts w:ascii="Arial" w:eastAsia="Calibri" w:hAnsi="Arial" w:cs="Arial"/>
          <w:color w:val="000000"/>
          <w:lang w:eastAsia="es-ES"/>
        </w:rPr>
      </w:pPr>
    </w:p>
    <w:p w:rsidR="00BB5F5F" w:rsidRPr="00BB5F5F" w:rsidRDefault="00BB5F5F" w:rsidP="002A48EC">
      <w:pPr>
        <w:widowControl/>
        <w:autoSpaceDE/>
        <w:autoSpaceDN/>
        <w:ind w:left="16" w:right="-1"/>
        <w:contextualSpacing/>
        <w:jc w:val="both"/>
        <w:rPr>
          <w:rFonts w:ascii="Arial" w:eastAsia="Calibri" w:hAnsi="Arial" w:cs="Arial"/>
          <w:color w:val="000000"/>
          <w:lang w:eastAsia="es-ES"/>
        </w:rPr>
      </w:pPr>
      <w:r w:rsidRPr="00BB5F5F">
        <w:rPr>
          <w:rFonts w:ascii="Arial" w:eastAsia="Calibri" w:hAnsi="Arial" w:cs="Arial"/>
          <w:color w:val="000000"/>
          <w:lang w:eastAsia="es-ES"/>
        </w:rPr>
        <w:t>4) Acreditar, previamente a</w:t>
      </w:r>
      <w:r w:rsidR="00132618">
        <w:rPr>
          <w:rFonts w:ascii="Arial" w:eastAsia="Calibri" w:hAnsi="Arial" w:cs="Arial"/>
          <w:color w:val="000000"/>
          <w:lang w:eastAsia="es-ES"/>
        </w:rPr>
        <w:t xml:space="preserve"> </w:t>
      </w:r>
      <w:r w:rsidRPr="00BB5F5F">
        <w:rPr>
          <w:rFonts w:ascii="Arial" w:eastAsia="Calibri" w:hAnsi="Arial" w:cs="Arial"/>
          <w:color w:val="000000"/>
          <w:lang w:eastAsia="es-ES"/>
        </w:rPr>
        <w:t>l</w:t>
      </w:r>
      <w:r w:rsidR="00132618">
        <w:rPr>
          <w:rFonts w:ascii="Arial" w:eastAsia="Calibri" w:hAnsi="Arial" w:cs="Arial"/>
          <w:color w:val="000000"/>
          <w:lang w:eastAsia="es-ES"/>
        </w:rPr>
        <w:t>a</w:t>
      </w:r>
      <w:r w:rsidRPr="00BB5F5F">
        <w:rPr>
          <w:rFonts w:ascii="Arial" w:eastAsia="Calibri" w:hAnsi="Arial" w:cs="Arial"/>
          <w:color w:val="000000"/>
          <w:lang w:eastAsia="es-ES"/>
        </w:rPr>
        <w:t xml:space="preserve"> </w:t>
      </w:r>
      <w:r w:rsidR="00132618">
        <w:rPr>
          <w:rFonts w:ascii="Arial" w:eastAsia="Calibri" w:hAnsi="Arial" w:cs="Arial"/>
          <w:color w:val="000000"/>
          <w:lang w:eastAsia="es-ES"/>
        </w:rPr>
        <w:t xml:space="preserve">concesión y al </w:t>
      </w:r>
      <w:r w:rsidRPr="00BB5F5F">
        <w:rPr>
          <w:rFonts w:ascii="Arial" w:eastAsia="Calibri" w:hAnsi="Arial" w:cs="Arial"/>
          <w:color w:val="000000"/>
          <w:lang w:eastAsia="es-ES"/>
        </w:rPr>
        <w:t>cobro, que se halla al corriente de sus obligaciones tributarias con la Agencia Estatal de la Administración Tributaria</w:t>
      </w:r>
      <w:r w:rsidR="00132618">
        <w:rPr>
          <w:rFonts w:ascii="Arial" w:eastAsia="Calibri" w:hAnsi="Arial" w:cs="Arial"/>
          <w:color w:val="000000"/>
          <w:lang w:eastAsia="es-ES"/>
        </w:rPr>
        <w:t xml:space="preserve">, </w:t>
      </w:r>
      <w:r w:rsidR="00132618" w:rsidRPr="00BB5F5F">
        <w:rPr>
          <w:rFonts w:ascii="Arial" w:eastAsia="Calibri" w:hAnsi="Arial" w:cs="Arial"/>
          <w:color w:val="000000"/>
          <w:lang w:eastAsia="es-ES"/>
        </w:rPr>
        <w:t>halla</w:t>
      </w:r>
      <w:r w:rsidR="00132618">
        <w:rPr>
          <w:rFonts w:ascii="Arial" w:eastAsia="Calibri" w:hAnsi="Arial" w:cs="Arial"/>
          <w:color w:val="000000"/>
          <w:lang w:eastAsia="es-ES"/>
        </w:rPr>
        <w:t xml:space="preserve">rse </w:t>
      </w:r>
      <w:r w:rsidR="00132618" w:rsidRPr="00BB5F5F">
        <w:rPr>
          <w:rFonts w:ascii="Arial" w:eastAsia="Calibri" w:hAnsi="Arial" w:cs="Arial"/>
          <w:color w:val="000000"/>
          <w:lang w:eastAsia="es-ES"/>
        </w:rPr>
        <w:t>al corriente de sus obligaciones</w:t>
      </w:r>
      <w:r w:rsidR="00132618">
        <w:rPr>
          <w:rFonts w:ascii="Arial" w:eastAsia="Calibri" w:hAnsi="Arial" w:cs="Arial"/>
          <w:color w:val="000000"/>
          <w:lang w:eastAsia="es-ES"/>
        </w:rPr>
        <w:t xml:space="preserve"> </w:t>
      </w:r>
      <w:r w:rsidRPr="00BB5F5F">
        <w:rPr>
          <w:rFonts w:ascii="Arial" w:eastAsia="Calibri" w:hAnsi="Arial" w:cs="Arial"/>
          <w:color w:val="000000"/>
          <w:lang w:eastAsia="es-ES"/>
        </w:rPr>
        <w:t xml:space="preserve">con la Seguridad Social </w:t>
      </w:r>
      <w:r w:rsidR="00132618">
        <w:rPr>
          <w:rFonts w:ascii="Arial" w:eastAsia="Calibri" w:hAnsi="Arial" w:cs="Arial"/>
          <w:color w:val="000000"/>
          <w:lang w:eastAsia="es-ES"/>
        </w:rPr>
        <w:t xml:space="preserve">y </w:t>
      </w:r>
      <w:r w:rsidRPr="00BB5F5F">
        <w:rPr>
          <w:rFonts w:ascii="Arial" w:eastAsia="Calibri" w:hAnsi="Arial" w:cs="Arial"/>
          <w:color w:val="000000"/>
          <w:lang w:eastAsia="es-ES"/>
        </w:rPr>
        <w:t xml:space="preserve">con la Administración de la Comunidad Autónoma de Cantabria o autorizar a la Dirección General de Administración Local, Acción Exterior y Casas de Cantabria a comprobar el cumplimiento de estos extremos.  </w:t>
      </w:r>
    </w:p>
    <w:p w:rsidR="00BB5F5F" w:rsidRPr="00BB5F5F" w:rsidRDefault="00BB5F5F" w:rsidP="002A48EC">
      <w:pPr>
        <w:widowControl/>
        <w:autoSpaceDE/>
        <w:autoSpaceDN/>
        <w:ind w:left="16" w:right="-1"/>
        <w:jc w:val="both"/>
        <w:rPr>
          <w:rFonts w:ascii="Arial" w:eastAsia="Calibri" w:hAnsi="Arial" w:cs="Arial"/>
          <w:color w:val="000000"/>
          <w:lang w:eastAsia="es-ES"/>
        </w:rPr>
      </w:pPr>
    </w:p>
    <w:p w:rsidR="00132618" w:rsidRPr="00132618" w:rsidRDefault="00BB5F5F" w:rsidP="002A48EC">
      <w:pPr>
        <w:ind w:right="-1"/>
        <w:jc w:val="both"/>
        <w:rPr>
          <w:rFonts w:ascii="Arial" w:eastAsiaTheme="minorHAnsi" w:hAnsi="Arial" w:cs="Arial"/>
        </w:rPr>
      </w:pPr>
      <w:r w:rsidRPr="00BB5F5F">
        <w:rPr>
          <w:rFonts w:ascii="Arial" w:eastAsia="Calibri" w:hAnsi="Arial" w:cs="Arial"/>
          <w:color w:val="000000"/>
          <w:lang w:eastAsia="es-ES"/>
        </w:rPr>
        <w:t xml:space="preserve">5) </w:t>
      </w:r>
      <w:r w:rsidR="00132618" w:rsidRPr="00132618">
        <w:rPr>
          <w:rFonts w:ascii="Arial" w:eastAsiaTheme="minorHAnsi" w:hAnsi="Arial" w:cs="Arial"/>
        </w:rPr>
        <w:t>No estar incursa en las circunstancias del artículo 12.2 de la Ley de Ca</w:t>
      </w:r>
      <w:r w:rsidR="00132618">
        <w:rPr>
          <w:rFonts w:ascii="Arial" w:eastAsiaTheme="minorHAnsi" w:hAnsi="Arial" w:cs="Arial"/>
        </w:rPr>
        <w:t xml:space="preserve">ntabria 10/2006, de 17 de julio. </w:t>
      </w:r>
      <w:r w:rsidR="00132618" w:rsidRPr="00132618">
        <w:rPr>
          <w:rFonts w:ascii="Arial" w:eastAsiaTheme="minorHAnsi" w:hAnsi="Arial" w:cs="Arial"/>
        </w:rPr>
        <w:t>La acreditación de este requisito se realiza mediante la presentación de la declaración responsable a que se refiere el artículo 12.7 de la Ley de Cantabria 10/2006, de 17 de julio.</w:t>
      </w:r>
    </w:p>
    <w:p w:rsidR="00132618" w:rsidRDefault="00132618" w:rsidP="002A48EC">
      <w:pPr>
        <w:widowControl/>
        <w:autoSpaceDE/>
        <w:autoSpaceDN/>
        <w:ind w:left="16" w:right="-1"/>
        <w:contextualSpacing/>
        <w:jc w:val="both"/>
        <w:rPr>
          <w:rFonts w:ascii="Arial" w:eastAsia="Calibri" w:hAnsi="Arial" w:cs="Arial"/>
          <w:color w:val="000000"/>
          <w:lang w:eastAsia="es-ES"/>
        </w:rPr>
      </w:pPr>
    </w:p>
    <w:p w:rsidR="00BB5F5F" w:rsidRPr="00BB5F5F" w:rsidRDefault="00132618" w:rsidP="002A48EC">
      <w:pPr>
        <w:widowControl/>
        <w:autoSpaceDE/>
        <w:autoSpaceDN/>
        <w:ind w:left="16" w:right="-1"/>
        <w:contextualSpacing/>
        <w:jc w:val="both"/>
        <w:rPr>
          <w:rFonts w:ascii="Arial" w:eastAsia="Calibri" w:hAnsi="Arial" w:cs="Arial"/>
          <w:color w:val="000000"/>
          <w:lang w:eastAsia="es-ES"/>
        </w:rPr>
      </w:pPr>
      <w:r>
        <w:rPr>
          <w:rFonts w:ascii="Arial" w:eastAsia="Calibri" w:hAnsi="Arial" w:cs="Arial"/>
          <w:color w:val="000000"/>
          <w:lang w:eastAsia="es-ES"/>
        </w:rPr>
        <w:t xml:space="preserve">6) </w:t>
      </w:r>
      <w:r w:rsidR="00BB5F5F" w:rsidRPr="00BB5F5F">
        <w:rPr>
          <w:rFonts w:ascii="Arial" w:eastAsia="Calibri" w:hAnsi="Arial" w:cs="Arial"/>
          <w:color w:val="000000"/>
          <w:lang w:eastAsia="es-ES"/>
        </w:rPr>
        <w:t xml:space="preserve">Comunicar a la Dirección General de Administración Local, Acción Exterior y Casas de Cantabria la obtención de otras subvenciones, ayudas, ingresos o recursos que financien </w:t>
      </w:r>
      <w:r w:rsidR="002A48EC">
        <w:rPr>
          <w:rFonts w:ascii="Arial" w:eastAsia="Calibri" w:hAnsi="Arial" w:cs="Arial"/>
          <w:color w:val="000000"/>
          <w:lang w:eastAsia="es-ES"/>
        </w:rPr>
        <w:t xml:space="preserve">las actividades subvencionadas </w:t>
      </w:r>
      <w:r w:rsidR="002A48EC" w:rsidRPr="001C08B6">
        <w:rPr>
          <w:rFonts w:ascii="Arial" w:hAnsi="Arial" w:cs="Arial"/>
        </w:rPr>
        <w:t>procedentes de cualquiera otra administración o ente público o privado, nacional o intern</w:t>
      </w:r>
      <w:r w:rsidR="00C26A12">
        <w:rPr>
          <w:rFonts w:ascii="Arial" w:hAnsi="Arial" w:cs="Arial"/>
        </w:rPr>
        <w:t>acional</w:t>
      </w:r>
      <w:r w:rsidR="002A48EC">
        <w:rPr>
          <w:rFonts w:ascii="Arial" w:hAnsi="Arial" w:cs="Arial"/>
        </w:rPr>
        <w:t>.</w:t>
      </w:r>
    </w:p>
    <w:p w:rsidR="00BB5F5F" w:rsidRPr="00BB5F5F" w:rsidRDefault="00BB5F5F" w:rsidP="002A48EC">
      <w:pPr>
        <w:widowControl/>
        <w:autoSpaceDE/>
        <w:autoSpaceDN/>
        <w:ind w:left="16" w:right="-1"/>
        <w:jc w:val="both"/>
        <w:rPr>
          <w:rFonts w:ascii="Arial" w:eastAsia="Calibri" w:hAnsi="Arial" w:cs="Arial"/>
          <w:color w:val="000000"/>
          <w:lang w:eastAsia="es-ES"/>
        </w:rPr>
      </w:pPr>
    </w:p>
    <w:p w:rsidR="00BB5F5F" w:rsidRPr="00BB5F5F" w:rsidRDefault="00132618" w:rsidP="002A48EC">
      <w:pPr>
        <w:widowControl/>
        <w:autoSpaceDE/>
        <w:autoSpaceDN/>
        <w:ind w:left="16" w:right="-1"/>
        <w:contextualSpacing/>
        <w:jc w:val="both"/>
        <w:rPr>
          <w:rFonts w:ascii="Arial" w:eastAsia="Calibri" w:hAnsi="Arial" w:cs="Arial"/>
          <w:color w:val="000000"/>
          <w:lang w:eastAsia="es-ES"/>
        </w:rPr>
      </w:pPr>
      <w:r>
        <w:rPr>
          <w:rFonts w:ascii="Arial" w:eastAsia="Calibri" w:hAnsi="Arial" w:cs="Arial"/>
          <w:color w:val="000000"/>
          <w:lang w:eastAsia="es-ES"/>
        </w:rPr>
        <w:t>7</w:t>
      </w:r>
      <w:r w:rsidR="00BB5F5F" w:rsidRPr="00BB5F5F">
        <w:rPr>
          <w:rFonts w:ascii="Arial" w:eastAsia="Calibri" w:hAnsi="Arial" w:cs="Arial"/>
          <w:color w:val="000000"/>
          <w:lang w:eastAsia="es-ES"/>
        </w:rPr>
        <w:t xml:space="preserve">) Reintegrar los fondos percibidos en los supuestos contemplados en el artículo 38 de la Ley 10/2006, de 17 de julio, de Subvenciones de Cantabria. </w:t>
      </w:r>
    </w:p>
    <w:p w:rsidR="00BB5F5F" w:rsidRPr="00BB5F5F" w:rsidRDefault="00BB5F5F" w:rsidP="002A48EC">
      <w:pPr>
        <w:widowControl/>
        <w:autoSpaceDE/>
        <w:autoSpaceDN/>
        <w:ind w:left="16" w:right="-1"/>
        <w:jc w:val="both"/>
        <w:rPr>
          <w:rFonts w:ascii="Arial" w:eastAsia="Calibri" w:hAnsi="Arial" w:cs="Arial"/>
          <w:color w:val="000000"/>
          <w:lang w:eastAsia="es-ES"/>
        </w:rPr>
      </w:pPr>
      <w:r w:rsidRPr="00BB5F5F">
        <w:rPr>
          <w:rFonts w:ascii="Arial" w:eastAsia="Calibri" w:hAnsi="Arial" w:cs="Arial"/>
          <w:color w:val="000000"/>
          <w:lang w:eastAsia="es-ES"/>
        </w:rPr>
        <w:t xml:space="preserve"> </w:t>
      </w:r>
    </w:p>
    <w:p w:rsidR="00BB5F5F" w:rsidRPr="00BB5F5F" w:rsidRDefault="00132618" w:rsidP="002A48EC">
      <w:pPr>
        <w:widowControl/>
        <w:autoSpaceDE/>
        <w:autoSpaceDN/>
        <w:ind w:left="16" w:right="-1"/>
        <w:contextualSpacing/>
        <w:jc w:val="both"/>
        <w:rPr>
          <w:rFonts w:ascii="Arial" w:eastAsia="Calibri" w:hAnsi="Arial" w:cs="Arial"/>
          <w:b/>
          <w:color w:val="000000"/>
          <w:lang w:eastAsia="es-ES"/>
        </w:rPr>
      </w:pPr>
      <w:r>
        <w:rPr>
          <w:rFonts w:ascii="Arial" w:eastAsia="Calibri" w:hAnsi="Arial" w:cs="Arial"/>
          <w:color w:val="000000"/>
          <w:lang w:eastAsia="es-ES"/>
        </w:rPr>
        <w:t>8</w:t>
      </w:r>
      <w:r w:rsidR="00BB5F5F" w:rsidRPr="00BB5F5F">
        <w:rPr>
          <w:rFonts w:ascii="Arial" w:eastAsia="Calibri" w:hAnsi="Arial" w:cs="Arial"/>
          <w:color w:val="000000"/>
          <w:lang w:eastAsia="es-ES"/>
        </w:rPr>
        <w:t>) Someterse a las demás obligaciones previstas en la Ley 10/2006, de 17 de julio, de Subvenciones de Cantabria.</w:t>
      </w:r>
      <w:r w:rsidR="00BB5F5F" w:rsidRPr="00BB5F5F">
        <w:rPr>
          <w:rFonts w:ascii="Arial" w:eastAsia="Calibri" w:hAnsi="Arial" w:cs="Arial"/>
          <w:b/>
          <w:color w:val="000000"/>
          <w:lang w:eastAsia="es-ES"/>
        </w:rPr>
        <w:t xml:space="preserve"> </w:t>
      </w:r>
    </w:p>
    <w:p w:rsidR="00BB5F5F" w:rsidRPr="00BB5F5F" w:rsidRDefault="00BB5F5F" w:rsidP="002A48EC">
      <w:pPr>
        <w:widowControl/>
        <w:autoSpaceDE/>
        <w:autoSpaceDN/>
        <w:ind w:left="16" w:right="-1"/>
        <w:contextualSpacing/>
        <w:jc w:val="both"/>
        <w:rPr>
          <w:rFonts w:ascii="Arial" w:eastAsia="Calibri" w:hAnsi="Arial" w:cs="Arial"/>
          <w:color w:val="000000"/>
          <w:lang w:eastAsia="es-ES"/>
        </w:rPr>
      </w:pPr>
    </w:p>
    <w:p w:rsidR="00982D87" w:rsidRDefault="00132618" w:rsidP="002A48EC">
      <w:pPr>
        <w:widowControl/>
        <w:autoSpaceDE/>
        <w:autoSpaceDN/>
        <w:ind w:left="16" w:right="-1"/>
        <w:contextualSpacing/>
        <w:jc w:val="both"/>
        <w:rPr>
          <w:rFonts w:ascii="Arial" w:eastAsia="Calibri" w:hAnsi="Arial" w:cs="Arial"/>
          <w:color w:val="000000"/>
          <w:lang w:eastAsia="es-ES"/>
        </w:rPr>
      </w:pPr>
      <w:r>
        <w:rPr>
          <w:rFonts w:ascii="Arial" w:eastAsia="Calibri" w:hAnsi="Arial" w:cs="Arial"/>
          <w:color w:val="000000"/>
          <w:lang w:eastAsia="es-ES"/>
        </w:rPr>
        <w:t>9</w:t>
      </w:r>
      <w:r w:rsidR="00BB5F5F" w:rsidRPr="00BB5F5F">
        <w:rPr>
          <w:rFonts w:ascii="Arial" w:eastAsia="Calibri" w:hAnsi="Arial" w:cs="Arial"/>
          <w:color w:val="000000"/>
          <w:lang w:eastAsia="es-ES"/>
        </w:rPr>
        <w:t xml:space="preserve">) </w:t>
      </w:r>
      <w:r w:rsidR="00982D87" w:rsidRPr="00982D87">
        <w:rPr>
          <w:rFonts w:ascii="Arial" w:eastAsia="Calibri" w:hAnsi="Arial" w:cs="Arial"/>
          <w:color w:val="000000"/>
          <w:lang w:eastAsia="es-ES"/>
        </w:rPr>
        <w:t>Comunicar a la Dirección General de Administración Local, Acción Exterior y Casas de Cantabria la información establecida en el artículo 28.6 de la Ley de Cantabria 1/2018, de 21 de marzo, de Transpa</w:t>
      </w:r>
      <w:r w:rsidR="00C26A12">
        <w:rPr>
          <w:rFonts w:ascii="Arial" w:eastAsia="Calibri" w:hAnsi="Arial" w:cs="Arial"/>
          <w:color w:val="000000"/>
          <w:lang w:eastAsia="es-ES"/>
        </w:rPr>
        <w:t>rencia de la Actividad Pública</w:t>
      </w:r>
      <w:r w:rsidR="00982D87" w:rsidRPr="00982D87">
        <w:rPr>
          <w:rFonts w:ascii="Arial" w:eastAsia="Calibri" w:hAnsi="Arial" w:cs="Arial"/>
          <w:color w:val="000000"/>
          <w:lang w:eastAsia="es-ES"/>
        </w:rPr>
        <w:t xml:space="preserve">. </w:t>
      </w:r>
    </w:p>
    <w:p w:rsidR="00C26A12" w:rsidRDefault="00C26A12" w:rsidP="002A48EC">
      <w:pPr>
        <w:widowControl/>
        <w:autoSpaceDE/>
        <w:autoSpaceDN/>
        <w:ind w:left="16" w:right="-1"/>
        <w:contextualSpacing/>
        <w:jc w:val="both"/>
        <w:rPr>
          <w:rFonts w:ascii="Arial" w:eastAsia="Calibri" w:hAnsi="Arial" w:cs="Arial"/>
          <w:color w:val="000000"/>
          <w:lang w:eastAsia="es-ES"/>
        </w:rPr>
      </w:pPr>
    </w:p>
    <w:p w:rsidR="00C26A12" w:rsidRPr="00982D87" w:rsidRDefault="00C26A12" w:rsidP="002A48EC">
      <w:pPr>
        <w:widowControl/>
        <w:autoSpaceDE/>
        <w:autoSpaceDN/>
        <w:ind w:left="16" w:right="-1"/>
        <w:contextualSpacing/>
        <w:jc w:val="both"/>
        <w:rPr>
          <w:rFonts w:ascii="Arial" w:eastAsia="Calibri" w:hAnsi="Arial" w:cs="Arial"/>
          <w:color w:val="000000"/>
          <w:lang w:eastAsia="es-ES"/>
        </w:rPr>
      </w:pPr>
      <w:r>
        <w:rPr>
          <w:rFonts w:ascii="Arial" w:eastAsia="Calibri" w:hAnsi="Arial" w:cs="Arial"/>
          <w:color w:val="000000"/>
          <w:lang w:eastAsia="es-ES"/>
        </w:rPr>
        <w:t xml:space="preserve">10) </w:t>
      </w:r>
      <w:r w:rsidRPr="001C08B6">
        <w:rPr>
          <w:rFonts w:ascii="Arial" w:hAnsi="Arial" w:cs="Arial"/>
        </w:rPr>
        <w:t>Cumplir con el resto de obligaciones previstas en el artículo 13 de la Ley 10/2006, de 17 de julio, de Subvenciones de Cantabria</w:t>
      </w:r>
      <w:r>
        <w:rPr>
          <w:rFonts w:ascii="Arial" w:hAnsi="Arial" w:cs="Arial"/>
        </w:rPr>
        <w:t>.</w:t>
      </w:r>
    </w:p>
    <w:p w:rsidR="00BB5F5F" w:rsidRPr="00BB5F5F" w:rsidRDefault="00BB5F5F" w:rsidP="002A48EC">
      <w:pPr>
        <w:widowControl/>
        <w:autoSpaceDE/>
        <w:autoSpaceDN/>
        <w:ind w:left="16" w:right="-1"/>
        <w:contextualSpacing/>
        <w:jc w:val="both"/>
        <w:rPr>
          <w:rFonts w:ascii="Arial" w:eastAsia="Calibri" w:hAnsi="Arial" w:cs="Arial"/>
          <w:b/>
          <w:color w:val="000000"/>
          <w:lang w:eastAsia="es-ES"/>
        </w:rPr>
      </w:pPr>
    </w:p>
    <w:p w:rsidR="000C1A57" w:rsidRPr="000C1A57" w:rsidRDefault="006454C4" w:rsidP="002A48EC">
      <w:pPr>
        <w:pStyle w:val="Prrafodelista"/>
        <w:ind w:right="-1"/>
        <w:rPr>
          <w:rFonts w:ascii="Arial" w:eastAsia="Calibri" w:hAnsi="Arial" w:cs="Arial"/>
          <w:i/>
          <w:color w:val="000000"/>
          <w:lang w:eastAsia="es-ES"/>
        </w:rPr>
      </w:pPr>
      <w:r>
        <w:rPr>
          <w:rFonts w:ascii="Arial" w:hAnsi="Arial" w:cs="Arial"/>
          <w:b/>
          <w:color w:val="000000"/>
          <w:lang w:eastAsia="es-ES"/>
        </w:rPr>
        <w:t>Sexto</w:t>
      </w:r>
      <w:r w:rsidR="005946C5">
        <w:rPr>
          <w:rFonts w:ascii="Arial" w:hAnsi="Arial" w:cs="Arial"/>
          <w:b/>
          <w:color w:val="000000"/>
          <w:lang w:eastAsia="es-ES"/>
        </w:rPr>
        <w:t>.</w:t>
      </w:r>
      <w:r w:rsidR="000C1A57" w:rsidRPr="000C1A57">
        <w:rPr>
          <w:rFonts w:ascii="Arial" w:eastAsia="Calibri" w:hAnsi="Arial" w:cs="Arial"/>
          <w:b/>
          <w:color w:val="000000"/>
          <w:lang w:eastAsia="es-ES"/>
        </w:rPr>
        <w:t xml:space="preserve"> </w:t>
      </w:r>
      <w:r w:rsidR="000C1A57" w:rsidRPr="000C1A57">
        <w:rPr>
          <w:rFonts w:ascii="Arial" w:eastAsia="Calibri" w:hAnsi="Arial" w:cs="Arial"/>
          <w:i/>
          <w:color w:val="000000"/>
          <w:lang w:eastAsia="es-ES"/>
        </w:rPr>
        <w:t>Régimen jurídico aplicable.</w:t>
      </w:r>
    </w:p>
    <w:p w:rsidR="000C1A57" w:rsidRPr="000C1A57" w:rsidRDefault="000C1A57" w:rsidP="002A48EC">
      <w:pPr>
        <w:widowControl/>
        <w:autoSpaceDE/>
        <w:autoSpaceDN/>
        <w:ind w:right="-1" w:hanging="284"/>
        <w:rPr>
          <w:rFonts w:ascii="Arial" w:eastAsia="Calibri" w:hAnsi="Arial" w:cs="Arial"/>
          <w:b/>
          <w:color w:val="000000"/>
          <w:lang w:eastAsia="es-ES"/>
        </w:rPr>
      </w:pPr>
    </w:p>
    <w:p w:rsidR="000C1A57" w:rsidRPr="000C1A57" w:rsidRDefault="000C1A57" w:rsidP="002A48EC">
      <w:pPr>
        <w:widowControl/>
        <w:autoSpaceDE/>
        <w:autoSpaceDN/>
        <w:ind w:right="-1"/>
        <w:jc w:val="both"/>
        <w:rPr>
          <w:rFonts w:ascii="Arial" w:eastAsia="Calibri" w:hAnsi="Arial" w:cs="Arial"/>
          <w:color w:val="000000"/>
          <w:lang w:eastAsia="es-ES"/>
        </w:rPr>
      </w:pPr>
      <w:r w:rsidRPr="000C1A57">
        <w:rPr>
          <w:rFonts w:ascii="Arial" w:eastAsia="Calibri" w:hAnsi="Arial" w:cs="Arial"/>
          <w:color w:val="000000"/>
          <w:lang w:eastAsia="es-ES"/>
        </w:rPr>
        <w:t xml:space="preserve">La subvención otorgada a través de este </w:t>
      </w:r>
      <w:r w:rsidR="00DE460D">
        <w:rPr>
          <w:rFonts w:ascii="Arial" w:eastAsia="Calibri" w:hAnsi="Arial" w:cs="Arial"/>
          <w:color w:val="000000"/>
          <w:lang w:eastAsia="es-ES"/>
        </w:rPr>
        <w:t xml:space="preserve">decreto </w:t>
      </w:r>
      <w:r w:rsidRPr="000C1A57">
        <w:rPr>
          <w:rFonts w:ascii="Arial" w:eastAsia="Calibri" w:hAnsi="Arial" w:cs="Arial"/>
          <w:color w:val="000000"/>
          <w:lang w:eastAsia="es-ES"/>
        </w:rPr>
        <w:t xml:space="preserve">se regirá por lo dispuesto en la legislación vigente en materia de subvenciones, resultando de aplicación la Ley 38/2003, de 17 de noviembre, General de Subvenciones, la Ley de Cantabria 10/2006, de 17 de julio, de Subvenciones de Cantabria y el Reglamento de la Ley 38/2003, de 17 de noviembre, General de Subvenciones, aprobado por Real Decreto 887/2006, de 21 de julio, </w:t>
      </w:r>
      <w:r w:rsidR="00DE460D">
        <w:rPr>
          <w:rFonts w:ascii="Arial" w:eastAsia="Calibri" w:hAnsi="Arial" w:cs="Arial"/>
          <w:color w:val="000000"/>
          <w:lang w:eastAsia="es-ES"/>
        </w:rPr>
        <w:t xml:space="preserve">en cuanto constituya normativa básica o, en caso contrario, con carácter supletorio, </w:t>
      </w:r>
      <w:r w:rsidRPr="000C1A57">
        <w:rPr>
          <w:rFonts w:ascii="Arial" w:eastAsia="Calibri" w:hAnsi="Arial" w:cs="Arial"/>
          <w:color w:val="000000"/>
          <w:lang w:eastAsia="es-ES"/>
        </w:rPr>
        <w:t>estando fuera del ámbito de aplicación de la Ley 9/2017, de 8 de noviembre, de Contratos del Sector Público, por la que se transponen al ordenamiento jurídico español las Directivas del Parlamento Europeo y del Consejo 2014/23/UE y 2014/24/UE, de 26 de febrero de 2014.</w:t>
      </w:r>
      <w:r w:rsidR="002B10D4">
        <w:rPr>
          <w:rFonts w:ascii="Arial" w:eastAsia="Calibri" w:hAnsi="Arial" w:cs="Arial"/>
          <w:color w:val="000000"/>
          <w:lang w:eastAsia="es-ES"/>
        </w:rPr>
        <w:t xml:space="preserve"> </w:t>
      </w:r>
      <w:r w:rsidR="002B10D4">
        <w:t>Asimismo, habrá de tenerse en cuenta la Ley 14/2006, de 24 de octubre, de Finanzas de Cantabria y Ley de Cantabria 1/2018, de 21 de marzo, de Transparencia de la Actividad Pública.</w:t>
      </w:r>
    </w:p>
    <w:p w:rsidR="00212293" w:rsidRPr="00212293" w:rsidRDefault="00212293" w:rsidP="002A48EC">
      <w:pPr>
        <w:widowControl/>
        <w:autoSpaceDE/>
        <w:autoSpaceDN/>
        <w:ind w:right="-1"/>
        <w:jc w:val="both"/>
        <w:rPr>
          <w:rFonts w:ascii="Arial" w:hAnsi="Arial" w:cs="Arial"/>
          <w:color w:val="000000"/>
          <w:lang w:eastAsia="es-ES"/>
        </w:rPr>
      </w:pPr>
    </w:p>
    <w:p w:rsidR="00212293" w:rsidRDefault="006454C4" w:rsidP="002A48EC">
      <w:pPr>
        <w:widowControl/>
        <w:autoSpaceDE/>
        <w:autoSpaceDN/>
        <w:ind w:left="8" w:right="-1" w:hanging="10"/>
        <w:jc w:val="both"/>
        <w:rPr>
          <w:rFonts w:ascii="Arial" w:hAnsi="Arial" w:cs="Arial"/>
          <w:color w:val="000000"/>
          <w:lang w:eastAsia="es-ES"/>
        </w:rPr>
      </w:pPr>
      <w:r>
        <w:rPr>
          <w:rFonts w:ascii="Arial" w:hAnsi="Arial" w:cs="Arial"/>
          <w:b/>
          <w:color w:val="000000"/>
          <w:lang w:eastAsia="es-ES"/>
        </w:rPr>
        <w:t>Séptimo</w:t>
      </w:r>
      <w:r w:rsidR="00DE460D">
        <w:rPr>
          <w:rFonts w:ascii="Arial" w:hAnsi="Arial" w:cs="Arial"/>
          <w:b/>
          <w:color w:val="000000"/>
          <w:lang w:eastAsia="es-ES"/>
        </w:rPr>
        <w:t xml:space="preserve">. </w:t>
      </w:r>
      <w:r w:rsidR="00212293" w:rsidRPr="000C1A57">
        <w:rPr>
          <w:rFonts w:ascii="Arial" w:hAnsi="Arial" w:cs="Arial"/>
          <w:i/>
          <w:color w:val="000000"/>
          <w:lang w:eastAsia="es-ES"/>
        </w:rPr>
        <w:t>Justificación.</w:t>
      </w:r>
      <w:r w:rsidR="00212293" w:rsidRPr="00212293">
        <w:rPr>
          <w:rFonts w:ascii="Arial" w:hAnsi="Arial" w:cs="Arial"/>
          <w:b/>
          <w:color w:val="000000"/>
          <w:lang w:eastAsia="es-ES"/>
        </w:rPr>
        <w:t xml:space="preserve"> </w:t>
      </w:r>
      <w:r w:rsidR="00212293" w:rsidRPr="00212293">
        <w:rPr>
          <w:rFonts w:ascii="Arial" w:hAnsi="Arial" w:cs="Arial"/>
          <w:color w:val="000000"/>
          <w:lang w:eastAsia="es-ES"/>
        </w:rPr>
        <w:t xml:space="preserve"> </w:t>
      </w:r>
    </w:p>
    <w:p w:rsidR="00042252" w:rsidRPr="00212293" w:rsidRDefault="00042252" w:rsidP="002A48EC">
      <w:pPr>
        <w:widowControl/>
        <w:autoSpaceDE/>
        <w:autoSpaceDN/>
        <w:ind w:left="8" w:right="-1" w:hanging="10"/>
        <w:jc w:val="both"/>
        <w:rPr>
          <w:rFonts w:ascii="Arial" w:hAnsi="Arial" w:cs="Arial"/>
          <w:color w:val="000000"/>
          <w:lang w:eastAsia="es-ES"/>
        </w:rPr>
      </w:pPr>
    </w:p>
    <w:p w:rsidR="00212293" w:rsidRDefault="00042252" w:rsidP="002A48EC">
      <w:pPr>
        <w:widowControl/>
        <w:autoSpaceDE/>
        <w:autoSpaceDN/>
        <w:ind w:left="16" w:right="-1"/>
        <w:jc w:val="both"/>
        <w:rPr>
          <w:rFonts w:ascii="Arial" w:hAnsi="Arial" w:cs="Arial"/>
          <w:color w:val="000000"/>
          <w:lang w:eastAsia="es-ES"/>
        </w:rPr>
      </w:pPr>
      <w:r>
        <w:rPr>
          <w:rFonts w:ascii="Arial" w:hAnsi="Arial" w:cs="Arial"/>
          <w:color w:val="000000"/>
          <w:lang w:eastAsia="es-ES"/>
        </w:rPr>
        <w:t xml:space="preserve">1. </w:t>
      </w:r>
      <w:r w:rsidR="00212293" w:rsidRPr="00212293">
        <w:rPr>
          <w:rFonts w:ascii="Arial" w:hAnsi="Arial" w:cs="Arial"/>
          <w:color w:val="000000"/>
          <w:lang w:eastAsia="es-ES"/>
        </w:rPr>
        <w:t>La justificación de la actividad subvencionada se realizar</w:t>
      </w:r>
      <w:r w:rsidR="00BB5F5F">
        <w:rPr>
          <w:rFonts w:ascii="Arial" w:hAnsi="Arial" w:cs="Arial"/>
          <w:color w:val="000000"/>
          <w:lang w:eastAsia="es-ES"/>
        </w:rPr>
        <w:t xml:space="preserve">á hasta el </w:t>
      </w:r>
      <w:r w:rsidR="000E50DA">
        <w:rPr>
          <w:rFonts w:ascii="Arial" w:hAnsi="Arial" w:cs="Arial"/>
          <w:color w:val="000000"/>
          <w:lang w:eastAsia="es-ES"/>
        </w:rPr>
        <w:t>31</w:t>
      </w:r>
      <w:r w:rsidR="00BB5F5F">
        <w:rPr>
          <w:rFonts w:ascii="Arial" w:hAnsi="Arial" w:cs="Arial"/>
          <w:color w:val="000000"/>
          <w:lang w:eastAsia="es-ES"/>
        </w:rPr>
        <w:t xml:space="preserve"> de </w:t>
      </w:r>
      <w:r w:rsidR="000E50DA">
        <w:rPr>
          <w:rFonts w:ascii="Arial" w:hAnsi="Arial" w:cs="Arial"/>
          <w:color w:val="000000"/>
          <w:lang w:eastAsia="es-ES"/>
        </w:rPr>
        <w:t>enero</w:t>
      </w:r>
      <w:r w:rsidR="00BB5F5F">
        <w:rPr>
          <w:rFonts w:ascii="Arial" w:hAnsi="Arial" w:cs="Arial"/>
          <w:color w:val="000000"/>
          <w:lang w:eastAsia="es-ES"/>
        </w:rPr>
        <w:t xml:space="preserve"> de 202</w:t>
      </w:r>
      <w:r w:rsidR="009E0CDD">
        <w:rPr>
          <w:rFonts w:ascii="Arial" w:hAnsi="Arial" w:cs="Arial"/>
          <w:color w:val="000000"/>
          <w:lang w:eastAsia="es-ES"/>
        </w:rPr>
        <w:t>7</w:t>
      </w:r>
      <w:r w:rsidR="00212293" w:rsidRPr="00212293">
        <w:rPr>
          <w:rFonts w:ascii="Arial" w:hAnsi="Arial" w:cs="Arial"/>
          <w:color w:val="000000"/>
          <w:lang w:eastAsia="es-ES"/>
        </w:rPr>
        <w:t xml:space="preserve">, ante la Dirección General de Administración Local, Acción Exterior y Casas de Cantabria. </w:t>
      </w:r>
    </w:p>
    <w:p w:rsidR="00BB5F5F" w:rsidRPr="00212293" w:rsidRDefault="00BB5F5F" w:rsidP="002A48EC">
      <w:pPr>
        <w:widowControl/>
        <w:autoSpaceDE/>
        <w:autoSpaceDN/>
        <w:ind w:left="16" w:right="-1"/>
        <w:jc w:val="both"/>
        <w:rPr>
          <w:rFonts w:ascii="Arial" w:hAnsi="Arial" w:cs="Arial"/>
          <w:color w:val="000000"/>
          <w:lang w:eastAsia="es-ES"/>
        </w:rPr>
      </w:pPr>
    </w:p>
    <w:p w:rsidR="00212293" w:rsidRPr="00212293" w:rsidRDefault="00212293" w:rsidP="002A48EC">
      <w:pPr>
        <w:widowControl/>
        <w:autoSpaceDE/>
        <w:autoSpaceDN/>
        <w:ind w:left="16" w:right="-1" w:hanging="10"/>
        <w:jc w:val="both"/>
        <w:rPr>
          <w:rFonts w:ascii="Arial" w:hAnsi="Arial" w:cs="Arial"/>
          <w:color w:val="000000"/>
          <w:lang w:eastAsia="es-ES"/>
        </w:rPr>
      </w:pPr>
      <w:r w:rsidRPr="00212293">
        <w:rPr>
          <w:rFonts w:ascii="Arial" w:hAnsi="Arial" w:cs="Arial"/>
          <w:color w:val="000000"/>
          <w:lang w:eastAsia="es-ES"/>
        </w:rPr>
        <w:t xml:space="preserve">Si por circunstancias excepcionales debidamente justificadas y siempre que no perjudique derechos de terceros, el beneficiario no pudiera realizar o justificar la inversión o la actuación subvencionada en el plazo establecido, podrá solicitar por escrito una ampliación del mismo antes de su vencimiento, indicando las causas que la motivan y proponiendo un nuevo plazo para la ejecución o justificación, que en ningún caso podrá sobrepasar en más de la mitad el plazo inicialmente establecido para la realización de la actuación o para justificar la inversión o actuación subvencionada. </w:t>
      </w:r>
    </w:p>
    <w:p w:rsidR="00212293" w:rsidRPr="00212293" w:rsidRDefault="00212293" w:rsidP="002A48EC">
      <w:pPr>
        <w:widowControl/>
        <w:autoSpaceDE/>
        <w:autoSpaceDN/>
        <w:ind w:left="21" w:right="-1"/>
        <w:jc w:val="both"/>
        <w:rPr>
          <w:rFonts w:ascii="Arial" w:hAnsi="Arial" w:cs="Arial"/>
          <w:color w:val="000000"/>
          <w:lang w:eastAsia="es-ES"/>
        </w:rPr>
      </w:pPr>
      <w:r w:rsidRPr="00212293">
        <w:rPr>
          <w:rFonts w:ascii="Arial" w:hAnsi="Arial" w:cs="Arial"/>
          <w:color w:val="000000"/>
          <w:lang w:eastAsia="es-ES"/>
        </w:rPr>
        <w:t xml:space="preserve"> </w:t>
      </w:r>
    </w:p>
    <w:p w:rsidR="00212293" w:rsidRPr="00212293" w:rsidRDefault="00212293" w:rsidP="002A48EC">
      <w:pPr>
        <w:widowControl/>
        <w:autoSpaceDE/>
        <w:autoSpaceDN/>
        <w:ind w:left="16" w:right="-1" w:hanging="10"/>
        <w:jc w:val="both"/>
        <w:rPr>
          <w:rFonts w:ascii="Arial" w:hAnsi="Arial" w:cs="Arial"/>
          <w:color w:val="000000"/>
          <w:lang w:eastAsia="es-ES"/>
        </w:rPr>
      </w:pPr>
      <w:r w:rsidRPr="00212293">
        <w:rPr>
          <w:rFonts w:ascii="Arial" w:hAnsi="Arial" w:cs="Arial"/>
          <w:color w:val="000000"/>
          <w:lang w:eastAsia="es-ES"/>
        </w:rPr>
        <w:t>La Consejera</w:t>
      </w:r>
      <w:r w:rsidR="009E0CDD">
        <w:rPr>
          <w:rFonts w:ascii="Arial" w:hAnsi="Arial" w:cs="Arial"/>
          <w:color w:val="000000"/>
          <w:lang w:eastAsia="es-ES"/>
        </w:rPr>
        <w:t xml:space="preserve"> de Presidencia, Justicia, Seguridad y Simplificación Administrativa</w:t>
      </w:r>
      <w:r w:rsidRPr="00212293">
        <w:rPr>
          <w:rFonts w:ascii="Arial" w:hAnsi="Arial" w:cs="Arial"/>
          <w:color w:val="000000"/>
          <w:lang w:eastAsia="es-ES"/>
        </w:rPr>
        <w:t xml:space="preserve">, previa valoración de las circunstancias que motivan la ampliación del plazo, resolverá sobre la concesión o denegación de la ampliación solicitada antes del vencimiento del plazo, y sin perjuicio de que la notificación de la resolución pueda tener lugar en un momento posterior. </w:t>
      </w:r>
      <w:r w:rsidR="00BB5F5F" w:rsidRPr="00BB5F5F">
        <w:rPr>
          <w:rFonts w:ascii="Arial" w:eastAsia="Calibri" w:hAnsi="Arial" w:cs="Arial"/>
          <w:color w:val="000000"/>
          <w:lang w:eastAsia="es-ES"/>
        </w:rPr>
        <w:t>En ningún caso podrá ser objeto de ampliación un plazo ya vencido.</w:t>
      </w:r>
    </w:p>
    <w:p w:rsidR="00BB5F5F" w:rsidRDefault="00BB5F5F" w:rsidP="002A48EC">
      <w:pPr>
        <w:widowControl/>
        <w:autoSpaceDE/>
        <w:autoSpaceDN/>
        <w:ind w:left="16" w:right="-1" w:hanging="10"/>
        <w:jc w:val="both"/>
        <w:rPr>
          <w:rFonts w:ascii="Arial" w:hAnsi="Arial" w:cs="Arial"/>
          <w:color w:val="000000"/>
          <w:lang w:eastAsia="es-ES"/>
        </w:rPr>
      </w:pPr>
    </w:p>
    <w:p w:rsidR="00212293" w:rsidRDefault="00212293" w:rsidP="002A48EC">
      <w:pPr>
        <w:widowControl/>
        <w:autoSpaceDE/>
        <w:autoSpaceDN/>
        <w:ind w:left="16" w:right="-1" w:hanging="10"/>
        <w:jc w:val="both"/>
        <w:rPr>
          <w:rFonts w:ascii="Arial" w:hAnsi="Arial" w:cs="Arial"/>
          <w:color w:val="000000"/>
          <w:lang w:eastAsia="es-ES"/>
        </w:rPr>
      </w:pPr>
      <w:r w:rsidRPr="00212293">
        <w:rPr>
          <w:rFonts w:ascii="Arial" w:hAnsi="Arial" w:cs="Arial"/>
          <w:color w:val="000000"/>
          <w:lang w:eastAsia="es-ES"/>
        </w:rPr>
        <w:t xml:space="preserve">Los acuerdos sobre ampliación de plazos o sobre su denegación no serán susceptibles de recurso, sin perjuicio del procedente recurso contra la resolución que ponga fin al procedimiento. </w:t>
      </w:r>
    </w:p>
    <w:p w:rsidR="00042252" w:rsidRPr="00212293" w:rsidRDefault="00042252" w:rsidP="002A48EC">
      <w:pPr>
        <w:widowControl/>
        <w:autoSpaceDE/>
        <w:autoSpaceDN/>
        <w:ind w:left="16" w:right="-1" w:hanging="10"/>
        <w:jc w:val="both"/>
        <w:rPr>
          <w:rFonts w:ascii="Arial" w:hAnsi="Arial" w:cs="Arial"/>
          <w:color w:val="000000"/>
          <w:lang w:eastAsia="es-ES"/>
        </w:rPr>
      </w:pPr>
    </w:p>
    <w:p w:rsidR="00212293" w:rsidRDefault="00042252" w:rsidP="002A48EC">
      <w:pPr>
        <w:widowControl/>
        <w:autoSpaceDE/>
        <w:autoSpaceDN/>
        <w:ind w:left="16" w:right="-1"/>
        <w:jc w:val="both"/>
        <w:rPr>
          <w:rFonts w:ascii="Arial" w:hAnsi="Arial" w:cs="Arial"/>
          <w:color w:val="000000"/>
          <w:lang w:eastAsia="es-ES"/>
        </w:rPr>
      </w:pPr>
      <w:r>
        <w:rPr>
          <w:rFonts w:ascii="Arial" w:hAnsi="Arial" w:cs="Arial"/>
          <w:color w:val="000000"/>
          <w:lang w:eastAsia="es-ES"/>
        </w:rPr>
        <w:t xml:space="preserve">2. </w:t>
      </w:r>
      <w:r w:rsidR="00212293" w:rsidRPr="00212293">
        <w:rPr>
          <w:rFonts w:ascii="Arial" w:hAnsi="Arial" w:cs="Arial"/>
          <w:color w:val="000000"/>
          <w:lang w:eastAsia="es-ES"/>
        </w:rPr>
        <w:t xml:space="preserve">De acuerdo con lo establecido en el artículo 31.7, de la Ley 10/2006, de 17 de julio, de Subvenciones de Cantabria, la justificación de la subvención se realizará mediante certificación expedida por el funcionario de Administración Local con habilitación de carácter nacional que realice las funciones reservadas de fe pública en la entidad local beneficiaria, en la que se haga contar la afectación de la subvención percibida al cumplimiento de la finalidad subvencionada, acompañada de una memoria económica justificativa del coste de las actividades realizadas que contendrá:   </w:t>
      </w:r>
    </w:p>
    <w:p w:rsidR="00BB5F5F" w:rsidRDefault="00BB5F5F" w:rsidP="002A48EC">
      <w:pPr>
        <w:widowControl/>
        <w:autoSpaceDE/>
        <w:autoSpaceDN/>
        <w:ind w:left="16" w:right="-1"/>
        <w:jc w:val="both"/>
        <w:rPr>
          <w:rFonts w:ascii="Arial" w:hAnsi="Arial" w:cs="Arial"/>
          <w:color w:val="000000"/>
          <w:lang w:eastAsia="es-ES"/>
        </w:rPr>
      </w:pPr>
    </w:p>
    <w:p w:rsidR="00BB5F5F" w:rsidRPr="00BB5F5F" w:rsidRDefault="00BB5F5F" w:rsidP="002A48EC">
      <w:pPr>
        <w:widowControl/>
        <w:tabs>
          <w:tab w:val="center" w:pos="334"/>
        </w:tabs>
        <w:autoSpaceDE/>
        <w:autoSpaceDN/>
        <w:ind w:right="-1"/>
        <w:jc w:val="both"/>
        <w:rPr>
          <w:rFonts w:ascii="Arial" w:eastAsia="Calibri" w:hAnsi="Arial" w:cs="Arial"/>
          <w:color w:val="000000"/>
          <w:lang w:eastAsia="es-ES"/>
        </w:rPr>
      </w:pPr>
      <w:r w:rsidRPr="00BB5F5F">
        <w:rPr>
          <w:rFonts w:ascii="Arial" w:eastAsia="Calibri" w:hAnsi="Arial" w:cs="Arial"/>
          <w:color w:val="000000"/>
          <w:lang w:eastAsia="es-ES"/>
        </w:rPr>
        <w:t>a)</w:t>
      </w:r>
      <w:r w:rsidRPr="00BB5F5F">
        <w:rPr>
          <w:rFonts w:ascii="Arial" w:eastAsia="Arial" w:hAnsi="Arial" w:cs="Arial"/>
          <w:color w:val="000000"/>
          <w:lang w:eastAsia="es-ES"/>
        </w:rPr>
        <w:t xml:space="preserve"> </w:t>
      </w:r>
      <w:r w:rsidRPr="00BB5F5F">
        <w:rPr>
          <w:rFonts w:ascii="Arial" w:eastAsia="Arial" w:hAnsi="Arial" w:cs="Arial"/>
          <w:color w:val="000000"/>
          <w:lang w:eastAsia="es-ES"/>
        </w:rPr>
        <w:tab/>
      </w:r>
      <w:r w:rsidRPr="00BB5F5F">
        <w:rPr>
          <w:rFonts w:ascii="Arial" w:eastAsia="Calibri" w:hAnsi="Arial" w:cs="Arial"/>
          <w:color w:val="000000"/>
          <w:lang w:eastAsia="es-ES"/>
        </w:rPr>
        <w:t xml:space="preserve">Relación clasificada de los gastos e inversiones de la actividad, con identificación del acreedor y del documento, su importe, fecha de emisión y fecha de pago.   </w:t>
      </w:r>
    </w:p>
    <w:p w:rsidR="00BB5F5F" w:rsidRPr="00BB5F5F" w:rsidRDefault="00BB5F5F" w:rsidP="002A48EC">
      <w:pPr>
        <w:widowControl/>
        <w:autoSpaceDE/>
        <w:autoSpaceDN/>
        <w:ind w:right="-1"/>
        <w:jc w:val="both"/>
        <w:rPr>
          <w:rFonts w:ascii="Arial" w:eastAsia="Calibri" w:hAnsi="Arial" w:cs="Arial"/>
          <w:color w:val="000000"/>
          <w:lang w:eastAsia="es-ES"/>
        </w:rPr>
      </w:pPr>
      <w:r w:rsidRPr="00BB5F5F">
        <w:rPr>
          <w:rFonts w:ascii="Arial" w:eastAsia="Calibri" w:hAnsi="Arial" w:cs="Arial"/>
          <w:color w:val="000000"/>
          <w:lang w:eastAsia="es-ES"/>
        </w:rPr>
        <w:t xml:space="preserve">b) Los costes generales indirectos se compensarán mediante un tanto alzado sin necesidad de ser justificados.   </w:t>
      </w:r>
    </w:p>
    <w:p w:rsidR="00BB5F5F" w:rsidRDefault="00BB5F5F" w:rsidP="002A48EC">
      <w:pPr>
        <w:widowControl/>
        <w:autoSpaceDE/>
        <w:autoSpaceDN/>
        <w:spacing w:after="4" w:line="250" w:lineRule="auto"/>
        <w:ind w:right="-1"/>
        <w:contextualSpacing/>
        <w:jc w:val="both"/>
        <w:rPr>
          <w:rFonts w:ascii="Arial" w:eastAsia="Calibri" w:hAnsi="Arial" w:cs="Arial"/>
          <w:color w:val="000000"/>
          <w:lang w:eastAsia="es-ES"/>
        </w:rPr>
      </w:pPr>
      <w:r>
        <w:rPr>
          <w:rFonts w:ascii="Arial" w:eastAsia="Calibri" w:hAnsi="Arial" w:cs="Arial"/>
          <w:color w:val="000000"/>
          <w:lang w:eastAsia="es-ES"/>
        </w:rPr>
        <w:t xml:space="preserve">c) </w:t>
      </w:r>
      <w:r w:rsidRPr="00BB5F5F">
        <w:rPr>
          <w:rFonts w:ascii="Arial" w:eastAsia="Calibri" w:hAnsi="Arial" w:cs="Arial"/>
          <w:color w:val="000000"/>
          <w:lang w:eastAsia="es-ES"/>
        </w:rPr>
        <w:t xml:space="preserve">Carta de pago </w:t>
      </w:r>
      <w:r w:rsidR="00FF4E0B">
        <w:rPr>
          <w:rFonts w:ascii="Arial" w:eastAsia="Calibri" w:hAnsi="Arial" w:cs="Arial"/>
          <w:color w:val="000000"/>
          <w:lang w:eastAsia="es-ES"/>
        </w:rPr>
        <w:t xml:space="preserve">de reintegro </w:t>
      </w:r>
      <w:r w:rsidRPr="00BB5F5F">
        <w:rPr>
          <w:rFonts w:ascii="Arial" w:eastAsia="Calibri" w:hAnsi="Arial" w:cs="Arial"/>
          <w:color w:val="000000"/>
          <w:lang w:eastAsia="es-ES"/>
        </w:rPr>
        <w:t>en el supuesto de remanentes no aplicados</w:t>
      </w:r>
      <w:r w:rsidR="00FF4E0B">
        <w:rPr>
          <w:rFonts w:ascii="Arial" w:eastAsia="Calibri" w:hAnsi="Arial" w:cs="Arial"/>
          <w:color w:val="000000"/>
          <w:lang w:eastAsia="es-ES"/>
        </w:rPr>
        <w:t>,</w:t>
      </w:r>
      <w:r w:rsidR="00FF4E0B" w:rsidRPr="00FF4E0B">
        <w:rPr>
          <w:rFonts w:ascii="Arial" w:hAnsi="Arial" w:cs="Arial"/>
        </w:rPr>
        <w:t xml:space="preserve"> </w:t>
      </w:r>
      <w:r w:rsidR="00FF4E0B" w:rsidRPr="001C08B6">
        <w:rPr>
          <w:rFonts w:ascii="Arial" w:hAnsi="Arial" w:cs="Arial"/>
        </w:rPr>
        <w:t>así como de los in</w:t>
      </w:r>
      <w:r w:rsidR="00FF4E0B">
        <w:rPr>
          <w:rFonts w:ascii="Arial" w:hAnsi="Arial" w:cs="Arial"/>
        </w:rPr>
        <w:t>tereses derivados de los mismos.</w:t>
      </w:r>
    </w:p>
    <w:p w:rsidR="00FF4E0B" w:rsidRDefault="00FF4E0B" w:rsidP="002A48EC">
      <w:pPr>
        <w:widowControl/>
        <w:autoSpaceDE/>
        <w:autoSpaceDN/>
        <w:spacing w:after="4" w:line="250" w:lineRule="auto"/>
        <w:ind w:right="-1"/>
        <w:contextualSpacing/>
        <w:jc w:val="both"/>
        <w:rPr>
          <w:rFonts w:ascii="Arial" w:hAnsi="Arial" w:cs="Arial"/>
        </w:rPr>
      </w:pPr>
      <w:r>
        <w:rPr>
          <w:rFonts w:ascii="Arial" w:eastAsia="Calibri" w:hAnsi="Arial" w:cs="Arial"/>
          <w:color w:val="000000"/>
          <w:lang w:eastAsia="es-ES"/>
        </w:rPr>
        <w:t>d) D</w:t>
      </w:r>
      <w:r w:rsidRPr="001C08B6">
        <w:rPr>
          <w:rFonts w:ascii="Arial" w:hAnsi="Arial" w:cs="Arial"/>
        </w:rPr>
        <w:t>etalle de otros ingresos o subvenciones que hayan financiado la actividad subvencionada con indicación del importe y su procedencia</w:t>
      </w:r>
      <w:r>
        <w:rPr>
          <w:rFonts w:ascii="Arial" w:hAnsi="Arial" w:cs="Arial"/>
        </w:rPr>
        <w:t>.</w:t>
      </w:r>
    </w:p>
    <w:p w:rsidR="00FF4E0B" w:rsidRPr="00BB5F5F" w:rsidRDefault="00FF4E0B" w:rsidP="002A48EC">
      <w:pPr>
        <w:widowControl/>
        <w:autoSpaceDE/>
        <w:autoSpaceDN/>
        <w:spacing w:after="4" w:line="250" w:lineRule="auto"/>
        <w:ind w:right="-1"/>
        <w:contextualSpacing/>
        <w:jc w:val="both"/>
        <w:rPr>
          <w:rFonts w:ascii="Arial" w:eastAsia="Calibri" w:hAnsi="Arial" w:cs="Arial"/>
          <w:color w:val="000000"/>
          <w:lang w:eastAsia="es-ES"/>
        </w:rPr>
      </w:pPr>
      <w:r>
        <w:rPr>
          <w:rFonts w:ascii="Arial" w:hAnsi="Arial" w:cs="Arial"/>
        </w:rPr>
        <w:t xml:space="preserve">e) </w:t>
      </w:r>
      <w:r w:rsidRPr="001C08B6">
        <w:rPr>
          <w:rFonts w:ascii="Arial" w:hAnsi="Arial" w:cs="Arial"/>
        </w:rPr>
        <w:t>Acreditación del cumplimiento de la obligación de publicidad de la subvención</w:t>
      </w:r>
      <w:r>
        <w:rPr>
          <w:rFonts w:ascii="Arial" w:hAnsi="Arial" w:cs="Arial"/>
        </w:rPr>
        <w:t xml:space="preserve"> en los términos indicados en el artículo </w:t>
      </w:r>
      <w:r w:rsidR="007B0287">
        <w:rPr>
          <w:rFonts w:ascii="Arial" w:hAnsi="Arial" w:cs="Arial"/>
        </w:rPr>
        <w:t>5.3)</w:t>
      </w:r>
    </w:p>
    <w:p w:rsidR="00BB5F5F" w:rsidRPr="00BB5F5F" w:rsidRDefault="00BB5F5F" w:rsidP="002A48EC">
      <w:pPr>
        <w:widowControl/>
        <w:autoSpaceDE/>
        <w:autoSpaceDN/>
        <w:ind w:left="76" w:right="-1"/>
        <w:contextualSpacing/>
        <w:jc w:val="both"/>
        <w:rPr>
          <w:rFonts w:ascii="Arial" w:eastAsia="Calibri" w:hAnsi="Arial" w:cs="Arial"/>
          <w:color w:val="000000"/>
          <w:lang w:eastAsia="es-ES"/>
        </w:rPr>
      </w:pPr>
    </w:p>
    <w:p w:rsidR="00212293" w:rsidRPr="00401C71" w:rsidRDefault="00212293" w:rsidP="002A48EC">
      <w:pPr>
        <w:ind w:left="16" w:right="-1"/>
        <w:jc w:val="both"/>
        <w:rPr>
          <w:rFonts w:ascii="Arial" w:hAnsi="Arial" w:cs="Arial"/>
        </w:rPr>
      </w:pPr>
      <w:r w:rsidRPr="00401C71">
        <w:rPr>
          <w:rFonts w:ascii="Arial" w:hAnsi="Arial" w:cs="Arial"/>
        </w:rPr>
        <w:t xml:space="preserve">El órgano concedente comprobará, a través de las técnicas de muestreo, los justificantes que estime oportunos y que permitan obtener evidencia razonable sobre la adecuada aplicación de la subvención, a cuyo fin podrá requerir al beneficiario la remisión de los justificantes de gastos seleccionados.  </w:t>
      </w:r>
    </w:p>
    <w:p w:rsidR="00212293" w:rsidRPr="00401C71" w:rsidRDefault="00212293" w:rsidP="002A48EC">
      <w:pPr>
        <w:ind w:left="13" w:right="-1"/>
        <w:jc w:val="both"/>
        <w:rPr>
          <w:rFonts w:ascii="Arial" w:hAnsi="Arial" w:cs="Arial"/>
        </w:rPr>
      </w:pPr>
      <w:r w:rsidRPr="00401C71">
        <w:rPr>
          <w:rFonts w:ascii="Arial" w:hAnsi="Arial" w:cs="Arial"/>
        </w:rPr>
        <w:t xml:space="preserve">  </w:t>
      </w:r>
    </w:p>
    <w:p w:rsidR="00212293" w:rsidRPr="00401C71" w:rsidRDefault="00042252" w:rsidP="002A48EC">
      <w:pPr>
        <w:widowControl/>
        <w:autoSpaceDE/>
        <w:autoSpaceDN/>
        <w:ind w:left="16" w:right="-1"/>
        <w:jc w:val="both"/>
        <w:rPr>
          <w:rFonts w:ascii="Arial" w:hAnsi="Arial" w:cs="Arial"/>
        </w:rPr>
      </w:pPr>
      <w:r>
        <w:rPr>
          <w:rFonts w:ascii="Arial" w:hAnsi="Arial" w:cs="Arial"/>
        </w:rPr>
        <w:t xml:space="preserve">3. </w:t>
      </w:r>
      <w:r w:rsidR="00212293" w:rsidRPr="00401C71">
        <w:rPr>
          <w:rFonts w:ascii="Arial" w:hAnsi="Arial" w:cs="Arial"/>
        </w:rPr>
        <w:t xml:space="preserve">Los gastos incluidos en la cuenta justificativa deberán responder indubitadamente a la naturaleza de la actuación subvencionada, ser estrictamente necesarios y corresponderse con los costes reales efectivamente pagados por el beneficiario.  </w:t>
      </w:r>
    </w:p>
    <w:p w:rsidR="00212293" w:rsidRPr="00401C71" w:rsidRDefault="00212293" w:rsidP="002A48EC">
      <w:pPr>
        <w:ind w:left="574" w:right="-1"/>
        <w:jc w:val="both"/>
        <w:rPr>
          <w:rFonts w:ascii="Arial" w:hAnsi="Arial" w:cs="Arial"/>
        </w:rPr>
      </w:pPr>
      <w:r w:rsidRPr="00401C71">
        <w:rPr>
          <w:rFonts w:ascii="Arial" w:hAnsi="Arial" w:cs="Arial"/>
        </w:rPr>
        <w:t xml:space="preserve">  </w:t>
      </w:r>
    </w:p>
    <w:p w:rsidR="00C26A12" w:rsidRPr="00C26A12" w:rsidRDefault="006454C4" w:rsidP="00C26A12">
      <w:pPr>
        <w:jc w:val="both"/>
        <w:rPr>
          <w:rFonts w:ascii="Arial" w:eastAsiaTheme="minorHAnsi" w:hAnsi="Arial" w:cs="Arial"/>
          <w:i/>
        </w:rPr>
      </w:pPr>
      <w:r>
        <w:rPr>
          <w:rFonts w:ascii="Arial" w:hAnsi="Arial" w:cs="Arial"/>
          <w:b/>
          <w:color w:val="000000"/>
          <w:lang w:eastAsia="es-ES"/>
        </w:rPr>
        <w:t>Octavo</w:t>
      </w:r>
      <w:r w:rsidR="005946C5" w:rsidRPr="00C26A12">
        <w:rPr>
          <w:rFonts w:ascii="Arial" w:hAnsi="Arial" w:cs="Arial"/>
          <w:b/>
          <w:color w:val="000000"/>
          <w:lang w:eastAsia="es-ES"/>
        </w:rPr>
        <w:t xml:space="preserve">. </w:t>
      </w:r>
      <w:r w:rsidR="00C26A12" w:rsidRPr="00C26A12">
        <w:rPr>
          <w:rFonts w:ascii="Arial" w:eastAsiaTheme="minorHAnsi" w:hAnsi="Arial" w:cs="Arial"/>
          <w:i/>
        </w:rPr>
        <w:t xml:space="preserve">Modificaciones. </w:t>
      </w:r>
    </w:p>
    <w:p w:rsidR="00C26A12" w:rsidRPr="00C26A12" w:rsidRDefault="00C26A12" w:rsidP="00C26A12">
      <w:pPr>
        <w:jc w:val="both"/>
        <w:rPr>
          <w:rFonts w:ascii="Arial" w:eastAsiaTheme="minorHAnsi" w:hAnsi="Arial" w:cs="Arial"/>
          <w:i/>
        </w:rPr>
      </w:pPr>
    </w:p>
    <w:p w:rsidR="00C26A12" w:rsidRPr="00C26A12" w:rsidRDefault="008C0254" w:rsidP="008C0254">
      <w:pPr>
        <w:widowControl/>
        <w:autoSpaceDE/>
        <w:autoSpaceDN/>
        <w:spacing w:line="248" w:lineRule="auto"/>
        <w:ind w:right="-1"/>
        <w:jc w:val="both"/>
        <w:rPr>
          <w:rFonts w:ascii="Arial" w:eastAsiaTheme="minorHAnsi" w:hAnsi="Arial" w:cs="Arial"/>
        </w:rPr>
      </w:pPr>
      <w:r w:rsidRPr="008C0254">
        <w:rPr>
          <w:rFonts w:ascii="Arial" w:eastAsia="Verdana" w:hAnsi="Arial" w:cs="Arial"/>
          <w:color w:val="231F20"/>
          <w:lang w:eastAsia="es-ES"/>
        </w:rPr>
        <w:t xml:space="preserve">Toda alteración de las condiciones tenidas en cuenta para la concesión de la subvención y, en su caso, la obtención concurrente de subvenciones o ayudas otorgadas por otras administraciones o entes públicos o privados, nacionales o internacionales, que sobrepase el importe total del coste de la actividad subvencionada, deberá ser notificada a la Dirección General competente en materia </w:t>
      </w:r>
      <w:r w:rsidRPr="008C0254">
        <w:rPr>
          <w:rFonts w:ascii="Arial" w:hAnsi="Arial" w:cs="Arial"/>
          <w:lang w:eastAsia="es-ES"/>
        </w:rPr>
        <w:t xml:space="preserve">Administración </w:t>
      </w:r>
      <w:r w:rsidR="008C7D2B">
        <w:rPr>
          <w:rFonts w:ascii="Arial" w:hAnsi="Arial" w:cs="Arial"/>
          <w:lang w:eastAsia="es-ES"/>
        </w:rPr>
        <w:t>Local, Reto Demográfico y Lucha</w:t>
      </w:r>
      <w:r w:rsidRPr="008C0254">
        <w:rPr>
          <w:rFonts w:ascii="Arial" w:hAnsi="Arial" w:cs="Arial"/>
          <w:lang w:eastAsia="es-ES"/>
        </w:rPr>
        <w:t xml:space="preserve"> contra el Despoblamiento</w:t>
      </w:r>
      <w:r w:rsidRPr="008C0254">
        <w:rPr>
          <w:rFonts w:ascii="Arial" w:eastAsia="Verdana" w:hAnsi="Arial" w:cs="Arial"/>
          <w:color w:val="231F20"/>
          <w:lang w:eastAsia="es-ES"/>
        </w:rPr>
        <w:t xml:space="preserve"> y podrá dar lugar a la modificación </w:t>
      </w:r>
      <w:r w:rsidR="00C26A12" w:rsidRPr="00C26A12">
        <w:rPr>
          <w:rFonts w:ascii="Arial" w:eastAsiaTheme="minorHAnsi" w:hAnsi="Arial" w:cs="Arial"/>
        </w:rPr>
        <w:t>del Decreto de concesión</w:t>
      </w:r>
      <w:r>
        <w:rPr>
          <w:rFonts w:ascii="Arial" w:eastAsiaTheme="minorHAnsi" w:hAnsi="Arial" w:cs="Arial"/>
        </w:rPr>
        <w:t>.</w:t>
      </w:r>
    </w:p>
    <w:p w:rsidR="00C26A12" w:rsidRPr="00C26A12" w:rsidRDefault="00C26A12" w:rsidP="00C26A12">
      <w:pPr>
        <w:ind w:left="8" w:right="-1"/>
        <w:jc w:val="both"/>
        <w:rPr>
          <w:rFonts w:ascii="Arial" w:hAnsi="Arial" w:cs="Arial"/>
          <w:b/>
          <w:color w:val="000000"/>
          <w:lang w:eastAsia="es-ES"/>
        </w:rPr>
      </w:pPr>
    </w:p>
    <w:p w:rsidR="00212293" w:rsidRPr="00C26A12" w:rsidRDefault="006454C4" w:rsidP="00C26A12">
      <w:pPr>
        <w:ind w:left="8" w:right="-1"/>
        <w:jc w:val="both"/>
        <w:rPr>
          <w:rFonts w:ascii="Arial" w:hAnsi="Arial" w:cs="Arial"/>
        </w:rPr>
      </w:pPr>
      <w:r>
        <w:rPr>
          <w:rFonts w:ascii="Arial" w:hAnsi="Arial" w:cs="Arial"/>
          <w:b/>
          <w:color w:val="000000"/>
          <w:lang w:eastAsia="es-ES"/>
        </w:rPr>
        <w:t>Noveno</w:t>
      </w:r>
      <w:r w:rsidR="00C26A12">
        <w:rPr>
          <w:rFonts w:ascii="Arial" w:hAnsi="Arial" w:cs="Arial"/>
          <w:b/>
          <w:color w:val="000000"/>
          <w:lang w:eastAsia="es-ES"/>
        </w:rPr>
        <w:t xml:space="preserve">. </w:t>
      </w:r>
      <w:r w:rsidR="00212293" w:rsidRPr="00C26A12">
        <w:rPr>
          <w:rFonts w:ascii="Arial" w:hAnsi="Arial" w:cs="Arial"/>
          <w:i/>
        </w:rPr>
        <w:t>Revocación y reintegro.</w:t>
      </w:r>
      <w:r w:rsidR="00212293" w:rsidRPr="00C26A12">
        <w:rPr>
          <w:rFonts w:ascii="Arial" w:hAnsi="Arial" w:cs="Arial"/>
          <w:b/>
        </w:rPr>
        <w:t xml:space="preserve"> </w:t>
      </w:r>
      <w:r w:rsidR="00212293" w:rsidRPr="00C26A12">
        <w:rPr>
          <w:rFonts w:ascii="Arial" w:hAnsi="Arial" w:cs="Arial"/>
        </w:rPr>
        <w:t xml:space="preserve"> </w:t>
      </w:r>
    </w:p>
    <w:p w:rsidR="00212293" w:rsidRPr="00C26A12" w:rsidRDefault="00212293" w:rsidP="00C26A12">
      <w:pPr>
        <w:ind w:left="13" w:right="-1"/>
        <w:jc w:val="both"/>
        <w:rPr>
          <w:rFonts w:ascii="Arial" w:hAnsi="Arial" w:cs="Arial"/>
        </w:rPr>
      </w:pPr>
      <w:r w:rsidRPr="00C26A12">
        <w:rPr>
          <w:rFonts w:ascii="Arial" w:hAnsi="Arial" w:cs="Arial"/>
        </w:rPr>
        <w:t xml:space="preserve">  </w:t>
      </w:r>
    </w:p>
    <w:p w:rsidR="008C0254" w:rsidRDefault="008C0254" w:rsidP="008C0254">
      <w:pPr>
        <w:widowControl/>
        <w:autoSpaceDE/>
        <w:autoSpaceDN/>
        <w:spacing w:after="160" w:line="259" w:lineRule="auto"/>
        <w:contextualSpacing/>
        <w:jc w:val="both"/>
        <w:rPr>
          <w:rFonts w:ascii="Arial" w:eastAsiaTheme="minorHAnsi" w:hAnsi="Arial" w:cs="Arial"/>
        </w:rPr>
      </w:pPr>
      <w:r>
        <w:rPr>
          <w:rFonts w:ascii="Arial" w:eastAsiaTheme="minorHAnsi" w:hAnsi="Arial" w:cs="Arial"/>
        </w:rPr>
        <w:t xml:space="preserve">1. </w:t>
      </w:r>
      <w:r w:rsidRPr="008C0254">
        <w:rPr>
          <w:rFonts w:ascii="Arial" w:eastAsiaTheme="minorHAnsi" w:hAnsi="Arial" w:cs="Arial"/>
        </w:rPr>
        <w:t>Procederá la revocación de la subvención y, en su caso, el reintegro, total o parcial, de las cantidades percibidas, con la exigencia del interés de demora correspondiente desde el momento del pago de la subvención hasta la fecha en que se reintegren voluntariamente los fondos percibidos o se acuerde por el órgano competente de la concesión la procedencia del reintegro, cuando concurra cualquiera de las causas de reintegro previstas en el artículo 37 de la Ley 38/2003, de 17 de noviem</w:t>
      </w:r>
      <w:r>
        <w:rPr>
          <w:rFonts w:ascii="Arial" w:eastAsiaTheme="minorHAnsi" w:hAnsi="Arial" w:cs="Arial"/>
        </w:rPr>
        <w:t xml:space="preserve">bre, General de Subvenciones </w:t>
      </w:r>
      <w:r w:rsidRPr="008C0254">
        <w:rPr>
          <w:rFonts w:ascii="Arial" w:eastAsiaTheme="minorHAnsi" w:hAnsi="Arial" w:cs="Arial"/>
        </w:rPr>
        <w:t>y en el artículo 38 de la Ley 10/2006, de 17 de julio, de Subvenciones de Cantabria. El procedimiento de reintegro se ajustará a lo establecido en el Capítulo II del Título II de la Ley 10/2006, de 17 de julio, de Subvenciones de Cantabria.</w:t>
      </w:r>
    </w:p>
    <w:p w:rsidR="008C0254" w:rsidRDefault="008C0254" w:rsidP="008C0254">
      <w:pPr>
        <w:widowControl/>
        <w:autoSpaceDE/>
        <w:autoSpaceDN/>
        <w:spacing w:after="160" w:line="259" w:lineRule="auto"/>
        <w:contextualSpacing/>
        <w:jc w:val="both"/>
        <w:rPr>
          <w:rFonts w:ascii="Arial" w:eastAsiaTheme="minorHAnsi" w:hAnsi="Arial" w:cs="Arial"/>
        </w:rPr>
      </w:pPr>
    </w:p>
    <w:p w:rsidR="008C0254" w:rsidRDefault="008C0254" w:rsidP="008C0254">
      <w:pPr>
        <w:widowControl/>
        <w:autoSpaceDE/>
        <w:autoSpaceDN/>
        <w:spacing w:after="160" w:line="259" w:lineRule="auto"/>
        <w:contextualSpacing/>
        <w:jc w:val="both"/>
        <w:rPr>
          <w:rFonts w:ascii="Arial" w:eastAsiaTheme="minorHAnsi" w:hAnsi="Arial" w:cs="Arial"/>
        </w:rPr>
      </w:pPr>
      <w:r>
        <w:rPr>
          <w:rFonts w:ascii="Arial" w:eastAsiaTheme="minorHAnsi" w:hAnsi="Arial" w:cs="Arial"/>
        </w:rPr>
        <w:t xml:space="preserve">2. </w:t>
      </w:r>
      <w:r w:rsidRPr="008C0254">
        <w:rPr>
          <w:rFonts w:ascii="Arial" w:eastAsiaTheme="minorHAnsi" w:hAnsi="Arial" w:cs="Arial"/>
        </w:rPr>
        <w:t>En caso de que se haya efectuado el pago, el beneficiario podrá devolver de forma voluntaria los fondos recibidos, sin el previo requerimiento de la Administración, para lo cual deberá solicitar el documento de ingreso modelo 046 a la Dirección General de Administración Local, Acción Exterior y Casas de Cantabria y remitir posteriormente a la misma el justificante de haber efectuado el ingreso.</w:t>
      </w:r>
    </w:p>
    <w:p w:rsidR="008C0254" w:rsidRPr="008C0254" w:rsidRDefault="008C0254" w:rsidP="008C0254">
      <w:pPr>
        <w:widowControl/>
        <w:autoSpaceDE/>
        <w:autoSpaceDN/>
        <w:spacing w:after="160" w:line="259" w:lineRule="auto"/>
        <w:contextualSpacing/>
        <w:jc w:val="both"/>
        <w:rPr>
          <w:rFonts w:ascii="Arial" w:eastAsiaTheme="minorHAnsi" w:hAnsi="Arial" w:cs="Arial"/>
        </w:rPr>
      </w:pPr>
    </w:p>
    <w:p w:rsidR="00BB5F5F" w:rsidRPr="00BB5F5F" w:rsidRDefault="008C0254" w:rsidP="00C26A12">
      <w:pPr>
        <w:ind w:right="-1"/>
        <w:jc w:val="both"/>
        <w:rPr>
          <w:rFonts w:ascii="Arial" w:eastAsia="Calibri" w:hAnsi="Arial" w:cs="Arial"/>
          <w:color w:val="000000"/>
          <w:lang w:eastAsia="es-ES"/>
        </w:rPr>
      </w:pPr>
      <w:r>
        <w:rPr>
          <w:rFonts w:ascii="Arial" w:eastAsia="Calibri" w:hAnsi="Arial" w:cs="Arial"/>
          <w:color w:val="000000"/>
          <w:lang w:eastAsia="es-ES"/>
        </w:rPr>
        <w:t xml:space="preserve">3. </w:t>
      </w:r>
      <w:r w:rsidR="00BB5F5F" w:rsidRPr="00C26A12">
        <w:rPr>
          <w:rFonts w:ascii="Arial" w:eastAsia="Calibri" w:hAnsi="Arial" w:cs="Arial"/>
          <w:color w:val="000000"/>
          <w:lang w:eastAsia="es-ES"/>
        </w:rPr>
        <w:t xml:space="preserve">El cumplimiento parcial de las condiciones o la realización en plazo de sólo una parte de la actividad, siempre que se acredite una actuación de la entidad beneficiaria inequívocamente tendente a la satisfacción de los compromisos y siempre que el cumplimiento de lo realizado se aproxime al </w:t>
      </w:r>
      <w:r w:rsidR="00BB5F5F" w:rsidRPr="00BB5F5F">
        <w:rPr>
          <w:rFonts w:ascii="Arial" w:eastAsia="Calibri" w:hAnsi="Arial" w:cs="Arial"/>
          <w:color w:val="000000"/>
          <w:lang w:eastAsia="es-ES"/>
        </w:rPr>
        <w:t>cumplimiento total de modo significativo, dará lugar al reintegro parcial aplicando la proporción en que se encuentre la actividad realizada respecto de la total</w:t>
      </w:r>
      <w:r w:rsidR="00FF4E0B">
        <w:rPr>
          <w:rFonts w:ascii="Arial" w:eastAsia="Calibri" w:hAnsi="Arial" w:cs="Arial"/>
          <w:color w:val="000000"/>
          <w:lang w:eastAsia="es-ES"/>
        </w:rPr>
        <w:t>, siempre que, al menos, se haya</w:t>
      </w:r>
      <w:r w:rsidR="005A0E46">
        <w:rPr>
          <w:rFonts w:ascii="Arial" w:eastAsia="Calibri" w:hAnsi="Arial" w:cs="Arial"/>
          <w:color w:val="000000"/>
          <w:lang w:eastAsia="es-ES"/>
        </w:rPr>
        <w:t>n</w:t>
      </w:r>
      <w:r w:rsidR="005A0E46" w:rsidRPr="005A0E46">
        <w:rPr>
          <w:rFonts w:ascii="Arial" w:hAnsi="Arial" w:cs="Arial"/>
        </w:rPr>
        <w:t xml:space="preserve"> </w:t>
      </w:r>
      <w:r w:rsidR="005A0E46" w:rsidRPr="001C08B6">
        <w:rPr>
          <w:rFonts w:ascii="Arial" w:hAnsi="Arial" w:cs="Arial"/>
        </w:rPr>
        <w:t xml:space="preserve">realizado al menos el </w:t>
      </w:r>
      <w:r w:rsidR="005A0E46">
        <w:rPr>
          <w:rFonts w:ascii="Arial" w:hAnsi="Arial" w:cs="Arial"/>
        </w:rPr>
        <w:t>50</w:t>
      </w:r>
      <w:r w:rsidR="005A0E46" w:rsidRPr="001C08B6">
        <w:rPr>
          <w:rFonts w:ascii="Arial" w:hAnsi="Arial" w:cs="Arial"/>
        </w:rPr>
        <w:t xml:space="preserve"> % de los g</w:t>
      </w:r>
      <w:r w:rsidR="005A0E46">
        <w:rPr>
          <w:rFonts w:ascii="Arial" w:hAnsi="Arial" w:cs="Arial"/>
        </w:rPr>
        <w:t>astos corrientes subvencionados</w:t>
      </w:r>
      <w:r w:rsidR="00BB5F5F" w:rsidRPr="00BB5F5F">
        <w:rPr>
          <w:rFonts w:ascii="Arial" w:eastAsia="Calibri" w:hAnsi="Arial" w:cs="Arial"/>
          <w:color w:val="000000"/>
          <w:lang w:eastAsia="es-ES"/>
        </w:rPr>
        <w:t xml:space="preserve">. </w:t>
      </w:r>
      <w:r w:rsidR="005A0E46">
        <w:rPr>
          <w:rFonts w:ascii="Arial" w:eastAsia="Calibri" w:hAnsi="Arial" w:cs="Arial"/>
          <w:color w:val="000000"/>
          <w:lang w:eastAsia="es-ES"/>
        </w:rPr>
        <w:t xml:space="preserve">En caso contrario </w:t>
      </w:r>
      <w:r w:rsidR="005A0E46" w:rsidRPr="001C08B6">
        <w:rPr>
          <w:rFonts w:ascii="Arial" w:hAnsi="Arial" w:cs="Arial"/>
        </w:rPr>
        <w:t>se procederá a la revocación</w:t>
      </w:r>
      <w:r w:rsidR="005A0E46">
        <w:rPr>
          <w:rFonts w:ascii="Arial" w:hAnsi="Arial" w:cs="Arial"/>
        </w:rPr>
        <w:t xml:space="preserve"> total de la ayuda concedida y a</w:t>
      </w:r>
      <w:r w:rsidR="005A0E46" w:rsidRPr="001C08B6">
        <w:rPr>
          <w:rFonts w:ascii="Arial" w:hAnsi="Arial" w:cs="Arial"/>
        </w:rPr>
        <w:t>l reintegro de las cantidades percibidas</w:t>
      </w:r>
    </w:p>
    <w:p w:rsidR="00212293" w:rsidRDefault="00212293" w:rsidP="002A48EC">
      <w:pPr>
        <w:ind w:right="-1"/>
        <w:jc w:val="both"/>
        <w:rPr>
          <w:rFonts w:ascii="Arial" w:hAnsi="Arial" w:cs="Arial"/>
        </w:rPr>
      </w:pPr>
    </w:p>
    <w:p w:rsidR="005A0E46" w:rsidRDefault="005A0E46" w:rsidP="005A0E46">
      <w:pPr>
        <w:widowControl/>
        <w:autoSpaceDE/>
        <w:autoSpaceDN/>
        <w:spacing w:after="160" w:line="259" w:lineRule="auto"/>
        <w:contextualSpacing/>
        <w:jc w:val="both"/>
        <w:rPr>
          <w:rFonts w:ascii="Arial" w:eastAsiaTheme="minorHAnsi" w:hAnsi="Arial" w:cs="Arial"/>
        </w:rPr>
      </w:pPr>
      <w:r>
        <w:rPr>
          <w:rFonts w:ascii="Arial" w:eastAsiaTheme="minorHAnsi" w:hAnsi="Arial" w:cs="Arial"/>
        </w:rPr>
        <w:t>4. El acuerdo relativo al</w:t>
      </w:r>
      <w:r w:rsidRPr="005A0E46">
        <w:rPr>
          <w:rFonts w:ascii="Arial" w:eastAsiaTheme="minorHAnsi" w:hAnsi="Arial" w:cs="Arial"/>
        </w:rPr>
        <w:t xml:space="preserve"> procedimiento de reintegro pondrá fin a la vía administrativa. Contra </w:t>
      </w:r>
      <w:r>
        <w:rPr>
          <w:rFonts w:ascii="Arial" w:eastAsiaTheme="minorHAnsi" w:hAnsi="Arial" w:cs="Arial"/>
        </w:rPr>
        <w:t>el mismo</w:t>
      </w:r>
      <w:r w:rsidRPr="005A0E46">
        <w:rPr>
          <w:rFonts w:ascii="Arial" w:eastAsiaTheme="minorHAnsi" w:hAnsi="Arial" w:cs="Arial"/>
        </w:rPr>
        <w:t xml:space="preserve"> podrá recurrirse directamente ante </w:t>
      </w:r>
      <w:r>
        <w:rPr>
          <w:rFonts w:ascii="Arial" w:eastAsiaTheme="minorHAnsi" w:hAnsi="Arial" w:cs="Arial"/>
        </w:rPr>
        <w:t>la Sala de lo C</w:t>
      </w:r>
      <w:r w:rsidRPr="005A0E46">
        <w:rPr>
          <w:rFonts w:ascii="Arial" w:eastAsiaTheme="minorHAnsi" w:hAnsi="Arial" w:cs="Arial"/>
        </w:rPr>
        <w:t>ontencioso‒administrativo</w:t>
      </w:r>
      <w:r>
        <w:rPr>
          <w:rFonts w:ascii="Arial" w:eastAsiaTheme="minorHAnsi" w:hAnsi="Arial" w:cs="Arial"/>
        </w:rPr>
        <w:t xml:space="preserve"> del Tribunal Superior de Justicia</w:t>
      </w:r>
      <w:r w:rsidRPr="005A0E46">
        <w:rPr>
          <w:rFonts w:ascii="Arial" w:eastAsiaTheme="minorHAnsi" w:hAnsi="Arial" w:cs="Arial"/>
        </w:rPr>
        <w:t>, en el plazo de dos meses</w:t>
      </w:r>
      <w:r>
        <w:rPr>
          <w:rFonts w:ascii="Arial" w:eastAsiaTheme="minorHAnsi" w:hAnsi="Arial" w:cs="Arial"/>
        </w:rPr>
        <w:t xml:space="preserve"> a contar desde el siguiente al de la notificación del Acuerdo</w:t>
      </w:r>
      <w:r w:rsidRPr="005A0E46">
        <w:rPr>
          <w:rFonts w:ascii="Arial" w:eastAsiaTheme="minorHAnsi" w:hAnsi="Arial" w:cs="Arial"/>
        </w:rPr>
        <w:t xml:space="preserve">, de conformidad con lo dispuesto en </w:t>
      </w:r>
      <w:r>
        <w:rPr>
          <w:rFonts w:ascii="Arial" w:eastAsiaTheme="minorHAnsi" w:hAnsi="Arial" w:cs="Arial"/>
        </w:rPr>
        <w:t xml:space="preserve">el artículo 46 de </w:t>
      </w:r>
      <w:r w:rsidRPr="005A0E46">
        <w:rPr>
          <w:rFonts w:ascii="Arial" w:eastAsiaTheme="minorHAnsi" w:hAnsi="Arial" w:cs="Arial"/>
        </w:rPr>
        <w:t>la Ley 29/1998, de 13 de julio, reguladora de la Jurisdicción C</w:t>
      </w:r>
      <w:r>
        <w:rPr>
          <w:rFonts w:ascii="Arial" w:eastAsiaTheme="minorHAnsi" w:hAnsi="Arial" w:cs="Arial"/>
        </w:rPr>
        <w:t>ontencioso Administrativa.</w:t>
      </w:r>
    </w:p>
    <w:p w:rsidR="005A0E46" w:rsidRDefault="005A0E46" w:rsidP="005A0E46">
      <w:pPr>
        <w:widowControl/>
        <w:autoSpaceDE/>
        <w:autoSpaceDN/>
        <w:spacing w:after="160" w:line="259" w:lineRule="auto"/>
        <w:contextualSpacing/>
        <w:jc w:val="both"/>
        <w:rPr>
          <w:rFonts w:ascii="Arial" w:eastAsiaTheme="minorHAnsi" w:hAnsi="Arial" w:cs="Arial"/>
        </w:rPr>
      </w:pPr>
    </w:p>
    <w:p w:rsidR="005A0E46" w:rsidRPr="005A0E46" w:rsidRDefault="00380132" w:rsidP="005A0E46">
      <w:pPr>
        <w:widowControl/>
        <w:autoSpaceDE/>
        <w:autoSpaceDN/>
        <w:spacing w:after="160" w:line="259" w:lineRule="auto"/>
        <w:contextualSpacing/>
        <w:jc w:val="both"/>
        <w:rPr>
          <w:rFonts w:ascii="Arial" w:eastAsiaTheme="minorHAnsi" w:hAnsi="Arial" w:cs="Arial"/>
        </w:rPr>
      </w:pPr>
      <w:r>
        <w:rPr>
          <w:rFonts w:ascii="Arial" w:eastAsiaTheme="minorHAnsi" w:hAnsi="Arial" w:cs="Arial"/>
        </w:rPr>
        <w:t xml:space="preserve">5. </w:t>
      </w:r>
      <w:r w:rsidR="005A0E46" w:rsidRPr="005A0E46">
        <w:rPr>
          <w:rFonts w:ascii="Arial" w:eastAsiaTheme="minorHAnsi" w:hAnsi="Arial" w:cs="Arial"/>
        </w:rPr>
        <w:t xml:space="preserve">No procederá la apertura de un procedimiento de revocación y de reintegro en aquellos supuestos en los que alguna factura/certificación u otros documentos justificativos del gasto se haya emitido dentro del ámbito temporal subvencionable, pero su pago efectivo se realice antes del </w:t>
      </w:r>
      <w:r>
        <w:rPr>
          <w:rFonts w:ascii="Arial" w:eastAsiaTheme="minorHAnsi" w:hAnsi="Arial" w:cs="Arial"/>
        </w:rPr>
        <w:t>15</w:t>
      </w:r>
      <w:r w:rsidR="005A0E46" w:rsidRPr="005A0E46">
        <w:rPr>
          <w:rFonts w:ascii="Arial" w:eastAsiaTheme="minorHAnsi" w:hAnsi="Arial" w:cs="Arial"/>
        </w:rPr>
        <w:t xml:space="preserve"> de </w:t>
      </w:r>
      <w:r>
        <w:rPr>
          <w:rFonts w:ascii="Arial" w:eastAsiaTheme="minorHAnsi" w:hAnsi="Arial" w:cs="Arial"/>
        </w:rPr>
        <w:t>febrero</w:t>
      </w:r>
      <w:r w:rsidR="005A0E46" w:rsidRPr="005A0E46">
        <w:rPr>
          <w:rFonts w:ascii="Arial" w:eastAsiaTheme="minorHAnsi" w:hAnsi="Arial" w:cs="Arial"/>
        </w:rPr>
        <w:t xml:space="preserve"> de 2027, siempre y cuando dicho retraso se deba a causas ajenas a la voluntad del beneficiario y así se acredite.</w:t>
      </w:r>
    </w:p>
    <w:p w:rsidR="005A0E46" w:rsidRPr="005A0E46" w:rsidRDefault="005A0E46" w:rsidP="005A0E46">
      <w:pPr>
        <w:widowControl/>
        <w:autoSpaceDE/>
        <w:autoSpaceDN/>
        <w:spacing w:after="160" w:line="259" w:lineRule="auto"/>
        <w:ind w:left="720"/>
        <w:contextualSpacing/>
        <w:jc w:val="both"/>
        <w:rPr>
          <w:rFonts w:ascii="Arial" w:eastAsiaTheme="minorHAnsi" w:hAnsi="Arial" w:cs="Arial"/>
        </w:rPr>
      </w:pPr>
    </w:p>
    <w:p w:rsidR="005A0E46" w:rsidRPr="005A0E46" w:rsidRDefault="006454C4" w:rsidP="00380132">
      <w:pPr>
        <w:widowControl/>
        <w:autoSpaceDE/>
        <w:autoSpaceDN/>
        <w:contextualSpacing/>
        <w:jc w:val="both"/>
        <w:rPr>
          <w:rFonts w:ascii="Arial" w:eastAsiaTheme="minorHAnsi" w:hAnsi="Arial" w:cs="Arial"/>
          <w:i/>
        </w:rPr>
      </w:pPr>
      <w:r>
        <w:rPr>
          <w:rFonts w:ascii="Arial" w:eastAsiaTheme="minorHAnsi" w:hAnsi="Arial" w:cs="Arial"/>
          <w:b/>
        </w:rPr>
        <w:t>Décimo</w:t>
      </w:r>
      <w:r w:rsidR="005A0E46" w:rsidRPr="005A0E46">
        <w:rPr>
          <w:rFonts w:ascii="Arial" w:eastAsiaTheme="minorHAnsi" w:hAnsi="Arial" w:cs="Arial"/>
          <w:b/>
        </w:rPr>
        <w:t>.</w:t>
      </w:r>
      <w:r w:rsidR="005A0E46" w:rsidRPr="005A0E46">
        <w:rPr>
          <w:rFonts w:ascii="Arial" w:eastAsiaTheme="minorHAnsi" w:hAnsi="Arial" w:cs="Arial"/>
        </w:rPr>
        <w:t xml:space="preserve"> </w:t>
      </w:r>
      <w:r w:rsidR="005A0E46" w:rsidRPr="005A0E46">
        <w:rPr>
          <w:rFonts w:ascii="Arial" w:eastAsiaTheme="minorHAnsi" w:hAnsi="Arial" w:cs="Arial"/>
          <w:i/>
        </w:rPr>
        <w:t>Régimen sancionador.</w:t>
      </w:r>
    </w:p>
    <w:p w:rsidR="005A0E46" w:rsidRPr="005A0E46" w:rsidRDefault="005A0E46" w:rsidP="00380132">
      <w:pPr>
        <w:widowControl/>
        <w:autoSpaceDE/>
        <w:autoSpaceDN/>
        <w:ind w:left="720"/>
        <w:contextualSpacing/>
        <w:jc w:val="both"/>
        <w:rPr>
          <w:rFonts w:ascii="Arial" w:eastAsiaTheme="minorHAnsi" w:hAnsi="Arial" w:cs="Arial"/>
        </w:rPr>
      </w:pPr>
    </w:p>
    <w:p w:rsidR="005A0E46" w:rsidRPr="005A0E46" w:rsidRDefault="005A0E46" w:rsidP="00380132">
      <w:pPr>
        <w:widowControl/>
        <w:autoSpaceDE/>
        <w:autoSpaceDN/>
        <w:contextualSpacing/>
        <w:jc w:val="both"/>
        <w:rPr>
          <w:rFonts w:ascii="Arial" w:eastAsiaTheme="minorHAnsi" w:hAnsi="Arial" w:cs="Arial"/>
        </w:rPr>
      </w:pPr>
      <w:r w:rsidRPr="005A0E46">
        <w:rPr>
          <w:rFonts w:ascii="Arial" w:eastAsiaTheme="minorHAnsi" w:hAnsi="Arial" w:cs="Arial"/>
        </w:rPr>
        <w:t>El régimen sancionador será el previsto en el Titulo IV de la Ley 10/2006, de 17 de julio, de Subvenciones de Cantabria.</w:t>
      </w:r>
    </w:p>
    <w:p w:rsidR="005A0E46" w:rsidRPr="005A0E46" w:rsidRDefault="005A0E46" w:rsidP="00380132">
      <w:pPr>
        <w:widowControl/>
        <w:autoSpaceDE/>
        <w:autoSpaceDN/>
        <w:contextualSpacing/>
        <w:jc w:val="both"/>
        <w:rPr>
          <w:rFonts w:ascii="Arial" w:eastAsiaTheme="minorHAnsi" w:hAnsi="Arial" w:cs="Arial"/>
        </w:rPr>
      </w:pPr>
    </w:p>
    <w:p w:rsidR="005A0E46" w:rsidRPr="006454C4" w:rsidRDefault="006454C4" w:rsidP="00380132">
      <w:pPr>
        <w:widowControl/>
        <w:autoSpaceDE/>
        <w:autoSpaceDN/>
        <w:contextualSpacing/>
        <w:jc w:val="both"/>
        <w:rPr>
          <w:rFonts w:ascii="Arial" w:eastAsiaTheme="minorHAnsi" w:hAnsi="Arial" w:cs="Arial"/>
          <w:b/>
        </w:rPr>
      </w:pPr>
      <w:r>
        <w:rPr>
          <w:rFonts w:ascii="Arial" w:eastAsiaTheme="minorHAnsi" w:hAnsi="Arial" w:cs="Arial"/>
          <w:b/>
        </w:rPr>
        <w:t>Undécimo</w:t>
      </w:r>
      <w:r w:rsidR="005A0E46" w:rsidRPr="005A0E46">
        <w:rPr>
          <w:rFonts w:ascii="Arial" w:eastAsiaTheme="minorHAnsi" w:hAnsi="Arial" w:cs="Arial"/>
        </w:rPr>
        <w:t xml:space="preserve">. </w:t>
      </w:r>
      <w:r w:rsidR="005A0E46" w:rsidRPr="005A0E46">
        <w:rPr>
          <w:rFonts w:ascii="Arial" w:eastAsiaTheme="minorHAnsi" w:hAnsi="Arial" w:cs="Arial"/>
          <w:i/>
        </w:rPr>
        <w:t>Régimen supletorio.</w:t>
      </w:r>
    </w:p>
    <w:p w:rsidR="00380132" w:rsidRDefault="00380132" w:rsidP="00380132">
      <w:pPr>
        <w:widowControl/>
        <w:autoSpaceDE/>
        <w:autoSpaceDN/>
        <w:jc w:val="both"/>
        <w:rPr>
          <w:rFonts w:ascii="Arial" w:eastAsiaTheme="minorHAnsi" w:hAnsi="Arial" w:cs="Arial"/>
        </w:rPr>
      </w:pPr>
    </w:p>
    <w:p w:rsidR="005A0E46" w:rsidRPr="005A0E46" w:rsidRDefault="00E35B5C" w:rsidP="00E35B5C">
      <w:pPr>
        <w:widowControl/>
        <w:autoSpaceDE/>
        <w:autoSpaceDN/>
        <w:jc w:val="both"/>
        <w:rPr>
          <w:rFonts w:ascii="Arial" w:eastAsiaTheme="minorHAnsi" w:hAnsi="Arial" w:cs="Arial"/>
        </w:rPr>
      </w:pPr>
      <w:r w:rsidRPr="00E40A24">
        <w:rPr>
          <w:rFonts w:ascii="Arial" w:eastAsia="Verdana" w:hAnsi="Arial" w:cs="Arial"/>
          <w:color w:val="231F20"/>
        </w:rPr>
        <w:t xml:space="preserve">En lo no previsto en la presente Orden se estará a lo dispuesto en la Ley de Cantabria 10/2006, de 17 de julio, de Subvenciones de Cantabria, en la Ley 38/2003, de 17 de noviembre, General de Subvenciones y su Reglamento de desarrollo, </w:t>
      </w:r>
      <w:r>
        <w:rPr>
          <w:rFonts w:ascii="Arial" w:eastAsiaTheme="minorHAnsi" w:hAnsi="Arial" w:cs="Arial"/>
        </w:rPr>
        <w:t>aprobado por R</w:t>
      </w:r>
      <w:r w:rsidRPr="005A0E46">
        <w:rPr>
          <w:rFonts w:ascii="Arial" w:eastAsiaTheme="minorHAnsi" w:hAnsi="Arial" w:cs="Arial"/>
        </w:rPr>
        <w:t>eal Decreto 887/2006, de 21 de julio</w:t>
      </w:r>
      <w:r>
        <w:rPr>
          <w:rFonts w:ascii="Arial" w:eastAsiaTheme="minorHAnsi" w:hAnsi="Arial" w:cs="Arial"/>
        </w:rPr>
        <w:t>,</w:t>
      </w:r>
      <w:r>
        <w:rPr>
          <w:rFonts w:ascii="Arial" w:eastAsia="Verdana" w:hAnsi="Arial" w:cs="Arial"/>
          <w:color w:val="231F20"/>
        </w:rPr>
        <w:t xml:space="preserve"> en cuanto constituyan normativa básica o supletoriamente, </w:t>
      </w:r>
      <w:r w:rsidR="005A0E46" w:rsidRPr="005A0E46">
        <w:rPr>
          <w:rFonts w:ascii="Arial" w:eastAsiaTheme="minorHAnsi" w:hAnsi="Arial" w:cs="Arial"/>
        </w:rPr>
        <w:t>la Ley de Cantabria 2/2024, de 23 de diciembre, de Presupuestos Generales de la Comunidad Autónoma de Cantabria para el año 2025, prorrogado, y el resto de normativa que resulte de aplicación en la materia.</w:t>
      </w:r>
    </w:p>
    <w:p w:rsidR="00380132" w:rsidRDefault="00380132" w:rsidP="00380132">
      <w:pPr>
        <w:widowControl/>
        <w:autoSpaceDE/>
        <w:autoSpaceDN/>
        <w:contextualSpacing/>
        <w:jc w:val="both"/>
        <w:rPr>
          <w:rFonts w:ascii="Arial" w:eastAsiaTheme="minorHAnsi" w:hAnsi="Arial" w:cs="Arial"/>
        </w:rPr>
      </w:pPr>
    </w:p>
    <w:p w:rsidR="008579F4" w:rsidRDefault="008579F4" w:rsidP="00380132">
      <w:pPr>
        <w:widowControl/>
        <w:autoSpaceDE/>
        <w:autoSpaceDN/>
        <w:contextualSpacing/>
        <w:jc w:val="both"/>
        <w:rPr>
          <w:rFonts w:ascii="Arial" w:eastAsiaTheme="minorHAnsi" w:hAnsi="Arial" w:cs="Arial"/>
          <w:b/>
        </w:rPr>
      </w:pPr>
    </w:p>
    <w:p w:rsidR="008579F4" w:rsidRDefault="008579F4" w:rsidP="00380132">
      <w:pPr>
        <w:widowControl/>
        <w:autoSpaceDE/>
        <w:autoSpaceDN/>
        <w:contextualSpacing/>
        <w:jc w:val="both"/>
        <w:rPr>
          <w:rFonts w:ascii="Arial" w:eastAsiaTheme="minorHAnsi" w:hAnsi="Arial" w:cs="Arial"/>
          <w:b/>
        </w:rPr>
      </w:pPr>
    </w:p>
    <w:p w:rsidR="008579F4" w:rsidRDefault="008579F4" w:rsidP="00380132">
      <w:pPr>
        <w:widowControl/>
        <w:autoSpaceDE/>
        <w:autoSpaceDN/>
        <w:contextualSpacing/>
        <w:jc w:val="both"/>
        <w:rPr>
          <w:rFonts w:ascii="Arial" w:eastAsiaTheme="minorHAnsi" w:hAnsi="Arial" w:cs="Arial"/>
          <w:b/>
        </w:rPr>
      </w:pPr>
    </w:p>
    <w:p w:rsidR="008579F4" w:rsidRDefault="008579F4" w:rsidP="00380132">
      <w:pPr>
        <w:widowControl/>
        <w:autoSpaceDE/>
        <w:autoSpaceDN/>
        <w:contextualSpacing/>
        <w:jc w:val="both"/>
        <w:rPr>
          <w:rFonts w:ascii="Arial" w:eastAsiaTheme="minorHAnsi" w:hAnsi="Arial" w:cs="Arial"/>
          <w:b/>
        </w:rPr>
      </w:pPr>
    </w:p>
    <w:p w:rsidR="008579F4" w:rsidRDefault="008579F4" w:rsidP="00380132">
      <w:pPr>
        <w:widowControl/>
        <w:autoSpaceDE/>
        <w:autoSpaceDN/>
        <w:contextualSpacing/>
        <w:jc w:val="both"/>
        <w:rPr>
          <w:rFonts w:ascii="Arial" w:eastAsiaTheme="minorHAnsi" w:hAnsi="Arial" w:cs="Arial"/>
          <w:b/>
        </w:rPr>
      </w:pPr>
    </w:p>
    <w:p w:rsidR="008579F4" w:rsidRDefault="008579F4" w:rsidP="00380132">
      <w:pPr>
        <w:widowControl/>
        <w:autoSpaceDE/>
        <w:autoSpaceDN/>
        <w:contextualSpacing/>
        <w:jc w:val="both"/>
        <w:rPr>
          <w:rFonts w:ascii="Arial" w:eastAsiaTheme="minorHAnsi" w:hAnsi="Arial" w:cs="Arial"/>
          <w:b/>
        </w:rPr>
      </w:pPr>
    </w:p>
    <w:p w:rsidR="008579F4" w:rsidRDefault="008579F4" w:rsidP="00380132">
      <w:pPr>
        <w:widowControl/>
        <w:autoSpaceDE/>
        <w:autoSpaceDN/>
        <w:contextualSpacing/>
        <w:jc w:val="both"/>
        <w:rPr>
          <w:rFonts w:ascii="Arial" w:eastAsiaTheme="minorHAnsi" w:hAnsi="Arial" w:cs="Arial"/>
          <w:b/>
        </w:rPr>
      </w:pPr>
    </w:p>
    <w:p w:rsidR="008579F4" w:rsidRDefault="008579F4" w:rsidP="00380132">
      <w:pPr>
        <w:widowControl/>
        <w:autoSpaceDE/>
        <w:autoSpaceDN/>
        <w:contextualSpacing/>
        <w:jc w:val="both"/>
        <w:rPr>
          <w:rFonts w:ascii="Arial" w:eastAsiaTheme="minorHAnsi" w:hAnsi="Arial" w:cs="Arial"/>
          <w:b/>
        </w:rPr>
      </w:pPr>
    </w:p>
    <w:p w:rsidR="008579F4" w:rsidRDefault="008579F4" w:rsidP="00380132">
      <w:pPr>
        <w:widowControl/>
        <w:autoSpaceDE/>
        <w:autoSpaceDN/>
        <w:contextualSpacing/>
        <w:jc w:val="both"/>
        <w:rPr>
          <w:rFonts w:ascii="Arial" w:eastAsiaTheme="minorHAnsi" w:hAnsi="Arial" w:cs="Arial"/>
          <w:b/>
        </w:rPr>
      </w:pPr>
    </w:p>
    <w:p w:rsidR="008579F4" w:rsidRDefault="008579F4" w:rsidP="00380132">
      <w:pPr>
        <w:widowControl/>
        <w:autoSpaceDE/>
        <w:autoSpaceDN/>
        <w:contextualSpacing/>
        <w:jc w:val="both"/>
        <w:rPr>
          <w:rFonts w:ascii="Arial" w:eastAsiaTheme="minorHAnsi" w:hAnsi="Arial" w:cs="Arial"/>
          <w:b/>
        </w:rPr>
      </w:pPr>
    </w:p>
    <w:p w:rsidR="005A0E46" w:rsidRPr="005A0E46" w:rsidRDefault="005A0E46" w:rsidP="00380132">
      <w:pPr>
        <w:widowControl/>
        <w:autoSpaceDE/>
        <w:autoSpaceDN/>
        <w:contextualSpacing/>
        <w:jc w:val="both"/>
        <w:rPr>
          <w:rFonts w:ascii="Arial" w:eastAsiaTheme="minorHAnsi" w:hAnsi="Arial" w:cs="Arial"/>
          <w:i/>
        </w:rPr>
      </w:pPr>
      <w:r w:rsidRPr="005A0E46">
        <w:rPr>
          <w:rFonts w:ascii="Arial" w:eastAsiaTheme="minorHAnsi" w:hAnsi="Arial" w:cs="Arial"/>
          <w:b/>
        </w:rPr>
        <w:t>D</w:t>
      </w:r>
      <w:r w:rsidR="006454C4">
        <w:rPr>
          <w:rFonts w:ascii="Arial" w:eastAsiaTheme="minorHAnsi" w:hAnsi="Arial" w:cs="Arial"/>
          <w:b/>
        </w:rPr>
        <w:t>uodécimo</w:t>
      </w:r>
      <w:r w:rsidRPr="005A0E46">
        <w:rPr>
          <w:rFonts w:ascii="Arial" w:eastAsiaTheme="minorHAnsi" w:hAnsi="Arial" w:cs="Arial"/>
          <w:b/>
        </w:rPr>
        <w:t>.</w:t>
      </w:r>
      <w:r w:rsidRPr="005A0E46">
        <w:rPr>
          <w:rFonts w:ascii="Arial" w:eastAsiaTheme="minorHAnsi" w:hAnsi="Arial" w:cs="Arial"/>
        </w:rPr>
        <w:t xml:space="preserve"> </w:t>
      </w:r>
      <w:r w:rsidRPr="005A0E46">
        <w:rPr>
          <w:rFonts w:ascii="Arial" w:eastAsiaTheme="minorHAnsi" w:hAnsi="Arial" w:cs="Arial"/>
          <w:i/>
        </w:rPr>
        <w:t>Inicio de efectos.</w:t>
      </w:r>
    </w:p>
    <w:p w:rsidR="00380132" w:rsidRDefault="00380132" w:rsidP="00380132">
      <w:pPr>
        <w:widowControl/>
        <w:autoSpaceDE/>
        <w:autoSpaceDN/>
        <w:jc w:val="both"/>
        <w:rPr>
          <w:rFonts w:ascii="Arial" w:eastAsiaTheme="minorHAnsi" w:hAnsi="Arial" w:cs="Arial"/>
        </w:rPr>
      </w:pPr>
    </w:p>
    <w:p w:rsidR="005A0E46" w:rsidRPr="005A0E46" w:rsidRDefault="005A0E46" w:rsidP="00380132">
      <w:pPr>
        <w:widowControl/>
        <w:autoSpaceDE/>
        <w:autoSpaceDN/>
        <w:jc w:val="both"/>
        <w:rPr>
          <w:rFonts w:ascii="Arial" w:eastAsiaTheme="minorHAnsi" w:hAnsi="Arial" w:cs="Arial"/>
        </w:rPr>
      </w:pPr>
      <w:r w:rsidRPr="005A0E46">
        <w:rPr>
          <w:rFonts w:ascii="Arial" w:eastAsiaTheme="minorHAnsi" w:hAnsi="Arial" w:cs="Arial"/>
        </w:rPr>
        <w:t xml:space="preserve">El presente Decreto comenzará a producir efectos el día siguiente </w:t>
      </w:r>
      <w:r w:rsidR="00380132">
        <w:rPr>
          <w:rFonts w:ascii="Arial" w:eastAsiaTheme="minorHAnsi" w:hAnsi="Arial" w:cs="Arial"/>
        </w:rPr>
        <w:t xml:space="preserve">al </w:t>
      </w:r>
      <w:r w:rsidRPr="005A0E46">
        <w:rPr>
          <w:rFonts w:ascii="Arial" w:eastAsiaTheme="minorHAnsi" w:hAnsi="Arial" w:cs="Arial"/>
        </w:rPr>
        <w:t xml:space="preserve">de su </w:t>
      </w:r>
      <w:r w:rsidR="008579F4">
        <w:rPr>
          <w:rFonts w:ascii="Arial" w:eastAsiaTheme="minorHAnsi" w:hAnsi="Arial" w:cs="Arial"/>
        </w:rPr>
        <w:t>notificación</w:t>
      </w:r>
      <w:r w:rsidRPr="005A0E46">
        <w:rPr>
          <w:rFonts w:ascii="Arial" w:eastAsiaTheme="minorHAnsi" w:hAnsi="Arial" w:cs="Arial"/>
        </w:rPr>
        <w:t>.</w:t>
      </w:r>
    </w:p>
    <w:p w:rsidR="005A0E46" w:rsidRDefault="005A0E46" w:rsidP="00380132">
      <w:pPr>
        <w:ind w:right="-1"/>
        <w:jc w:val="both"/>
        <w:rPr>
          <w:rFonts w:ascii="Arial" w:hAnsi="Arial" w:cs="Arial"/>
        </w:rPr>
      </w:pPr>
    </w:p>
    <w:p w:rsidR="00212293" w:rsidRDefault="00380132" w:rsidP="005B1215">
      <w:pPr>
        <w:ind w:right="-1"/>
        <w:jc w:val="center"/>
        <w:rPr>
          <w:b/>
        </w:rPr>
      </w:pPr>
      <w:r>
        <w:rPr>
          <w:rFonts w:ascii="Arial" w:hAnsi="Arial" w:cs="Arial"/>
        </w:rPr>
        <w:t xml:space="preserve">,   </w:t>
      </w:r>
    </w:p>
    <w:p w:rsidR="005B1215" w:rsidRPr="005B1215" w:rsidRDefault="005B1215" w:rsidP="005B1215">
      <w:pPr>
        <w:widowControl/>
        <w:autoSpaceDE/>
        <w:autoSpaceDN/>
        <w:ind w:left="2160" w:right="-1" w:firstLine="720"/>
        <w:jc w:val="both"/>
        <w:rPr>
          <w:rFonts w:ascii="Arial" w:hAnsi="Arial" w:cs="Arial"/>
          <w:lang w:eastAsia="es-ES"/>
        </w:rPr>
      </w:pPr>
      <w:r w:rsidRPr="005B1215">
        <w:rPr>
          <w:rFonts w:ascii="Arial" w:hAnsi="Arial" w:cs="Arial"/>
          <w:lang w:eastAsia="es-ES"/>
        </w:rPr>
        <w:t>Santander, a la fecha de la firma electrónica</w:t>
      </w:r>
    </w:p>
    <w:p w:rsidR="005B1215" w:rsidRPr="005B1215" w:rsidRDefault="005B1215" w:rsidP="005B1215">
      <w:pPr>
        <w:widowControl/>
        <w:autoSpaceDE/>
        <w:autoSpaceDN/>
        <w:ind w:left="2160" w:right="-1" w:firstLine="720"/>
        <w:jc w:val="both"/>
        <w:rPr>
          <w:rFonts w:ascii="Arial" w:hAnsi="Arial" w:cs="Arial"/>
          <w:lang w:eastAsia="es-ES"/>
        </w:rPr>
      </w:pPr>
      <w:r w:rsidRPr="005B1215">
        <w:rPr>
          <w:rFonts w:ascii="Arial" w:hAnsi="Arial" w:cs="Arial"/>
          <w:lang w:eastAsia="es-ES"/>
        </w:rPr>
        <w:t xml:space="preserve">   La Presidenta del Gobierno de Cantabria</w:t>
      </w:r>
    </w:p>
    <w:p w:rsidR="005B1215" w:rsidRPr="005B1215" w:rsidRDefault="005B1215" w:rsidP="005B1215">
      <w:pPr>
        <w:widowControl/>
        <w:autoSpaceDE/>
        <w:autoSpaceDN/>
        <w:ind w:left="2160" w:right="-1" w:firstLine="720"/>
        <w:jc w:val="both"/>
        <w:rPr>
          <w:rFonts w:ascii="Arial" w:hAnsi="Arial" w:cs="Arial"/>
          <w:lang w:eastAsia="es-ES"/>
        </w:rPr>
      </w:pPr>
      <w:r w:rsidRPr="005B1215">
        <w:rPr>
          <w:rFonts w:ascii="Arial" w:hAnsi="Arial" w:cs="Arial"/>
          <w:lang w:eastAsia="es-ES"/>
        </w:rPr>
        <w:t xml:space="preserve">               Mª José Sáenz de </w:t>
      </w:r>
      <w:proofErr w:type="spellStart"/>
      <w:r w:rsidRPr="005B1215">
        <w:rPr>
          <w:rFonts w:ascii="Arial" w:hAnsi="Arial" w:cs="Arial"/>
          <w:lang w:eastAsia="es-ES"/>
        </w:rPr>
        <w:t>Buruaga</w:t>
      </w:r>
      <w:proofErr w:type="spellEnd"/>
    </w:p>
    <w:p w:rsidR="008579F4" w:rsidRDefault="008579F4" w:rsidP="005B1215">
      <w:pPr>
        <w:widowControl/>
        <w:autoSpaceDE/>
        <w:autoSpaceDN/>
        <w:ind w:right="-1"/>
        <w:jc w:val="center"/>
        <w:rPr>
          <w:rFonts w:ascii="Arial" w:hAnsi="Arial" w:cs="Arial"/>
          <w:lang w:eastAsia="es-ES"/>
        </w:rPr>
      </w:pPr>
    </w:p>
    <w:p w:rsidR="008579F4" w:rsidRDefault="008579F4" w:rsidP="005B1215">
      <w:pPr>
        <w:widowControl/>
        <w:autoSpaceDE/>
        <w:autoSpaceDN/>
        <w:ind w:right="-1"/>
        <w:jc w:val="center"/>
        <w:rPr>
          <w:rFonts w:ascii="Arial" w:hAnsi="Arial" w:cs="Arial"/>
          <w:lang w:eastAsia="es-ES"/>
        </w:rPr>
      </w:pPr>
    </w:p>
    <w:p w:rsidR="005B1215" w:rsidRPr="005B1215" w:rsidRDefault="005B1215" w:rsidP="005B1215">
      <w:pPr>
        <w:widowControl/>
        <w:autoSpaceDE/>
        <w:autoSpaceDN/>
        <w:ind w:right="-1"/>
        <w:jc w:val="center"/>
        <w:rPr>
          <w:rFonts w:ascii="Arial" w:hAnsi="Arial" w:cs="Arial"/>
          <w:lang w:eastAsia="es-ES"/>
        </w:rPr>
      </w:pPr>
      <w:bookmarkStart w:id="0" w:name="_GoBack"/>
      <w:bookmarkEnd w:id="0"/>
      <w:r w:rsidRPr="005B1215">
        <w:rPr>
          <w:rFonts w:ascii="Arial" w:hAnsi="Arial" w:cs="Arial"/>
          <w:lang w:eastAsia="es-ES"/>
        </w:rPr>
        <w:t>La Consejera de Presidencia, Justicia, Seguridad y Simplificación Administrativa</w:t>
      </w:r>
    </w:p>
    <w:p w:rsidR="005B1215" w:rsidRPr="005B1215" w:rsidRDefault="005B1215" w:rsidP="005B1215">
      <w:pPr>
        <w:widowControl/>
        <w:autoSpaceDE/>
        <w:autoSpaceDN/>
        <w:ind w:right="-1"/>
        <w:jc w:val="center"/>
        <w:rPr>
          <w:rFonts w:ascii="Calibri" w:eastAsia="SimSun" w:hAnsi="Calibri" w:cs="Calibri"/>
          <w:lang w:eastAsia="zh-CN"/>
        </w:rPr>
      </w:pPr>
      <w:r w:rsidRPr="005B1215">
        <w:rPr>
          <w:rFonts w:ascii="Arial" w:hAnsi="Arial" w:cs="Arial"/>
          <w:lang w:eastAsia="es-ES"/>
        </w:rPr>
        <w:t>Fdo.: Mª Isabel Urrutia de los Mozos</w:t>
      </w:r>
    </w:p>
    <w:p w:rsidR="005B1215" w:rsidRPr="005B1215" w:rsidRDefault="005B1215" w:rsidP="005B1215">
      <w:pPr>
        <w:ind w:right="-1"/>
        <w:jc w:val="both"/>
        <w:rPr>
          <w:rFonts w:ascii="Arial" w:hAnsi="Arial" w:cs="Arial"/>
        </w:rPr>
      </w:pPr>
    </w:p>
    <w:p w:rsidR="00212293" w:rsidRDefault="00212293" w:rsidP="002A48EC">
      <w:pPr>
        <w:spacing w:line="259" w:lineRule="auto"/>
        <w:ind w:left="112" w:right="-1"/>
        <w:rPr>
          <w:b/>
        </w:rPr>
      </w:pPr>
    </w:p>
    <w:p w:rsidR="00212293" w:rsidRDefault="00212293" w:rsidP="00212293">
      <w:pPr>
        <w:widowControl/>
        <w:autoSpaceDE/>
        <w:autoSpaceDN/>
        <w:spacing w:after="1217" w:line="259" w:lineRule="auto"/>
        <w:ind w:left="-2157" w:right="9742"/>
        <w:rPr>
          <w:color w:val="000000"/>
          <w:sz w:val="21"/>
          <w:lang w:eastAsia="es-ES"/>
        </w:rPr>
      </w:pPr>
    </w:p>
    <w:p w:rsidR="006E3796" w:rsidRDefault="006E3796" w:rsidP="00212293">
      <w:pPr>
        <w:widowControl/>
        <w:autoSpaceDE/>
        <w:autoSpaceDN/>
        <w:spacing w:after="1217" w:line="259" w:lineRule="auto"/>
        <w:ind w:left="-2157" w:right="9742"/>
        <w:rPr>
          <w:color w:val="000000"/>
          <w:sz w:val="21"/>
          <w:lang w:eastAsia="es-ES"/>
        </w:rPr>
      </w:pPr>
    </w:p>
    <w:p w:rsidR="006E3796" w:rsidRPr="00212293" w:rsidRDefault="006E3796" w:rsidP="00212293">
      <w:pPr>
        <w:widowControl/>
        <w:autoSpaceDE/>
        <w:autoSpaceDN/>
        <w:spacing w:after="1217" w:line="259" w:lineRule="auto"/>
        <w:ind w:left="-2157" w:right="9742"/>
        <w:rPr>
          <w:color w:val="000000"/>
          <w:sz w:val="21"/>
          <w:lang w:eastAsia="es-ES"/>
        </w:rPr>
      </w:pPr>
    </w:p>
    <w:p w:rsidR="00212293" w:rsidRPr="00212293" w:rsidRDefault="00212293" w:rsidP="00212293">
      <w:pPr>
        <w:widowControl/>
        <w:autoSpaceDE/>
        <w:autoSpaceDN/>
        <w:spacing w:after="1214" w:line="259" w:lineRule="auto"/>
        <w:ind w:left="-2157" w:right="9742"/>
        <w:rPr>
          <w:color w:val="000000"/>
          <w:sz w:val="21"/>
          <w:lang w:eastAsia="es-ES"/>
        </w:rPr>
      </w:pPr>
    </w:p>
    <w:p w:rsidR="00212293" w:rsidRPr="00212293" w:rsidRDefault="00212293" w:rsidP="00212293">
      <w:pPr>
        <w:widowControl/>
        <w:autoSpaceDE/>
        <w:autoSpaceDN/>
        <w:spacing w:after="1214" w:line="259" w:lineRule="auto"/>
        <w:ind w:left="-2157" w:right="9742"/>
        <w:rPr>
          <w:color w:val="000000"/>
          <w:sz w:val="21"/>
          <w:lang w:eastAsia="es-ES"/>
        </w:rPr>
      </w:pPr>
    </w:p>
    <w:sectPr w:rsidR="00212293" w:rsidRPr="00212293" w:rsidSect="00B94B13">
      <w:headerReference w:type="default" r:id="rId8"/>
      <w:footerReference w:type="default" r:id="rId9"/>
      <w:type w:val="continuous"/>
      <w:pgSz w:w="11910" w:h="16840"/>
      <w:pgMar w:top="3119" w:right="995" w:bottom="1560" w:left="993" w:header="720" w:footer="39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1285" w:rsidRDefault="00601285" w:rsidP="003F6884">
      <w:r>
        <w:separator/>
      </w:r>
    </w:p>
  </w:endnote>
  <w:endnote w:type="continuationSeparator" w:id="0">
    <w:p w:rsidR="00601285" w:rsidRDefault="00601285" w:rsidP="003F6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1285" w:rsidRDefault="00601285">
    <w:pPr>
      <w:pStyle w:val="Piedepgina"/>
    </w:pPr>
  </w:p>
  <w:p w:rsidR="00601285" w:rsidRDefault="0060128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1285" w:rsidRDefault="00601285" w:rsidP="003F6884">
      <w:r>
        <w:separator/>
      </w:r>
    </w:p>
  </w:footnote>
  <w:footnote w:type="continuationSeparator" w:id="0">
    <w:p w:rsidR="00601285" w:rsidRDefault="00601285" w:rsidP="003F68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1285" w:rsidRDefault="00601285" w:rsidP="003F6884">
    <w:pPr>
      <w:tabs>
        <w:tab w:val="left" w:pos="5982"/>
        <w:tab w:val="left" w:pos="8810"/>
      </w:tabs>
      <w:ind w:left="592"/>
      <w:rPr>
        <w:sz w:val="20"/>
      </w:rPr>
    </w:pPr>
    <w:r w:rsidRPr="00717F93">
      <w:rPr>
        <w:noProof/>
        <w:sz w:val="20"/>
        <w:lang w:eastAsia="es-ES"/>
      </w:rPr>
      <w:drawing>
        <wp:inline distT="0" distB="0" distL="0" distR="0">
          <wp:extent cx="1134110" cy="592455"/>
          <wp:effectExtent l="0" t="0" r="0" b="0"/>
          <wp:docPr id="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4110" cy="592455"/>
                  </a:xfrm>
                  <a:prstGeom prst="rect">
                    <a:avLst/>
                  </a:prstGeom>
                  <a:noFill/>
                  <a:ln>
                    <a:noFill/>
                  </a:ln>
                </pic:spPr>
              </pic:pic>
            </a:graphicData>
          </a:graphic>
        </wp:inline>
      </w:drawing>
    </w:r>
    <w:r>
      <w:rPr>
        <w:sz w:val="20"/>
      </w:rPr>
      <w:t xml:space="preserve">                                                              </w:t>
    </w:r>
    <w:r>
      <w:rPr>
        <w:noProof/>
        <w:position w:val="3"/>
        <w:sz w:val="20"/>
        <w:lang w:eastAsia="es-ES"/>
      </w:rPr>
      <w:t xml:space="preserve">           </w:t>
    </w:r>
    <w:r>
      <w:rPr>
        <w:position w:val="3"/>
        <w:sz w:val="20"/>
      </w:rPr>
      <w:tab/>
    </w:r>
    <w:r w:rsidRPr="00717F93">
      <w:rPr>
        <w:noProof/>
        <w:position w:val="5"/>
        <w:sz w:val="20"/>
        <w:lang w:eastAsia="es-ES"/>
      </w:rPr>
      <w:drawing>
        <wp:inline distT="0" distB="0" distL="0" distR="0">
          <wp:extent cx="490220" cy="490220"/>
          <wp:effectExtent l="0" t="0" r="0" b="0"/>
          <wp:docPr id="18"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0220" cy="490220"/>
                  </a:xfrm>
                  <a:prstGeom prst="rect">
                    <a:avLst/>
                  </a:prstGeom>
                  <a:noFill/>
                  <a:ln>
                    <a:noFill/>
                  </a:ln>
                </pic:spPr>
              </pic:pic>
            </a:graphicData>
          </a:graphic>
        </wp:inline>
      </w:drawing>
    </w:r>
  </w:p>
  <w:p w:rsidR="00601285" w:rsidRPr="004F6276" w:rsidRDefault="00601285" w:rsidP="003F6884">
    <w:pPr>
      <w:ind w:left="107" w:right="6750"/>
      <w:jc w:val="center"/>
      <w:rPr>
        <w:rFonts w:ascii="Calibri" w:hAnsi="Calibri" w:cs="Calibri"/>
        <w:b/>
        <w:sz w:val="16"/>
      </w:rPr>
    </w:pPr>
    <w:r w:rsidRPr="004F6276">
      <w:rPr>
        <w:rFonts w:ascii="Calibri" w:hAnsi="Calibri" w:cs="Calibri"/>
        <w:b/>
        <w:sz w:val="16"/>
      </w:rPr>
      <w:t>CONSEJERIA DE PRESIDENCIA,</w:t>
    </w:r>
    <w:r>
      <w:rPr>
        <w:rFonts w:ascii="Calibri" w:hAnsi="Calibri" w:cs="Calibri"/>
        <w:b/>
        <w:sz w:val="16"/>
      </w:rPr>
      <w:t xml:space="preserve"> </w:t>
    </w:r>
    <w:r w:rsidRPr="004F6276">
      <w:rPr>
        <w:rFonts w:ascii="Calibri" w:hAnsi="Calibri" w:cs="Calibri"/>
        <w:b/>
        <w:sz w:val="16"/>
      </w:rPr>
      <w:t>JUSTICIA</w:t>
    </w:r>
    <w:r>
      <w:rPr>
        <w:rFonts w:ascii="Calibri" w:hAnsi="Calibri" w:cs="Calibri"/>
        <w:b/>
        <w:sz w:val="16"/>
      </w:rPr>
      <w:t>, SEGURIDAD</w:t>
    </w:r>
    <w:r w:rsidRPr="004F6276">
      <w:rPr>
        <w:rFonts w:ascii="Calibri" w:hAnsi="Calibri" w:cs="Calibri"/>
        <w:b/>
        <w:spacing w:val="-1"/>
        <w:sz w:val="16"/>
      </w:rPr>
      <w:t xml:space="preserve"> </w:t>
    </w:r>
    <w:r w:rsidRPr="004F6276">
      <w:rPr>
        <w:rFonts w:ascii="Calibri" w:hAnsi="Calibri" w:cs="Calibri"/>
        <w:b/>
        <w:sz w:val="16"/>
      </w:rPr>
      <w:t xml:space="preserve">Y </w:t>
    </w:r>
    <w:r>
      <w:rPr>
        <w:rFonts w:ascii="Calibri" w:hAnsi="Calibri" w:cs="Calibri"/>
        <w:b/>
        <w:sz w:val="16"/>
      </w:rPr>
      <w:t>SIMPLIFICACIÓN ADMINISTRATIVA</w:t>
    </w:r>
  </w:p>
  <w:p w:rsidR="00601285" w:rsidRPr="00E02FCC" w:rsidRDefault="00601285" w:rsidP="003F6884">
    <w:pPr>
      <w:spacing w:line="145" w:lineRule="exact"/>
      <w:ind w:left="107" w:right="6750"/>
      <w:jc w:val="center"/>
      <w:rPr>
        <w:b/>
        <w:sz w:val="12"/>
      </w:rPr>
    </w:pPr>
    <w:r w:rsidRPr="00E02FCC">
      <w:rPr>
        <w:b/>
        <w:sz w:val="12"/>
      </w:rPr>
      <w:t>--------------------</w:t>
    </w:r>
  </w:p>
  <w:p w:rsidR="00601285" w:rsidRPr="004F6276" w:rsidRDefault="00601285" w:rsidP="005F0D39">
    <w:pPr>
      <w:ind w:left="107" w:right="6754"/>
      <w:jc w:val="center"/>
      <w:rPr>
        <w:rFonts w:ascii="Calibri" w:hAnsi="Calibri" w:cs="Calibri"/>
        <w:b/>
        <w:i/>
        <w:sz w:val="14"/>
      </w:rPr>
    </w:pPr>
    <w:r w:rsidRPr="004F6276">
      <w:rPr>
        <w:rFonts w:ascii="Calibri" w:hAnsi="Calibri" w:cs="Calibri"/>
        <w:b/>
        <w:i/>
        <w:sz w:val="14"/>
      </w:rPr>
      <w:t>DIRECCIÓN GENERAL DE ADMINISTRACIÓN LOCAL,</w:t>
    </w:r>
    <w:r w:rsidRPr="004F6276">
      <w:rPr>
        <w:rFonts w:ascii="Calibri" w:hAnsi="Calibri" w:cs="Calibri"/>
        <w:b/>
        <w:i/>
        <w:spacing w:val="-29"/>
        <w:sz w:val="14"/>
      </w:rPr>
      <w:t xml:space="preserve"> </w:t>
    </w:r>
    <w:r w:rsidRPr="004F6276">
      <w:rPr>
        <w:rFonts w:ascii="Calibri" w:hAnsi="Calibri" w:cs="Calibri"/>
        <w:b/>
        <w:i/>
        <w:sz w:val="14"/>
      </w:rPr>
      <w:t>ACCIÓN</w:t>
    </w:r>
    <w:r w:rsidRPr="004F6276">
      <w:rPr>
        <w:rFonts w:ascii="Calibri" w:hAnsi="Calibri" w:cs="Calibri"/>
        <w:b/>
        <w:i/>
        <w:spacing w:val="-2"/>
        <w:sz w:val="14"/>
      </w:rPr>
      <w:t xml:space="preserve"> </w:t>
    </w:r>
    <w:r w:rsidRPr="004F6276">
      <w:rPr>
        <w:rFonts w:ascii="Calibri" w:hAnsi="Calibri" w:cs="Calibri"/>
        <w:b/>
        <w:i/>
        <w:sz w:val="14"/>
      </w:rPr>
      <w:t>EXTERIOR</w:t>
    </w:r>
    <w:r w:rsidRPr="004F6276">
      <w:rPr>
        <w:rFonts w:ascii="Calibri" w:hAnsi="Calibri" w:cs="Calibri"/>
        <w:b/>
        <w:i/>
        <w:spacing w:val="1"/>
        <w:sz w:val="14"/>
      </w:rPr>
      <w:t xml:space="preserve"> </w:t>
    </w:r>
    <w:r w:rsidRPr="004F6276">
      <w:rPr>
        <w:rFonts w:ascii="Calibri" w:hAnsi="Calibri" w:cs="Calibri"/>
        <w:b/>
        <w:i/>
        <w:sz w:val="14"/>
      </w:rPr>
      <w:t>Y</w:t>
    </w:r>
    <w:r w:rsidRPr="004F6276">
      <w:rPr>
        <w:rFonts w:ascii="Calibri" w:hAnsi="Calibri" w:cs="Calibri"/>
        <w:b/>
        <w:i/>
        <w:spacing w:val="-2"/>
        <w:sz w:val="14"/>
      </w:rPr>
      <w:t xml:space="preserve"> </w:t>
    </w:r>
    <w:r w:rsidRPr="004F6276">
      <w:rPr>
        <w:rFonts w:ascii="Calibri" w:hAnsi="Calibri" w:cs="Calibri"/>
        <w:b/>
        <w:i/>
        <w:sz w:val="14"/>
      </w:rPr>
      <w:t>CASAS</w:t>
    </w:r>
    <w:r w:rsidRPr="004F6276">
      <w:rPr>
        <w:rFonts w:ascii="Calibri" w:hAnsi="Calibri" w:cs="Calibri"/>
        <w:b/>
        <w:i/>
        <w:spacing w:val="-1"/>
        <w:sz w:val="14"/>
      </w:rPr>
      <w:t xml:space="preserve"> </w:t>
    </w:r>
    <w:r w:rsidRPr="004F6276">
      <w:rPr>
        <w:rFonts w:ascii="Calibri" w:hAnsi="Calibri" w:cs="Calibri"/>
        <w:b/>
        <w:i/>
        <w:sz w:val="14"/>
      </w:rPr>
      <w:t xml:space="preserve">DE CANTABRIA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01353"/>
    <w:multiLevelType w:val="hybridMultilevel"/>
    <w:tmpl w:val="F094F548"/>
    <w:lvl w:ilvl="0" w:tplc="0C0A000F">
      <w:start w:val="1"/>
      <w:numFmt w:val="decimal"/>
      <w:lvlText w:val="%1."/>
      <w:lvlJc w:val="left"/>
      <w:pPr>
        <w:ind w:left="1298" w:hanging="360"/>
      </w:pPr>
    </w:lvl>
    <w:lvl w:ilvl="1" w:tplc="0C0A0019" w:tentative="1">
      <w:start w:val="1"/>
      <w:numFmt w:val="lowerLetter"/>
      <w:lvlText w:val="%2."/>
      <w:lvlJc w:val="left"/>
      <w:pPr>
        <w:ind w:left="2018" w:hanging="360"/>
      </w:pPr>
    </w:lvl>
    <w:lvl w:ilvl="2" w:tplc="0C0A001B" w:tentative="1">
      <w:start w:val="1"/>
      <w:numFmt w:val="lowerRoman"/>
      <w:lvlText w:val="%3."/>
      <w:lvlJc w:val="right"/>
      <w:pPr>
        <w:ind w:left="2738" w:hanging="180"/>
      </w:pPr>
    </w:lvl>
    <w:lvl w:ilvl="3" w:tplc="0C0A000F" w:tentative="1">
      <w:start w:val="1"/>
      <w:numFmt w:val="decimal"/>
      <w:lvlText w:val="%4."/>
      <w:lvlJc w:val="left"/>
      <w:pPr>
        <w:ind w:left="3458" w:hanging="360"/>
      </w:pPr>
    </w:lvl>
    <w:lvl w:ilvl="4" w:tplc="0C0A0019" w:tentative="1">
      <w:start w:val="1"/>
      <w:numFmt w:val="lowerLetter"/>
      <w:lvlText w:val="%5."/>
      <w:lvlJc w:val="left"/>
      <w:pPr>
        <w:ind w:left="4178" w:hanging="360"/>
      </w:pPr>
    </w:lvl>
    <w:lvl w:ilvl="5" w:tplc="0C0A001B" w:tentative="1">
      <w:start w:val="1"/>
      <w:numFmt w:val="lowerRoman"/>
      <w:lvlText w:val="%6."/>
      <w:lvlJc w:val="right"/>
      <w:pPr>
        <w:ind w:left="4898" w:hanging="180"/>
      </w:pPr>
    </w:lvl>
    <w:lvl w:ilvl="6" w:tplc="0C0A000F" w:tentative="1">
      <w:start w:val="1"/>
      <w:numFmt w:val="decimal"/>
      <w:lvlText w:val="%7."/>
      <w:lvlJc w:val="left"/>
      <w:pPr>
        <w:ind w:left="5618" w:hanging="360"/>
      </w:pPr>
    </w:lvl>
    <w:lvl w:ilvl="7" w:tplc="0C0A0019" w:tentative="1">
      <w:start w:val="1"/>
      <w:numFmt w:val="lowerLetter"/>
      <w:lvlText w:val="%8."/>
      <w:lvlJc w:val="left"/>
      <w:pPr>
        <w:ind w:left="6338" w:hanging="360"/>
      </w:pPr>
    </w:lvl>
    <w:lvl w:ilvl="8" w:tplc="0C0A001B" w:tentative="1">
      <w:start w:val="1"/>
      <w:numFmt w:val="lowerRoman"/>
      <w:lvlText w:val="%9."/>
      <w:lvlJc w:val="right"/>
      <w:pPr>
        <w:ind w:left="7058" w:hanging="180"/>
      </w:pPr>
    </w:lvl>
  </w:abstractNum>
  <w:abstractNum w:abstractNumId="1" w15:restartNumberingAfterBreak="0">
    <w:nsid w:val="038C4D8B"/>
    <w:multiLevelType w:val="hybridMultilevel"/>
    <w:tmpl w:val="A2AAF4FC"/>
    <w:lvl w:ilvl="0" w:tplc="41FCC2A4">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0408460D"/>
    <w:multiLevelType w:val="hybridMultilevel"/>
    <w:tmpl w:val="2C04DC00"/>
    <w:lvl w:ilvl="0" w:tplc="7ECCC290">
      <w:start w:val="1"/>
      <w:numFmt w:val="bullet"/>
      <w:lvlText w:val="•"/>
      <w:lvlJc w:val="left"/>
      <w:pPr>
        <w:ind w:left="56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9134F9FE">
      <w:start w:val="1"/>
      <w:numFmt w:val="bullet"/>
      <w:lvlText w:val="o"/>
      <w:lvlJc w:val="left"/>
      <w:pPr>
        <w:ind w:left="144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3F56424C">
      <w:start w:val="1"/>
      <w:numFmt w:val="bullet"/>
      <w:lvlText w:val="▪"/>
      <w:lvlJc w:val="left"/>
      <w:pPr>
        <w:ind w:left="216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C3D442C2">
      <w:start w:val="1"/>
      <w:numFmt w:val="bullet"/>
      <w:lvlText w:val="•"/>
      <w:lvlJc w:val="left"/>
      <w:pPr>
        <w:ind w:left="288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7FDA5774">
      <w:start w:val="1"/>
      <w:numFmt w:val="bullet"/>
      <w:lvlText w:val="o"/>
      <w:lvlJc w:val="left"/>
      <w:pPr>
        <w:ind w:left="360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6406BEA0">
      <w:start w:val="1"/>
      <w:numFmt w:val="bullet"/>
      <w:lvlText w:val="▪"/>
      <w:lvlJc w:val="left"/>
      <w:pPr>
        <w:ind w:left="432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9E9C350E">
      <w:start w:val="1"/>
      <w:numFmt w:val="bullet"/>
      <w:lvlText w:val="•"/>
      <w:lvlJc w:val="left"/>
      <w:pPr>
        <w:ind w:left="504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C5C219D4">
      <w:start w:val="1"/>
      <w:numFmt w:val="bullet"/>
      <w:lvlText w:val="o"/>
      <w:lvlJc w:val="left"/>
      <w:pPr>
        <w:ind w:left="576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1B0E6D4C">
      <w:start w:val="1"/>
      <w:numFmt w:val="bullet"/>
      <w:lvlText w:val="▪"/>
      <w:lvlJc w:val="left"/>
      <w:pPr>
        <w:ind w:left="648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3" w15:restartNumberingAfterBreak="0">
    <w:nsid w:val="0999546A"/>
    <w:multiLevelType w:val="hybridMultilevel"/>
    <w:tmpl w:val="4650DC7C"/>
    <w:lvl w:ilvl="0" w:tplc="333E5B28">
      <w:start w:val="1"/>
      <w:numFmt w:val="bullet"/>
      <w:lvlText w:val="-"/>
      <w:lvlJc w:val="left"/>
      <w:pPr>
        <w:ind w:left="105"/>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1" w:tplc="6240BA5C">
      <w:start w:val="1"/>
      <w:numFmt w:val="bullet"/>
      <w:lvlText w:val="o"/>
      <w:lvlJc w:val="left"/>
      <w:pPr>
        <w:ind w:left="1267"/>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2" w:tplc="138C2A32">
      <w:start w:val="1"/>
      <w:numFmt w:val="bullet"/>
      <w:lvlText w:val="▪"/>
      <w:lvlJc w:val="left"/>
      <w:pPr>
        <w:ind w:left="1987"/>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3" w:tplc="102A7C1A">
      <w:start w:val="1"/>
      <w:numFmt w:val="bullet"/>
      <w:lvlText w:val="•"/>
      <w:lvlJc w:val="left"/>
      <w:pPr>
        <w:ind w:left="2707"/>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4" w:tplc="55B8C8EA">
      <w:start w:val="1"/>
      <w:numFmt w:val="bullet"/>
      <w:lvlText w:val="o"/>
      <w:lvlJc w:val="left"/>
      <w:pPr>
        <w:ind w:left="3427"/>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5" w:tplc="6E5C614A">
      <w:start w:val="1"/>
      <w:numFmt w:val="bullet"/>
      <w:lvlText w:val="▪"/>
      <w:lvlJc w:val="left"/>
      <w:pPr>
        <w:ind w:left="4147"/>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6" w:tplc="EDDA592E">
      <w:start w:val="1"/>
      <w:numFmt w:val="bullet"/>
      <w:lvlText w:val="•"/>
      <w:lvlJc w:val="left"/>
      <w:pPr>
        <w:ind w:left="4867"/>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7" w:tplc="B9183D78">
      <w:start w:val="1"/>
      <w:numFmt w:val="bullet"/>
      <w:lvlText w:val="o"/>
      <w:lvlJc w:val="left"/>
      <w:pPr>
        <w:ind w:left="5587"/>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8" w:tplc="A5DEB2E4">
      <w:start w:val="1"/>
      <w:numFmt w:val="bullet"/>
      <w:lvlText w:val="▪"/>
      <w:lvlJc w:val="left"/>
      <w:pPr>
        <w:ind w:left="6307"/>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abstractNum>
  <w:abstractNum w:abstractNumId="4" w15:restartNumberingAfterBreak="0">
    <w:nsid w:val="0B113925"/>
    <w:multiLevelType w:val="hybridMultilevel"/>
    <w:tmpl w:val="844267A2"/>
    <w:lvl w:ilvl="0" w:tplc="2662C134">
      <w:start w:val="3"/>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BA72E80"/>
    <w:multiLevelType w:val="hybridMultilevel"/>
    <w:tmpl w:val="440E2990"/>
    <w:lvl w:ilvl="0" w:tplc="D4FEA4C8">
      <w:start w:val="1"/>
      <w:numFmt w:val="bullet"/>
      <w:lvlText w:val="•"/>
      <w:lvlJc w:val="left"/>
      <w:pPr>
        <w:ind w:left="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F5E4D498">
      <w:start w:val="1"/>
      <w:numFmt w:val="bullet"/>
      <w:lvlText w:val="o"/>
      <w:lvlJc w:val="left"/>
      <w:pPr>
        <w:ind w:left="1163"/>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62ACE284">
      <w:start w:val="1"/>
      <w:numFmt w:val="bullet"/>
      <w:lvlText w:val="▪"/>
      <w:lvlJc w:val="left"/>
      <w:pPr>
        <w:ind w:left="1883"/>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A0623D22">
      <w:start w:val="1"/>
      <w:numFmt w:val="bullet"/>
      <w:lvlText w:val="•"/>
      <w:lvlJc w:val="left"/>
      <w:pPr>
        <w:ind w:left="2603"/>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C400ECD2">
      <w:start w:val="1"/>
      <w:numFmt w:val="bullet"/>
      <w:lvlText w:val="o"/>
      <w:lvlJc w:val="left"/>
      <w:pPr>
        <w:ind w:left="3323"/>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F042D026">
      <w:start w:val="1"/>
      <w:numFmt w:val="bullet"/>
      <w:lvlText w:val="▪"/>
      <w:lvlJc w:val="left"/>
      <w:pPr>
        <w:ind w:left="4043"/>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016E45D2">
      <w:start w:val="1"/>
      <w:numFmt w:val="bullet"/>
      <w:lvlText w:val="•"/>
      <w:lvlJc w:val="left"/>
      <w:pPr>
        <w:ind w:left="4763"/>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1A5699FA">
      <w:start w:val="1"/>
      <w:numFmt w:val="bullet"/>
      <w:lvlText w:val="o"/>
      <w:lvlJc w:val="left"/>
      <w:pPr>
        <w:ind w:left="5483"/>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A32077F8">
      <w:start w:val="1"/>
      <w:numFmt w:val="bullet"/>
      <w:lvlText w:val="▪"/>
      <w:lvlJc w:val="left"/>
      <w:pPr>
        <w:ind w:left="6203"/>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6" w15:restartNumberingAfterBreak="0">
    <w:nsid w:val="0BD93062"/>
    <w:multiLevelType w:val="hybridMultilevel"/>
    <w:tmpl w:val="AA7A937A"/>
    <w:lvl w:ilvl="0" w:tplc="283036DC">
      <w:start w:val="1"/>
      <w:numFmt w:val="decimal"/>
      <w:lvlText w:val="%1."/>
      <w:lvlJc w:val="left"/>
      <w:pPr>
        <w:ind w:left="16"/>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1" w:tplc="FE12A1C4">
      <w:start w:val="1"/>
      <w:numFmt w:val="lowerLetter"/>
      <w:lvlText w:val="%2)"/>
      <w:lvlJc w:val="left"/>
      <w:pPr>
        <w:ind w:left="754"/>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2" w:tplc="62A01058">
      <w:start w:val="1"/>
      <w:numFmt w:val="lowerRoman"/>
      <w:lvlText w:val="%3"/>
      <w:lvlJc w:val="left"/>
      <w:pPr>
        <w:ind w:left="1654"/>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3" w:tplc="6262C746">
      <w:start w:val="1"/>
      <w:numFmt w:val="decimal"/>
      <w:lvlText w:val="%4"/>
      <w:lvlJc w:val="left"/>
      <w:pPr>
        <w:ind w:left="2374"/>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4" w:tplc="6A7EF72A">
      <w:start w:val="1"/>
      <w:numFmt w:val="lowerLetter"/>
      <w:lvlText w:val="%5"/>
      <w:lvlJc w:val="left"/>
      <w:pPr>
        <w:ind w:left="3094"/>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5" w:tplc="87EABFAA">
      <w:start w:val="1"/>
      <w:numFmt w:val="lowerRoman"/>
      <w:lvlText w:val="%6"/>
      <w:lvlJc w:val="left"/>
      <w:pPr>
        <w:ind w:left="3814"/>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6" w:tplc="50123A1E">
      <w:start w:val="1"/>
      <w:numFmt w:val="decimal"/>
      <w:lvlText w:val="%7"/>
      <w:lvlJc w:val="left"/>
      <w:pPr>
        <w:ind w:left="4534"/>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7" w:tplc="079082F6">
      <w:start w:val="1"/>
      <w:numFmt w:val="lowerLetter"/>
      <w:lvlText w:val="%8"/>
      <w:lvlJc w:val="left"/>
      <w:pPr>
        <w:ind w:left="5254"/>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8" w:tplc="7A92A62A">
      <w:start w:val="1"/>
      <w:numFmt w:val="lowerRoman"/>
      <w:lvlText w:val="%9"/>
      <w:lvlJc w:val="left"/>
      <w:pPr>
        <w:ind w:left="5974"/>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abstractNum>
  <w:abstractNum w:abstractNumId="7" w15:restartNumberingAfterBreak="0">
    <w:nsid w:val="1A7F2455"/>
    <w:multiLevelType w:val="hybridMultilevel"/>
    <w:tmpl w:val="F1D04C4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1F123203"/>
    <w:multiLevelType w:val="hybridMultilevel"/>
    <w:tmpl w:val="9FE2316C"/>
    <w:lvl w:ilvl="0" w:tplc="7CA8C720">
      <w:start w:val="1"/>
      <w:numFmt w:val="bullet"/>
      <w:lvlText w:val="-"/>
      <w:lvlJc w:val="left"/>
      <w:pPr>
        <w:ind w:left="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8F1473EC">
      <w:start w:val="1"/>
      <w:numFmt w:val="bullet"/>
      <w:lvlText w:val="o"/>
      <w:lvlJc w:val="left"/>
      <w:pPr>
        <w:ind w:left="116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6FEAD82">
      <w:start w:val="1"/>
      <w:numFmt w:val="bullet"/>
      <w:lvlText w:val="▪"/>
      <w:lvlJc w:val="left"/>
      <w:pPr>
        <w:ind w:left="188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F0A446B0">
      <w:start w:val="1"/>
      <w:numFmt w:val="bullet"/>
      <w:lvlText w:val="•"/>
      <w:lvlJc w:val="left"/>
      <w:pPr>
        <w:ind w:left="26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5A06F7EE">
      <w:start w:val="1"/>
      <w:numFmt w:val="bullet"/>
      <w:lvlText w:val="o"/>
      <w:lvlJc w:val="left"/>
      <w:pPr>
        <w:ind w:left="33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2B22FEDE">
      <w:start w:val="1"/>
      <w:numFmt w:val="bullet"/>
      <w:lvlText w:val="▪"/>
      <w:lvlJc w:val="left"/>
      <w:pPr>
        <w:ind w:left="404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4F167B78">
      <w:start w:val="1"/>
      <w:numFmt w:val="bullet"/>
      <w:lvlText w:val="•"/>
      <w:lvlJc w:val="left"/>
      <w:pPr>
        <w:ind w:left="476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06C04F84">
      <w:start w:val="1"/>
      <w:numFmt w:val="bullet"/>
      <w:lvlText w:val="o"/>
      <w:lvlJc w:val="left"/>
      <w:pPr>
        <w:ind w:left="548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DC9291DC">
      <w:start w:val="1"/>
      <w:numFmt w:val="bullet"/>
      <w:lvlText w:val="▪"/>
      <w:lvlJc w:val="left"/>
      <w:pPr>
        <w:ind w:left="62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21AE36F6"/>
    <w:multiLevelType w:val="hybridMultilevel"/>
    <w:tmpl w:val="8A9AA74E"/>
    <w:lvl w:ilvl="0" w:tplc="0ECAB756">
      <w:start w:val="1"/>
      <w:numFmt w:val="bullet"/>
      <w:lvlText w:val="•"/>
      <w:lvlJc w:val="left"/>
      <w:pPr>
        <w:ind w:left="56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1430CB58">
      <w:start w:val="1"/>
      <w:numFmt w:val="bullet"/>
      <w:lvlText w:val="o"/>
      <w:lvlJc w:val="left"/>
      <w:pPr>
        <w:ind w:left="144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6EB6D646">
      <w:start w:val="1"/>
      <w:numFmt w:val="bullet"/>
      <w:lvlText w:val="▪"/>
      <w:lvlJc w:val="left"/>
      <w:pPr>
        <w:ind w:left="216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C83AFF98">
      <w:start w:val="1"/>
      <w:numFmt w:val="bullet"/>
      <w:lvlText w:val="•"/>
      <w:lvlJc w:val="left"/>
      <w:pPr>
        <w:ind w:left="288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10A4ADE4">
      <w:start w:val="1"/>
      <w:numFmt w:val="bullet"/>
      <w:lvlText w:val="o"/>
      <w:lvlJc w:val="left"/>
      <w:pPr>
        <w:ind w:left="360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A5368F3C">
      <w:start w:val="1"/>
      <w:numFmt w:val="bullet"/>
      <w:lvlText w:val="▪"/>
      <w:lvlJc w:val="left"/>
      <w:pPr>
        <w:ind w:left="432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78200744">
      <w:start w:val="1"/>
      <w:numFmt w:val="bullet"/>
      <w:lvlText w:val="•"/>
      <w:lvlJc w:val="left"/>
      <w:pPr>
        <w:ind w:left="504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0CB00B2E">
      <w:start w:val="1"/>
      <w:numFmt w:val="bullet"/>
      <w:lvlText w:val="o"/>
      <w:lvlJc w:val="left"/>
      <w:pPr>
        <w:ind w:left="576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683E897E">
      <w:start w:val="1"/>
      <w:numFmt w:val="bullet"/>
      <w:lvlText w:val="▪"/>
      <w:lvlJc w:val="left"/>
      <w:pPr>
        <w:ind w:left="648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0" w15:restartNumberingAfterBreak="0">
    <w:nsid w:val="246C7A7D"/>
    <w:multiLevelType w:val="hybridMultilevel"/>
    <w:tmpl w:val="D97AB1C2"/>
    <w:lvl w:ilvl="0" w:tplc="FABE1640">
      <w:start w:val="1"/>
      <w:numFmt w:val="bullet"/>
      <w:lvlText w:val="-"/>
      <w:lvlJc w:val="left"/>
      <w:pPr>
        <w:ind w:left="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C2A0252">
      <w:start w:val="1"/>
      <w:numFmt w:val="bullet"/>
      <w:lvlText w:val="o"/>
      <w:lvlJc w:val="left"/>
      <w:pPr>
        <w:ind w:left="116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80CA4510">
      <w:start w:val="1"/>
      <w:numFmt w:val="bullet"/>
      <w:lvlText w:val="▪"/>
      <w:lvlJc w:val="left"/>
      <w:pPr>
        <w:ind w:left="188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C3F057F8">
      <w:start w:val="1"/>
      <w:numFmt w:val="bullet"/>
      <w:lvlText w:val="•"/>
      <w:lvlJc w:val="left"/>
      <w:pPr>
        <w:ind w:left="26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902B06E">
      <w:start w:val="1"/>
      <w:numFmt w:val="bullet"/>
      <w:lvlText w:val="o"/>
      <w:lvlJc w:val="left"/>
      <w:pPr>
        <w:ind w:left="33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E4A66C16">
      <w:start w:val="1"/>
      <w:numFmt w:val="bullet"/>
      <w:lvlText w:val="▪"/>
      <w:lvlJc w:val="left"/>
      <w:pPr>
        <w:ind w:left="404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041AA21C">
      <w:start w:val="1"/>
      <w:numFmt w:val="bullet"/>
      <w:lvlText w:val="•"/>
      <w:lvlJc w:val="left"/>
      <w:pPr>
        <w:ind w:left="476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92EA9AAA">
      <w:start w:val="1"/>
      <w:numFmt w:val="bullet"/>
      <w:lvlText w:val="o"/>
      <w:lvlJc w:val="left"/>
      <w:pPr>
        <w:ind w:left="548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1AA4472E">
      <w:start w:val="1"/>
      <w:numFmt w:val="bullet"/>
      <w:lvlText w:val="▪"/>
      <w:lvlJc w:val="left"/>
      <w:pPr>
        <w:ind w:left="62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25270AFC"/>
    <w:multiLevelType w:val="hybridMultilevel"/>
    <w:tmpl w:val="BBF2CF50"/>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26693B16"/>
    <w:multiLevelType w:val="hybridMultilevel"/>
    <w:tmpl w:val="0E4AB39A"/>
    <w:lvl w:ilvl="0" w:tplc="B3DEB8EA">
      <w:start w:val="2"/>
      <w:numFmt w:val="decimal"/>
      <w:lvlText w:val="%1."/>
      <w:lvlJc w:val="left"/>
      <w:pPr>
        <w:ind w:left="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7F8C9284">
      <w:start w:val="1"/>
      <w:numFmt w:val="lowerLetter"/>
      <w:lvlText w:val="%2"/>
      <w:lvlJc w:val="left"/>
      <w:pPr>
        <w:ind w:left="116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69705D86">
      <w:start w:val="1"/>
      <w:numFmt w:val="lowerRoman"/>
      <w:lvlText w:val="%3"/>
      <w:lvlJc w:val="left"/>
      <w:pPr>
        <w:ind w:left="188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6287F86">
      <w:start w:val="1"/>
      <w:numFmt w:val="decimal"/>
      <w:lvlText w:val="%4"/>
      <w:lvlJc w:val="left"/>
      <w:pPr>
        <w:ind w:left="26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A1F6FB32">
      <w:start w:val="1"/>
      <w:numFmt w:val="lowerLetter"/>
      <w:lvlText w:val="%5"/>
      <w:lvlJc w:val="left"/>
      <w:pPr>
        <w:ind w:left="33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462A4ABA">
      <w:start w:val="1"/>
      <w:numFmt w:val="lowerRoman"/>
      <w:lvlText w:val="%6"/>
      <w:lvlJc w:val="left"/>
      <w:pPr>
        <w:ind w:left="404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3F40E8EA">
      <w:start w:val="1"/>
      <w:numFmt w:val="decimal"/>
      <w:lvlText w:val="%7"/>
      <w:lvlJc w:val="left"/>
      <w:pPr>
        <w:ind w:left="476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0D68B046">
      <w:start w:val="1"/>
      <w:numFmt w:val="lowerLetter"/>
      <w:lvlText w:val="%8"/>
      <w:lvlJc w:val="left"/>
      <w:pPr>
        <w:ind w:left="548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2963EEC">
      <w:start w:val="1"/>
      <w:numFmt w:val="lowerRoman"/>
      <w:lvlText w:val="%9"/>
      <w:lvlJc w:val="left"/>
      <w:pPr>
        <w:ind w:left="62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2C84731E"/>
    <w:multiLevelType w:val="hybridMultilevel"/>
    <w:tmpl w:val="284AE13A"/>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4" w15:restartNumberingAfterBreak="0">
    <w:nsid w:val="2C934172"/>
    <w:multiLevelType w:val="hybridMultilevel"/>
    <w:tmpl w:val="0C5C653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2D432AD7"/>
    <w:multiLevelType w:val="hybridMultilevel"/>
    <w:tmpl w:val="7390D786"/>
    <w:lvl w:ilvl="0" w:tplc="D1D8DA70">
      <w:start w:val="1"/>
      <w:numFmt w:val="bullet"/>
      <w:lvlText w:val="-"/>
      <w:lvlJc w:val="left"/>
      <w:pPr>
        <w:ind w:left="1069" w:hanging="360"/>
      </w:pPr>
      <w:rPr>
        <w:rFonts w:ascii="Arial" w:eastAsiaTheme="minorHAnsi"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6" w15:restartNumberingAfterBreak="0">
    <w:nsid w:val="3BBE2FCF"/>
    <w:multiLevelType w:val="hybridMultilevel"/>
    <w:tmpl w:val="59A814A2"/>
    <w:lvl w:ilvl="0" w:tplc="0C0A0015">
      <w:start w:val="1"/>
      <w:numFmt w:val="upperLetter"/>
      <w:lvlText w:val="%1."/>
      <w:lvlJc w:val="left"/>
      <w:pPr>
        <w:ind w:left="1905" w:hanging="360"/>
      </w:pPr>
    </w:lvl>
    <w:lvl w:ilvl="1" w:tplc="0C0A0019" w:tentative="1">
      <w:start w:val="1"/>
      <w:numFmt w:val="lowerLetter"/>
      <w:lvlText w:val="%2."/>
      <w:lvlJc w:val="left"/>
      <w:pPr>
        <w:ind w:left="2625" w:hanging="360"/>
      </w:pPr>
    </w:lvl>
    <w:lvl w:ilvl="2" w:tplc="0C0A001B" w:tentative="1">
      <w:start w:val="1"/>
      <w:numFmt w:val="lowerRoman"/>
      <w:lvlText w:val="%3."/>
      <w:lvlJc w:val="right"/>
      <w:pPr>
        <w:ind w:left="3345" w:hanging="180"/>
      </w:pPr>
    </w:lvl>
    <w:lvl w:ilvl="3" w:tplc="0C0A000F" w:tentative="1">
      <w:start w:val="1"/>
      <w:numFmt w:val="decimal"/>
      <w:lvlText w:val="%4."/>
      <w:lvlJc w:val="left"/>
      <w:pPr>
        <w:ind w:left="4065" w:hanging="360"/>
      </w:pPr>
    </w:lvl>
    <w:lvl w:ilvl="4" w:tplc="0C0A0019" w:tentative="1">
      <w:start w:val="1"/>
      <w:numFmt w:val="lowerLetter"/>
      <w:lvlText w:val="%5."/>
      <w:lvlJc w:val="left"/>
      <w:pPr>
        <w:ind w:left="4785" w:hanging="360"/>
      </w:pPr>
    </w:lvl>
    <w:lvl w:ilvl="5" w:tplc="0C0A001B" w:tentative="1">
      <w:start w:val="1"/>
      <w:numFmt w:val="lowerRoman"/>
      <w:lvlText w:val="%6."/>
      <w:lvlJc w:val="right"/>
      <w:pPr>
        <w:ind w:left="5505" w:hanging="180"/>
      </w:pPr>
    </w:lvl>
    <w:lvl w:ilvl="6" w:tplc="0C0A000F" w:tentative="1">
      <w:start w:val="1"/>
      <w:numFmt w:val="decimal"/>
      <w:lvlText w:val="%7."/>
      <w:lvlJc w:val="left"/>
      <w:pPr>
        <w:ind w:left="6225" w:hanging="360"/>
      </w:pPr>
    </w:lvl>
    <w:lvl w:ilvl="7" w:tplc="0C0A0019" w:tentative="1">
      <w:start w:val="1"/>
      <w:numFmt w:val="lowerLetter"/>
      <w:lvlText w:val="%8."/>
      <w:lvlJc w:val="left"/>
      <w:pPr>
        <w:ind w:left="6945" w:hanging="360"/>
      </w:pPr>
    </w:lvl>
    <w:lvl w:ilvl="8" w:tplc="0C0A001B" w:tentative="1">
      <w:start w:val="1"/>
      <w:numFmt w:val="lowerRoman"/>
      <w:lvlText w:val="%9."/>
      <w:lvlJc w:val="right"/>
      <w:pPr>
        <w:ind w:left="7665" w:hanging="180"/>
      </w:pPr>
    </w:lvl>
  </w:abstractNum>
  <w:abstractNum w:abstractNumId="17" w15:restartNumberingAfterBreak="0">
    <w:nsid w:val="3D87207C"/>
    <w:multiLevelType w:val="hybridMultilevel"/>
    <w:tmpl w:val="CCE02A6C"/>
    <w:lvl w:ilvl="0" w:tplc="0C0A0001">
      <w:start w:val="1"/>
      <w:numFmt w:val="bullet"/>
      <w:lvlText w:val=""/>
      <w:lvlJc w:val="left"/>
      <w:pPr>
        <w:ind w:left="2277" w:hanging="360"/>
      </w:pPr>
      <w:rPr>
        <w:rFonts w:ascii="Symbol" w:hAnsi="Symbol" w:hint="default"/>
      </w:rPr>
    </w:lvl>
    <w:lvl w:ilvl="1" w:tplc="0C0A0003" w:tentative="1">
      <w:start w:val="1"/>
      <w:numFmt w:val="bullet"/>
      <w:lvlText w:val="o"/>
      <w:lvlJc w:val="left"/>
      <w:pPr>
        <w:ind w:left="2997" w:hanging="360"/>
      </w:pPr>
      <w:rPr>
        <w:rFonts w:ascii="Courier New" w:hAnsi="Courier New" w:cs="Courier New" w:hint="default"/>
      </w:rPr>
    </w:lvl>
    <w:lvl w:ilvl="2" w:tplc="0C0A0005" w:tentative="1">
      <w:start w:val="1"/>
      <w:numFmt w:val="bullet"/>
      <w:lvlText w:val=""/>
      <w:lvlJc w:val="left"/>
      <w:pPr>
        <w:ind w:left="3717" w:hanging="360"/>
      </w:pPr>
      <w:rPr>
        <w:rFonts w:ascii="Wingdings" w:hAnsi="Wingdings" w:hint="default"/>
      </w:rPr>
    </w:lvl>
    <w:lvl w:ilvl="3" w:tplc="0C0A0001" w:tentative="1">
      <w:start w:val="1"/>
      <w:numFmt w:val="bullet"/>
      <w:lvlText w:val=""/>
      <w:lvlJc w:val="left"/>
      <w:pPr>
        <w:ind w:left="4437" w:hanging="360"/>
      </w:pPr>
      <w:rPr>
        <w:rFonts w:ascii="Symbol" w:hAnsi="Symbol" w:hint="default"/>
      </w:rPr>
    </w:lvl>
    <w:lvl w:ilvl="4" w:tplc="0C0A0003" w:tentative="1">
      <w:start w:val="1"/>
      <w:numFmt w:val="bullet"/>
      <w:lvlText w:val="o"/>
      <w:lvlJc w:val="left"/>
      <w:pPr>
        <w:ind w:left="5157" w:hanging="360"/>
      </w:pPr>
      <w:rPr>
        <w:rFonts w:ascii="Courier New" w:hAnsi="Courier New" w:cs="Courier New" w:hint="default"/>
      </w:rPr>
    </w:lvl>
    <w:lvl w:ilvl="5" w:tplc="0C0A0005" w:tentative="1">
      <w:start w:val="1"/>
      <w:numFmt w:val="bullet"/>
      <w:lvlText w:val=""/>
      <w:lvlJc w:val="left"/>
      <w:pPr>
        <w:ind w:left="5877" w:hanging="360"/>
      </w:pPr>
      <w:rPr>
        <w:rFonts w:ascii="Wingdings" w:hAnsi="Wingdings" w:hint="default"/>
      </w:rPr>
    </w:lvl>
    <w:lvl w:ilvl="6" w:tplc="0C0A0001" w:tentative="1">
      <w:start w:val="1"/>
      <w:numFmt w:val="bullet"/>
      <w:lvlText w:val=""/>
      <w:lvlJc w:val="left"/>
      <w:pPr>
        <w:ind w:left="6597" w:hanging="360"/>
      </w:pPr>
      <w:rPr>
        <w:rFonts w:ascii="Symbol" w:hAnsi="Symbol" w:hint="default"/>
      </w:rPr>
    </w:lvl>
    <w:lvl w:ilvl="7" w:tplc="0C0A0003" w:tentative="1">
      <w:start w:val="1"/>
      <w:numFmt w:val="bullet"/>
      <w:lvlText w:val="o"/>
      <w:lvlJc w:val="left"/>
      <w:pPr>
        <w:ind w:left="7317" w:hanging="360"/>
      </w:pPr>
      <w:rPr>
        <w:rFonts w:ascii="Courier New" w:hAnsi="Courier New" w:cs="Courier New" w:hint="default"/>
      </w:rPr>
    </w:lvl>
    <w:lvl w:ilvl="8" w:tplc="0C0A0005" w:tentative="1">
      <w:start w:val="1"/>
      <w:numFmt w:val="bullet"/>
      <w:lvlText w:val=""/>
      <w:lvlJc w:val="left"/>
      <w:pPr>
        <w:ind w:left="8037" w:hanging="360"/>
      </w:pPr>
      <w:rPr>
        <w:rFonts w:ascii="Wingdings" w:hAnsi="Wingdings" w:hint="default"/>
      </w:rPr>
    </w:lvl>
  </w:abstractNum>
  <w:abstractNum w:abstractNumId="18" w15:restartNumberingAfterBreak="0">
    <w:nsid w:val="42B86185"/>
    <w:multiLevelType w:val="multilevel"/>
    <w:tmpl w:val="7C2AE6D8"/>
    <w:lvl w:ilvl="0">
      <w:start w:val="1"/>
      <w:numFmt w:val="decimal"/>
      <w:lvlText w:val="%1."/>
      <w:lvlJc w:val="left"/>
      <w:pPr>
        <w:ind w:left="360" w:hanging="360"/>
      </w:pPr>
      <w:rPr>
        <w:rFonts w:hint="default"/>
      </w:rPr>
    </w:lvl>
    <w:lvl w:ilvl="1">
      <w:start w:val="1"/>
      <w:numFmt w:val="decimal"/>
      <w:lvlText w:val="%1.%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19" w15:restartNumberingAfterBreak="0">
    <w:nsid w:val="4D94775E"/>
    <w:multiLevelType w:val="hybridMultilevel"/>
    <w:tmpl w:val="FC0CF512"/>
    <w:lvl w:ilvl="0" w:tplc="6916D46E">
      <w:start w:val="3"/>
      <w:numFmt w:val="lowerLetter"/>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20" w15:restartNumberingAfterBreak="0">
    <w:nsid w:val="4DD52F15"/>
    <w:multiLevelType w:val="hybridMultilevel"/>
    <w:tmpl w:val="8F74B73E"/>
    <w:lvl w:ilvl="0" w:tplc="0C0A000F">
      <w:start w:val="1"/>
      <w:numFmt w:val="decimal"/>
      <w:lvlText w:val="%1."/>
      <w:lvlJc w:val="left"/>
      <w:pPr>
        <w:ind w:left="2280" w:hanging="360"/>
      </w:pPr>
    </w:lvl>
    <w:lvl w:ilvl="1" w:tplc="0C0A0019">
      <w:start w:val="1"/>
      <w:numFmt w:val="lowerLetter"/>
      <w:lvlText w:val="%2."/>
      <w:lvlJc w:val="left"/>
      <w:pPr>
        <w:ind w:left="3000" w:hanging="360"/>
      </w:pPr>
    </w:lvl>
    <w:lvl w:ilvl="2" w:tplc="0C0A001B">
      <w:start w:val="1"/>
      <w:numFmt w:val="lowerRoman"/>
      <w:lvlText w:val="%3."/>
      <w:lvlJc w:val="right"/>
      <w:pPr>
        <w:ind w:left="3720" w:hanging="180"/>
      </w:pPr>
    </w:lvl>
    <w:lvl w:ilvl="3" w:tplc="0C0A000F">
      <w:start w:val="1"/>
      <w:numFmt w:val="decimal"/>
      <w:lvlText w:val="%4."/>
      <w:lvlJc w:val="left"/>
      <w:pPr>
        <w:ind w:left="4440" w:hanging="360"/>
      </w:pPr>
    </w:lvl>
    <w:lvl w:ilvl="4" w:tplc="0C0A0019">
      <w:start w:val="1"/>
      <w:numFmt w:val="lowerLetter"/>
      <w:lvlText w:val="%5."/>
      <w:lvlJc w:val="left"/>
      <w:pPr>
        <w:ind w:left="5160" w:hanging="360"/>
      </w:pPr>
    </w:lvl>
    <w:lvl w:ilvl="5" w:tplc="0C0A001B">
      <w:start w:val="1"/>
      <w:numFmt w:val="lowerRoman"/>
      <w:lvlText w:val="%6."/>
      <w:lvlJc w:val="right"/>
      <w:pPr>
        <w:ind w:left="5880" w:hanging="180"/>
      </w:pPr>
    </w:lvl>
    <w:lvl w:ilvl="6" w:tplc="0C0A000F">
      <w:start w:val="1"/>
      <w:numFmt w:val="decimal"/>
      <w:lvlText w:val="%7."/>
      <w:lvlJc w:val="left"/>
      <w:pPr>
        <w:ind w:left="6600" w:hanging="360"/>
      </w:pPr>
    </w:lvl>
    <w:lvl w:ilvl="7" w:tplc="0C0A0019">
      <w:start w:val="1"/>
      <w:numFmt w:val="lowerLetter"/>
      <w:lvlText w:val="%8."/>
      <w:lvlJc w:val="left"/>
      <w:pPr>
        <w:ind w:left="7320" w:hanging="360"/>
      </w:pPr>
    </w:lvl>
    <w:lvl w:ilvl="8" w:tplc="0C0A001B">
      <w:start w:val="1"/>
      <w:numFmt w:val="lowerRoman"/>
      <w:lvlText w:val="%9."/>
      <w:lvlJc w:val="right"/>
      <w:pPr>
        <w:ind w:left="8040" w:hanging="180"/>
      </w:pPr>
    </w:lvl>
  </w:abstractNum>
  <w:abstractNum w:abstractNumId="21" w15:restartNumberingAfterBreak="0">
    <w:nsid w:val="538F4E52"/>
    <w:multiLevelType w:val="hybridMultilevel"/>
    <w:tmpl w:val="B9AA4746"/>
    <w:lvl w:ilvl="0" w:tplc="949A516E">
      <w:start w:val="1"/>
      <w:numFmt w:val="bullet"/>
      <w:lvlText w:val="•"/>
      <w:lvlJc w:val="left"/>
      <w:pPr>
        <w:ind w:left="574"/>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3E886F9E">
      <w:start w:val="1"/>
      <w:numFmt w:val="bullet"/>
      <w:lvlText w:val="o"/>
      <w:lvlJc w:val="left"/>
      <w:pPr>
        <w:ind w:left="1383"/>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2" w:tplc="5986FED6">
      <w:start w:val="1"/>
      <w:numFmt w:val="bullet"/>
      <w:lvlText w:val="▪"/>
      <w:lvlJc w:val="left"/>
      <w:pPr>
        <w:ind w:left="2103"/>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3" w:tplc="07A20CCC">
      <w:start w:val="1"/>
      <w:numFmt w:val="bullet"/>
      <w:lvlText w:val="•"/>
      <w:lvlJc w:val="left"/>
      <w:pPr>
        <w:ind w:left="2823"/>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47BEAF8C">
      <w:start w:val="1"/>
      <w:numFmt w:val="bullet"/>
      <w:lvlText w:val="o"/>
      <w:lvlJc w:val="left"/>
      <w:pPr>
        <w:ind w:left="3543"/>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5" w:tplc="20BC48F6">
      <w:start w:val="1"/>
      <w:numFmt w:val="bullet"/>
      <w:lvlText w:val="▪"/>
      <w:lvlJc w:val="left"/>
      <w:pPr>
        <w:ind w:left="4263"/>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6" w:tplc="97FE61F2">
      <w:start w:val="1"/>
      <w:numFmt w:val="bullet"/>
      <w:lvlText w:val="•"/>
      <w:lvlJc w:val="left"/>
      <w:pPr>
        <w:ind w:left="4983"/>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1C7E556C">
      <w:start w:val="1"/>
      <w:numFmt w:val="bullet"/>
      <w:lvlText w:val="o"/>
      <w:lvlJc w:val="left"/>
      <w:pPr>
        <w:ind w:left="5703"/>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8" w:tplc="9DC88916">
      <w:start w:val="1"/>
      <w:numFmt w:val="bullet"/>
      <w:lvlText w:val="▪"/>
      <w:lvlJc w:val="left"/>
      <w:pPr>
        <w:ind w:left="6423"/>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abstractNum>
  <w:abstractNum w:abstractNumId="22" w15:restartNumberingAfterBreak="0">
    <w:nsid w:val="570C396F"/>
    <w:multiLevelType w:val="hybridMultilevel"/>
    <w:tmpl w:val="30B2A21C"/>
    <w:lvl w:ilvl="0" w:tplc="B95ECC10">
      <w:start w:val="1"/>
      <w:numFmt w:val="decimal"/>
      <w:lvlText w:val="%1."/>
      <w:lvlJc w:val="left"/>
      <w:pPr>
        <w:ind w:left="574"/>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1" w:tplc="3CCE06B4">
      <w:start w:val="1"/>
      <w:numFmt w:val="lowerLetter"/>
      <w:lvlText w:val="%2"/>
      <w:lvlJc w:val="left"/>
      <w:pPr>
        <w:ind w:left="1377"/>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2" w:tplc="6D720E24">
      <w:start w:val="1"/>
      <w:numFmt w:val="lowerRoman"/>
      <w:lvlText w:val="%3"/>
      <w:lvlJc w:val="left"/>
      <w:pPr>
        <w:ind w:left="2097"/>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3" w:tplc="DCD435F8">
      <w:start w:val="1"/>
      <w:numFmt w:val="decimal"/>
      <w:lvlText w:val="%4"/>
      <w:lvlJc w:val="left"/>
      <w:pPr>
        <w:ind w:left="2817"/>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4" w:tplc="E0BABF90">
      <w:start w:val="1"/>
      <w:numFmt w:val="lowerLetter"/>
      <w:lvlText w:val="%5"/>
      <w:lvlJc w:val="left"/>
      <w:pPr>
        <w:ind w:left="3537"/>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5" w:tplc="72F813CC">
      <w:start w:val="1"/>
      <w:numFmt w:val="lowerRoman"/>
      <w:lvlText w:val="%6"/>
      <w:lvlJc w:val="left"/>
      <w:pPr>
        <w:ind w:left="4257"/>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6" w:tplc="F5D80C40">
      <w:start w:val="1"/>
      <w:numFmt w:val="decimal"/>
      <w:lvlText w:val="%7"/>
      <w:lvlJc w:val="left"/>
      <w:pPr>
        <w:ind w:left="4977"/>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7" w:tplc="4D5C4B9A">
      <w:start w:val="1"/>
      <w:numFmt w:val="lowerLetter"/>
      <w:lvlText w:val="%8"/>
      <w:lvlJc w:val="left"/>
      <w:pPr>
        <w:ind w:left="5697"/>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8" w:tplc="B97E92FA">
      <w:start w:val="1"/>
      <w:numFmt w:val="lowerRoman"/>
      <w:lvlText w:val="%9"/>
      <w:lvlJc w:val="left"/>
      <w:pPr>
        <w:ind w:left="6417"/>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abstractNum>
  <w:abstractNum w:abstractNumId="23" w15:restartNumberingAfterBreak="0">
    <w:nsid w:val="63DF31A6"/>
    <w:multiLevelType w:val="hybridMultilevel"/>
    <w:tmpl w:val="C0806D6E"/>
    <w:lvl w:ilvl="0" w:tplc="0DACE7D6">
      <w:numFmt w:val="bullet"/>
      <w:lvlText w:val="-"/>
      <w:lvlJc w:val="left"/>
      <w:pPr>
        <w:ind w:left="502" w:hanging="360"/>
      </w:pPr>
      <w:rPr>
        <w:rFonts w:ascii="Arial" w:eastAsiaTheme="minorHAnsi" w:hAnsi="Arial" w:cs="Aria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24" w15:restartNumberingAfterBreak="0">
    <w:nsid w:val="6477065C"/>
    <w:multiLevelType w:val="hybridMultilevel"/>
    <w:tmpl w:val="4CEA3B7A"/>
    <w:lvl w:ilvl="0" w:tplc="0C0A000F">
      <w:start w:val="1"/>
      <w:numFmt w:val="decimal"/>
      <w:lvlText w:val="%1."/>
      <w:lvlJc w:val="left"/>
      <w:pPr>
        <w:ind w:left="862" w:hanging="360"/>
      </w:p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25" w15:restartNumberingAfterBreak="0">
    <w:nsid w:val="6CBF295E"/>
    <w:multiLevelType w:val="multilevel"/>
    <w:tmpl w:val="7C2AE6D8"/>
    <w:lvl w:ilvl="0">
      <w:start w:val="1"/>
      <w:numFmt w:val="decimal"/>
      <w:lvlText w:val="%1."/>
      <w:lvlJc w:val="left"/>
      <w:pPr>
        <w:ind w:left="360" w:hanging="360"/>
      </w:pPr>
      <w:rPr>
        <w:rFonts w:hint="default"/>
      </w:rPr>
    </w:lvl>
    <w:lvl w:ilvl="1">
      <w:start w:val="1"/>
      <w:numFmt w:val="decimal"/>
      <w:lvlText w:val="%1.%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26" w15:restartNumberingAfterBreak="0">
    <w:nsid w:val="6D8548E3"/>
    <w:multiLevelType w:val="hybridMultilevel"/>
    <w:tmpl w:val="C276CB9E"/>
    <w:lvl w:ilvl="0" w:tplc="0C0A000B">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27" w15:restartNumberingAfterBreak="0">
    <w:nsid w:val="7C522ABC"/>
    <w:multiLevelType w:val="hybridMultilevel"/>
    <w:tmpl w:val="32D20EEC"/>
    <w:lvl w:ilvl="0" w:tplc="0C0A000D">
      <w:start w:val="1"/>
      <w:numFmt w:val="bullet"/>
      <w:lvlText w:val=""/>
      <w:lvlJc w:val="left"/>
      <w:pPr>
        <w:ind w:left="862" w:hanging="360"/>
      </w:pPr>
      <w:rPr>
        <w:rFonts w:ascii="Wingdings" w:hAnsi="Wingdings"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8" w15:restartNumberingAfterBreak="0">
    <w:nsid w:val="7D8E75BF"/>
    <w:multiLevelType w:val="hybridMultilevel"/>
    <w:tmpl w:val="FBACA04E"/>
    <w:lvl w:ilvl="0" w:tplc="7AF8083E">
      <w:start w:val="1"/>
      <w:numFmt w:val="decimal"/>
      <w:lvlText w:val="%1)"/>
      <w:lvlJc w:val="left"/>
      <w:pPr>
        <w:ind w:left="574"/>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1" w:tplc="A0B491C4">
      <w:start w:val="1"/>
      <w:numFmt w:val="lowerLetter"/>
      <w:lvlText w:val="%2"/>
      <w:lvlJc w:val="left"/>
      <w:pPr>
        <w:ind w:left="1377"/>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2" w:tplc="76483A56">
      <w:start w:val="1"/>
      <w:numFmt w:val="lowerRoman"/>
      <w:lvlText w:val="%3"/>
      <w:lvlJc w:val="left"/>
      <w:pPr>
        <w:ind w:left="2097"/>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3" w:tplc="77A47332">
      <w:start w:val="1"/>
      <w:numFmt w:val="decimal"/>
      <w:lvlText w:val="%4"/>
      <w:lvlJc w:val="left"/>
      <w:pPr>
        <w:ind w:left="2817"/>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4" w:tplc="DF7C3228">
      <w:start w:val="1"/>
      <w:numFmt w:val="lowerLetter"/>
      <w:lvlText w:val="%5"/>
      <w:lvlJc w:val="left"/>
      <w:pPr>
        <w:ind w:left="3537"/>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5" w:tplc="7546956C">
      <w:start w:val="1"/>
      <w:numFmt w:val="lowerRoman"/>
      <w:lvlText w:val="%6"/>
      <w:lvlJc w:val="left"/>
      <w:pPr>
        <w:ind w:left="4257"/>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6" w:tplc="D2F46E5C">
      <w:start w:val="1"/>
      <w:numFmt w:val="decimal"/>
      <w:lvlText w:val="%7"/>
      <w:lvlJc w:val="left"/>
      <w:pPr>
        <w:ind w:left="4977"/>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7" w:tplc="3C2A6422">
      <w:start w:val="1"/>
      <w:numFmt w:val="lowerLetter"/>
      <w:lvlText w:val="%8"/>
      <w:lvlJc w:val="left"/>
      <w:pPr>
        <w:ind w:left="5697"/>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8" w:tplc="D4622A02">
      <w:start w:val="1"/>
      <w:numFmt w:val="lowerRoman"/>
      <w:lvlText w:val="%9"/>
      <w:lvlJc w:val="left"/>
      <w:pPr>
        <w:ind w:left="6417"/>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abstractNum>
  <w:num w:numId="1">
    <w:abstractNumId w:val="13"/>
  </w:num>
  <w:num w:numId="2">
    <w:abstractNumId w:val="0"/>
  </w:num>
  <w:num w:numId="3">
    <w:abstractNumId w:val="27"/>
  </w:num>
  <w:num w:numId="4">
    <w:abstractNumId w:val="17"/>
  </w:num>
  <w:num w:numId="5">
    <w:abstractNumId w:val="24"/>
  </w:num>
  <w:num w:numId="6">
    <w:abstractNumId w:val="7"/>
  </w:num>
  <w:num w:numId="7">
    <w:abstractNumId w:val="25"/>
  </w:num>
  <w:num w:numId="8">
    <w:abstractNumId w:val="18"/>
  </w:num>
  <w:num w:numId="9">
    <w:abstractNumId w:val="26"/>
  </w:num>
  <w:num w:numId="10">
    <w:abstractNumId w:val="16"/>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23"/>
  </w:num>
  <w:num w:numId="14">
    <w:abstractNumId w:val="21"/>
  </w:num>
  <w:num w:numId="15">
    <w:abstractNumId w:val="22"/>
  </w:num>
  <w:num w:numId="16">
    <w:abstractNumId w:val="28"/>
  </w:num>
  <w:num w:numId="17">
    <w:abstractNumId w:val="6"/>
  </w:num>
  <w:num w:numId="18">
    <w:abstractNumId w:val="8"/>
  </w:num>
  <w:num w:numId="19">
    <w:abstractNumId w:val="12"/>
  </w:num>
  <w:num w:numId="20">
    <w:abstractNumId w:val="10"/>
  </w:num>
  <w:num w:numId="21">
    <w:abstractNumId w:val="3"/>
  </w:num>
  <w:num w:numId="22">
    <w:abstractNumId w:val="9"/>
  </w:num>
  <w:num w:numId="23">
    <w:abstractNumId w:val="5"/>
  </w:num>
  <w:num w:numId="24">
    <w:abstractNumId w:val="2"/>
  </w:num>
  <w:num w:numId="25">
    <w:abstractNumId w:val="19"/>
  </w:num>
  <w:num w:numId="26">
    <w:abstractNumId w:val="4"/>
  </w:num>
  <w:num w:numId="27">
    <w:abstractNumId w:val="14"/>
  </w:num>
  <w:num w:numId="28">
    <w:abstractNumId w:val="11"/>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4096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187C"/>
    <w:rsid w:val="000013F1"/>
    <w:rsid w:val="00002839"/>
    <w:rsid w:val="000056FF"/>
    <w:rsid w:val="000163DD"/>
    <w:rsid w:val="000350EB"/>
    <w:rsid w:val="00035A20"/>
    <w:rsid w:val="00042252"/>
    <w:rsid w:val="0005455A"/>
    <w:rsid w:val="000565B6"/>
    <w:rsid w:val="00062445"/>
    <w:rsid w:val="000639B6"/>
    <w:rsid w:val="0006436C"/>
    <w:rsid w:val="00065218"/>
    <w:rsid w:val="000778BD"/>
    <w:rsid w:val="000838CE"/>
    <w:rsid w:val="00094EDD"/>
    <w:rsid w:val="000A41B3"/>
    <w:rsid w:val="000A5787"/>
    <w:rsid w:val="000A5DA0"/>
    <w:rsid w:val="000C1A57"/>
    <w:rsid w:val="000C4D2A"/>
    <w:rsid w:val="000C617E"/>
    <w:rsid w:val="000C63E4"/>
    <w:rsid w:val="000D71A7"/>
    <w:rsid w:val="000E0D1A"/>
    <w:rsid w:val="000E0E52"/>
    <w:rsid w:val="000E50DA"/>
    <w:rsid w:val="0010005C"/>
    <w:rsid w:val="001117F2"/>
    <w:rsid w:val="0011442C"/>
    <w:rsid w:val="00127EF9"/>
    <w:rsid w:val="00127F35"/>
    <w:rsid w:val="00132618"/>
    <w:rsid w:val="00163EB4"/>
    <w:rsid w:val="00164A2E"/>
    <w:rsid w:val="0017441B"/>
    <w:rsid w:val="00174AD5"/>
    <w:rsid w:val="0018104A"/>
    <w:rsid w:val="00183A73"/>
    <w:rsid w:val="00192CFC"/>
    <w:rsid w:val="001A026E"/>
    <w:rsid w:val="001C2CB9"/>
    <w:rsid w:val="001C3E40"/>
    <w:rsid w:val="001D187C"/>
    <w:rsid w:val="001D3EF4"/>
    <w:rsid w:val="001E27DF"/>
    <w:rsid w:val="001E651A"/>
    <w:rsid w:val="001E78DB"/>
    <w:rsid w:val="001F46EB"/>
    <w:rsid w:val="001F5865"/>
    <w:rsid w:val="001F7DFC"/>
    <w:rsid w:val="002013F4"/>
    <w:rsid w:val="00201912"/>
    <w:rsid w:val="00203D9A"/>
    <w:rsid w:val="00205E4E"/>
    <w:rsid w:val="00207804"/>
    <w:rsid w:val="00212293"/>
    <w:rsid w:val="002129AC"/>
    <w:rsid w:val="00216E96"/>
    <w:rsid w:val="00225A69"/>
    <w:rsid w:val="0023211A"/>
    <w:rsid w:val="00233E87"/>
    <w:rsid w:val="0023681B"/>
    <w:rsid w:val="00240FF1"/>
    <w:rsid w:val="0024138B"/>
    <w:rsid w:val="002420B4"/>
    <w:rsid w:val="00250A9A"/>
    <w:rsid w:val="00253EF7"/>
    <w:rsid w:val="00256A02"/>
    <w:rsid w:val="00287A4A"/>
    <w:rsid w:val="00296CCC"/>
    <w:rsid w:val="002A162C"/>
    <w:rsid w:val="002A48EC"/>
    <w:rsid w:val="002B10D4"/>
    <w:rsid w:val="002B26CC"/>
    <w:rsid w:val="002B3CE7"/>
    <w:rsid w:val="002C2DFE"/>
    <w:rsid w:val="002D1468"/>
    <w:rsid w:val="002D3E93"/>
    <w:rsid w:val="002D5399"/>
    <w:rsid w:val="002D6EA2"/>
    <w:rsid w:val="002E3D74"/>
    <w:rsid w:val="002E53EF"/>
    <w:rsid w:val="002E6A46"/>
    <w:rsid w:val="002E6C39"/>
    <w:rsid w:val="002F7E27"/>
    <w:rsid w:val="00316D80"/>
    <w:rsid w:val="00322195"/>
    <w:rsid w:val="003324B0"/>
    <w:rsid w:val="00340F9A"/>
    <w:rsid w:val="00345340"/>
    <w:rsid w:val="00347CD2"/>
    <w:rsid w:val="0036027B"/>
    <w:rsid w:val="0036285B"/>
    <w:rsid w:val="00367CF0"/>
    <w:rsid w:val="003734F1"/>
    <w:rsid w:val="00380132"/>
    <w:rsid w:val="00391CBF"/>
    <w:rsid w:val="003B0EA3"/>
    <w:rsid w:val="003C1AF2"/>
    <w:rsid w:val="003C273B"/>
    <w:rsid w:val="003F6884"/>
    <w:rsid w:val="00401C71"/>
    <w:rsid w:val="004061EF"/>
    <w:rsid w:val="00412041"/>
    <w:rsid w:val="00416AA1"/>
    <w:rsid w:val="004177E0"/>
    <w:rsid w:val="00423EE8"/>
    <w:rsid w:val="00432B12"/>
    <w:rsid w:val="00437640"/>
    <w:rsid w:val="00461DA0"/>
    <w:rsid w:val="00462C97"/>
    <w:rsid w:val="004631B6"/>
    <w:rsid w:val="00474269"/>
    <w:rsid w:val="00481B7C"/>
    <w:rsid w:val="004854F1"/>
    <w:rsid w:val="0048744F"/>
    <w:rsid w:val="0049014C"/>
    <w:rsid w:val="00495442"/>
    <w:rsid w:val="004B1D87"/>
    <w:rsid w:val="004B7DC3"/>
    <w:rsid w:val="004C4DC2"/>
    <w:rsid w:val="004D27FA"/>
    <w:rsid w:val="004D767D"/>
    <w:rsid w:val="004E1B77"/>
    <w:rsid w:val="004E2A7E"/>
    <w:rsid w:val="004E4B0B"/>
    <w:rsid w:val="004F0147"/>
    <w:rsid w:val="004F4769"/>
    <w:rsid w:val="004F5D18"/>
    <w:rsid w:val="004F6276"/>
    <w:rsid w:val="004F79D6"/>
    <w:rsid w:val="005043A6"/>
    <w:rsid w:val="005115FE"/>
    <w:rsid w:val="00514F46"/>
    <w:rsid w:val="005155E4"/>
    <w:rsid w:val="00526B80"/>
    <w:rsid w:val="00533001"/>
    <w:rsid w:val="005350A2"/>
    <w:rsid w:val="00544F1D"/>
    <w:rsid w:val="00550259"/>
    <w:rsid w:val="00553F90"/>
    <w:rsid w:val="00554861"/>
    <w:rsid w:val="0055689E"/>
    <w:rsid w:val="00557D4E"/>
    <w:rsid w:val="00564762"/>
    <w:rsid w:val="005801BF"/>
    <w:rsid w:val="0058030D"/>
    <w:rsid w:val="00590755"/>
    <w:rsid w:val="005946C5"/>
    <w:rsid w:val="00594A36"/>
    <w:rsid w:val="005A0E46"/>
    <w:rsid w:val="005B1215"/>
    <w:rsid w:val="005B3359"/>
    <w:rsid w:val="005B6E56"/>
    <w:rsid w:val="005C1977"/>
    <w:rsid w:val="005D6459"/>
    <w:rsid w:val="005E0613"/>
    <w:rsid w:val="005E5F14"/>
    <w:rsid w:val="005F0D39"/>
    <w:rsid w:val="005F1BDF"/>
    <w:rsid w:val="005F2B7B"/>
    <w:rsid w:val="006001E2"/>
    <w:rsid w:val="00601285"/>
    <w:rsid w:val="00604478"/>
    <w:rsid w:val="00616A76"/>
    <w:rsid w:val="006225AA"/>
    <w:rsid w:val="006257F4"/>
    <w:rsid w:val="006454C4"/>
    <w:rsid w:val="00645CA5"/>
    <w:rsid w:val="00686FE3"/>
    <w:rsid w:val="006970DE"/>
    <w:rsid w:val="006A6603"/>
    <w:rsid w:val="006A6F2E"/>
    <w:rsid w:val="006B1EDD"/>
    <w:rsid w:val="006C0018"/>
    <w:rsid w:val="006C6DC9"/>
    <w:rsid w:val="006E3796"/>
    <w:rsid w:val="006F4317"/>
    <w:rsid w:val="00717F93"/>
    <w:rsid w:val="007431D4"/>
    <w:rsid w:val="00744524"/>
    <w:rsid w:val="00746EC8"/>
    <w:rsid w:val="00751EEE"/>
    <w:rsid w:val="00752B25"/>
    <w:rsid w:val="007531CC"/>
    <w:rsid w:val="0075336A"/>
    <w:rsid w:val="007810E0"/>
    <w:rsid w:val="0078623B"/>
    <w:rsid w:val="00786661"/>
    <w:rsid w:val="007876BF"/>
    <w:rsid w:val="007A4BAB"/>
    <w:rsid w:val="007A5582"/>
    <w:rsid w:val="007A616B"/>
    <w:rsid w:val="007B0287"/>
    <w:rsid w:val="007B30CD"/>
    <w:rsid w:val="007B68D0"/>
    <w:rsid w:val="007C2955"/>
    <w:rsid w:val="007C7BFA"/>
    <w:rsid w:val="007D15B5"/>
    <w:rsid w:val="007D2608"/>
    <w:rsid w:val="007D3785"/>
    <w:rsid w:val="007D6F07"/>
    <w:rsid w:val="007D7D25"/>
    <w:rsid w:val="007E665D"/>
    <w:rsid w:val="007F1A09"/>
    <w:rsid w:val="007F4678"/>
    <w:rsid w:val="007F4AC7"/>
    <w:rsid w:val="00812F92"/>
    <w:rsid w:val="00813845"/>
    <w:rsid w:val="00825D5A"/>
    <w:rsid w:val="00831E85"/>
    <w:rsid w:val="00846CF6"/>
    <w:rsid w:val="008579F4"/>
    <w:rsid w:val="00866BD6"/>
    <w:rsid w:val="00867624"/>
    <w:rsid w:val="00870E2A"/>
    <w:rsid w:val="008914C8"/>
    <w:rsid w:val="00891645"/>
    <w:rsid w:val="00896FAE"/>
    <w:rsid w:val="008A50AD"/>
    <w:rsid w:val="008B2E70"/>
    <w:rsid w:val="008B53CB"/>
    <w:rsid w:val="008C0254"/>
    <w:rsid w:val="008C7D2B"/>
    <w:rsid w:val="008D68E2"/>
    <w:rsid w:val="008E250D"/>
    <w:rsid w:val="008F1E41"/>
    <w:rsid w:val="00906854"/>
    <w:rsid w:val="0091244A"/>
    <w:rsid w:val="00927C15"/>
    <w:rsid w:val="009357CA"/>
    <w:rsid w:val="009366B0"/>
    <w:rsid w:val="009376A3"/>
    <w:rsid w:val="0095488D"/>
    <w:rsid w:val="0097459A"/>
    <w:rsid w:val="009745EF"/>
    <w:rsid w:val="009815CF"/>
    <w:rsid w:val="00982D87"/>
    <w:rsid w:val="00982E0B"/>
    <w:rsid w:val="009913EC"/>
    <w:rsid w:val="00995B2E"/>
    <w:rsid w:val="009A2B99"/>
    <w:rsid w:val="009A37EF"/>
    <w:rsid w:val="009A5ED6"/>
    <w:rsid w:val="009B2FB3"/>
    <w:rsid w:val="009C7581"/>
    <w:rsid w:val="009E0CDD"/>
    <w:rsid w:val="009E3378"/>
    <w:rsid w:val="009E3401"/>
    <w:rsid w:val="009E643D"/>
    <w:rsid w:val="009E7C91"/>
    <w:rsid w:val="009F51B9"/>
    <w:rsid w:val="009F69CA"/>
    <w:rsid w:val="00A12DED"/>
    <w:rsid w:val="00A15692"/>
    <w:rsid w:val="00A178E2"/>
    <w:rsid w:val="00A20E2D"/>
    <w:rsid w:val="00A23E52"/>
    <w:rsid w:val="00A30D04"/>
    <w:rsid w:val="00A34769"/>
    <w:rsid w:val="00A358E2"/>
    <w:rsid w:val="00A3608B"/>
    <w:rsid w:val="00A41E18"/>
    <w:rsid w:val="00A56979"/>
    <w:rsid w:val="00A72DB2"/>
    <w:rsid w:val="00A73639"/>
    <w:rsid w:val="00A749D3"/>
    <w:rsid w:val="00A75D3D"/>
    <w:rsid w:val="00A82896"/>
    <w:rsid w:val="00A91F52"/>
    <w:rsid w:val="00AA02BB"/>
    <w:rsid w:val="00AA6034"/>
    <w:rsid w:val="00AA7A8C"/>
    <w:rsid w:val="00AC33E8"/>
    <w:rsid w:val="00AC50CF"/>
    <w:rsid w:val="00AD69F9"/>
    <w:rsid w:val="00AE18D2"/>
    <w:rsid w:val="00AE4D76"/>
    <w:rsid w:val="00AE5CC6"/>
    <w:rsid w:val="00AE748F"/>
    <w:rsid w:val="00B03B22"/>
    <w:rsid w:val="00B03C34"/>
    <w:rsid w:val="00B12C26"/>
    <w:rsid w:val="00B13835"/>
    <w:rsid w:val="00B14152"/>
    <w:rsid w:val="00B1734F"/>
    <w:rsid w:val="00B21A65"/>
    <w:rsid w:val="00B326B3"/>
    <w:rsid w:val="00B33309"/>
    <w:rsid w:val="00B3663C"/>
    <w:rsid w:val="00B500C8"/>
    <w:rsid w:val="00B5034C"/>
    <w:rsid w:val="00B53CB5"/>
    <w:rsid w:val="00B549C2"/>
    <w:rsid w:val="00B64815"/>
    <w:rsid w:val="00B67B62"/>
    <w:rsid w:val="00B72CC7"/>
    <w:rsid w:val="00B80378"/>
    <w:rsid w:val="00B846FB"/>
    <w:rsid w:val="00B84F83"/>
    <w:rsid w:val="00B94B13"/>
    <w:rsid w:val="00BA0386"/>
    <w:rsid w:val="00BA3B22"/>
    <w:rsid w:val="00BA3E33"/>
    <w:rsid w:val="00BA6D81"/>
    <w:rsid w:val="00BB5F5F"/>
    <w:rsid w:val="00BD4365"/>
    <w:rsid w:val="00BE4DC4"/>
    <w:rsid w:val="00BF66F4"/>
    <w:rsid w:val="00C0320A"/>
    <w:rsid w:val="00C073F1"/>
    <w:rsid w:val="00C16218"/>
    <w:rsid w:val="00C248C8"/>
    <w:rsid w:val="00C24F12"/>
    <w:rsid w:val="00C26A12"/>
    <w:rsid w:val="00C32A5C"/>
    <w:rsid w:val="00C350B7"/>
    <w:rsid w:val="00C431A1"/>
    <w:rsid w:val="00C464E9"/>
    <w:rsid w:val="00C517D0"/>
    <w:rsid w:val="00C55A0E"/>
    <w:rsid w:val="00C61E5E"/>
    <w:rsid w:val="00C646F3"/>
    <w:rsid w:val="00C80957"/>
    <w:rsid w:val="00C83606"/>
    <w:rsid w:val="00C84961"/>
    <w:rsid w:val="00C91326"/>
    <w:rsid w:val="00C92657"/>
    <w:rsid w:val="00CA4CCF"/>
    <w:rsid w:val="00CC2BED"/>
    <w:rsid w:val="00CC34C3"/>
    <w:rsid w:val="00CC505B"/>
    <w:rsid w:val="00CD1CA9"/>
    <w:rsid w:val="00CD23C1"/>
    <w:rsid w:val="00CD3882"/>
    <w:rsid w:val="00CD4C8D"/>
    <w:rsid w:val="00CF254D"/>
    <w:rsid w:val="00D177B2"/>
    <w:rsid w:val="00D22C29"/>
    <w:rsid w:val="00D36D61"/>
    <w:rsid w:val="00D40E74"/>
    <w:rsid w:val="00D41F44"/>
    <w:rsid w:val="00D4335E"/>
    <w:rsid w:val="00D539C8"/>
    <w:rsid w:val="00D57755"/>
    <w:rsid w:val="00D80CD0"/>
    <w:rsid w:val="00D81A2D"/>
    <w:rsid w:val="00D90E17"/>
    <w:rsid w:val="00D93B1B"/>
    <w:rsid w:val="00D94088"/>
    <w:rsid w:val="00DA2D4D"/>
    <w:rsid w:val="00DA3145"/>
    <w:rsid w:val="00DA3A09"/>
    <w:rsid w:val="00DB0FDB"/>
    <w:rsid w:val="00DC0674"/>
    <w:rsid w:val="00DC11E7"/>
    <w:rsid w:val="00DC6295"/>
    <w:rsid w:val="00DD6B15"/>
    <w:rsid w:val="00DE460D"/>
    <w:rsid w:val="00DE78C6"/>
    <w:rsid w:val="00DF51DC"/>
    <w:rsid w:val="00E02FCC"/>
    <w:rsid w:val="00E100FD"/>
    <w:rsid w:val="00E14918"/>
    <w:rsid w:val="00E223A3"/>
    <w:rsid w:val="00E35B5C"/>
    <w:rsid w:val="00E362AC"/>
    <w:rsid w:val="00E4122A"/>
    <w:rsid w:val="00E4167B"/>
    <w:rsid w:val="00E44ED0"/>
    <w:rsid w:val="00E46473"/>
    <w:rsid w:val="00E733C6"/>
    <w:rsid w:val="00E74BCF"/>
    <w:rsid w:val="00E911E9"/>
    <w:rsid w:val="00E93730"/>
    <w:rsid w:val="00E95FB4"/>
    <w:rsid w:val="00EA5E7D"/>
    <w:rsid w:val="00EB099B"/>
    <w:rsid w:val="00EB1C6A"/>
    <w:rsid w:val="00EB2143"/>
    <w:rsid w:val="00EE3E9B"/>
    <w:rsid w:val="00F06375"/>
    <w:rsid w:val="00F152A6"/>
    <w:rsid w:val="00F32A47"/>
    <w:rsid w:val="00F32B56"/>
    <w:rsid w:val="00F437AE"/>
    <w:rsid w:val="00F438B3"/>
    <w:rsid w:val="00F52788"/>
    <w:rsid w:val="00F63F34"/>
    <w:rsid w:val="00F642EC"/>
    <w:rsid w:val="00F866BF"/>
    <w:rsid w:val="00F92187"/>
    <w:rsid w:val="00F92C9F"/>
    <w:rsid w:val="00F93AF8"/>
    <w:rsid w:val="00F952AF"/>
    <w:rsid w:val="00FA0439"/>
    <w:rsid w:val="00FA1820"/>
    <w:rsid w:val="00FA235A"/>
    <w:rsid w:val="00FC2397"/>
    <w:rsid w:val="00FC2C41"/>
    <w:rsid w:val="00FC3E4C"/>
    <w:rsid w:val="00FC4DD3"/>
    <w:rsid w:val="00FC57D1"/>
    <w:rsid w:val="00FD00B4"/>
    <w:rsid w:val="00FD0C40"/>
    <w:rsid w:val="00FD2DD7"/>
    <w:rsid w:val="00FF35B0"/>
    <w:rsid w:val="00FF4E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4E50A462"/>
  <w15:docId w15:val="{ED63F950-0268-45B0-9251-804E23D29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pPr>
    <w:rPr>
      <w:rFonts w:ascii="Times New Roman" w:eastAsia="Times New Roman" w:hAnsi="Times New Roman"/>
      <w:sz w:val="22"/>
      <w:szCs w:val="22"/>
      <w:lang w:eastAsia="en-US"/>
    </w:rPr>
  </w:style>
  <w:style w:type="paragraph" w:styleId="Ttulo1">
    <w:name w:val="heading 1"/>
    <w:basedOn w:val="Normal"/>
    <w:next w:val="Normal"/>
    <w:link w:val="Ttulo1Car"/>
    <w:uiPriority w:val="9"/>
    <w:qFormat/>
    <w:rsid w:val="009C758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link w:val="Ttulo3Car"/>
    <w:uiPriority w:val="9"/>
    <w:qFormat/>
    <w:rsid w:val="00867624"/>
    <w:pPr>
      <w:widowControl/>
      <w:autoSpaceDE/>
      <w:autoSpaceDN/>
      <w:spacing w:before="100" w:beforeAutospacing="1" w:after="100" w:afterAutospacing="1"/>
      <w:outlineLvl w:val="2"/>
    </w:pPr>
    <w:rPr>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Textoindependiente">
    <w:name w:val="Body Text"/>
    <w:basedOn w:val="Normal"/>
    <w:uiPriority w:val="1"/>
    <w:qFormat/>
    <w:rPr>
      <w:b/>
      <w:bCs/>
      <w:sz w:val="24"/>
      <w:szCs w:val="24"/>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3F6884"/>
    <w:pPr>
      <w:tabs>
        <w:tab w:val="center" w:pos="4252"/>
        <w:tab w:val="right" w:pos="8504"/>
      </w:tabs>
    </w:pPr>
  </w:style>
  <w:style w:type="character" w:customStyle="1" w:styleId="EncabezadoCar">
    <w:name w:val="Encabezado Car"/>
    <w:link w:val="Encabezado"/>
    <w:uiPriority w:val="99"/>
    <w:rsid w:val="003F6884"/>
    <w:rPr>
      <w:rFonts w:ascii="Times New Roman" w:eastAsia="Times New Roman" w:hAnsi="Times New Roman"/>
      <w:sz w:val="22"/>
      <w:szCs w:val="22"/>
      <w:lang w:eastAsia="en-US"/>
    </w:rPr>
  </w:style>
  <w:style w:type="paragraph" w:styleId="Piedepgina">
    <w:name w:val="footer"/>
    <w:basedOn w:val="Normal"/>
    <w:link w:val="PiedepginaCar"/>
    <w:uiPriority w:val="99"/>
    <w:unhideWhenUsed/>
    <w:rsid w:val="003F6884"/>
    <w:pPr>
      <w:tabs>
        <w:tab w:val="center" w:pos="4252"/>
        <w:tab w:val="right" w:pos="8504"/>
      </w:tabs>
    </w:pPr>
  </w:style>
  <w:style w:type="character" w:customStyle="1" w:styleId="PiedepginaCar">
    <w:name w:val="Pie de página Car"/>
    <w:link w:val="Piedepgina"/>
    <w:uiPriority w:val="99"/>
    <w:rsid w:val="003F6884"/>
    <w:rPr>
      <w:rFonts w:ascii="Times New Roman" w:eastAsia="Times New Roman" w:hAnsi="Times New Roman"/>
      <w:sz w:val="22"/>
      <w:szCs w:val="22"/>
      <w:lang w:eastAsia="en-US"/>
    </w:rPr>
  </w:style>
  <w:style w:type="paragraph" w:styleId="Textodeglobo">
    <w:name w:val="Balloon Text"/>
    <w:basedOn w:val="Normal"/>
    <w:link w:val="TextodegloboCar"/>
    <w:uiPriority w:val="99"/>
    <w:semiHidden/>
    <w:unhideWhenUsed/>
    <w:rsid w:val="001E651A"/>
    <w:rPr>
      <w:rFonts w:ascii="Segoe UI" w:hAnsi="Segoe UI" w:cs="Segoe UI"/>
      <w:sz w:val="18"/>
      <w:szCs w:val="18"/>
    </w:rPr>
  </w:style>
  <w:style w:type="character" w:customStyle="1" w:styleId="TextodegloboCar">
    <w:name w:val="Texto de globo Car"/>
    <w:link w:val="Textodeglobo"/>
    <w:uiPriority w:val="99"/>
    <w:semiHidden/>
    <w:rsid w:val="001E651A"/>
    <w:rPr>
      <w:rFonts w:ascii="Segoe UI" w:eastAsia="Times New Roman" w:hAnsi="Segoe UI" w:cs="Segoe UI"/>
      <w:sz w:val="18"/>
      <w:szCs w:val="18"/>
      <w:lang w:eastAsia="en-US"/>
    </w:rPr>
  </w:style>
  <w:style w:type="character" w:customStyle="1" w:styleId="Ttulo3Car">
    <w:name w:val="Título 3 Car"/>
    <w:link w:val="Ttulo3"/>
    <w:uiPriority w:val="9"/>
    <w:rsid w:val="00867624"/>
    <w:rPr>
      <w:rFonts w:ascii="Times New Roman" w:eastAsia="Times New Roman" w:hAnsi="Times New Roman"/>
      <w:b/>
      <w:bCs/>
      <w:sz w:val="27"/>
      <w:szCs w:val="27"/>
    </w:rPr>
  </w:style>
  <w:style w:type="character" w:styleId="Hipervnculo">
    <w:name w:val="Hyperlink"/>
    <w:basedOn w:val="Fuentedeprrafopredeter"/>
    <w:rsid w:val="00A23E52"/>
    <w:rPr>
      <w:color w:val="0000FF"/>
      <w:u w:val="single"/>
    </w:rPr>
  </w:style>
  <w:style w:type="paragraph" w:customStyle="1" w:styleId="Default">
    <w:name w:val="Default"/>
    <w:rsid w:val="0048744F"/>
    <w:pPr>
      <w:autoSpaceDE w:val="0"/>
      <w:autoSpaceDN w:val="0"/>
      <w:adjustRightInd w:val="0"/>
    </w:pPr>
    <w:rPr>
      <w:rFonts w:cs="Calibri"/>
      <w:color w:val="000000"/>
      <w:sz w:val="24"/>
      <w:szCs w:val="24"/>
    </w:rPr>
  </w:style>
  <w:style w:type="character" w:customStyle="1" w:styleId="Ttulo1Car">
    <w:name w:val="Título 1 Car"/>
    <w:basedOn w:val="Fuentedeprrafopredeter"/>
    <w:link w:val="Ttulo1"/>
    <w:uiPriority w:val="9"/>
    <w:rsid w:val="009C7581"/>
    <w:rPr>
      <w:rFonts w:asciiTheme="majorHAnsi" w:eastAsiaTheme="majorEastAsia" w:hAnsiTheme="majorHAnsi" w:cstheme="majorBidi"/>
      <w:color w:val="2E74B5" w:themeColor="accent1" w:themeShade="BF"/>
      <w:sz w:val="32"/>
      <w:szCs w:val="32"/>
      <w:lang w:eastAsia="en-US"/>
    </w:rPr>
  </w:style>
  <w:style w:type="table" w:customStyle="1" w:styleId="TableGrid">
    <w:name w:val="TableGrid"/>
    <w:rsid w:val="00212293"/>
    <w:rPr>
      <w:rFonts w:asciiTheme="minorHAnsi" w:eastAsiaTheme="minorEastAsia" w:hAnsiTheme="minorHAnsi" w:cstheme="minorBidi"/>
      <w:sz w:val="22"/>
      <w:szCs w:val="22"/>
    </w:rPr>
    <w:tblPr>
      <w:tblCellMar>
        <w:top w:w="0" w:type="dxa"/>
        <w:left w:w="0" w:type="dxa"/>
        <w:bottom w:w="0" w:type="dxa"/>
        <w:right w:w="0" w:type="dxa"/>
      </w:tblCellMar>
    </w:tblPr>
  </w:style>
  <w:style w:type="table" w:styleId="Tablaconcuadrcula">
    <w:name w:val="Table Grid"/>
    <w:basedOn w:val="Tablanormal"/>
    <w:uiPriority w:val="39"/>
    <w:rsid w:val="002E6A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092038">
      <w:bodyDiv w:val="1"/>
      <w:marLeft w:val="0"/>
      <w:marRight w:val="0"/>
      <w:marTop w:val="0"/>
      <w:marBottom w:val="0"/>
      <w:divBdr>
        <w:top w:val="none" w:sz="0" w:space="0" w:color="auto"/>
        <w:left w:val="none" w:sz="0" w:space="0" w:color="auto"/>
        <w:bottom w:val="none" w:sz="0" w:space="0" w:color="auto"/>
        <w:right w:val="none" w:sz="0" w:space="0" w:color="auto"/>
      </w:divBdr>
    </w:div>
    <w:div w:id="334648729">
      <w:bodyDiv w:val="1"/>
      <w:marLeft w:val="0"/>
      <w:marRight w:val="0"/>
      <w:marTop w:val="0"/>
      <w:marBottom w:val="0"/>
      <w:divBdr>
        <w:top w:val="none" w:sz="0" w:space="0" w:color="auto"/>
        <w:left w:val="none" w:sz="0" w:space="0" w:color="auto"/>
        <w:bottom w:val="none" w:sz="0" w:space="0" w:color="auto"/>
        <w:right w:val="none" w:sz="0" w:space="0" w:color="auto"/>
      </w:divBdr>
    </w:div>
    <w:div w:id="407045253">
      <w:bodyDiv w:val="1"/>
      <w:marLeft w:val="0"/>
      <w:marRight w:val="0"/>
      <w:marTop w:val="0"/>
      <w:marBottom w:val="0"/>
      <w:divBdr>
        <w:top w:val="none" w:sz="0" w:space="0" w:color="auto"/>
        <w:left w:val="none" w:sz="0" w:space="0" w:color="auto"/>
        <w:bottom w:val="none" w:sz="0" w:space="0" w:color="auto"/>
        <w:right w:val="none" w:sz="0" w:space="0" w:color="auto"/>
      </w:divBdr>
    </w:div>
    <w:div w:id="493423696">
      <w:bodyDiv w:val="1"/>
      <w:marLeft w:val="0"/>
      <w:marRight w:val="0"/>
      <w:marTop w:val="0"/>
      <w:marBottom w:val="0"/>
      <w:divBdr>
        <w:top w:val="none" w:sz="0" w:space="0" w:color="auto"/>
        <w:left w:val="none" w:sz="0" w:space="0" w:color="auto"/>
        <w:bottom w:val="none" w:sz="0" w:space="0" w:color="auto"/>
        <w:right w:val="none" w:sz="0" w:space="0" w:color="auto"/>
      </w:divBdr>
    </w:div>
    <w:div w:id="1029994704">
      <w:bodyDiv w:val="1"/>
      <w:marLeft w:val="0"/>
      <w:marRight w:val="0"/>
      <w:marTop w:val="0"/>
      <w:marBottom w:val="0"/>
      <w:divBdr>
        <w:top w:val="none" w:sz="0" w:space="0" w:color="auto"/>
        <w:left w:val="none" w:sz="0" w:space="0" w:color="auto"/>
        <w:bottom w:val="none" w:sz="0" w:space="0" w:color="auto"/>
        <w:right w:val="none" w:sz="0" w:space="0" w:color="auto"/>
      </w:divBdr>
    </w:div>
    <w:div w:id="1037513776">
      <w:bodyDiv w:val="1"/>
      <w:marLeft w:val="0"/>
      <w:marRight w:val="0"/>
      <w:marTop w:val="0"/>
      <w:marBottom w:val="0"/>
      <w:divBdr>
        <w:top w:val="none" w:sz="0" w:space="0" w:color="auto"/>
        <w:left w:val="none" w:sz="0" w:space="0" w:color="auto"/>
        <w:bottom w:val="none" w:sz="0" w:space="0" w:color="auto"/>
        <w:right w:val="none" w:sz="0" w:space="0" w:color="auto"/>
      </w:divBdr>
    </w:div>
    <w:div w:id="1380863799">
      <w:bodyDiv w:val="1"/>
      <w:marLeft w:val="0"/>
      <w:marRight w:val="0"/>
      <w:marTop w:val="0"/>
      <w:marBottom w:val="0"/>
      <w:divBdr>
        <w:top w:val="none" w:sz="0" w:space="0" w:color="auto"/>
        <w:left w:val="none" w:sz="0" w:space="0" w:color="auto"/>
        <w:bottom w:val="none" w:sz="0" w:space="0" w:color="auto"/>
        <w:right w:val="none" w:sz="0" w:space="0" w:color="auto"/>
      </w:divBdr>
    </w:div>
    <w:div w:id="21256879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595</TotalTime>
  <Pages>13</Pages>
  <Words>6281</Words>
  <Characters>34550</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En relación con la Liquidación del  Presupuesto General de ese Ayuntamiento para el año 2008 se debe informar a V</vt:lpstr>
    </vt:vector>
  </TitlesOfParts>
  <Company>Gobierno de Cantabria</Company>
  <LinksUpToDate>false</LinksUpToDate>
  <CharactersWithSpaces>40750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relación con la Liquidación del  Presupuesto General de ese Ayuntamiento para el año 2008 se debe informar a V</dc:title>
  <dc:subject/>
  <dc:creator>CPD</dc:creator>
  <cp:keywords/>
  <cp:lastModifiedBy>de Pablo Varona María Luisa</cp:lastModifiedBy>
  <cp:revision>33</cp:revision>
  <cp:lastPrinted>2025-02-13T15:03:00Z</cp:lastPrinted>
  <dcterms:created xsi:type="dcterms:W3CDTF">2026-01-29T10:36:00Z</dcterms:created>
  <dcterms:modified xsi:type="dcterms:W3CDTF">2026-02-09T10:26:00Z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2022-02-08T00:00:00Z</vt:filetime>
  </property>
  <property fmtid="{D5CDD505-2E9C-101B-9397-08002B2CF9AE}" pid="3" name="Creator">
    <vt:lpwstr>Microsoft® Word 2016</vt:lpwstr>
  </property>
  <property fmtid="{D5CDD505-2E9C-101B-9397-08002B2CF9AE}" pid="4" name="LastSaved">
    <vt:filetime>2022-02-08T00:00:00Z</vt:filetime>
  </property>
  <property fmtid="{D5CDD505-2E9C-101B-9397-08002B2CF9AE}" pid="5" name="_DocHome">
    <vt:i4>124461207</vt:i4>
  </property>
</Properties>
</file>