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763" w:rsidRPr="00DF095F" w:rsidRDefault="000C1763">
      <w:pPr>
        <w:spacing w:line="276" w:lineRule="auto"/>
        <w:contextualSpacing/>
        <w:jc w:val="both"/>
      </w:pPr>
      <w:r w:rsidRPr="00DF095F">
        <w:rPr>
          <w:rFonts w:ascii="Helvetica LT Std" w:hAnsi="Helvetica LT Std"/>
        </w:rPr>
        <w:t>Diputación Provincial de Ourense</w:t>
      </w:r>
    </w:p>
    <w:p w:rsidR="000C1763" w:rsidRPr="00DF095F" w:rsidRDefault="000C1763">
      <w:pPr>
        <w:spacing w:line="276" w:lineRule="auto"/>
        <w:contextualSpacing/>
        <w:jc w:val="both"/>
      </w:pPr>
      <w:r w:rsidRPr="00DF095F">
        <w:rPr>
          <w:rFonts w:ascii="Helvetica LT Std" w:hAnsi="Helvetica LT Std"/>
        </w:rPr>
        <w:t>Anuncio</w:t>
      </w:r>
    </w:p>
    <w:p w:rsidR="000C1763" w:rsidRPr="00DF095F" w:rsidRDefault="000C1763">
      <w:pPr>
        <w:spacing w:line="276" w:lineRule="auto"/>
        <w:contextualSpacing/>
        <w:jc w:val="both"/>
      </w:pPr>
      <w:r w:rsidRPr="00DF095F">
        <w:rPr>
          <w:rFonts w:ascii="Helvetica LT Std" w:hAnsi="Helvetica LT Std"/>
        </w:rPr>
        <w:t xml:space="preserve">A los efectos oportunos, se hace público que la </w:t>
      </w:r>
      <w:r w:rsidR="00DF095F" w:rsidRPr="00DF095F">
        <w:rPr>
          <w:rFonts w:ascii="Helvetica LT Std" w:hAnsi="Helvetica LT Std"/>
        </w:rPr>
        <w:t>J</w:t>
      </w:r>
      <w:r w:rsidRPr="00DF095F">
        <w:rPr>
          <w:rFonts w:ascii="Helvetica LT Std" w:hAnsi="Helvetica LT Std"/>
        </w:rPr>
        <w:t xml:space="preserve">unta de Gobierno de la Diputación Provincial de Ourense adoptó, en su sesión </w:t>
      </w:r>
      <w:r w:rsidR="00DF095F" w:rsidRPr="00DF095F">
        <w:rPr>
          <w:rFonts w:ascii="Helvetica LT Std" w:hAnsi="Helvetica LT Std"/>
        </w:rPr>
        <w:t>ordinaria</w:t>
      </w:r>
      <w:r w:rsidRPr="00DF095F">
        <w:rPr>
          <w:rFonts w:ascii="Helvetica LT Std" w:hAnsi="Helvetica LT Std"/>
        </w:rPr>
        <w:t xml:space="preserve"> del día 26 de enero de 2026, el acuerdo de aprobación de las bases reguladoras de la convocatoria del concurso público para la concesión de subvenciones para gastos de funcionamiento de las federaciones o agrupaciones de asociaciones vecinales de Ourense, correspondientes al ejercicio 2026, conforme con las siguientes cláusulas:</w:t>
      </w:r>
    </w:p>
    <w:p w:rsidR="000C1763" w:rsidRPr="00DF095F" w:rsidRDefault="000C1763">
      <w:pPr>
        <w:keepNext/>
        <w:spacing w:after="0" w:line="276" w:lineRule="auto"/>
        <w:contextualSpacing/>
        <w:jc w:val="both"/>
        <w:outlineLvl w:val="0"/>
        <w:rPr>
          <w:rFonts w:ascii="Helvetica LT Std" w:eastAsia="Times New Roman" w:hAnsi="Helvetica LT Std"/>
          <w:b/>
          <w:u w:val="single"/>
          <w:lang w:eastAsia="es-ES"/>
        </w:rPr>
      </w:pPr>
    </w:p>
    <w:p w:rsidR="000C1763" w:rsidRPr="00DF095F" w:rsidRDefault="000C1763">
      <w:pPr>
        <w:keepNext/>
        <w:spacing w:after="0" w:line="276" w:lineRule="auto"/>
        <w:contextualSpacing/>
        <w:jc w:val="both"/>
        <w:outlineLvl w:val="0"/>
        <w:rPr>
          <w:rFonts w:ascii="Helvetica LT Std" w:eastAsia="Times New Roman" w:hAnsi="Helvetica LT Std"/>
          <w:b/>
          <w:u w:val="single"/>
          <w:lang w:eastAsia="es-ES"/>
        </w:rPr>
      </w:pPr>
    </w:p>
    <w:p w:rsidR="000C1763" w:rsidRPr="00DF095F" w:rsidRDefault="00C979C0">
      <w:pPr>
        <w:keepNext/>
        <w:spacing w:after="0" w:line="276" w:lineRule="auto"/>
        <w:contextualSpacing/>
        <w:jc w:val="both"/>
        <w:outlineLvl w:val="0"/>
      </w:pPr>
      <w:r w:rsidRPr="00DF095F">
        <w:rPr>
          <w:rFonts w:ascii="Helvetica LT Std" w:eastAsia="Times New Roman" w:hAnsi="Helvetica LT Std"/>
          <w:b/>
          <w:u w:val="single"/>
          <w:lang w:eastAsia="es-ES"/>
        </w:rPr>
        <w:t>Primera. -</w:t>
      </w:r>
      <w:r w:rsidR="000C1763" w:rsidRPr="00DF095F">
        <w:rPr>
          <w:rFonts w:ascii="Helvetica LT Std" w:eastAsia="Times New Roman" w:hAnsi="Helvetica LT Std"/>
          <w:b/>
          <w:u w:val="single"/>
          <w:lang w:eastAsia="es-ES"/>
        </w:rPr>
        <w:t xml:space="preserve"> Objeto: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1. El objeto de estas bases es la regulación de la tramitación y concesión, mediante convocatoria pública y a través del procedimiento de concurrencia competitiva, de subvenciones a las federaciones o agrupaciones de asociaciones vecinales de Ourense, con la finalidad de financiar parcialmente sus gastos de funcionamiento correspondientes al ejercicio 2026.</w:t>
      </w:r>
    </w:p>
    <w:p w:rsidR="000C1763" w:rsidRPr="00DF095F" w:rsidRDefault="000C1763">
      <w:pPr>
        <w:shd w:val="clear" w:color="auto" w:fill="FFFFFF"/>
        <w:spacing w:after="0" w:line="276" w:lineRule="auto"/>
        <w:jc w:val="both"/>
      </w:pPr>
      <w:r w:rsidRPr="00DF095F">
        <w:rPr>
          <w:rFonts w:ascii="Helvetica LT Std" w:eastAsia="Times New Roman" w:hAnsi="Helvetica LT Std"/>
          <w:color w:val="000000"/>
          <w:lang w:eastAsia="es-ES"/>
        </w:rPr>
        <w:t xml:space="preserve">2. </w:t>
      </w:r>
      <w:r w:rsidRPr="00DF095F">
        <w:rPr>
          <w:rFonts w:ascii="Helvetica LT Std" w:eastAsia="Times New Roman" w:hAnsi="Helvetica LT Std"/>
          <w:color w:val="000000"/>
          <w:bdr w:val="none" w:sz="0" w:space="0" w:color="000000"/>
        </w:rPr>
        <w:t>De conformidad con lo establecido en el artículo 8.1 de la Ley 38/2003, general de subvenciones, en su párrafo segundo, a presente convocatoria se integra en el</w:t>
      </w:r>
      <w:r w:rsidRPr="00DF095F">
        <w:rPr>
          <w:rFonts w:ascii="Helvetica LT Std" w:eastAsia="Times New Roman" w:hAnsi="Helvetica LT Std" w:cs="Calibri"/>
          <w:color w:val="000000"/>
          <w:bdr w:val="none" w:sz="0" w:space="0" w:color="000000"/>
        </w:rPr>
        <w:t> </w:t>
      </w:r>
      <w:r w:rsidRPr="00DF095F">
        <w:rPr>
          <w:rFonts w:ascii="Helvetica LT Std" w:eastAsia="Times New Roman" w:hAnsi="Helvetica LT Std"/>
          <w:color w:val="000000"/>
          <w:bdr w:val="none" w:sz="0" w:space="0" w:color="000000"/>
        </w:rPr>
        <w:t>Plan estrat</w:t>
      </w:r>
      <w:r w:rsidR="00DF095F">
        <w:rPr>
          <w:rFonts w:ascii="Helvetica LT Std" w:eastAsia="Times New Roman" w:hAnsi="Helvetica LT Std" w:cs="Helvetica"/>
          <w:color w:val="000000"/>
          <w:bdr w:val="none" w:sz="0" w:space="0" w:color="000000"/>
        </w:rPr>
        <w:t>égico</w:t>
      </w:r>
      <w:r w:rsidRPr="00DF095F">
        <w:rPr>
          <w:rFonts w:ascii="Helvetica LT Std" w:eastAsia="Times New Roman" w:hAnsi="Helvetica LT Std"/>
          <w:color w:val="000000"/>
          <w:bdr w:val="none" w:sz="0" w:space="0" w:color="000000"/>
        </w:rPr>
        <w:t xml:space="preserve"> de subvenci</w:t>
      </w:r>
      <w:r w:rsidR="00DF095F">
        <w:rPr>
          <w:rFonts w:ascii="Helvetica LT Std" w:eastAsia="Times New Roman" w:hAnsi="Helvetica LT Std" w:cs="Helvetica"/>
          <w:color w:val="000000"/>
          <w:bdr w:val="none" w:sz="0" w:space="0" w:color="000000"/>
        </w:rPr>
        <w:t>ones</w:t>
      </w:r>
      <w:r w:rsidRPr="00DF095F">
        <w:rPr>
          <w:rFonts w:ascii="Helvetica LT Std" w:eastAsia="Times New Roman" w:hAnsi="Helvetica LT Std"/>
          <w:color w:val="000000"/>
          <w:bdr w:val="none" w:sz="0" w:space="0" w:color="000000"/>
        </w:rPr>
        <w:t xml:space="preserve"> de la D</w:t>
      </w:r>
      <w:r w:rsidR="00DF095F">
        <w:rPr>
          <w:rFonts w:ascii="Helvetica LT Std" w:eastAsia="Times New Roman" w:hAnsi="Helvetica LT Std"/>
          <w:color w:val="000000"/>
          <w:bdr w:val="none" w:sz="0" w:space="0" w:color="000000"/>
        </w:rPr>
        <w:t>i</w:t>
      </w:r>
      <w:r w:rsidRPr="00DF095F">
        <w:rPr>
          <w:rFonts w:ascii="Helvetica LT Std" w:eastAsia="Times New Roman" w:hAnsi="Helvetica LT Std"/>
          <w:color w:val="000000"/>
          <w:bdr w:val="none" w:sz="0" w:space="0" w:color="000000"/>
        </w:rPr>
        <w:t>putaci</w:t>
      </w:r>
      <w:r w:rsidR="00DF095F">
        <w:rPr>
          <w:rFonts w:ascii="Helvetica LT Std" w:eastAsia="Times New Roman" w:hAnsi="Helvetica LT Std" w:cs="Helvetica"/>
          <w:color w:val="000000"/>
          <w:bdr w:val="none" w:sz="0" w:space="0" w:color="000000"/>
        </w:rPr>
        <w:t>ón</w:t>
      </w:r>
      <w:r w:rsidRPr="00DF095F">
        <w:rPr>
          <w:rFonts w:ascii="Helvetica LT Std" w:eastAsia="Times New Roman" w:hAnsi="Helvetica LT Std"/>
          <w:color w:val="000000"/>
          <w:bdr w:val="none" w:sz="0" w:space="0" w:color="000000"/>
        </w:rPr>
        <w:t xml:space="preserve"> Provincial de Ourense y del </w:t>
      </w:r>
      <w:proofErr w:type="spellStart"/>
      <w:r w:rsidRPr="00DF095F">
        <w:rPr>
          <w:rFonts w:ascii="Helvetica LT Std" w:eastAsia="Times New Roman" w:hAnsi="Helvetica LT Std"/>
          <w:color w:val="000000"/>
          <w:bdr w:val="none" w:sz="0" w:space="0" w:color="000000"/>
        </w:rPr>
        <w:t>Inorde</w:t>
      </w:r>
      <w:proofErr w:type="spellEnd"/>
      <w:r w:rsidRPr="00DF095F">
        <w:rPr>
          <w:rFonts w:ascii="Helvetica LT Std" w:eastAsia="Times New Roman" w:hAnsi="Helvetica LT Std"/>
          <w:color w:val="000000"/>
          <w:bdr w:val="none" w:sz="0" w:space="0" w:color="000000"/>
        </w:rPr>
        <w:t xml:space="preserve"> para el período 2024-2027</w:t>
      </w:r>
      <w:r w:rsidRPr="00DF095F">
        <w:rPr>
          <w:rFonts w:ascii="Helvetica LT Std" w:eastAsia="Times New Roman" w:hAnsi="Helvetica LT Std" w:cs="Calibri"/>
          <w:color w:val="000000"/>
          <w:bdr w:val="none" w:sz="0" w:space="0" w:color="000000"/>
        </w:rPr>
        <w:t> </w:t>
      </w:r>
      <w:r w:rsidRPr="00DF095F">
        <w:rPr>
          <w:rFonts w:ascii="Helvetica LT Std" w:eastAsia="Times New Roman" w:hAnsi="Helvetica LT Std"/>
          <w:color w:val="000000"/>
          <w:bdr w:val="none" w:sz="0" w:space="0" w:color="000000"/>
        </w:rPr>
        <w:t>,  contribu</w:t>
      </w:r>
      <w:r w:rsidR="00DF095F">
        <w:rPr>
          <w:rFonts w:ascii="Helvetica LT Std" w:eastAsia="Times New Roman" w:hAnsi="Helvetica LT Std" w:cs="Helvetica"/>
          <w:color w:val="000000"/>
          <w:bdr w:val="none" w:sz="0" w:space="0" w:color="000000"/>
        </w:rPr>
        <w:t>yen</w:t>
      </w:r>
      <w:r w:rsidRPr="00DF095F">
        <w:rPr>
          <w:rFonts w:ascii="Helvetica LT Std" w:eastAsia="Times New Roman" w:hAnsi="Helvetica LT Std"/>
          <w:color w:val="000000"/>
          <w:bdr w:val="none" w:sz="0" w:space="0" w:color="000000"/>
        </w:rPr>
        <w:t>do al fomento del movimiento veci</w:t>
      </w:r>
      <w:r w:rsidR="00DF095F">
        <w:rPr>
          <w:rFonts w:ascii="Helvetica LT Std" w:eastAsia="Times New Roman" w:hAnsi="Helvetica LT Std" w:cs="Helvetica"/>
          <w:color w:val="000000"/>
          <w:bdr w:val="none" w:sz="0" w:space="0" w:color="000000"/>
        </w:rPr>
        <w:t>n</w:t>
      </w:r>
      <w:r w:rsidRPr="00DF095F">
        <w:rPr>
          <w:rFonts w:ascii="Helvetica LT Std" w:eastAsia="Times New Roman" w:hAnsi="Helvetica LT Std"/>
          <w:color w:val="000000"/>
          <w:bdr w:val="none" w:sz="0" w:space="0" w:color="000000"/>
        </w:rPr>
        <w:t>al a través de sus asociaciones c</w:t>
      </w:r>
      <w:r w:rsidRPr="00DF095F">
        <w:rPr>
          <w:rFonts w:ascii="Helvetica LT Std" w:hAnsi="Helvetica LT Std"/>
        </w:rPr>
        <w:t>omo instrumento de participación ciudadana ante las administraciones locales y como entidades gestoras de actividades de interés social, deportiva, cultural o medioambiental.</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Segunda. -</w:t>
      </w:r>
      <w:r w:rsidR="000C1763" w:rsidRPr="00DF095F">
        <w:rPr>
          <w:rFonts w:ascii="Helvetica LT Std" w:eastAsia="Times New Roman" w:hAnsi="Helvetica LT Std"/>
          <w:b/>
          <w:u w:val="single"/>
          <w:lang w:eastAsia="es-ES"/>
        </w:rPr>
        <w:t xml:space="preserve"> Beneficiarios: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1. Podrán ser beneficiarias de las subvenciones las federaciones o agrupaciones de asociaciones vecinales</w:t>
      </w:r>
      <w:r w:rsidRPr="00DF095F">
        <w:rPr>
          <w:rFonts w:ascii="Helvetica LT Std" w:eastAsia="Times New Roman" w:hAnsi="Helvetica LT Std"/>
          <w:lang w:eastAsia="es-ES"/>
        </w:rPr>
        <w:t xml:space="preserve"> definidas en el apartado 2 que reúnan los siguientes requisitos en la fecha de publicación en el Boletín Oficial de la Provincia de la convocatoria regulada en estas bases: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 Estar inscritas en el Registro Provincial de Asociaciones de Ourense, dependiente de la Xunta de Galicia.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b) Tener su domicilio social en la provincia de Ourense, circunstancia que deberá constar en la inscripción en el registro de la Xunta de Galicia.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2. A los efectos de estas bases, se considerarán federaciones o agrupaciones de asociaciones de vecinos, con independencia de su denominación, todas aquellas asociaciones que estén integradas por tres o más asociaciones vecinales, entendiendo por tales las asociaciones cuyos fines sean la defensa de los derechos e intereses de los vecinos de un determinado ámbito territorial. </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Tercera. -</w:t>
      </w:r>
      <w:r w:rsidR="000C1763" w:rsidRPr="00DF095F">
        <w:rPr>
          <w:rFonts w:ascii="Helvetica LT Std" w:eastAsia="Times New Roman" w:hAnsi="Helvetica LT Std"/>
          <w:b/>
          <w:u w:val="single"/>
          <w:lang w:eastAsia="es-ES"/>
        </w:rPr>
        <w:t xml:space="preserve"> Disponibilidades presupuestarias: </w:t>
      </w:r>
    </w:p>
    <w:p w:rsidR="000C1763" w:rsidRPr="00DF095F" w:rsidRDefault="000C1763">
      <w:pPr>
        <w:spacing w:after="0" w:line="276" w:lineRule="auto"/>
        <w:contextualSpacing/>
        <w:jc w:val="both"/>
      </w:pPr>
      <w:r w:rsidRPr="00DF095F">
        <w:rPr>
          <w:rFonts w:ascii="Helvetica LT Std" w:eastAsia="Times New Roman" w:hAnsi="Helvetica LT Std"/>
          <w:color w:val="000000"/>
          <w:lang/>
        </w:rPr>
        <w:t>La financiación de las subvenciones reguladas en esta convocatoria se realizará con cargo a la aplicación 23111/48007</w:t>
      </w:r>
      <w:r w:rsidRPr="00DF095F">
        <w:rPr>
          <w:rFonts w:ascii="Helvetica LT Std" w:eastAsia="Times New Roman" w:hAnsi="Helvetica LT Std"/>
          <w:bCs/>
          <w:color w:val="000000"/>
          <w:lang/>
        </w:rPr>
        <w:t xml:space="preserve"> de los presupuestos de la Diputación Provincial de Ourense para el ejercicio 2026.</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La cuantía máxima disponible para la concesión de estas subvenciones es de 43.000,00 euros.</w:t>
      </w:r>
    </w:p>
    <w:p w:rsidR="000C1763" w:rsidRPr="00DF095F" w:rsidRDefault="00C979C0">
      <w:pPr>
        <w:spacing w:after="0" w:line="276" w:lineRule="auto"/>
        <w:contextualSpacing/>
        <w:jc w:val="both"/>
      </w:pPr>
      <w:r w:rsidRPr="00DF095F">
        <w:rPr>
          <w:rFonts w:ascii="Helvetica LT Std" w:eastAsia="Times New Roman" w:hAnsi="Helvetica LT Std"/>
          <w:b/>
          <w:bCs/>
          <w:u w:val="single"/>
          <w:lang w:eastAsia="es-ES"/>
        </w:rPr>
        <w:t>Cuarta. -</w:t>
      </w:r>
      <w:r w:rsidR="000C1763" w:rsidRPr="00DF095F">
        <w:rPr>
          <w:rFonts w:ascii="Helvetica LT Std" w:eastAsia="Times New Roman" w:hAnsi="Helvetica LT Std"/>
          <w:b/>
          <w:bCs/>
          <w:u w:val="single"/>
          <w:lang w:eastAsia="es-ES"/>
        </w:rPr>
        <w:t xml:space="preserve"> Solicitudes: lugar y forma de presentación, plazo y documentación:</w:t>
      </w:r>
    </w:p>
    <w:p w:rsidR="000C1763" w:rsidRPr="00DF095F" w:rsidRDefault="000C1763">
      <w:pPr>
        <w:spacing w:after="0" w:line="276" w:lineRule="auto"/>
        <w:contextualSpacing/>
        <w:jc w:val="both"/>
      </w:pPr>
      <w:r w:rsidRPr="00DF095F">
        <w:rPr>
          <w:rFonts w:ascii="Helvetica LT Std" w:eastAsia="Times New Roman" w:hAnsi="Helvetica LT Std"/>
          <w:bCs/>
          <w:u w:val="single"/>
          <w:lang w:eastAsia="es-ES"/>
        </w:rPr>
        <w:t xml:space="preserve">Cuarta 1. Lugar y forma de presentación:      </w:t>
      </w:r>
    </w:p>
    <w:p w:rsidR="000C1763" w:rsidRPr="00DF095F" w:rsidRDefault="000C1763">
      <w:pPr>
        <w:spacing w:after="0" w:line="276" w:lineRule="auto"/>
        <w:contextualSpacing/>
        <w:jc w:val="both"/>
        <w:rPr>
          <w:rFonts w:ascii="Helvetica LT Std" w:eastAsia="Times New Roman" w:hAnsi="Helvetica LT Std"/>
          <w:bCs/>
          <w:u w:val="single"/>
          <w:lang w:eastAsia="es-ES"/>
        </w:rPr>
      </w:pPr>
      <w:r w:rsidRPr="00DF095F">
        <w:rPr>
          <w:rFonts w:ascii="Helvetica LT Std" w:eastAsia="Times New Roman" w:hAnsi="Helvetica LT Std"/>
          <w:lang w:eastAsia="es-ES"/>
        </w:rPr>
        <w:t xml:space="preserve">Las solicitudes, subscritas por lo interesado o ponerlo su representante, irán dirigidas a la Presidencia de la Diputación Provincial de Ourense, mediante su presentación en el </w:t>
      </w:r>
      <w:r w:rsidRPr="00DF095F">
        <w:rPr>
          <w:rFonts w:ascii="Helvetica LT Std" w:eastAsia="Times New Roman" w:hAnsi="Helvetica LT Std"/>
          <w:lang w:eastAsia="es-ES"/>
        </w:rPr>
        <w:lastRenderedPageBreak/>
        <w:t xml:space="preserve">Registro General de esta entidad de forma telemática, a través del registro general de la sede electrónica de la Diputación </w:t>
      </w:r>
      <w:hyperlink r:id="rId5" w:history="1">
        <w:r w:rsidRPr="00DF095F">
          <w:rPr>
            <w:rFonts w:ascii="Helvetica LT Std" w:eastAsia="Times New Roman" w:hAnsi="Helvetica LT Std"/>
            <w:color w:val="0000FF"/>
            <w:lang w:eastAsia="es-ES"/>
          </w:rPr>
          <w:t>http://www.sede.depourense.es/</w:t>
        </w:r>
      </w:hyperlink>
    </w:p>
    <w:p w:rsidR="000C1763" w:rsidRPr="00DF095F" w:rsidRDefault="000C1763">
      <w:pPr>
        <w:spacing w:after="0" w:line="276" w:lineRule="auto"/>
        <w:contextualSpacing/>
        <w:jc w:val="both"/>
      </w:pPr>
      <w:r w:rsidRPr="00DF095F">
        <w:rPr>
          <w:rFonts w:ascii="Helvetica LT Std" w:eastAsia="Times New Roman" w:hAnsi="Helvetica LT Std"/>
          <w:bCs/>
          <w:u w:val="single"/>
          <w:lang w:eastAsia="es-ES"/>
        </w:rPr>
        <w:t>Cuarta 2. Plazo de presentación:</w:t>
      </w:r>
    </w:p>
    <w:p w:rsidR="000C1763" w:rsidRPr="00DF095F" w:rsidRDefault="000C1763">
      <w:pPr>
        <w:spacing w:after="0" w:line="276" w:lineRule="auto"/>
        <w:contextualSpacing/>
        <w:jc w:val="both"/>
      </w:pPr>
      <w:r w:rsidRPr="00DF095F">
        <w:rPr>
          <w:rFonts w:ascii="Helvetica LT Std" w:hAnsi="Helvetica LT Std"/>
          <w:color w:val="000000"/>
        </w:rPr>
        <w:t>El plazo improrrogable de presentación se iniciará a partir de la publicación, por la Base de Datos Nacional de Subvenciones, del extracto de la convocatoria en el Boletín Oficial de la Provincia (BOP), y finalizará el 10 de marzo de 2026</w:t>
      </w:r>
      <w:r w:rsidRPr="00DF095F">
        <w:rPr>
          <w:rFonts w:ascii="Helvetica LT Std" w:hAnsi="Helvetica LT Std"/>
        </w:rPr>
        <w:t xml:space="preserve">, siendo </w:t>
      </w:r>
      <w:r w:rsidRPr="00DF095F">
        <w:rPr>
          <w:rFonts w:ascii="Helvetica LT Std" w:hAnsi="Helvetica LT Std"/>
          <w:color w:val="000000"/>
        </w:rPr>
        <w:t xml:space="preserve">este el último día en el que podrán presentarse válidamente las solicitudes. </w:t>
      </w:r>
    </w:p>
    <w:p w:rsidR="000C1763" w:rsidRPr="00DF095F" w:rsidRDefault="000C1763">
      <w:pPr>
        <w:spacing w:after="0" w:line="276" w:lineRule="auto"/>
        <w:contextualSpacing/>
        <w:jc w:val="both"/>
      </w:pPr>
      <w:r w:rsidRPr="00DF095F">
        <w:rPr>
          <w:rFonts w:ascii="Helvetica LT Std" w:eastAsia="Times New Roman" w:hAnsi="Helvetica LT Std"/>
          <w:u w:val="single"/>
          <w:lang w:eastAsia="es-ES"/>
        </w:rPr>
        <w:t xml:space="preserve">Cuarta. 3. Documentación que debe presentarse: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Las solicitudes deberán formularse aportando dos tipos de documentación: en primero lugar, documentación administrativa, para la acreditación del cumplimiento de los requisitos para la participación en la convocatoria; en segundo lugar, documentación valorable, para la valoración de los méritos del solicitante.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El detalle de la documentación administrativa y valorable que debe presentarse es lo siguiente: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la) </w:t>
      </w:r>
      <w:r w:rsidRPr="00DF095F">
        <w:rPr>
          <w:rFonts w:ascii="Helvetica LT Std" w:eastAsia="Times New Roman" w:hAnsi="Helvetica LT Std"/>
          <w:u w:val="single"/>
          <w:lang w:eastAsia="es-ES"/>
        </w:rPr>
        <w:t>Documentación administrativa</w:t>
      </w:r>
      <w:r w:rsidRPr="00DF095F">
        <w:rPr>
          <w:rFonts w:ascii="Helvetica LT Std" w:eastAsia="Times New Roman" w:hAnsi="Helvetica LT Std"/>
          <w:lang w:eastAsia="es-ES"/>
        </w:rPr>
        <w:t>:</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la.1) Solicitud dirigida a la Presidencia de la Diputación en el modelo oficial, recogido en el </w:t>
      </w:r>
      <w:r w:rsidRPr="00DF095F">
        <w:rPr>
          <w:rFonts w:ascii="Helvetica LT Std" w:eastAsia="Times New Roman" w:hAnsi="Helvetica LT Std"/>
          <w:b/>
          <w:color w:val="000000"/>
          <w:lang w:eastAsia="es-ES"/>
        </w:rPr>
        <w:t xml:space="preserve">anexo I </w:t>
      </w:r>
      <w:r w:rsidRPr="00DF095F">
        <w:rPr>
          <w:rFonts w:ascii="Helvetica LT Std" w:eastAsia="Times New Roman" w:hAnsi="Helvetica LT Std"/>
          <w:lang w:eastAsia="es-ES"/>
        </w:rPr>
        <w:t>de estas bases.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la.2) C</w:t>
      </w:r>
      <w:r w:rsidRPr="00DF095F">
        <w:rPr>
          <w:rFonts w:ascii="Helvetica LT Std" w:eastAsia="Times New Roman" w:hAnsi="Helvetica LT Std"/>
          <w:color w:val="000000"/>
          <w:lang w:eastAsia="es-ES"/>
        </w:rPr>
        <w:t>ertificado de inscripción en el Registro Provincial de Asociaciones de Ourense de la Xunta de Galicia, en el que conste el domicilio social de la entidad en Ourense y los estatutos sociales de la entidad.</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la.3) Poder con el que actúe el representante de la entidad, excepto que dicha función le corresponda </w:t>
      </w:r>
      <w:proofErr w:type="gramStart"/>
      <w:r w:rsidRPr="00DF095F">
        <w:rPr>
          <w:rFonts w:ascii="Helvetica LT Std" w:eastAsia="Times New Roman" w:hAnsi="Helvetica LT Std"/>
          <w:lang w:eastAsia="es-ES"/>
        </w:rPr>
        <w:t>conforme  a</w:t>
      </w:r>
      <w:proofErr w:type="gramEnd"/>
      <w:r w:rsidRPr="00DF095F">
        <w:rPr>
          <w:rFonts w:ascii="Helvetica LT Std" w:eastAsia="Times New Roman" w:hAnsi="Helvetica LT Std"/>
          <w:lang w:eastAsia="es-ES"/>
        </w:rPr>
        <w:t xml:space="preserve"> los estatutos sociales, en razón de su cargo en la entidad, en cuyo caso la validez de la representación se acreditará mediante documento acreditativo de su nombramiento o elección.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la.4) Declaración responsable comprensiva del hecho de no encontrarse incurso lo solicitante en las prohibiciones recogidas en el artículo 13 de la Ley general de subvenciones, incluyendo una referencia expresa a la circunstancia de encontrarse la entidad al día en sus obligaciones tributarias y de Seguridad Social. Para el planteamiento de esta declaración podrá utilizarse el modelo </w:t>
      </w:r>
      <w:r w:rsidRPr="00DF095F">
        <w:rPr>
          <w:rFonts w:ascii="Helvetica LT Std" w:eastAsia="Times New Roman" w:hAnsi="Helvetica LT Std"/>
          <w:color w:val="000000"/>
          <w:lang w:eastAsia="es-ES"/>
        </w:rPr>
        <w:t xml:space="preserve">recogido en el </w:t>
      </w:r>
      <w:r w:rsidRPr="00DF095F">
        <w:rPr>
          <w:rFonts w:ascii="Helvetica LT Std" w:eastAsia="Times New Roman" w:hAnsi="Helvetica LT Std"/>
          <w:b/>
          <w:color w:val="000000"/>
          <w:lang w:eastAsia="es-ES"/>
        </w:rPr>
        <w:t>anexo II</w:t>
      </w:r>
      <w:r w:rsidRPr="00DF095F">
        <w:rPr>
          <w:rFonts w:ascii="Helvetica LT Std" w:eastAsia="Times New Roman" w:hAnsi="Helvetica LT Std"/>
          <w:color w:val="000000"/>
          <w:lang w:eastAsia="es-ES"/>
        </w:rPr>
        <w:t xml:space="preserve"> </w:t>
      </w:r>
      <w:r w:rsidRPr="00DF095F">
        <w:rPr>
          <w:rFonts w:ascii="Helvetica LT Std" w:eastAsia="Times New Roman" w:hAnsi="Helvetica LT Std"/>
          <w:lang w:eastAsia="es-ES"/>
        </w:rPr>
        <w:t>de estas bases.</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t xml:space="preserve">la.5) Declaración del solicitante de la subvención en la que figure el conjunto de subvenciones públicas solicitadas para los mismos fines, tanto las aprobadas o concedidas, como las pendientes, según el modelo </w:t>
      </w:r>
      <w:r w:rsidRPr="00DF095F">
        <w:rPr>
          <w:rFonts w:ascii="Helvetica LT Std" w:eastAsia="Times New Roman" w:hAnsi="Helvetica LT Std"/>
          <w:b/>
          <w:color w:val="000000"/>
          <w:lang w:eastAsia="es-ES"/>
        </w:rPr>
        <w:t>anexo III.</w:t>
      </w:r>
      <w:r w:rsidRPr="00DF095F">
        <w:rPr>
          <w:rFonts w:ascii="Helvetica LT Std" w:eastAsia="Times New Roman" w:hAnsi="Helvetica LT Std"/>
          <w:color w:val="000000"/>
          <w:lang w:eastAsia="es-ES"/>
        </w:rPr>
        <w:t xml:space="preserve">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la.6) Autorización para recibir a través de correo electrónico y/o </w:t>
      </w:r>
      <w:proofErr w:type="spellStart"/>
      <w:r w:rsidRPr="00DF095F">
        <w:rPr>
          <w:rFonts w:ascii="Helvetica LT Std" w:eastAsia="Times New Roman" w:hAnsi="Helvetica LT Std"/>
          <w:bCs/>
          <w:lang w:eastAsia="es-ES"/>
        </w:rPr>
        <w:t>sms</w:t>
      </w:r>
      <w:proofErr w:type="spellEnd"/>
      <w:r w:rsidRPr="00DF095F">
        <w:rPr>
          <w:rFonts w:ascii="Helvetica LT Std" w:eastAsia="Times New Roman" w:hAnsi="Helvetica LT Std"/>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DF095F">
        <w:rPr>
          <w:rFonts w:ascii="Helvetica LT Std" w:eastAsia="Times New Roman" w:hAnsi="Helvetica LT Std"/>
          <w:b/>
          <w:bCs/>
          <w:color w:val="000000"/>
          <w:lang w:eastAsia="es-ES"/>
        </w:rPr>
        <w:t>anexo IV</w:t>
      </w:r>
      <w:r w:rsidRPr="00DF095F">
        <w:rPr>
          <w:rFonts w:ascii="Helvetica LT Std" w:eastAsia="Times New Roman" w:hAnsi="Helvetica LT Std"/>
          <w:bCs/>
          <w:color w:val="000000"/>
          <w:lang w:eastAsia="es-ES"/>
        </w:rPr>
        <w:t xml:space="preserve">.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La presentación del documento señalado en el apartado a.6) no es obligatoria, sino voluntaria, pero, en caso de no presentarse, la Diputación no le efectuará ninguna comunicación individual a lo interesado relativa a la enmienda de deficiencias en la solicitud, al trámite de audiencia, al acuerdo de resolución del concurso y a la enmienda de deficiencias en la justificación, </w:t>
      </w:r>
      <w:r w:rsidRPr="00DF095F">
        <w:rPr>
          <w:rFonts w:ascii="Helvetica LT Std" w:eastAsia="Times New Roman" w:hAnsi="Helvetica LT Std"/>
          <w:color w:val="000000"/>
          <w:lang w:eastAsia="es-ES"/>
        </w:rPr>
        <w:t xml:space="preserve">publicándose la información correspondiente exclusivamente a través de la </w:t>
      </w:r>
      <w:r w:rsidRPr="00DF095F">
        <w:rPr>
          <w:rFonts w:ascii="Helvetica LT Std" w:eastAsia="Times New Roman" w:hAnsi="Helvetica LT Std"/>
          <w:lang w:eastAsia="es-ES"/>
        </w:rPr>
        <w:t xml:space="preserve">sede electrónica </w:t>
      </w:r>
      <w:r w:rsidRPr="00DF095F">
        <w:rPr>
          <w:rFonts w:ascii="Helvetica LT Std" w:eastAsia="Times New Roman" w:hAnsi="Helvetica LT Std"/>
          <w:color w:val="000000"/>
          <w:lang w:eastAsia="es-ES"/>
        </w:rPr>
        <w:t xml:space="preserve">y la página web de la </w:t>
      </w:r>
      <w:r w:rsidRPr="00DF095F">
        <w:rPr>
          <w:rFonts w:ascii="Helvetica LT Std" w:eastAsia="Times New Roman" w:hAnsi="Helvetica LT Std"/>
          <w:color w:val="000000"/>
          <w:lang w:eastAsia="es-ES"/>
        </w:rPr>
        <w:lastRenderedPageBreak/>
        <w:t xml:space="preserve">Diputación, y además </w:t>
      </w:r>
      <w:r w:rsidRPr="00DF095F">
        <w:rPr>
          <w:rFonts w:ascii="Helvetica LT Std" w:eastAsia="Times New Roman" w:hAnsi="Helvetica LT Std"/>
          <w:bCs/>
          <w:color w:val="000000"/>
          <w:lang/>
        </w:rPr>
        <w:t>en el BOP en el caso de la resolución del procedimiento,</w:t>
      </w:r>
      <w:r w:rsidRPr="00DF095F">
        <w:rPr>
          <w:rFonts w:ascii="Helvetica LT Std" w:eastAsia="Times New Roman" w:hAnsi="Helvetica LT Std"/>
          <w:bCs/>
          <w:lang/>
        </w:rPr>
        <w:t xml:space="preserve"> conforme con el señalado en las bases </w:t>
      </w:r>
      <w:r w:rsidRPr="00DF095F">
        <w:rPr>
          <w:rFonts w:ascii="Helvetica LT Std" w:eastAsia="Times New Roman" w:hAnsi="Helvetica LT Std"/>
          <w:bCs/>
          <w:color w:val="000000"/>
          <w:lang/>
        </w:rPr>
        <w:t>7ª y 10ª,</w:t>
      </w:r>
      <w:r w:rsidRPr="00DF095F">
        <w:rPr>
          <w:rFonts w:ascii="Helvetica LT Std" w:eastAsia="Times New Roman" w:hAnsi="Helvetica LT Std"/>
          <w:bCs/>
          <w:lang/>
        </w:rPr>
        <w:t xml:space="preserve"> respectivamente.</w:t>
      </w:r>
    </w:p>
    <w:p w:rsidR="000C1763" w:rsidRPr="00DF095F" w:rsidRDefault="000C1763">
      <w:pPr>
        <w:spacing w:after="0" w:line="276" w:lineRule="auto"/>
        <w:contextualSpacing/>
        <w:jc w:val="both"/>
      </w:pPr>
      <w:r w:rsidRPr="00DF095F">
        <w:rPr>
          <w:rFonts w:ascii="Helvetica LT Std" w:eastAsia="Times New Roman" w:hAnsi="Helvetica LT Std"/>
          <w:lang w:eastAsia="es-ES"/>
        </w:rPr>
        <w:t>Los solicitantes estarán eximidos de presentar los documentos señalados en los apartados a.2) y la.3</w:t>
      </w:r>
      <w:proofErr w:type="gramStart"/>
      <w:r w:rsidRPr="00DF095F">
        <w:rPr>
          <w:rFonts w:ascii="Helvetica LT Std" w:eastAsia="Times New Roman" w:hAnsi="Helvetica LT Std"/>
          <w:lang w:eastAsia="es-ES"/>
        </w:rPr>
        <w:t>)  cuando</w:t>
      </w:r>
      <w:proofErr w:type="gramEnd"/>
      <w:r w:rsidRPr="00DF095F">
        <w:rPr>
          <w:rFonts w:ascii="Helvetica LT Std" w:eastAsia="Times New Roman" w:hAnsi="Helvetica LT Std"/>
          <w:lang w:eastAsia="es-ES"/>
        </w:rPr>
        <w:t xml:space="preserve">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w:t>
      </w:r>
    </w:p>
    <w:p w:rsidR="000C1763" w:rsidRPr="00DF095F" w:rsidRDefault="000C1763">
      <w:pPr>
        <w:spacing w:after="0" w:line="276" w:lineRule="auto"/>
        <w:contextualSpacing/>
        <w:jc w:val="both"/>
      </w:pPr>
      <w:r w:rsidRPr="00DF095F">
        <w:rPr>
          <w:rFonts w:ascii="Helvetica LT Std" w:eastAsia="Times New Roman" w:hAnsi="Helvetica LT Std"/>
          <w:bCs/>
          <w:lang/>
        </w:rPr>
        <w:t xml:space="preserve">la.7) De conformidad con lo establecido en el artículo 28 de la Ley 39/2015, de 1 de octubre, del procedimiento administrativo común de las administraciones públicas, no será necesario que los solicitantes aporten el DNI del representante, el CIF de la entidad, dado que la Diputación comprobará de oficio esta información a través de las plataformas de intermediación de datos de las administraciones públicas. </w:t>
      </w:r>
    </w:p>
    <w:p w:rsidR="000C1763" w:rsidRPr="00DF095F" w:rsidRDefault="000C1763">
      <w:pPr>
        <w:spacing w:after="0" w:line="276" w:lineRule="auto"/>
        <w:contextualSpacing/>
        <w:jc w:val="both"/>
      </w:pPr>
      <w:r w:rsidRPr="00DF095F">
        <w:rPr>
          <w:rFonts w:ascii="Helvetica LT Std" w:eastAsia="Times New Roman" w:hAnsi="Helvetica LT Std"/>
          <w:bCs/>
          <w:lang/>
        </w:rPr>
        <w:t xml:space="preserve">No obstante, en caso de que lo solicitante se oponga expresamente a la realización de esta consulta por la Diputación, deberá aportar dicha documentación con la solicitud. La oposición a esta consulta podrá formularse mediante un escrito que se unirá a la solicitud. </w:t>
      </w:r>
    </w:p>
    <w:p w:rsidR="000C1763" w:rsidRPr="00DF095F" w:rsidRDefault="000C1763">
      <w:pPr>
        <w:spacing w:after="0" w:line="276" w:lineRule="auto"/>
        <w:contextualSpacing/>
        <w:jc w:val="both"/>
      </w:pPr>
      <w:r w:rsidRPr="00DF095F">
        <w:rPr>
          <w:rFonts w:ascii="Helvetica LT Std" w:eastAsia="Times New Roman" w:hAnsi="Helvetica LT Std"/>
          <w:bCs/>
          <w:lang/>
        </w:rPr>
        <w:t xml:space="preserve">En caso de que por razones técnicas no sea posible realizar la consulta de documentación por parte de la Diputación de Ourense, podrá requerirse al solicitante para que aporte los documentos precisos, el que se le notificará oportunamente, concediéndole un plazo de diez días hábiles para su presentación.  </w:t>
      </w:r>
      <w:r w:rsidRPr="00DF095F">
        <w:rPr>
          <w:rFonts w:ascii="Helvetica LT Std" w:eastAsia="Times New Roman" w:hAnsi="Helvetica LT Std"/>
          <w:lang w:eastAsia="es-ES"/>
        </w:rPr>
        <w:t xml:space="preserve">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b) </w:t>
      </w:r>
      <w:r w:rsidRPr="00DF095F">
        <w:rPr>
          <w:rFonts w:ascii="Helvetica LT Std" w:eastAsia="Times New Roman" w:hAnsi="Helvetica LT Std"/>
          <w:bCs/>
          <w:u w:val="single"/>
          <w:lang w:eastAsia="es-ES"/>
        </w:rPr>
        <w:t>Documentación obligatoria para la valoración de la solicitud</w:t>
      </w:r>
      <w:r w:rsidRPr="00DF095F">
        <w:rPr>
          <w:rFonts w:ascii="Helvetica LT Std" w:eastAsia="Times New Roman" w:hAnsi="Helvetica LT Std"/>
          <w:bCs/>
          <w:lang w:eastAsia="es-ES"/>
        </w:rPr>
        <w:t xml:space="preserve">: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Para la valoración de la solicitud, deberá presentarse la siguiente documentación: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1. Memoria descriptiva de la actividad de la federación.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2. Certificación del secretario de la federación, con el visto bueno del presidente, en la que conste el presupuesto de gastos e ingresos del ejercicio 2026, desglosado por capítulos y conceptos con el mayor detalle posible, y aprobado por la asamblea de la federación.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3. Certificación del secretario de la federación, con el visto bueno del presidente, en la que conste el número y denominación de las asociaciones vecinales que la integran, y el número de socios de cada asociación federada. Este último dato se certificará por el secretario de la federación solicitante sobre la base de la información que le suministren los secretarios de las asociaciones federadas.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Se advierte expresamente que no serán objeto de valoración, denegándose la concesión de la subvención, aquellas solicitudes en las que no se aporten los documentos señalados.</w:t>
      </w:r>
      <w:r w:rsidRPr="00DF095F">
        <w:rPr>
          <w:rFonts w:ascii="Helvetica LT Std" w:eastAsia="Times New Roman" w:hAnsi="Helvetica LT Std"/>
          <w:bCs/>
          <w:color w:val="FF0000"/>
          <w:lang w:eastAsia="es-ES"/>
        </w:rPr>
        <w:t xml:space="preserve"> </w:t>
      </w:r>
      <w:r w:rsidRPr="00DF095F">
        <w:rPr>
          <w:rFonts w:ascii="Helvetica LT Std" w:eastAsia="Times New Roman" w:hAnsi="Helvetica LT Std"/>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0C1763" w:rsidRPr="00DF095F" w:rsidRDefault="000C1763">
      <w:pPr>
        <w:spacing w:after="0" w:line="276" w:lineRule="auto"/>
        <w:contextualSpacing/>
        <w:jc w:val="both"/>
      </w:pPr>
      <w:r w:rsidRPr="00DF095F">
        <w:rPr>
          <w:rFonts w:ascii="Helvetica LT Std" w:eastAsia="Times New Roman" w:hAnsi="Helvetica LT Std"/>
          <w:b/>
          <w:color w:val="000000"/>
          <w:u w:val="single"/>
          <w:lang w:eastAsia="es-ES"/>
        </w:rPr>
        <w:t>Cuarta 4: Reglas sobre enmienda de deficiencias en la documentación presentada: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Dada la naturaleza competitiva del procedimiento de concesión de subvenciones, la documentación valorable no será objeto del trámite de enmienda de deficiencias, que solo le será de aplicación a la documentación administrativa.  </w:t>
      </w:r>
    </w:p>
    <w:p w:rsidR="000C1763" w:rsidRPr="00DF095F" w:rsidRDefault="00C979C0">
      <w:pPr>
        <w:spacing w:after="0" w:line="276" w:lineRule="auto"/>
        <w:contextualSpacing/>
        <w:jc w:val="both"/>
      </w:pPr>
      <w:r w:rsidRPr="00DF095F">
        <w:rPr>
          <w:rFonts w:ascii="Helvetica LT Std" w:eastAsia="Times New Roman" w:hAnsi="Helvetica LT Std"/>
          <w:b/>
          <w:bCs/>
          <w:color w:val="000000"/>
          <w:u w:val="single"/>
          <w:lang w:eastAsia="es-ES"/>
        </w:rPr>
        <w:t>Quinta. -</w:t>
      </w:r>
      <w:r w:rsidR="000C1763" w:rsidRPr="00DF095F">
        <w:rPr>
          <w:rFonts w:ascii="Helvetica LT Std" w:eastAsia="Times New Roman" w:hAnsi="Helvetica LT Std"/>
          <w:b/>
          <w:bCs/>
          <w:color w:val="000000"/>
          <w:u w:val="single"/>
          <w:lang w:eastAsia="es-ES"/>
        </w:rPr>
        <w:t xml:space="preserve"> Régimen de protección de los datos allegados con la solicitud.</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y) del artículo 6 del </w:t>
      </w:r>
      <w:r w:rsidRPr="00DF095F">
        <w:rPr>
          <w:rFonts w:ascii="Helvetica LT Std" w:eastAsia="Times New Roman" w:hAnsi="Helvetica LT Std"/>
          <w:bCs/>
          <w:color w:val="000000"/>
          <w:spacing w:val="-3"/>
          <w:lang w:eastAsia="es-ES"/>
        </w:rPr>
        <w:lastRenderedPageBreak/>
        <w:t xml:space="preserve">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 lo interesado del procedimiento.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la) Lo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6" w:history="1">
        <w:r w:rsidRPr="00DF095F">
          <w:rPr>
            <w:rFonts w:ascii="Helvetica LT Std" w:eastAsia="Times New Roman" w:hAnsi="Helvetica LT Std"/>
            <w:bCs/>
            <w:color w:val="000000"/>
            <w:spacing w:val="-3"/>
            <w:lang w:eastAsia="es-ES"/>
          </w:rPr>
          <w:t>gabinete.presidencia@depourense.es</w:t>
        </w:r>
      </w:hyperlink>
      <w:r w:rsidRPr="00DF095F">
        <w:rPr>
          <w:rFonts w:ascii="Helvetica LT Std" w:eastAsia="Times New Roman" w:hAnsi="Helvetica LT Std"/>
          <w:bCs/>
          <w:color w:val="000000"/>
          <w:spacing w:val="-3"/>
          <w:lang w:eastAsia="es-ES"/>
        </w:rPr>
        <w:t xml:space="preserve">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b) </w:t>
      </w:r>
      <w:r w:rsidRPr="00DF095F">
        <w:rPr>
          <w:rFonts w:ascii="Helvetica LT Std" w:eastAsia="Times New Roman" w:hAnsi="Helvetica LT Std"/>
          <w:bCs/>
          <w:spacing w:val="-3"/>
          <w:lang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7" w:history="1">
        <w:r w:rsidRPr="00DF095F">
          <w:rPr>
            <w:rFonts w:ascii="Helvetica LT Std" w:eastAsia="Times New Roman" w:hAnsi="Helvetica LT Std"/>
            <w:bCs/>
            <w:color w:val="0563C1"/>
            <w:spacing w:val="-3"/>
            <w:u w:val="single"/>
            <w:lang w:eastAsia="es-ES"/>
          </w:rPr>
          <w:t>dpd@depourense.es</w:t>
        </w:r>
      </w:hyperlink>
      <w:r w:rsidRPr="00DF095F">
        <w:rPr>
          <w:rFonts w:ascii="Helvetica LT Std" w:eastAsia="Times New Roman" w:hAnsi="Helvetica LT Std"/>
          <w:bCs/>
          <w:spacing w:val="-3"/>
          <w:lang w:eastAsia="es-ES"/>
        </w:rPr>
        <w:t xml:space="preserve">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c) Los datos suministrados con la solicitud se destinan únicamente a garantizar el cumplimiento de lo establecido en la legislación general de subvenciones, la comprobar que lo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y en el portal de transparencia de la Diputación Provincial de Ourense. Se publicarán igualmente en la sede electrónica y en la página web provincial </w:t>
      </w:r>
      <w:hyperlink r:id="rId8" w:history="1">
        <w:r w:rsidRPr="00DF095F">
          <w:rPr>
            <w:rFonts w:ascii="Helvetica LT Std" w:eastAsia="Times New Roman" w:hAnsi="Helvetica LT Std"/>
            <w:bCs/>
            <w:color w:val="000000"/>
            <w:spacing w:val="-3"/>
            <w:lang w:eastAsia="es-ES"/>
          </w:rPr>
          <w:t>www.depourense.es</w:t>
        </w:r>
      </w:hyperlink>
      <w:r w:rsidRPr="00DF095F">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obtenidas por los solicitantes. Estas </w:t>
      </w:r>
      <w:proofErr w:type="gramStart"/>
      <w:r w:rsidRPr="00DF095F">
        <w:rPr>
          <w:rFonts w:ascii="Helvetica LT Std" w:eastAsia="Times New Roman" w:hAnsi="Helvetica LT Std"/>
          <w:bCs/>
          <w:color w:val="000000"/>
          <w:spacing w:val="-3"/>
          <w:lang w:eastAsia="es-ES"/>
        </w:rPr>
        <w:t>publicaciones  se</w:t>
      </w:r>
      <w:proofErr w:type="gramEnd"/>
      <w:r w:rsidRPr="00DF095F">
        <w:rPr>
          <w:rFonts w:ascii="Helvetica LT Std" w:eastAsia="Times New Roman" w:hAnsi="Helvetica LT Std"/>
          <w:bCs/>
          <w:color w:val="000000"/>
          <w:spacing w:val="-3"/>
          <w:lang w:eastAsia="es-ES"/>
        </w:rPr>
        <w:t xml:space="preserve"> mantendrán durante el plazo necesario para el cumplimiento de su finalidad, pudiendo, a partir de ese plazo, ser suprimida de oficio por la Diputación Provincial o bien la solicitud de los interesados, dirigida al responsable del tratamiento, sin perjuicio de su mantenimiento en los expedientes administrativos electrónicos correspondientes.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En todo caso,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d) La base jurídica del tratamiento de los datos allegados con la solicitud es la necesidad de esos datos para el cumplimiento de las obligaciones legales que impone la legislación general de subvenciones, en tanto que Administración Pública concedente (artículo 6.1.c) </w:t>
      </w:r>
      <w:r w:rsidRPr="00DF095F">
        <w:rPr>
          <w:rFonts w:ascii="Helvetica LT Std" w:eastAsia="Times New Roman" w:hAnsi="Helvetica LT Std"/>
          <w:bCs/>
          <w:color w:val="000000"/>
          <w:spacing w:val="-3"/>
          <w:lang w:eastAsia="es-ES"/>
        </w:rPr>
        <w:lastRenderedPageBreak/>
        <w:t>del RGPD, y, en el caso de los datos para acreditación del cumplimiento de los requisitos específicos de la convocatoria y valoración de solicitudes, la necesidad de esos datos para dar satisfacción a la finalidad de interés público (fomento</w:t>
      </w:r>
      <w:r w:rsidRPr="00DF095F">
        <w:rPr>
          <w:rFonts w:ascii="Helvetica LT Std" w:eastAsia="Times New Roman" w:hAnsi="Helvetica LT Std"/>
          <w:color w:val="000000"/>
          <w:lang w:eastAsia="es-ES"/>
        </w:rPr>
        <w:t xml:space="preserve"> de la cultura</w:t>
      </w:r>
      <w:r w:rsidRPr="00DF095F">
        <w:rPr>
          <w:rFonts w:ascii="Helvetica LT Std" w:eastAsia="Times New Roman" w:hAnsi="Helvetica LT Std"/>
          <w:bCs/>
          <w:color w:val="000000"/>
          <w:spacing w:val="-3"/>
          <w:lang w:eastAsia="es-ES"/>
        </w:rPr>
        <w:t xml:space="preserve">) perseguida con esta convocatoria (artículo 6.1.y) del RGPD.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y) Los datos suministrados a la Diputación Provincial serán tratados exclusivamente por el personal autorizado para la tramitación de la solicitud, sujetos a deber de reserva. Estos datos podrán ser cedidos </w:t>
      </w:r>
      <w:proofErr w:type="gramStart"/>
      <w:r w:rsidRPr="00DF095F">
        <w:rPr>
          <w:rFonts w:ascii="Helvetica LT Std" w:eastAsia="Times New Roman" w:hAnsi="Helvetica LT Std"/>
          <w:bCs/>
          <w:color w:val="000000"/>
          <w:spacing w:val="-3"/>
          <w:lang w:eastAsia="es-ES"/>
        </w:rPr>
        <w:t>la terceras personas</w:t>
      </w:r>
      <w:proofErr w:type="gramEnd"/>
      <w:r w:rsidRPr="00DF095F">
        <w:rPr>
          <w:rFonts w:ascii="Helvetica LT Std" w:eastAsia="Times New Roman" w:hAnsi="Helvetica LT Std"/>
          <w:bCs/>
          <w:color w:val="000000"/>
          <w:spacing w:val="-3"/>
          <w:lang w:eastAsia="es-ES"/>
        </w:rPr>
        <w:t xml:space="preserve"> en los siguientes casos:</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 Al resto de solicitantes o sus representantes legales, cuando así lo reclamen, para el planteamiento de reclamaciones o interposición de recursos contra el acto de adjudicación.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del </w:t>
      </w:r>
      <w:proofErr w:type="spellStart"/>
      <w:r w:rsidRPr="00DF095F">
        <w:rPr>
          <w:rFonts w:ascii="Helvetica LT Std" w:eastAsia="Times New Roman" w:hAnsi="Helvetica LT Std"/>
          <w:bCs/>
          <w:color w:val="000000"/>
          <w:spacing w:val="-3"/>
          <w:lang w:eastAsia="es-ES"/>
        </w:rPr>
        <w:t>Puebo</w:t>
      </w:r>
      <w:proofErr w:type="spellEnd"/>
      <w:r w:rsidRPr="00DF095F">
        <w:rPr>
          <w:rFonts w:ascii="Helvetica LT Std" w:eastAsia="Times New Roman" w:hAnsi="Helvetica LT Std"/>
          <w:bCs/>
          <w:color w:val="000000"/>
          <w:spacing w:val="-3"/>
          <w:lang w:eastAsia="es-ES"/>
        </w:rPr>
        <w:t xml:space="preserve">, Tribunal de Cuentas y Consejo de Contas, en la medida en que sea necesario para el ejercicio de las funciones de estas </w:t>
      </w:r>
      <w:proofErr w:type="gramStart"/>
      <w:r w:rsidRPr="00DF095F">
        <w:rPr>
          <w:rFonts w:ascii="Helvetica LT Std" w:eastAsia="Times New Roman" w:hAnsi="Helvetica LT Std"/>
          <w:bCs/>
          <w:color w:val="000000"/>
          <w:spacing w:val="-3"/>
          <w:lang w:eastAsia="es-ES"/>
        </w:rPr>
        <w:t>autoridades públicas</w:t>
      </w:r>
      <w:proofErr w:type="gramEnd"/>
      <w:r w:rsidRPr="00DF095F">
        <w:rPr>
          <w:rFonts w:ascii="Helvetica LT Std" w:eastAsia="Times New Roman" w:hAnsi="Helvetica LT Std"/>
          <w:bCs/>
          <w:color w:val="000000"/>
          <w:spacing w:val="-3"/>
          <w:lang w:eastAsia="es-ES"/>
        </w:rPr>
        <w:t xml:space="preserve">.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 A las personas que lo soliciten al amparo de lo dispuesto en la Ley 19/2013, de 9 de diciembre, de transparencia y buen gobierno, previo expediente contradictorio con audiencia de lo interesado titular de los datos y en los tener previstos en dicha ley.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f) En ningún caso se transferirán sus datos personales a un tercero país ni a una organización internacional.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Podrá solicitarse la limitación del tratamiento de dichos datos, referida a la suya publicación, una vez transcurrido el plazo de cuatro años previsto en estas bases.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Podrá formularse igualmente la oposición al tratamiento de los datos, motivada por la situación particular de lo interesado, en los tener previstos en el artículo 21 del RGPD.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9" w:history="1">
        <w:r w:rsidRPr="00DF095F">
          <w:rPr>
            <w:rFonts w:ascii="Helvetica LT Std" w:eastAsia="Times New Roman" w:hAnsi="Helvetica LT Std"/>
            <w:bCs/>
            <w:color w:val="0563C1"/>
            <w:spacing w:val="-3"/>
            <w:u w:val="single"/>
            <w:lang w:eastAsia="es-ES"/>
          </w:rPr>
          <w:t>gabinete.presidencia@depourense.es</w:t>
        </w:r>
      </w:hyperlink>
      <w:r w:rsidRPr="00DF095F">
        <w:rPr>
          <w:rFonts w:ascii="Helvetica LT Std" w:eastAsia="Times New Roman" w:hAnsi="Helvetica LT Std"/>
          <w:bCs/>
          <w:color w:val="000000"/>
          <w:spacing w:val="-3"/>
          <w:lang w:eastAsia="es-ES"/>
        </w:rPr>
        <w:t>, así como en el correo del DPD: dpd@depourense.es</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De conformidad con el dispuesto en el artículo 20.3 del </w:t>
      </w:r>
      <w:proofErr w:type="gramStart"/>
      <w:r w:rsidRPr="00DF095F">
        <w:rPr>
          <w:rFonts w:ascii="Helvetica LT Std" w:eastAsia="Times New Roman" w:hAnsi="Helvetica LT Std"/>
          <w:bCs/>
          <w:color w:val="000000"/>
          <w:spacing w:val="-3"/>
          <w:lang w:eastAsia="es-ES"/>
        </w:rPr>
        <w:t>RGPD,  no</w:t>
      </w:r>
      <w:proofErr w:type="gramEnd"/>
      <w:r w:rsidRPr="00DF095F">
        <w:rPr>
          <w:rFonts w:ascii="Helvetica LT Std" w:eastAsia="Times New Roman" w:hAnsi="Helvetica LT Std"/>
          <w:bCs/>
          <w:color w:val="000000"/>
          <w:spacing w:val="-3"/>
          <w:lang w:eastAsia="es-ES"/>
        </w:rPr>
        <w:t xml:space="preserve"> será de aplicación el derecho a la </w:t>
      </w:r>
      <w:proofErr w:type="spellStart"/>
      <w:r w:rsidRPr="00DF095F">
        <w:rPr>
          <w:rFonts w:ascii="Helvetica LT Std" w:eastAsia="Times New Roman" w:hAnsi="Helvetica LT Std"/>
          <w:bCs/>
          <w:color w:val="000000"/>
          <w:spacing w:val="-3"/>
          <w:lang w:eastAsia="es-ES"/>
        </w:rPr>
        <w:t>portabilidade</w:t>
      </w:r>
      <w:proofErr w:type="spellEnd"/>
      <w:r w:rsidRPr="00DF095F">
        <w:rPr>
          <w:rFonts w:ascii="Helvetica LT Std" w:eastAsia="Times New Roman" w:hAnsi="Helvetica LT Std"/>
          <w:bCs/>
          <w:color w:val="000000"/>
          <w:spacing w:val="-3"/>
          <w:lang w:eastAsia="es-ES"/>
        </w:rPr>
        <w:t xml:space="preserve"> de los datos suministrados a la Diputación Provincial en este procedimiento.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i) En todo caso, los interesados podrán formular las reclamaciones que consideren oportunas en </w:t>
      </w:r>
      <w:proofErr w:type="gramStart"/>
      <w:r w:rsidRPr="00DF095F">
        <w:rPr>
          <w:rFonts w:ascii="Helvetica LT Std" w:eastAsia="Times New Roman" w:hAnsi="Helvetica LT Std"/>
          <w:bCs/>
          <w:color w:val="000000"/>
          <w:spacing w:val="-3"/>
          <w:lang w:eastAsia="es-ES"/>
        </w:rPr>
        <w:t>relación  con</w:t>
      </w:r>
      <w:proofErr w:type="gramEnd"/>
      <w:r w:rsidRPr="00DF095F">
        <w:rPr>
          <w:rFonts w:ascii="Helvetica LT Std" w:eastAsia="Times New Roman" w:hAnsi="Helvetica LT Std"/>
          <w:bCs/>
          <w:color w:val="000000"/>
          <w:spacing w:val="-3"/>
          <w:lang w:eastAsia="es-ES"/>
        </w:rPr>
        <w:t xml:space="preserve"> el tratamiento de sus datos personales ante la Agencia Española de Protección de Datos.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0C1763" w:rsidRPr="00DF095F" w:rsidRDefault="000C1763">
      <w:pPr>
        <w:tabs>
          <w:tab w:val="left" w:pos="-720"/>
          <w:tab w:val="left" w:pos="0"/>
        </w:tabs>
        <w:spacing w:after="0" w:line="276" w:lineRule="auto"/>
        <w:contextualSpacing/>
        <w:jc w:val="both"/>
      </w:pPr>
      <w:r w:rsidRPr="00DF095F">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Sexta. -</w:t>
      </w:r>
      <w:r w:rsidR="000C1763" w:rsidRPr="00DF095F">
        <w:rPr>
          <w:rFonts w:ascii="Helvetica LT Std" w:eastAsia="Times New Roman" w:hAnsi="Helvetica LT Std"/>
          <w:b/>
          <w:u w:val="single"/>
          <w:lang w:eastAsia="es-ES"/>
        </w:rPr>
        <w:t xml:space="preserve"> Gastos subvencionables: </w:t>
      </w:r>
    </w:p>
    <w:p w:rsidR="000C1763" w:rsidRPr="00DF095F" w:rsidRDefault="000C1763">
      <w:pPr>
        <w:spacing w:after="0" w:line="276" w:lineRule="auto"/>
        <w:contextualSpacing/>
        <w:jc w:val="both"/>
      </w:pPr>
      <w:r w:rsidRPr="00DF095F">
        <w:rPr>
          <w:rFonts w:ascii="Helvetica LT Std" w:eastAsia="Times New Roman" w:hAnsi="Helvetica LT Std"/>
          <w:lang w:eastAsia="es-ES"/>
        </w:rPr>
        <w:lastRenderedPageBreak/>
        <w:t>Se considerarán subvencionables todos los gastos de carácter corriente propios de la federación o agrupación de asociaciones que correspondan al ejercicio 2026, debiendo haber sido contraída la obligación correspondiente y emitida la oportuna factura dentro de este ejercicio.</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En todo caso, se considerarán excluidos los siguientes gastos: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la) Inversiones de cualquier tipo.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b) Gastos de adquisición de bienes inventariables.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c) Los impuestos indirectos, cuando sean susceptibles de recuperación o compensación, y los impuestos personales sobre la renta.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d) Los intereses, recargos y sanciones administrativos y judiciales.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y) Intereses deudores de cuentas bancarias.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f) Cualquier gasto que sea objeto de subvención por parte de otra administración pública.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En todo caso, el importe de la subvención nunca podrá ser de tal cuantía que, aisladamente o en concurrencia con otras subvenciones, ayudas, ingresos o recursos, supere lo cueste de la actividad subvencionada. </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Séptima. -</w:t>
      </w:r>
      <w:r w:rsidR="000C1763" w:rsidRPr="00DF095F">
        <w:rPr>
          <w:rFonts w:ascii="Helvetica LT Std" w:eastAsia="Times New Roman" w:hAnsi="Helvetica LT Std"/>
          <w:b/>
          <w:u w:val="single"/>
          <w:lang w:eastAsia="es-ES"/>
        </w:rPr>
        <w:t xml:space="preserve"> Procedimiento de concesión:</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El procedimiento de concesión será el de concurrencia competitiva.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Una vez finalizado el plazo de presentación de solicitudes, estas se le remitirán a lo Negociado de Concursos de la Sección de Subvenciones, para la instrucción del expediente y comprobación de la corrección de la documentación administrativa allegada.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Examinada la documentación, la Presidencia podrá conceder un plazo de hasta diez días hábiles para la enmienda de deficiencias materiales en la documentación administrativa presentada. Dado el carácter competitivo del procedimiento, se advierte expresamente que en ningún caso se concederá plazo para la mejora de la documentación para la valoración de la solicitud referida en la base 4ª. </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t xml:space="preserve">Para la aportación de esta documentación podrá utilizarse como oficio de remisión el modelo recogido en el </w:t>
      </w:r>
      <w:r w:rsidRPr="00DF095F">
        <w:rPr>
          <w:rFonts w:ascii="Helvetica LT Std" w:eastAsia="Times New Roman" w:hAnsi="Helvetica LT Std"/>
          <w:b/>
          <w:color w:val="000000"/>
          <w:lang w:eastAsia="es-ES"/>
        </w:rPr>
        <w:t>anexo V</w:t>
      </w:r>
      <w:r w:rsidRPr="00DF095F">
        <w:rPr>
          <w:rFonts w:ascii="Helvetica LT Std" w:eastAsia="Times New Roman" w:hAnsi="Helvetica LT Std"/>
          <w:color w:val="000000"/>
          <w:lang w:eastAsia="es-ES"/>
        </w:rPr>
        <w:t xml:space="preserve"> de estas bases.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Al amparo de lo </w:t>
      </w:r>
      <w:r w:rsidRPr="00DF095F">
        <w:rPr>
          <w:rFonts w:ascii="Helvetica LT Std" w:eastAsia="Times New Roman" w:hAnsi="Helvetica LT Std"/>
          <w:color w:val="000000"/>
          <w:lang w:eastAsia="es-ES"/>
        </w:rPr>
        <w:t>dispuesto en el artículo 45.1 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10" w:history="1">
        <w:r w:rsidRPr="00DF095F">
          <w:rPr>
            <w:rFonts w:ascii="Helvetica LT Std" w:eastAsia="Times New Roman" w:hAnsi="Helvetica LT Std"/>
            <w:color w:val="0000FF"/>
            <w:lang w:eastAsia="es-ES"/>
          </w:rPr>
          <w:t>http://sede.depourense.es</w:t>
        </w:r>
      </w:hyperlink>
      <w:r w:rsidRPr="00DF095F">
        <w:rPr>
          <w:rFonts w:ascii="Helvetica LT Std" w:eastAsia="Times New Roman" w:hAnsi="Helvetica LT Std"/>
          <w:color w:val="000000"/>
          <w:lang w:eastAsia="es-ES"/>
        </w:rPr>
        <w:t xml:space="preserve">) y en  la página web </w:t>
      </w:r>
      <w:hyperlink r:id="rId11" w:history="1">
        <w:r w:rsidRPr="00DF095F">
          <w:rPr>
            <w:rFonts w:ascii="Helvetica LT Std" w:eastAsia="Times New Roman" w:hAnsi="Helvetica LT Std"/>
            <w:color w:val="0000FF"/>
            <w:lang w:eastAsia="es-ES"/>
          </w:rPr>
          <w:t>http://www.depourense.es</w:t>
        </w:r>
      </w:hyperlink>
      <w:r w:rsidRPr="00DF095F">
        <w:rPr>
          <w:rFonts w:ascii="Helvetica LT Std" w:eastAsia="Times New Roman" w:hAnsi="Helvetica LT Std"/>
          <w:color w:val="000000"/>
          <w:lang w:eastAsia="es-ES"/>
        </w:rPr>
        <w:t xml:space="preserve">, enlace Sección de Subvenciones, enlace Negociado de Concursos,  concurso para la concesión de subvenciones para gastos de funcionamiento de las federaciones o agrupaciones de asociaciones vecinales de Ourense correspondientes al ejercicio 2026.  En el caso de no presentar la autorización para realizar las comunicaciones previstas en la base cuarta, no se realizará ningún tipo de comunicación personal, publicándose únicamente en la antedicha página web.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 Con respecto a las solicitudes para las que no se </w:t>
      </w:r>
      <w:proofErr w:type="gramStart"/>
      <w:r w:rsidRPr="00DF095F">
        <w:rPr>
          <w:rFonts w:ascii="Helvetica LT Std" w:eastAsia="Times New Roman" w:hAnsi="Helvetica LT Std"/>
          <w:lang w:eastAsia="es-ES"/>
        </w:rPr>
        <w:t>aportara</w:t>
      </w:r>
      <w:proofErr w:type="gramEnd"/>
      <w:r w:rsidRPr="00DF095F">
        <w:rPr>
          <w:rFonts w:ascii="Helvetica LT Std" w:eastAsia="Times New Roman" w:hAnsi="Helvetica LT Std"/>
          <w:lang w:eastAsia="es-ES"/>
        </w:rPr>
        <w:t xml:space="preserve"> de modo completo y en el plazo establecido la documentación administrativa, se formulará propuesta de no admisión a trámite de sus solicitudes.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lastRenderedPageBreak/>
        <w:t>b) Con respecto al resto de solicitudes, se propondrá su admisión a trámite, procediendo a formular propuesta de valoración de las solicitudes conforme con los criterios recogidos en la base novena.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 propuesta provisional de resolución será sometida a trámite de audiencia a los interesados por plazo de diez días hábiles mediante un anuncio </w:t>
      </w:r>
      <w:r w:rsidRPr="00DF095F">
        <w:rPr>
          <w:rFonts w:ascii="Helvetica LT Std" w:eastAsia="Times New Roman" w:hAnsi="Helvetica LT Std"/>
          <w:color w:val="000000"/>
          <w:lang w:eastAsia="es-ES"/>
        </w:rPr>
        <w:t>en el tablero de anuncios electrónicos de la sede electrónica de la Diputación Provincial (</w:t>
      </w:r>
      <w:hyperlink r:id="rId12" w:history="1">
        <w:r w:rsidRPr="00DF095F">
          <w:rPr>
            <w:rFonts w:ascii="Helvetica LT Std" w:eastAsia="Times New Roman" w:hAnsi="Helvetica LT Std"/>
            <w:color w:val="0000FF"/>
            <w:lang w:eastAsia="es-ES"/>
          </w:rPr>
          <w:t>http://sede.depourense.es</w:t>
        </w:r>
      </w:hyperlink>
      <w:r w:rsidRPr="00DF095F">
        <w:rPr>
          <w:rFonts w:ascii="Helvetica LT Std" w:eastAsia="Times New Roman" w:hAnsi="Helvetica LT Std"/>
          <w:color w:val="000000"/>
          <w:lang w:eastAsia="es-ES"/>
        </w:rPr>
        <w:t xml:space="preserve">) y en  </w:t>
      </w:r>
      <w:r w:rsidRPr="00DF095F">
        <w:rPr>
          <w:rFonts w:ascii="Helvetica LT Std" w:eastAsia="Times New Roman" w:hAnsi="Helvetica LT Std"/>
          <w:lang w:eastAsia="es-ES"/>
        </w:rPr>
        <w:t xml:space="preserve">la página web </w:t>
      </w:r>
      <w:hyperlink r:id="rId13" w:history="1">
        <w:r w:rsidRPr="00DF095F">
          <w:rPr>
            <w:rFonts w:ascii="Helvetica LT Std" w:eastAsia="Times New Roman" w:hAnsi="Helvetica LT Std"/>
            <w:color w:val="0000FF"/>
            <w:lang w:eastAsia="es-ES"/>
          </w:rPr>
          <w:t>http://www.depourense.es</w:t>
        </w:r>
      </w:hyperlink>
      <w:r w:rsidRPr="00DF095F">
        <w:rPr>
          <w:rFonts w:ascii="Helvetica LT Std" w:eastAsia="Times New Roman" w:hAnsi="Helvetica LT Std"/>
          <w:lang w:eastAsia="es-ES"/>
        </w:rPr>
        <w:t xml:space="preserve">, enlace Sección de Subvenciones, enlace Negociado de Concursos, </w:t>
      </w:r>
      <w:r w:rsidRPr="00DF095F">
        <w:rPr>
          <w:rFonts w:ascii="Helvetica LT Std" w:eastAsia="Times New Roman" w:hAnsi="Helvetica LT Std"/>
          <w:color w:val="000000"/>
          <w:lang w:eastAsia="es-ES"/>
        </w:rPr>
        <w:t>concurso para la concesión de subvenciones para gastos de funcionamiento de las federaciones o agrupaciones de asociaciones vecinales de Ourense correspondientes al ejercicio 2026</w:t>
      </w:r>
      <w:r w:rsidRPr="00DF095F">
        <w:rPr>
          <w:rFonts w:ascii="Helvetica LT Std" w:eastAsia="Times New Roman" w:hAnsi="Helvetica LT Std"/>
          <w:lang w:eastAsia="es-ES"/>
        </w:rPr>
        <w:t xml:space="preserve">. En el caso de no presentar la autorización para realizar las comunicaciones previstas en la base cuarta, no se realizará ningún tipo de comunicación personal, publicándose únicamente en la antedicha página web.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Durante lo dicho plazo, los interesados podrán formular los alegatos que estimen oportunas frente a la propuesta provisional. Dichos alegatos serán </w:t>
      </w:r>
      <w:proofErr w:type="gramStart"/>
      <w:r w:rsidRPr="00DF095F">
        <w:rPr>
          <w:rFonts w:ascii="Helvetica LT Std" w:eastAsia="Times New Roman" w:hAnsi="Helvetica LT Std"/>
          <w:lang w:eastAsia="es-ES"/>
        </w:rPr>
        <w:t>resueltas</w:t>
      </w:r>
      <w:proofErr w:type="gramEnd"/>
      <w:r w:rsidRPr="00DF095F">
        <w:rPr>
          <w:rFonts w:ascii="Helvetica LT Std" w:eastAsia="Times New Roman" w:hAnsi="Helvetica LT Std"/>
          <w:lang w:eastAsia="es-ES"/>
        </w:rPr>
        <w:t xml:space="preserve"> expresamente por la Comisión de Valoración a través de la propuesta definitiva. En el caso de no formularse alegatos, la propuesta provisional se considerará definitiva, continuándose con la tramitación conforme con el dispuesto en la base 10ª.  </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Octava. -</w:t>
      </w:r>
      <w:r w:rsidR="000C1763" w:rsidRPr="00DF095F">
        <w:rPr>
          <w:rFonts w:ascii="Helvetica LT Std" w:eastAsia="Times New Roman" w:hAnsi="Helvetica LT Std"/>
          <w:b/>
          <w:u w:val="single"/>
          <w:lang w:eastAsia="es-ES"/>
        </w:rPr>
        <w:t xml:space="preserve"> Comisión de Valoración:</w:t>
      </w:r>
    </w:p>
    <w:p w:rsidR="000C1763" w:rsidRPr="00DF095F" w:rsidRDefault="000C1763">
      <w:pPr>
        <w:spacing w:after="0" w:line="276" w:lineRule="auto"/>
        <w:ind w:firstLine="3"/>
        <w:contextualSpacing/>
        <w:jc w:val="both"/>
      </w:pPr>
      <w:r w:rsidRPr="00DF095F">
        <w:rPr>
          <w:rFonts w:ascii="Helvetica LT Std" w:eastAsia="Times New Roman" w:hAnsi="Helvetica LT Std"/>
          <w:bCs/>
          <w:lang w:eastAsia="es-ES"/>
        </w:rPr>
        <w:t>La Comisión de Valoración estará integrada por los siguientes miembros:</w:t>
      </w:r>
    </w:p>
    <w:p w:rsidR="000C1763" w:rsidRPr="00DF095F" w:rsidRDefault="000C1763">
      <w:pPr>
        <w:widowControl w:val="0"/>
        <w:spacing w:after="0" w:line="276" w:lineRule="auto"/>
        <w:contextualSpacing/>
        <w:jc w:val="both"/>
      </w:pPr>
      <w:r w:rsidRPr="00DF095F">
        <w:rPr>
          <w:rFonts w:ascii="Helvetica LT Std" w:eastAsia="Times New Roman" w:hAnsi="Helvetica LT Std"/>
          <w:lang w:eastAsia="es-ES"/>
        </w:rPr>
        <w:t>-</w:t>
      </w:r>
      <w:proofErr w:type="gramStart"/>
      <w:r w:rsidRPr="00DF095F">
        <w:rPr>
          <w:rFonts w:ascii="Helvetica LT Std" w:eastAsia="Times New Roman" w:hAnsi="Helvetica LT Std"/>
          <w:lang w:eastAsia="es-ES"/>
        </w:rPr>
        <w:t>Presidente</w:t>
      </w:r>
      <w:proofErr w:type="gramEnd"/>
      <w:r w:rsidRPr="00DF095F">
        <w:rPr>
          <w:rFonts w:ascii="Helvetica LT Std" w:eastAsia="Times New Roman" w:hAnsi="Helvetica LT Std"/>
          <w:lang w:eastAsia="es-ES"/>
        </w:rPr>
        <w:t xml:space="preserve">: El </w:t>
      </w:r>
      <w:r w:rsidRPr="00DF095F">
        <w:rPr>
          <w:rFonts w:ascii="Helvetica LT Std" w:hAnsi="Helvetica LT Std"/>
        </w:rPr>
        <w:t>diputado delegado del área de Cultura, Educación y Deporte</w:t>
      </w:r>
      <w:r w:rsidRPr="00DF095F">
        <w:rPr>
          <w:rFonts w:ascii="Helvetica LT Std" w:eastAsia="Times New Roman" w:hAnsi="Helvetica LT Std"/>
          <w:lang w:eastAsia="es-ES"/>
        </w:rPr>
        <w:t>.</w:t>
      </w:r>
    </w:p>
    <w:p w:rsidR="000C1763" w:rsidRPr="00DF095F" w:rsidRDefault="000C1763">
      <w:pPr>
        <w:widowControl w:val="0"/>
        <w:spacing w:after="0" w:line="276" w:lineRule="auto"/>
        <w:contextualSpacing/>
        <w:jc w:val="both"/>
      </w:pPr>
      <w:r w:rsidRPr="00DF095F">
        <w:rPr>
          <w:rFonts w:ascii="Helvetica LT Std" w:eastAsia="Times New Roman" w:hAnsi="Helvetica LT Std"/>
          <w:lang w:eastAsia="es-ES"/>
        </w:rPr>
        <w:t>-Vocales: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La interventora de la Diputación o funcionario que legalmente a sustituya.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El secretario general de la Diputación o funcionario que legalmente lo sustituya.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El vicesecretario general de la Diputación o funcionario que legalmente lo sustituya.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La jefa de la Sección de Subvenciones.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Actuará como secretaria de la comisión la jefa de lo Negociado de Concursos, con las funciones propias de una secretaria de actas.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Sé es el caso, la Presidencia podrá nombrar técnicos y expertos de reconocida competencia en materia cultural, que actuarán como asesores de la comisión</w:t>
      </w:r>
      <w:r w:rsidRPr="00DF095F">
        <w:rPr>
          <w:rFonts w:ascii="Helvetica LT Std" w:eastAsia="Times New Roman" w:hAnsi="Helvetica LT Std"/>
          <w:bCs/>
          <w:lang w:eastAsia="es-ES"/>
        </w:rPr>
        <w:t>.</w:t>
      </w:r>
    </w:p>
    <w:p w:rsidR="000C1763" w:rsidRPr="00DF095F" w:rsidRDefault="00C979C0">
      <w:pPr>
        <w:spacing w:after="0" w:line="276" w:lineRule="auto"/>
        <w:contextualSpacing/>
        <w:jc w:val="both"/>
      </w:pPr>
      <w:r w:rsidRPr="00DF095F">
        <w:rPr>
          <w:rFonts w:ascii="Helvetica LT Std" w:eastAsia="Times New Roman" w:hAnsi="Helvetica LT Std"/>
          <w:b/>
          <w:u w:val="single"/>
          <w:lang w:eastAsia="es-ES"/>
        </w:rPr>
        <w:t>Novena. -</w:t>
      </w:r>
      <w:r w:rsidR="000C1763" w:rsidRPr="00DF095F">
        <w:rPr>
          <w:rFonts w:ascii="Helvetica LT Std" w:eastAsia="Times New Roman" w:hAnsi="Helvetica LT Std"/>
          <w:b/>
          <w:u w:val="single"/>
          <w:lang w:eastAsia="es-ES"/>
        </w:rPr>
        <w:t xml:space="preserve"> Criterios de valoración para la concesión de las subvenciones: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1. Las solicitudes admitidas a trámite se evaluarán según los dos indicadores generales siguientes: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la) Número total de socios de las asociaciones vecinales agrupadas en la federación solicitante. Se le asignarán 50 puntos a la federación que agrupe a las asociaciones con un mayor número de socios, puntuándose el resto en proporción directa.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b) Volumen de gasto corriente presupuestado. Se le asignarán 50 puntos a la federación que presente un mayor presupuesto de gasto corriente, puntuándose el resto en proporción.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2. El valor económico del punto resultará de dividir el importe total del crédito presupuestario destinado a la convocatoria entre el número total de puntos sumados por los solicitantes. </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t xml:space="preserve">3. La subvención que corresponda a cada solicitante se determinará multiplicando la puntuación obtenida por el valor económico del punto, toda vez que ninguna entidad podrá recibir subvención por importe superior a su presupuesto de gasto corriente subvencionable.  </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lastRenderedPageBreak/>
        <w:t xml:space="preserve">Los remanentes que se produzcan a consecuencia de la aplicación de las reglas anteriores se repartirán entre el resto de </w:t>
      </w:r>
      <w:proofErr w:type="gramStart"/>
      <w:r w:rsidRPr="00DF095F">
        <w:rPr>
          <w:rFonts w:ascii="Helvetica LT Std" w:eastAsia="Times New Roman" w:hAnsi="Helvetica LT Std"/>
          <w:color w:val="000000"/>
          <w:lang w:eastAsia="es-ES"/>
        </w:rPr>
        <w:t>solicitudes</w:t>
      </w:r>
      <w:proofErr w:type="gramEnd"/>
      <w:r w:rsidRPr="00DF095F">
        <w:rPr>
          <w:rFonts w:ascii="Helvetica LT Std" w:eastAsia="Times New Roman" w:hAnsi="Helvetica LT Std"/>
          <w:color w:val="000000"/>
          <w:lang w:eastAsia="es-ES"/>
        </w:rPr>
        <w:t xml:space="preserve">, aplicando entre ellas los criterios recogidos en el apartado 1. </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rsidR="000C1763" w:rsidRPr="00DF095F" w:rsidRDefault="00C979C0">
      <w:pPr>
        <w:spacing w:after="0" w:line="276" w:lineRule="auto"/>
        <w:contextualSpacing/>
        <w:jc w:val="both"/>
      </w:pPr>
      <w:r w:rsidRPr="00DF095F">
        <w:rPr>
          <w:rFonts w:ascii="Helvetica LT Std" w:eastAsia="Times New Roman" w:hAnsi="Helvetica LT Std"/>
          <w:b/>
          <w:bCs/>
          <w:u w:val="single"/>
          <w:lang w:eastAsia="es-ES"/>
        </w:rPr>
        <w:t>Décima. -</w:t>
      </w:r>
      <w:r w:rsidR="000C1763" w:rsidRPr="00DF095F">
        <w:rPr>
          <w:rFonts w:ascii="Helvetica LT Std" w:eastAsia="Times New Roman" w:hAnsi="Helvetica LT Std"/>
          <w:b/>
          <w:bCs/>
          <w:u w:val="single"/>
          <w:lang w:eastAsia="es-ES"/>
        </w:rPr>
        <w:t xml:space="preserve"> Resolución:</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La propuesta definitiva de la Comisión de Valoración se le elevará a la </w:t>
      </w:r>
      <w:r w:rsidR="00DF095F">
        <w:rPr>
          <w:rFonts w:ascii="Helvetica LT Std" w:eastAsia="Times New Roman" w:hAnsi="Helvetica LT Std"/>
          <w:bCs/>
          <w:color w:val="000000"/>
          <w:lang w:eastAsia="es-ES"/>
        </w:rPr>
        <w:t>J</w:t>
      </w:r>
      <w:r w:rsidRPr="00DF095F">
        <w:rPr>
          <w:rFonts w:ascii="Helvetica LT Std" w:eastAsia="Times New Roman" w:hAnsi="Helvetica LT Std"/>
          <w:bCs/>
          <w:color w:val="000000"/>
          <w:lang w:eastAsia="es-ES"/>
        </w:rPr>
        <w:t xml:space="preserve">unta de Gobierno de la Diputación, que adoptará el acuerdo de resolución en el plazo máximo de un mes desde el final del plazo de corrección de deficiencias documentales, en su caso, o desde el final del plazo de presentación de instancias. La falta de resolución expresa en lo dicho plazo tendrá el efecto de un acto presunto desestimatorio.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La resolución se ajustará a la propuesta de la Comisión de Valoración, excepto en aquellos supuestos en que la </w:t>
      </w:r>
      <w:r w:rsidR="00DF095F">
        <w:rPr>
          <w:rFonts w:ascii="Helvetica LT Std" w:eastAsia="Times New Roman" w:hAnsi="Helvetica LT Std"/>
          <w:bCs/>
          <w:color w:val="000000"/>
          <w:lang w:eastAsia="es-ES"/>
        </w:rPr>
        <w:t>J</w:t>
      </w:r>
      <w:r w:rsidRPr="00DF095F">
        <w:rPr>
          <w:rFonts w:ascii="Helvetica LT Std" w:eastAsia="Times New Roman" w:hAnsi="Helvetica LT Std"/>
          <w:bCs/>
          <w:color w:val="000000"/>
          <w:lang w:eastAsia="es-ES"/>
        </w:rPr>
        <w:t xml:space="preserve">unta de Gobierno considere que la dicha propuesta incurre en infracción de lo dispuesto en estas bases o en la legislación aplicable, en cuyo caso le solicitará a la comisión, tras los informes previos que considere oportunos, el planteamiento de una nueva propuesta </w:t>
      </w:r>
      <w:proofErr w:type="gramStart"/>
      <w:r w:rsidRPr="00DF095F">
        <w:rPr>
          <w:rFonts w:ascii="Helvetica LT Std" w:eastAsia="Times New Roman" w:hAnsi="Helvetica LT Std"/>
          <w:bCs/>
          <w:color w:val="000000"/>
          <w:lang w:eastAsia="es-ES"/>
        </w:rPr>
        <w:t>ajustada  a</w:t>
      </w:r>
      <w:proofErr w:type="gramEnd"/>
      <w:r w:rsidRPr="00DF095F">
        <w:rPr>
          <w:rFonts w:ascii="Helvetica LT Std" w:eastAsia="Times New Roman" w:hAnsi="Helvetica LT Std"/>
          <w:bCs/>
          <w:color w:val="000000"/>
          <w:lang w:eastAsia="es-ES"/>
        </w:rPr>
        <w:t xml:space="preserve"> las bases y a la normativa de aplicación. La comisión deberá formular esta nueva propuesta en plazo de quince días. En caso de no hacerlo así, la </w:t>
      </w:r>
      <w:r w:rsidR="00DF095F">
        <w:rPr>
          <w:rFonts w:ascii="Helvetica LT Std" w:eastAsia="Times New Roman" w:hAnsi="Helvetica LT Std"/>
          <w:bCs/>
          <w:color w:val="000000"/>
          <w:lang w:eastAsia="es-ES"/>
        </w:rPr>
        <w:t>J</w:t>
      </w:r>
      <w:r w:rsidRPr="00DF095F">
        <w:rPr>
          <w:rFonts w:ascii="Helvetica LT Std" w:eastAsia="Times New Roman" w:hAnsi="Helvetica LT Std"/>
          <w:bCs/>
          <w:color w:val="000000"/>
          <w:lang w:eastAsia="es-ES"/>
        </w:rPr>
        <w:t xml:space="preserve">unta de Gobierno resolverá conforme a la propuesta inicial, introduciendo las modificaciones precisas para garantizar el cumplimiento de lo establecido en las bases y en la legislación vigente.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Una vez publicada la resolución, los beneficiarios dispondrán de un plazo de diez días hábiles para comunicar la aceptación o rechazo de la subvención concedida, entendiéndose que la aceptan de manera incondicional y sin ningún tipo de reserva en caso de no efectuar ninguna comunicación en lo dicho plazo. En el caso de rechazo, se solicitará de la Comisión de Valoración el planteamiento de nueva propuesta para la aplicación de los remanentes producidos, siguiendo las reglas establecidas en la base 9ª.</w:t>
      </w:r>
    </w:p>
    <w:p w:rsidR="000C1763" w:rsidRPr="00DF095F" w:rsidRDefault="000C1763">
      <w:pPr>
        <w:spacing w:after="0" w:line="276" w:lineRule="auto"/>
        <w:contextualSpacing/>
        <w:jc w:val="both"/>
      </w:pPr>
      <w:r w:rsidRPr="00DF095F">
        <w:rPr>
          <w:rFonts w:ascii="Helvetica LT Std" w:eastAsia="Times New Roman" w:hAnsi="Helvetica LT Std"/>
          <w:b/>
          <w:color w:val="000000"/>
          <w:u w:val="single"/>
          <w:lang w:eastAsia="es-ES"/>
        </w:rPr>
        <w:t xml:space="preserve">Décimo </w:t>
      </w:r>
      <w:r w:rsidR="00C979C0" w:rsidRPr="00DF095F">
        <w:rPr>
          <w:rFonts w:ascii="Helvetica LT Std" w:eastAsia="Times New Roman" w:hAnsi="Helvetica LT Std"/>
          <w:b/>
          <w:color w:val="000000"/>
          <w:u w:val="single"/>
          <w:lang w:eastAsia="es-ES"/>
        </w:rPr>
        <w:t>primera. -</w:t>
      </w:r>
      <w:r w:rsidRPr="00DF095F">
        <w:rPr>
          <w:rFonts w:ascii="Helvetica LT Std" w:eastAsia="Times New Roman" w:hAnsi="Helvetica LT Std"/>
          <w:b/>
          <w:color w:val="000000"/>
          <w:u w:val="single"/>
          <w:lang w:eastAsia="es-ES"/>
        </w:rPr>
        <w:t xml:space="preserve"> Publicidad de la concesión: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Al amparo de lo dispuesto en el artículo </w:t>
      </w:r>
      <w:r w:rsidRPr="00DF095F">
        <w:rPr>
          <w:rFonts w:ascii="Helvetica LT Std" w:eastAsia="Times New Roman" w:hAnsi="Helvetica LT Std"/>
          <w:color w:val="000000"/>
          <w:lang w:eastAsia="es-ES"/>
        </w:rPr>
        <w:t>45.1 b) de la Ley 39/2015 del procedimiento administrativo común de las administraciones públicas</w:t>
      </w:r>
      <w:r w:rsidRPr="00DF095F">
        <w:rPr>
          <w:rFonts w:ascii="Helvetica LT Std" w:eastAsia="Times New Roman" w:hAnsi="Helvetica LT Std"/>
          <w:bCs/>
          <w:color w:val="000000"/>
          <w:lang w:eastAsia="es-ES"/>
        </w:rPr>
        <w:t>, el acuerdo de concesión se publicará en el Boletín Oficial de la Provincia,</w:t>
      </w:r>
      <w:r w:rsidRPr="00DF095F">
        <w:rPr>
          <w:rFonts w:ascii="Helvetica LT Std" w:eastAsia="Times New Roman" w:hAnsi="Helvetica LT Std"/>
          <w:color w:val="000000"/>
          <w:lang w:eastAsia="es-ES"/>
        </w:rPr>
        <w:t xml:space="preserve"> en el tablero de anuncios electrónicos de la sede electrónica de la Diputación Provincial (</w:t>
      </w:r>
      <w:hyperlink r:id="rId14" w:history="1">
        <w:r w:rsidRPr="00DF095F">
          <w:rPr>
            <w:rFonts w:ascii="Helvetica LT Std" w:eastAsia="Times New Roman" w:hAnsi="Helvetica LT Std"/>
            <w:color w:val="0000FF"/>
            <w:lang w:eastAsia="es-ES"/>
          </w:rPr>
          <w:t>http://sede.depourense.es</w:t>
        </w:r>
      </w:hyperlink>
      <w:r w:rsidRPr="00DF095F">
        <w:rPr>
          <w:rFonts w:ascii="Helvetica LT Std" w:eastAsia="Times New Roman" w:hAnsi="Helvetica LT Std"/>
          <w:color w:val="000000"/>
          <w:lang w:eastAsia="es-ES"/>
        </w:rPr>
        <w:t xml:space="preserve">) y en la página web </w:t>
      </w:r>
      <w:hyperlink r:id="rId15" w:history="1">
        <w:r w:rsidRPr="00DF095F">
          <w:rPr>
            <w:rFonts w:ascii="Helvetica LT Std" w:eastAsia="Times New Roman" w:hAnsi="Helvetica LT Std"/>
            <w:color w:val="000000"/>
            <w:lang w:eastAsia="es-ES"/>
          </w:rPr>
          <w:t>http://www.depourense.es</w:t>
        </w:r>
      </w:hyperlink>
      <w:r w:rsidRPr="00DF095F">
        <w:rPr>
          <w:rFonts w:ascii="Helvetica LT Std" w:eastAsia="Times New Roman" w:hAnsi="Helvetica LT Std"/>
          <w:color w:val="000000"/>
          <w:lang w:eastAsia="es-ES"/>
        </w:rPr>
        <w:t>, enlace Sección de Subvenciones, enlace Negociado de Concursos, concurso para la concesión de subvenciones para gastos de funcionamiento de las federaciones o agrupaciones de asociaciones vecinales de Ourense correspondientes al ejercicio 2026, así como en la Base de Datos Nacional de Subvenciones.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Sin perjuicio del anterior, a los solicitantes que presenten la autorización para realizar las comunicaciones previstas en la base 4ª), se les realizará una comunicación personal por </w:t>
      </w:r>
      <w:proofErr w:type="spellStart"/>
      <w:r w:rsidRPr="00DF095F">
        <w:rPr>
          <w:rFonts w:ascii="Helvetica LT Std" w:eastAsia="Times New Roman" w:hAnsi="Helvetica LT Std"/>
          <w:lang w:eastAsia="es-ES"/>
        </w:rPr>
        <w:t>sms</w:t>
      </w:r>
      <w:proofErr w:type="spellEnd"/>
      <w:r w:rsidRPr="00DF095F">
        <w:rPr>
          <w:rFonts w:ascii="Helvetica LT Std" w:eastAsia="Times New Roman" w:hAnsi="Helvetica LT Std"/>
          <w:lang w:eastAsia="es-ES"/>
        </w:rPr>
        <w:t xml:space="preserve"> o correo electrónico, advirtiendo de la publicación de la resolución en la sede electrónica. En caso de que no presenten dicha autorización, no se realizará ningún tipo de comunicación personal.</w:t>
      </w:r>
    </w:p>
    <w:p w:rsidR="000C1763" w:rsidRPr="00DF095F" w:rsidRDefault="000C1763">
      <w:pPr>
        <w:spacing w:after="0" w:line="276" w:lineRule="auto"/>
        <w:contextualSpacing/>
        <w:jc w:val="both"/>
      </w:pPr>
      <w:r w:rsidRPr="00DF095F">
        <w:rPr>
          <w:rFonts w:ascii="Helvetica LT Std" w:eastAsia="Times New Roman" w:hAnsi="Helvetica LT Std"/>
          <w:b/>
          <w:color w:val="000000"/>
          <w:u w:val="single"/>
          <w:lang w:eastAsia="es-ES"/>
        </w:rPr>
        <w:t xml:space="preserve">Décimo </w:t>
      </w:r>
      <w:r w:rsidR="00C979C0" w:rsidRPr="00DF095F">
        <w:rPr>
          <w:rFonts w:ascii="Helvetica LT Std" w:eastAsia="Times New Roman" w:hAnsi="Helvetica LT Std"/>
          <w:b/>
          <w:color w:val="000000"/>
          <w:u w:val="single"/>
          <w:lang w:eastAsia="es-ES"/>
        </w:rPr>
        <w:t>segunda. -</w:t>
      </w:r>
      <w:r w:rsidRPr="00DF095F">
        <w:rPr>
          <w:rFonts w:ascii="Helvetica LT Std" w:eastAsia="Times New Roman" w:hAnsi="Helvetica LT Std"/>
          <w:b/>
          <w:color w:val="000000"/>
          <w:u w:val="single"/>
          <w:lang w:eastAsia="es-ES"/>
        </w:rPr>
        <w:t xml:space="preserve"> Justificación y pago de la subvención: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1. La subvención se justificará mediante la presentación de una c</w:t>
      </w:r>
      <w:r w:rsidRPr="00DF095F">
        <w:rPr>
          <w:rFonts w:ascii="Helvetica LT Std" w:eastAsia="Times New Roman" w:hAnsi="Helvetica LT Std"/>
          <w:color w:val="000000"/>
          <w:lang w:eastAsia="es-ES"/>
        </w:rPr>
        <w:t>onta justificativa</w:t>
      </w:r>
      <w:r w:rsidRPr="00DF095F">
        <w:rPr>
          <w:rFonts w:ascii="Helvetica LT Std" w:eastAsia="Times New Roman" w:hAnsi="Helvetica LT Std"/>
          <w:bCs/>
          <w:color w:val="000000"/>
          <w:lang w:eastAsia="es-ES"/>
        </w:rPr>
        <w:t xml:space="preserve"> integrada por los siguientes documentos: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lastRenderedPageBreak/>
        <w:t>la) Memoria de las actividades realizadas en el ejercicio 2026 y de los resultados obtenidos.</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b) </w:t>
      </w:r>
      <w:r w:rsidRPr="00DF095F">
        <w:rPr>
          <w:rFonts w:ascii="Helvetica LT Std" w:eastAsia="Times New Roman" w:hAnsi="Helvetica LT Std"/>
          <w:color w:val="000000"/>
          <w:lang w:eastAsia="es-ES"/>
        </w:rPr>
        <w:t>Certificado, expedido por el secretario de la asociación con el visto bueno del presidente</w:t>
      </w:r>
      <w:r w:rsidRPr="00DF095F">
        <w:rPr>
          <w:rFonts w:ascii="Helvetica LT Std" w:eastAsia="Times New Roman" w:hAnsi="Helvetica LT Std"/>
          <w:bCs/>
          <w:color w:val="000000"/>
          <w:lang w:eastAsia="es-ES"/>
        </w:rPr>
        <w:t xml:space="preserve">, de los gastos </w:t>
      </w:r>
      <w:r w:rsidRPr="00DF095F">
        <w:rPr>
          <w:rFonts w:ascii="Helvetica LT Std" w:eastAsia="Times New Roman" w:hAnsi="Helvetica LT Std"/>
          <w:color w:val="000000"/>
          <w:lang w:eastAsia="es-ES"/>
        </w:rPr>
        <w:t>totales</w:t>
      </w:r>
      <w:r w:rsidRPr="00DF095F">
        <w:rPr>
          <w:rFonts w:ascii="Helvetica LT Std" w:eastAsia="Times New Roman" w:hAnsi="Helvetica LT Std"/>
          <w:bCs/>
          <w:color w:val="000000"/>
          <w:lang w:eastAsia="es-ES"/>
        </w:rPr>
        <w:t xml:space="preserve"> de funcionamiento de la federación, conforme con el presupuesto presentado en el concurso, con identificación del acreedor y del documento, su importe, fecha de emisión y, en su caso, fecha de abono. De ser el caso, se indicarán las desviaciones producidas verbo del presupuesto presentado con la solicitud.</w:t>
      </w:r>
    </w:p>
    <w:p w:rsidR="000C1763" w:rsidRPr="00DF095F" w:rsidRDefault="000C1763">
      <w:pPr>
        <w:spacing w:after="0" w:line="276" w:lineRule="auto"/>
        <w:contextualSpacing/>
        <w:jc w:val="both"/>
      </w:pPr>
      <w:r w:rsidRPr="00DF095F">
        <w:rPr>
          <w:rFonts w:ascii="Helvetica LT Std" w:eastAsia="Times New Roman" w:hAnsi="Helvetica LT Std"/>
          <w:lang w:eastAsia="es-ES"/>
        </w:rPr>
        <w:t>c) Acreditación del cumplimiento de las obligaciones tributarias y con la Seguridad Social:</w:t>
      </w:r>
    </w:p>
    <w:p w:rsidR="000C1763" w:rsidRPr="00DF095F" w:rsidRDefault="000C1763">
      <w:pPr>
        <w:widowControl w:val="0"/>
        <w:numPr>
          <w:ilvl w:val="0"/>
          <w:numId w:val="2"/>
        </w:numPr>
        <w:spacing w:after="0" w:line="276" w:lineRule="auto"/>
        <w:ind w:left="0" w:firstLine="0"/>
        <w:contextualSpacing/>
        <w:jc w:val="both"/>
      </w:pPr>
      <w:r w:rsidRPr="00DF095F">
        <w:rPr>
          <w:rFonts w:ascii="Helvetica LT Std" w:eastAsia="Times New Roman" w:hAnsi="Helvetica LT Std"/>
          <w:lang w:eastAsia="es-ES"/>
        </w:rPr>
        <w:t xml:space="preserve">En aquellos supuestos en los que los beneficiarios obtengan una subvención igual o inferior </w:t>
      </w:r>
      <w:proofErr w:type="spellStart"/>
      <w:proofErr w:type="gramStart"/>
      <w:r w:rsidRPr="00DF095F">
        <w:rPr>
          <w:rFonts w:ascii="Helvetica LT Std" w:eastAsia="Times New Roman" w:hAnsi="Helvetica LT Std"/>
          <w:lang w:eastAsia="es-ES"/>
        </w:rPr>
        <w:t>la</w:t>
      </w:r>
      <w:proofErr w:type="spellEnd"/>
      <w:r w:rsidRPr="00DF095F">
        <w:rPr>
          <w:rFonts w:ascii="Helvetica LT Std" w:eastAsia="Times New Roman" w:hAnsi="Helvetica LT Std"/>
          <w:lang w:eastAsia="es-ES"/>
        </w:rPr>
        <w:t xml:space="preserve"> 3.000,00 euros</w:t>
      </w:r>
      <w:proofErr w:type="gramEnd"/>
      <w:r w:rsidRPr="00DF095F">
        <w:rPr>
          <w:rFonts w:ascii="Helvetica LT Std" w:eastAsia="Times New Roman" w:hAnsi="Helvetica LT Std"/>
          <w:lang w:eastAsia="es-ES"/>
        </w:rPr>
        <w:t xml:space="preserve">, deberán aportar una declaración responsable comprensiva del hecho de no incurrir lo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DF095F">
        <w:rPr>
          <w:rFonts w:ascii="Helvetica LT Std" w:eastAsia="Times New Roman" w:hAnsi="Helvetica LT Std"/>
          <w:b/>
          <w:lang w:eastAsia="es-ES"/>
        </w:rPr>
        <w:t>anexo VI</w:t>
      </w:r>
      <w:r w:rsidRPr="00DF095F">
        <w:rPr>
          <w:rFonts w:ascii="Helvetica LT Std" w:eastAsia="Times New Roman" w:hAnsi="Helvetica LT Std"/>
          <w:lang w:eastAsia="es-ES"/>
        </w:rPr>
        <w:t xml:space="preserve"> de estas bases.</w:t>
      </w:r>
    </w:p>
    <w:p w:rsidR="000C1763" w:rsidRPr="00DF095F" w:rsidRDefault="000C1763">
      <w:pPr>
        <w:widowControl w:val="0"/>
        <w:numPr>
          <w:ilvl w:val="0"/>
          <w:numId w:val="2"/>
        </w:numPr>
        <w:spacing w:after="0" w:line="276" w:lineRule="auto"/>
        <w:ind w:left="0" w:firstLine="0"/>
        <w:contextualSpacing/>
        <w:jc w:val="both"/>
      </w:pPr>
      <w:r w:rsidRPr="00DF095F">
        <w:rPr>
          <w:rFonts w:ascii="Helvetica LT Std" w:eastAsia="Times New Roman" w:hAnsi="Helvetica LT Std"/>
          <w:lang w:eastAsia="es-ES"/>
        </w:rPr>
        <w:t xml:space="preserve">En aquellos supuestos en los que los beneficiarios obtengan una </w:t>
      </w:r>
      <w:proofErr w:type="gramStart"/>
      <w:r w:rsidRPr="00DF095F">
        <w:rPr>
          <w:rFonts w:ascii="Helvetica LT Std" w:eastAsia="Times New Roman" w:hAnsi="Helvetica LT Std"/>
          <w:lang w:eastAsia="es-ES"/>
        </w:rPr>
        <w:t>subvención  superior</w:t>
      </w:r>
      <w:proofErr w:type="gramEnd"/>
      <w:r w:rsidRPr="00DF095F">
        <w:rPr>
          <w:rFonts w:ascii="Helvetica LT Std" w:eastAsia="Times New Roman" w:hAnsi="Helvetica LT Std"/>
          <w:lang w:eastAsia="es-ES"/>
        </w:rPr>
        <w:t xml:space="preserve"> </w:t>
      </w:r>
      <w:proofErr w:type="spellStart"/>
      <w:r w:rsidRPr="00DF095F">
        <w:rPr>
          <w:rFonts w:ascii="Helvetica LT Std" w:eastAsia="Times New Roman" w:hAnsi="Helvetica LT Std"/>
          <w:lang w:eastAsia="es-ES"/>
        </w:rPr>
        <w:t>la</w:t>
      </w:r>
      <w:proofErr w:type="spellEnd"/>
      <w:r w:rsidRPr="00DF095F">
        <w:rPr>
          <w:rFonts w:ascii="Helvetica LT Std" w:eastAsia="Times New Roman" w:hAnsi="Helvetica LT Std"/>
          <w:lang w:eastAsia="es-ES"/>
        </w:rPr>
        <w:t xml:space="preserve"> 3.000,00 euros, deberán aportar certificados actualizados emitidos por los órganos correspondientes, de estar  al día en sus obligaciones tributarias y de Seguridad Social.</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d) </w:t>
      </w:r>
      <w:r w:rsidRPr="00DF095F">
        <w:rPr>
          <w:rFonts w:ascii="Helvetica LT Std" w:eastAsia="Arial Unicode MS" w:hAnsi="Helvetica LT Std"/>
          <w:color w:val="000000"/>
          <w:lang w:eastAsia="es-ES"/>
        </w:rPr>
        <w:t xml:space="preserve">Facturas justificativas de los gastos, </w:t>
      </w:r>
      <w:r w:rsidRPr="00DF095F">
        <w:rPr>
          <w:rFonts w:ascii="Helvetica LT Std" w:eastAsia="Arial Unicode MS" w:hAnsi="Helvetica LT Std"/>
          <w:bCs/>
          <w:color w:val="000000"/>
          <w:lang w:eastAsia="es-ES"/>
        </w:rPr>
        <w:t>hasta un importe equivalente al de la subvención concedida</w:t>
      </w:r>
      <w:r w:rsidRPr="00DF095F">
        <w:rPr>
          <w:rFonts w:ascii="Helvetica LT Std" w:eastAsia="Arial Unicode MS" w:hAnsi="Helvetica LT Std"/>
          <w:color w:val="000000"/>
          <w:lang w:eastAsia="es-ES"/>
        </w:rPr>
        <w:t xml:space="preserve"> y la correspondiente acreditación del pago de dichas facturas.</w:t>
      </w:r>
    </w:p>
    <w:p w:rsidR="000C1763" w:rsidRPr="00DF095F" w:rsidRDefault="000C1763">
      <w:pPr>
        <w:shd w:val="clear" w:color="auto" w:fill="FFFFFF"/>
        <w:spacing w:after="0" w:line="276" w:lineRule="auto"/>
        <w:contextualSpacing/>
        <w:jc w:val="both"/>
      </w:pPr>
      <w:r w:rsidRPr="00DF095F">
        <w:rPr>
          <w:rFonts w:ascii="Helvetica LT Std" w:eastAsia="Arial Unicode MS" w:hAnsi="Helvetica LT Std"/>
          <w:color w:val="000000"/>
          <w:lang w:eastAsia="es-ES"/>
        </w:rPr>
        <w:t>No obstante, la presentación de facturas podrá sustituirse por la de los documentos que se indican en los siguientes casos:</w:t>
      </w:r>
      <w:r w:rsidRPr="00DF095F">
        <w:rPr>
          <w:rFonts w:ascii="Helvetica LT Std" w:eastAsia="Arial Unicode MS" w:hAnsi="Helvetica LT Std"/>
          <w:color w:val="000000"/>
          <w:lang w:eastAsia="es-ES"/>
        </w:rPr>
        <w:tab/>
      </w:r>
      <w:r w:rsidRPr="00DF095F">
        <w:rPr>
          <w:rFonts w:ascii="Helvetica LT Std" w:eastAsia="Times New Roman" w:hAnsi="Helvetica LT Std"/>
          <w:color w:val="FF0000"/>
          <w:lang w:eastAsia="es-ES"/>
        </w:rPr>
        <w:t xml:space="preserve">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En el caso de gastos de personal, las nóminas deberán acompañarse de los documentos de cotización ante la Seguridad Social (recibo de liquidación de cotización y relación nominal de los trabajadores), y el pago correspondiente al recibo de liquidación de cotizaciones (antiguo TC1), y el modelo 111 de retenciones e ingresos la cuenta de IRPF y su pago, y/o modelo 190 de retenciones e ingresos la cuenta del IRPF (resumen anual), correspondientes al período objeto de subvención.</w:t>
      </w:r>
    </w:p>
    <w:p w:rsidR="000C1763" w:rsidRPr="00DF095F" w:rsidRDefault="000C1763">
      <w:pPr>
        <w:spacing w:after="0" w:line="276" w:lineRule="auto"/>
        <w:contextualSpacing/>
        <w:jc w:val="both"/>
      </w:pPr>
      <w:r w:rsidRPr="00DF095F">
        <w:rPr>
          <w:rFonts w:ascii="Helvetica LT Std" w:eastAsia="Times New Roman" w:hAnsi="Helvetica LT Std"/>
          <w:lang w:eastAsia="es-ES"/>
        </w:rPr>
        <w:t>No serán válidos los gastos de nóminas, si no vienen acompañados de todos los documentos anteriormente indicados.</w:t>
      </w:r>
    </w:p>
    <w:p w:rsidR="000C1763" w:rsidRPr="00DF095F" w:rsidRDefault="000C1763">
      <w:pPr>
        <w:widowControl w:val="0"/>
        <w:numPr>
          <w:ilvl w:val="0"/>
          <w:numId w:val="1"/>
        </w:numPr>
        <w:spacing w:after="0" w:line="276" w:lineRule="auto"/>
        <w:ind w:left="0" w:firstLine="0"/>
        <w:contextualSpacing/>
        <w:jc w:val="both"/>
      </w:pPr>
      <w:r w:rsidRPr="00DF095F">
        <w:rPr>
          <w:rFonts w:ascii="Helvetica LT Std" w:eastAsia="Times New Roman" w:hAnsi="Helvetica LT Std"/>
          <w:lang w:eastAsia="es-ES"/>
        </w:rPr>
        <w:t xml:space="preserve">En el resto de los supuestos, se admitirá como documento acreditativo del gasto, un recibo firmado por el pagador y por el prestador del servicio (en el que deberá figurar la retención del IRPF, de ser aplicable) y, en su caso, el modelo 111 de retenciones e ingresos la cuenta del </w:t>
      </w:r>
      <w:proofErr w:type="gramStart"/>
      <w:r w:rsidRPr="00DF095F">
        <w:rPr>
          <w:rFonts w:ascii="Helvetica LT Std" w:eastAsia="Times New Roman" w:hAnsi="Helvetica LT Std"/>
          <w:lang w:eastAsia="es-ES"/>
        </w:rPr>
        <w:t>IRPF  y</w:t>
      </w:r>
      <w:proofErr w:type="gramEnd"/>
      <w:r w:rsidRPr="00DF095F">
        <w:rPr>
          <w:rFonts w:ascii="Helvetica LT Std" w:eastAsia="Times New Roman" w:hAnsi="Helvetica LT Std"/>
          <w:lang w:eastAsia="es-ES"/>
        </w:rPr>
        <w:t xml:space="preserve"> su pago, y/o modelo 190 de retención e ingresos la cuenta del IRPF (resumen anual) en relación al importe retenido por este concepto.</w:t>
      </w:r>
    </w:p>
    <w:p w:rsidR="000C1763" w:rsidRPr="00DF095F" w:rsidRDefault="000C1763">
      <w:pPr>
        <w:spacing w:after="0" w:line="276" w:lineRule="auto"/>
        <w:contextualSpacing/>
        <w:jc w:val="both"/>
      </w:pPr>
      <w:r w:rsidRPr="00DF095F">
        <w:rPr>
          <w:rFonts w:ascii="Helvetica LT Std" w:eastAsia="Times New Roman" w:hAnsi="Helvetica LT Std"/>
          <w:lang w:eastAsia="es-ES"/>
        </w:rPr>
        <w:t>Se excluirán totalmente de la justificación, aquellos documentos de gasto que siendo obligatorio la aplicación de retención, esta no conste.</w:t>
      </w:r>
    </w:p>
    <w:p w:rsidR="000C1763" w:rsidRPr="00DF095F" w:rsidRDefault="000C1763">
      <w:pPr>
        <w:shd w:val="clear" w:color="auto" w:fill="FFFFFF"/>
        <w:spacing w:after="0" w:line="276" w:lineRule="auto"/>
        <w:contextualSpacing/>
        <w:jc w:val="both"/>
      </w:pPr>
      <w:r w:rsidRPr="00DF095F">
        <w:rPr>
          <w:rFonts w:ascii="Helvetica LT Std" w:eastAsia="Times New Roman" w:hAnsi="Helvetica LT Std"/>
          <w:color w:val="000000"/>
          <w:lang w:eastAsia="es-ES"/>
        </w:rPr>
        <w:t>En todo caso, los documentos justificativos presentados, tales como facturas, recibos y demás documentos análogos, deberán reunir los requisitos que establezca la normativa fiscal vigente, en particular en el que se refiere a la normativa del impuesto sobre el valor añadido y del impuesto sobre la renta de las personas físicas.</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y) Detalle de otras subvenciones que habían financiado la actividad subvencionada con indicación del importe y su origen.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lastRenderedPageBreak/>
        <w:t xml:space="preserve">f) </w:t>
      </w:r>
      <w:r w:rsidRPr="00DF095F">
        <w:rPr>
          <w:rFonts w:ascii="Helvetica LT Std" w:eastAsia="Times New Roman" w:hAnsi="Helvetica LT Std"/>
          <w:color w:val="000000"/>
          <w:lang w:eastAsia="es-ES"/>
        </w:rPr>
        <w:t xml:space="preserve">Certificación de cuenta bancaria de la entidad expedida por el banco o caja correspondiente, excepto que ya </w:t>
      </w:r>
      <w:proofErr w:type="gramStart"/>
      <w:r w:rsidRPr="00DF095F">
        <w:rPr>
          <w:rFonts w:ascii="Helvetica LT Std" w:eastAsia="Times New Roman" w:hAnsi="Helvetica LT Std"/>
          <w:color w:val="000000"/>
          <w:lang w:eastAsia="es-ES"/>
        </w:rPr>
        <w:t>obre</w:t>
      </w:r>
      <w:proofErr w:type="gramEnd"/>
      <w:r w:rsidRPr="00DF095F">
        <w:rPr>
          <w:rFonts w:ascii="Helvetica LT Std" w:eastAsia="Times New Roman" w:hAnsi="Helvetica LT Std"/>
          <w:color w:val="000000"/>
          <w:lang w:eastAsia="es-ES"/>
        </w:rPr>
        <w:t xml:space="preserve"> en poder de la Diputación Provincial y no se produjeran modificaciones al respeto.</w:t>
      </w:r>
    </w:p>
    <w:p w:rsidR="000C1763" w:rsidRPr="00DF095F" w:rsidRDefault="000C1763">
      <w:pPr>
        <w:spacing w:after="0" w:line="276" w:lineRule="auto"/>
        <w:contextualSpacing/>
        <w:jc w:val="both"/>
      </w:pPr>
      <w:r w:rsidRPr="00DF095F">
        <w:rPr>
          <w:rFonts w:ascii="Helvetica LT Std" w:eastAsia="Times New Roman" w:hAnsi="Helvetica LT Std"/>
          <w:color w:val="0D0D0D"/>
          <w:lang/>
        </w:rPr>
        <w:t>De conformidad con lo establecido en el artículo 31.8 de la Ley general de subvenciones, los tributos son gasto subvencionable cuando el beneficiario de la subvención los abona efectivamente. En ningún caso, si consideran gastos subvencionables los impuestos indirectos cuando sean susceptibles de recuperación o compensación ni los impuestos personales sobre la renta.</w:t>
      </w:r>
    </w:p>
    <w:p w:rsidR="000C1763" w:rsidRPr="00DF095F" w:rsidRDefault="000C1763">
      <w:pPr>
        <w:spacing w:after="0" w:line="276" w:lineRule="auto"/>
        <w:contextualSpacing/>
        <w:jc w:val="both"/>
      </w:pPr>
      <w:r w:rsidRPr="00DF095F">
        <w:rPr>
          <w:rFonts w:ascii="Helvetica LT Std" w:eastAsia="Times New Roman" w:hAnsi="Helvetica LT Std"/>
          <w:color w:val="0D0D0D"/>
          <w:lang/>
        </w:rPr>
        <w:t xml:space="preserve">En consecuencia, y a los efectos de considerar como gasto subvencionable el IVA de los documentos de gastos presentados para justificar la subvención concedida, el beneficiario deberá cubrir el modelo </w:t>
      </w:r>
      <w:r w:rsidRPr="00DF095F">
        <w:rPr>
          <w:rFonts w:ascii="Helvetica LT Std" w:eastAsia="Times New Roman" w:hAnsi="Helvetica LT Std"/>
          <w:b/>
          <w:color w:val="000000"/>
          <w:lang/>
        </w:rPr>
        <w:t>VII</w:t>
      </w:r>
      <w:r w:rsidRPr="00DF095F">
        <w:rPr>
          <w:rFonts w:ascii="Helvetica LT Std" w:eastAsia="Times New Roman" w:hAnsi="Helvetica LT Std"/>
          <w:color w:val="0D0D0D"/>
          <w:lang/>
        </w:rPr>
        <w:t xml:space="preserve"> y aportar la documentación que proceda.</w:t>
      </w:r>
    </w:p>
    <w:p w:rsidR="000C1763" w:rsidRPr="00DF095F" w:rsidRDefault="000C1763">
      <w:pPr>
        <w:shd w:val="clear" w:color="auto" w:fill="FFFFFF"/>
        <w:spacing w:before="280" w:after="280" w:line="276" w:lineRule="auto"/>
        <w:contextualSpacing/>
        <w:jc w:val="both"/>
      </w:pPr>
      <w:r w:rsidRPr="00DF095F">
        <w:rPr>
          <w:rFonts w:ascii="Helvetica LT Std" w:eastAsia="Times New Roman" w:hAnsi="Helvetica LT Std"/>
          <w:color w:val="000000"/>
          <w:lang w:eastAsia="es-ES"/>
        </w:rPr>
        <w:t>2. La cuenta justificativa se presentará conformada por el presidente de la entidad.</w:t>
      </w:r>
    </w:p>
    <w:p w:rsidR="000C1763" w:rsidRPr="00DF095F" w:rsidRDefault="000C1763">
      <w:pPr>
        <w:shd w:val="clear" w:color="auto" w:fill="FFFFFF"/>
        <w:spacing w:before="280" w:after="280" w:line="276" w:lineRule="auto"/>
        <w:contextualSpacing/>
        <w:jc w:val="both"/>
      </w:pPr>
      <w:r w:rsidRPr="00DF095F">
        <w:rPr>
          <w:rFonts w:ascii="Helvetica LT Std" w:eastAsia="Times New Roman" w:hAnsi="Helvetica LT Std"/>
          <w:color w:val="000000"/>
          <w:lang w:eastAsia="es-ES"/>
        </w:rPr>
        <w:t xml:space="preserve">3. </w:t>
      </w:r>
      <w:r w:rsidRPr="00DF095F">
        <w:rPr>
          <w:rFonts w:ascii="Helvetica LT Std" w:eastAsia="Times New Roman" w:hAnsi="Helvetica LT Std"/>
          <w:lang w:eastAsia="es-ES"/>
        </w:rPr>
        <w:t xml:space="preserve">Para considerar justificada la subvención, </w:t>
      </w:r>
      <w:r w:rsidRPr="00DF095F">
        <w:rPr>
          <w:rFonts w:ascii="Helvetica LT Std" w:eastAsia="Times New Roman" w:hAnsi="Helvetica LT Std"/>
          <w:bCs/>
          <w:lang w:eastAsia="es-ES"/>
        </w:rPr>
        <w:t xml:space="preserve">se deberá certificar la realización de gasto corriente por cuantía igual o superior a la presentada en el presupuesto que sirvió de base a la valoración de la subvención (documento b) a lo que se refiere el apartado anterior), </w:t>
      </w:r>
      <w:r w:rsidRPr="00DF095F">
        <w:rPr>
          <w:rFonts w:ascii="Helvetica LT Std" w:eastAsia="Times New Roman" w:hAnsi="Helvetica LT Std"/>
          <w:bCs/>
          <w:color w:val="0D0D0D"/>
          <w:lang w:eastAsia="es-ES"/>
        </w:rPr>
        <w:t>y presentar además justificantes de gastos (facturas o equivalentes) por el importe de la subvención concedida (documento c) a lo que se refiere el apartado anterior)</w:t>
      </w:r>
      <w:r w:rsidRPr="00DF095F">
        <w:rPr>
          <w:rFonts w:ascii="Helvetica LT Std" w:eastAsia="Times New Roman" w:hAnsi="Helvetica LT Std"/>
          <w:color w:val="0D0D0D"/>
          <w:lang w:eastAsia="es-ES"/>
        </w:rPr>
        <w:t>.</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En el caso de no certificarse la realización de gasto corriente por una cuantía igual o superior a la presentada en el presupuesto que sirvió de base para la valoración de la subvención, la subvención se reducirá proporcionalmente. </w:t>
      </w:r>
    </w:p>
    <w:p w:rsidR="000C1763" w:rsidRPr="00DF095F" w:rsidRDefault="000C1763">
      <w:pPr>
        <w:spacing w:after="0" w:line="276" w:lineRule="auto"/>
        <w:contextualSpacing/>
        <w:jc w:val="both"/>
      </w:pPr>
      <w:r w:rsidRPr="00DF095F">
        <w:rPr>
          <w:rFonts w:ascii="Helvetica LT Std" w:eastAsia="Times New Roman" w:hAnsi="Helvetica LT Std"/>
          <w:color w:val="000000"/>
          <w:lang w:eastAsia="es-ES"/>
        </w:rPr>
        <w:t xml:space="preserve">En todo caso, cuando la cuantía del gasto justificado sea inferior al 25% del </w:t>
      </w:r>
      <w:proofErr w:type="gramStart"/>
      <w:r w:rsidRPr="00DF095F">
        <w:rPr>
          <w:rFonts w:ascii="Helvetica LT Std" w:eastAsia="Times New Roman" w:hAnsi="Helvetica LT Std"/>
          <w:color w:val="000000"/>
          <w:lang w:eastAsia="es-ES"/>
        </w:rPr>
        <w:t>presupuesto  presentado</w:t>
      </w:r>
      <w:proofErr w:type="gramEnd"/>
      <w:r w:rsidRPr="00DF095F">
        <w:rPr>
          <w:rFonts w:ascii="Helvetica LT Std" w:eastAsia="Times New Roman" w:hAnsi="Helvetica LT Std"/>
          <w:color w:val="000000"/>
          <w:lang w:eastAsia="es-ES"/>
        </w:rPr>
        <w:t xml:space="preserve"> con la solicitud de subvención, esta se entenderá automáticamente como no justificada, dando lugar al reintegro o pérdida total del derecho a la subvención concedida. </w:t>
      </w:r>
    </w:p>
    <w:p w:rsidR="000C1763" w:rsidRPr="00DF095F" w:rsidRDefault="000C1763">
      <w:pPr>
        <w:shd w:val="clear" w:color="auto" w:fill="FFFFFF"/>
        <w:spacing w:before="280" w:after="280" w:line="276" w:lineRule="auto"/>
        <w:contextualSpacing/>
        <w:jc w:val="both"/>
      </w:pPr>
      <w:r w:rsidRPr="00DF095F">
        <w:rPr>
          <w:rFonts w:ascii="Helvetica LT Std" w:eastAsia="Times New Roman" w:hAnsi="Helvetica LT Std"/>
          <w:bCs/>
          <w:lang w:eastAsia="es-ES"/>
        </w:rPr>
        <w:t>4</w:t>
      </w:r>
      <w:r w:rsidRPr="00DF095F">
        <w:rPr>
          <w:rFonts w:ascii="Helvetica LT Std" w:eastAsia="Times New Roman" w:hAnsi="Helvetica LT Std"/>
          <w:bCs/>
          <w:color w:val="000000"/>
          <w:lang w:eastAsia="es-ES"/>
        </w:rPr>
        <w:t xml:space="preserve">. Al amparo de lo establecido en el artículo 31.2 de la Ley general de subvenciones, se considerará como gasto efectivamente realizado aquel cuya obligación de pago fuera contraída antes del vencimiento del plazo de justificación de la subvención. </w:t>
      </w:r>
    </w:p>
    <w:p w:rsidR="000C1763" w:rsidRPr="00DF095F" w:rsidRDefault="000C1763">
      <w:pPr>
        <w:shd w:val="clear" w:color="auto" w:fill="FFFFFF"/>
        <w:spacing w:before="280" w:after="280" w:line="276" w:lineRule="auto"/>
        <w:contextualSpacing/>
        <w:jc w:val="both"/>
      </w:pPr>
      <w:r w:rsidRPr="00DF095F">
        <w:rPr>
          <w:rFonts w:ascii="Helvetica LT Std" w:eastAsia="Times New Roman" w:hAnsi="Helvetica LT Std"/>
          <w:bCs/>
          <w:color w:val="000000"/>
          <w:lang w:eastAsia="es-ES"/>
        </w:rPr>
        <w:t>5. La justificación de los gastos incluirá la acreditación fidedigna del pago de estos.</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 xml:space="preserve">6. </w:t>
      </w:r>
      <w:r w:rsidRPr="00DF095F">
        <w:rPr>
          <w:rFonts w:ascii="Helvetica LT Std" w:eastAsia="Times New Roman" w:hAnsi="Helvetica LT Std"/>
          <w:bCs/>
          <w:lang w:eastAsia="es-ES"/>
        </w:rPr>
        <w:t xml:space="preserve">La Diputación podrá comprobar la realidad del gasto certificado a través de los oportunos procedimientos de inspección, auditoría y control financiero, </w:t>
      </w:r>
      <w:r w:rsidRPr="00DF095F">
        <w:rPr>
          <w:rFonts w:ascii="Helvetica LT Std" w:eastAsia="Times New Roman" w:hAnsi="Helvetica LT Std"/>
          <w:color w:val="000000"/>
          <w:lang w:eastAsia="es-ES"/>
        </w:rPr>
        <w:t xml:space="preserve">de las entidades beneficiarias, de conformidad con el establecido en la Ley general de subvenciones.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7. </w:t>
      </w:r>
      <w:r w:rsidRPr="00DF095F">
        <w:rPr>
          <w:rFonts w:ascii="Helvetica LT Std" w:eastAsia="Times New Roman" w:hAnsi="Helvetica LT Std"/>
          <w:color w:val="000000"/>
          <w:lang w:eastAsia="es-ES"/>
        </w:rPr>
        <w:t>De advertirse deficiencias de carácter corregible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16" w:history="1">
        <w:r w:rsidRPr="00DF095F">
          <w:rPr>
            <w:rFonts w:ascii="Helvetica LT Std" w:eastAsia="Times New Roman" w:hAnsi="Helvetica LT Std"/>
            <w:color w:val="0000FF"/>
            <w:lang w:eastAsia="es-ES"/>
          </w:rPr>
          <w:t>http://sede.depourense.es</w:t>
        </w:r>
      </w:hyperlink>
      <w:r w:rsidRPr="00DF095F">
        <w:rPr>
          <w:rFonts w:ascii="Helvetica LT Std" w:eastAsia="Times New Roman" w:hAnsi="Helvetica LT Std"/>
          <w:color w:val="000000"/>
          <w:lang w:eastAsia="es-ES"/>
        </w:rPr>
        <w:t xml:space="preserve">) y en la página web </w:t>
      </w:r>
      <w:hyperlink r:id="rId17" w:history="1">
        <w:r w:rsidRPr="00DF095F">
          <w:rPr>
            <w:rFonts w:ascii="Helvetica LT Std" w:eastAsia="Times New Roman" w:hAnsi="Helvetica LT Std"/>
            <w:color w:val="000000"/>
            <w:lang w:eastAsia="es-ES"/>
          </w:rPr>
          <w:t>http://www.depourense.es</w:t>
        </w:r>
      </w:hyperlink>
      <w:r w:rsidRPr="00DF095F">
        <w:rPr>
          <w:rFonts w:ascii="Helvetica LT Std" w:eastAsia="Times New Roman" w:hAnsi="Helvetica LT Std"/>
          <w:color w:val="000000"/>
          <w:lang w:eastAsia="es-ES"/>
        </w:rPr>
        <w:t xml:space="preserve">, enlace Sección de Subvenciones, enlace Negociado de Concursos, acceso a concursos, concurso para la concesión de subvenciones para gastos de funcionamiento de las federaciones o agrupaciones de asociaciones vecinales de Ourense correspondientes al ejercicio 2026. En el caso de no presentar la autorización para realizar las comunicaciones previstas en la base </w:t>
      </w:r>
      <w:r w:rsidRPr="00DF095F">
        <w:rPr>
          <w:rFonts w:ascii="Helvetica LT Std" w:eastAsia="Times New Roman" w:hAnsi="Helvetica LT Std"/>
          <w:lang w:eastAsia="es-ES"/>
        </w:rPr>
        <w:t>4ª</w:t>
      </w:r>
      <w:r w:rsidRPr="00DF095F">
        <w:rPr>
          <w:rFonts w:ascii="Helvetica LT Std" w:eastAsia="Times New Roman" w:hAnsi="Helvetica LT Std"/>
          <w:color w:val="000000"/>
          <w:lang w:eastAsia="es-ES"/>
        </w:rPr>
        <w:t xml:space="preserve">, no se realizará ningún tipo de comunicación personal, notificándosele únicamente y en todo </w:t>
      </w:r>
      <w:proofErr w:type="gramStart"/>
      <w:r w:rsidRPr="00DF095F">
        <w:rPr>
          <w:rFonts w:ascii="Helvetica LT Std" w:eastAsia="Times New Roman" w:hAnsi="Helvetica LT Std"/>
          <w:color w:val="000000"/>
          <w:lang w:eastAsia="es-ES"/>
        </w:rPr>
        <w:t>caso,  en</w:t>
      </w:r>
      <w:proofErr w:type="gramEnd"/>
      <w:r w:rsidRPr="00DF095F">
        <w:rPr>
          <w:rFonts w:ascii="Helvetica LT Std" w:eastAsia="Times New Roman" w:hAnsi="Helvetica LT Std"/>
          <w:color w:val="000000"/>
          <w:lang w:eastAsia="es-ES"/>
        </w:rPr>
        <w:t xml:space="preserve"> la antedicha página web.</w:t>
      </w:r>
    </w:p>
    <w:p w:rsidR="000C1763" w:rsidRPr="00DF095F" w:rsidRDefault="000C1763">
      <w:pPr>
        <w:spacing w:after="0" w:line="276" w:lineRule="auto"/>
        <w:contextualSpacing/>
        <w:jc w:val="both"/>
      </w:pPr>
      <w:r w:rsidRPr="00DF095F">
        <w:rPr>
          <w:rFonts w:ascii="Helvetica LT Std" w:eastAsia="Times New Roman" w:hAnsi="Helvetica LT Std"/>
          <w:lang w:eastAsia="es-ES"/>
        </w:rPr>
        <w:lastRenderedPageBreak/>
        <w:t>8. Si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0C1763" w:rsidRPr="00DF095F" w:rsidRDefault="000C1763">
      <w:pPr>
        <w:spacing w:after="0" w:line="276" w:lineRule="auto"/>
        <w:contextualSpacing/>
        <w:jc w:val="both"/>
      </w:pPr>
      <w:r w:rsidRPr="00DF095F">
        <w:rPr>
          <w:rFonts w:ascii="Helvetica LT Std" w:eastAsia="Times New Roman" w:hAnsi="Helvetica LT Std"/>
          <w:lang w:eastAsia="es-ES"/>
        </w:rPr>
        <w:t>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9. La justificación deberá presentarse, como fecha límite, el 31 de octubre de 2026. Lo dicho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w:t>
      </w:r>
    </w:p>
    <w:p w:rsidR="000C1763" w:rsidRPr="00DF095F" w:rsidRDefault="000C1763">
      <w:pPr>
        <w:spacing w:after="0" w:line="276" w:lineRule="auto"/>
        <w:contextualSpacing/>
        <w:jc w:val="both"/>
      </w:pPr>
      <w:r w:rsidRPr="00DF095F">
        <w:rPr>
          <w:rFonts w:ascii="Helvetica LT Std" w:eastAsia="Times New Roman" w:hAnsi="Helvetica LT Std"/>
          <w:lang w:eastAsia="es-ES"/>
        </w:rPr>
        <w:t>Tanto la justificación como la renuncia</w:t>
      </w:r>
      <w:r w:rsidRPr="00DF095F">
        <w:rPr>
          <w:rFonts w:ascii="Helvetica LT Std" w:eastAsia="Times New Roman" w:hAnsi="Helvetica LT Std"/>
          <w:bCs/>
          <w:lang w:eastAsia="es-ES"/>
        </w:rPr>
        <w:t xml:space="preserve"> podrán presentarse en cualquier de los lugares previstos en la base quinta, de forma presencial o telemática. </w:t>
      </w:r>
      <w:r w:rsidRPr="00DF095F">
        <w:rPr>
          <w:rFonts w:ascii="Helvetica LT Std" w:eastAsia="Times New Roman" w:hAnsi="Helvetica LT Std"/>
          <w:lang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10. Como regla general, las subvenciones le serán abonadas al beneficiario una vez justificadas, en el plazo máximo de treinta días naturales desde que se dicte el acto administrativo en el que se tenga por justificada la subvención.</w:t>
      </w:r>
    </w:p>
    <w:p w:rsidR="000C1763" w:rsidRPr="00DF095F" w:rsidRDefault="000C1763">
      <w:pPr>
        <w:spacing w:after="0" w:line="276" w:lineRule="auto"/>
        <w:contextualSpacing/>
        <w:jc w:val="both"/>
      </w:pPr>
      <w:r w:rsidRPr="00DF095F">
        <w:rPr>
          <w:rFonts w:ascii="Helvetica LT Std" w:eastAsia="Times New Roman" w:hAnsi="Helvetica LT Std"/>
          <w:lang w:eastAsia="es-ES"/>
        </w:rPr>
        <w:t>Sin perjuicio del anterior, podrán realizarse pagos anticipados, a petición de los interesados, sujetos a la constitución de garantía por imponerte del 100% del anticipo solicitado. Para estos efectos, se admitirán las siguientes garantías:</w:t>
      </w:r>
    </w:p>
    <w:p w:rsidR="000C1763" w:rsidRPr="00DF095F" w:rsidRDefault="000C1763">
      <w:pPr>
        <w:spacing w:after="0" w:line="276" w:lineRule="auto"/>
        <w:contextualSpacing/>
        <w:jc w:val="both"/>
      </w:pPr>
      <w:r w:rsidRPr="00DF095F">
        <w:rPr>
          <w:rFonts w:ascii="Helvetica LT Std" w:eastAsia="Times New Roman" w:hAnsi="Helvetica LT Std"/>
          <w:lang w:eastAsia="es-ES"/>
        </w:rPr>
        <w:t>la) Aval de entidad de crédito</w:t>
      </w:r>
    </w:p>
    <w:p w:rsidR="000C1763" w:rsidRPr="00DF095F" w:rsidRDefault="000C1763">
      <w:pPr>
        <w:spacing w:after="0" w:line="276" w:lineRule="auto"/>
        <w:contextualSpacing/>
        <w:jc w:val="both"/>
      </w:pPr>
      <w:r w:rsidRPr="00DF095F">
        <w:rPr>
          <w:rFonts w:ascii="Helvetica LT Std" w:eastAsia="Times New Roman" w:hAnsi="Helvetica LT Std"/>
          <w:lang w:eastAsia="es-ES"/>
        </w:rPr>
        <w:t>b) Seguro de caución</w:t>
      </w:r>
    </w:p>
    <w:p w:rsidR="000C1763" w:rsidRPr="00DF095F" w:rsidRDefault="000C1763">
      <w:pPr>
        <w:spacing w:after="0" w:line="276" w:lineRule="auto"/>
        <w:contextualSpacing/>
        <w:jc w:val="both"/>
      </w:pPr>
      <w:r w:rsidRPr="00DF095F">
        <w:rPr>
          <w:rFonts w:ascii="Helvetica LT Std" w:eastAsia="Times New Roman" w:hAnsi="Helvetica LT Std"/>
          <w:lang w:eastAsia="es-ES"/>
        </w:rPr>
        <w:t>c) Fianza en metálico</w:t>
      </w:r>
    </w:p>
    <w:p w:rsidR="000C1763" w:rsidRPr="00DF095F" w:rsidRDefault="000C1763">
      <w:pPr>
        <w:spacing w:after="0" w:line="276" w:lineRule="auto"/>
        <w:contextualSpacing/>
        <w:jc w:val="both"/>
      </w:pPr>
      <w:r w:rsidRPr="00DF095F">
        <w:rPr>
          <w:rFonts w:ascii="Helvetica LT Std" w:eastAsia="Times New Roman" w:hAnsi="Helvetica LT Std"/>
          <w:lang w:eastAsia="es-ES"/>
        </w:rPr>
        <w:t>d) En el supuesto de subvenciones por imponerte de hasta 6.000 euros, se admitirá fianza solidaria prestada por dos o más personas físicas y jurídicas, siempre que estas acrediten suficientemente su solvencia económica.</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11. Podrán realizarse pagos la cuenta, tras la solicitud previa de lo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0C1763" w:rsidRPr="00DF095F" w:rsidRDefault="000C1763">
      <w:pPr>
        <w:spacing w:after="0" w:line="276" w:lineRule="auto"/>
        <w:contextualSpacing/>
        <w:jc w:val="both"/>
      </w:pPr>
      <w:r w:rsidRPr="00DF095F">
        <w:rPr>
          <w:rFonts w:ascii="Helvetica LT Std" w:eastAsia="Times New Roman" w:hAnsi="Helvetica LT Std"/>
          <w:lang w:eastAsia="es-ES"/>
        </w:rPr>
        <w:t xml:space="preserve">En todo caso, la realización de estos pagos no implica una declaración definitiva como justificación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rsidR="000C1763" w:rsidRPr="00DF095F" w:rsidRDefault="00C979C0">
      <w:pPr>
        <w:spacing w:after="0" w:line="276" w:lineRule="auto"/>
        <w:contextualSpacing/>
        <w:jc w:val="both"/>
      </w:pPr>
      <w:r w:rsidRPr="00DF095F">
        <w:rPr>
          <w:rFonts w:ascii="Helvetica LT Std" w:eastAsia="Times New Roman" w:hAnsi="Helvetica LT Std"/>
          <w:b/>
          <w:color w:val="000000"/>
          <w:u w:val="single"/>
          <w:lang w:eastAsia="es-ES"/>
        </w:rPr>
        <w:lastRenderedPageBreak/>
        <w:t>Decimotercera. -</w:t>
      </w:r>
      <w:r w:rsidR="000C1763" w:rsidRPr="00DF095F">
        <w:rPr>
          <w:rFonts w:ascii="Helvetica LT Std" w:eastAsia="Times New Roman" w:hAnsi="Helvetica LT Std"/>
          <w:b/>
          <w:color w:val="000000"/>
          <w:u w:val="single"/>
          <w:lang w:eastAsia="es-ES"/>
        </w:rPr>
        <w:t xml:space="preserve"> Obligaciones de los beneficiarios: </w:t>
      </w:r>
    </w:p>
    <w:p w:rsidR="000C1763" w:rsidRPr="00DF095F" w:rsidRDefault="000C1763">
      <w:pPr>
        <w:spacing w:after="0" w:line="276" w:lineRule="auto"/>
        <w:contextualSpacing/>
        <w:jc w:val="both"/>
      </w:pPr>
      <w:r w:rsidRPr="00DF095F">
        <w:rPr>
          <w:rFonts w:ascii="Helvetica LT Std" w:eastAsia="Times New Roman" w:hAnsi="Helvetica LT Std"/>
          <w:bCs/>
          <w:color w:val="000000"/>
          <w:lang w:eastAsia="es-ES"/>
        </w:rPr>
        <w:t>Con carácter general, los beneficiarios asumirán todas las obligaciones impuestas por la Ley general de subvenciones. En particular, quedan sujetos a las obligaciones de control financiero y reintegro en los casos previstos en dicha ley.</w:t>
      </w:r>
    </w:p>
    <w:p w:rsidR="000C1763" w:rsidRPr="00DF095F" w:rsidRDefault="00C979C0">
      <w:pPr>
        <w:spacing w:after="0" w:line="276" w:lineRule="auto"/>
        <w:contextualSpacing/>
        <w:jc w:val="both"/>
      </w:pPr>
      <w:r w:rsidRPr="00DF095F">
        <w:rPr>
          <w:rFonts w:ascii="Helvetica LT Std" w:eastAsia="Times New Roman" w:hAnsi="Helvetica LT Std"/>
          <w:b/>
          <w:color w:val="000000"/>
          <w:u w:val="single"/>
          <w:lang w:eastAsia="es-ES"/>
        </w:rPr>
        <w:t>Decimocuarta. -</w:t>
      </w:r>
      <w:r w:rsidR="000C1763" w:rsidRPr="00DF095F">
        <w:rPr>
          <w:rFonts w:ascii="Helvetica LT Std" w:eastAsia="Times New Roman" w:hAnsi="Helvetica LT Std"/>
          <w:b/>
          <w:color w:val="000000"/>
          <w:u w:val="single"/>
          <w:lang w:eastAsia="es-ES"/>
        </w:rPr>
        <w:t xml:space="preserve">  Compatibilidad con otras ayudas o subvenciones públicas: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0C1763" w:rsidRPr="00DF095F" w:rsidRDefault="000C1763">
      <w:pPr>
        <w:spacing w:after="0" w:line="276" w:lineRule="auto"/>
        <w:contextualSpacing/>
        <w:jc w:val="both"/>
      </w:pPr>
      <w:r w:rsidRPr="00DF095F">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w:t>
      </w:r>
      <w:proofErr w:type="gramStart"/>
      <w:r w:rsidRPr="00DF095F">
        <w:rPr>
          <w:rFonts w:ascii="Helvetica LT Std" w:eastAsia="Times New Roman" w:hAnsi="Helvetica LT Std"/>
          <w:bCs/>
          <w:lang w:eastAsia="es-ES"/>
        </w:rPr>
        <w:t>INORDE,  siempre</w:t>
      </w:r>
      <w:proofErr w:type="gramEnd"/>
      <w:r w:rsidRPr="00DF095F">
        <w:rPr>
          <w:rFonts w:ascii="Helvetica LT Std" w:eastAsia="Times New Roman" w:hAnsi="Helvetica LT Std"/>
          <w:bCs/>
          <w:lang w:eastAsia="es-ES"/>
        </w:rPr>
        <w:t xml:space="preserve"> que se trate de subvenciones obtenidas en procedimientos de concurrencia competitiva y siempre que el conjunto de dichas ayudas no exceda del 100% del gasto de la actividad subvencionada. </w:t>
      </w:r>
    </w:p>
    <w:p w:rsidR="000C1763" w:rsidRPr="00DF095F" w:rsidRDefault="00C979C0">
      <w:pPr>
        <w:spacing w:after="0" w:line="276" w:lineRule="auto"/>
        <w:contextualSpacing/>
        <w:jc w:val="both"/>
      </w:pPr>
      <w:r w:rsidRPr="00DF095F">
        <w:rPr>
          <w:rFonts w:ascii="Helvetica LT Std" w:eastAsia="Times New Roman" w:hAnsi="Helvetica LT Std"/>
          <w:b/>
          <w:color w:val="000000"/>
          <w:u w:val="single"/>
          <w:lang w:eastAsia="es-ES"/>
        </w:rPr>
        <w:t>Decimoquinta. -</w:t>
      </w:r>
      <w:bookmarkStart w:id="0" w:name="_GoBack"/>
      <w:bookmarkEnd w:id="0"/>
      <w:r w:rsidR="000C1763" w:rsidRPr="00DF095F">
        <w:rPr>
          <w:rFonts w:ascii="Helvetica LT Std" w:eastAsia="Times New Roman" w:hAnsi="Helvetica LT Std"/>
          <w:b/>
          <w:color w:val="000000"/>
          <w:u w:val="single"/>
          <w:lang w:eastAsia="es-ES"/>
        </w:rPr>
        <w:t xml:space="preserve">  Normativa aplicable:</w:t>
      </w:r>
    </w:p>
    <w:p w:rsidR="000C1763" w:rsidRPr="00DF095F" w:rsidRDefault="000C1763">
      <w:pPr>
        <w:spacing w:line="276" w:lineRule="auto"/>
        <w:contextualSpacing/>
        <w:jc w:val="both"/>
      </w:pPr>
      <w:r w:rsidRPr="00DF095F">
        <w:rPr>
          <w:rFonts w:ascii="Helvetica LT Std" w:eastAsia="Times New Roman" w:hAnsi="Helvetica LT Std"/>
          <w:bCs/>
          <w:lang w:eastAsia="es-ES"/>
        </w:rPr>
        <w:t>En todo el no dispuesto en estas bases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rsidR="000C1763" w:rsidRPr="00DF095F" w:rsidRDefault="000C1763"/>
    <w:p w:rsidR="000C1763" w:rsidRPr="00DF095F" w:rsidRDefault="000C1763">
      <w:pPr>
        <w:spacing w:line="276" w:lineRule="auto"/>
        <w:contextualSpacing/>
        <w:jc w:val="both"/>
      </w:pPr>
      <w:r w:rsidRPr="00DF095F">
        <w:rPr>
          <w:rFonts w:ascii="Helvetica LT Std" w:hAnsi="Helvetica LT Std"/>
        </w:rPr>
        <w:t xml:space="preserve">Contra este acuerdo se puede interponer, potestativamente, un recurso de reposición ante la </w:t>
      </w:r>
      <w:r w:rsidR="00DF095F">
        <w:rPr>
          <w:rFonts w:ascii="Helvetica LT Std" w:hAnsi="Helvetica LT Std"/>
        </w:rPr>
        <w:t>J</w:t>
      </w:r>
      <w:r w:rsidRPr="00DF095F">
        <w:rPr>
          <w:rFonts w:ascii="Helvetica LT Std" w:hAnsi="Helvetica LT Std"/>
        </w:rPr>
        <w:t>unta de Gobierno de esta Diputación, en el plazo de 1 mes, como trámite previo al contencioso-administrativo, o bien directamente un recurso contencioso-administrativo ante la Sección del Contencioso-Administrativo, en el plazo de 2 meses, sin que se puedan compaginar ambos recursos. Los plazos indicados se computarán a partir del día siguiente al de la publicación de este anuncio en el BOP.</w:t>
      </w:r>
    </w:p>
    <w:p w:rsidR="000C1763" w:rsidRPr="00DF095F" w:rsidRDefault="000C1763"/>
    <w:sectPr w:rsidR="000C1763" w:rsidRPr="00DF095F">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00000000" w:usb2="00000000" w:usb3="00000000" w:csb0="00000001" w:csb1="00000000"/>
  </w:font>
  <w:font w:name="DejaVu Sans">
    <w:charset w:val="00"/>
    <w:family w:val="auto"/>
    <w:pitch w:val="variable"/>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A0002AAF" w:usb1="40000048"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bullet"/>
      <w:lvlText w:val="-"/>
      <w:lvlJc w:val="left"/>
      <w:pPr>
        <w:tabs>
          <w:tab w:val="num" w:pos="0"/>
        </w:tabs>
        <w:ind w:left="1065" w:hanging="360"/>
      </w:pPr>
      <w:rPr>
        <w:rFonts w:ascii="Times New Roman" w:hAnsi="Times New Roman" w:cs="Times New Roman"/>
      </w:rPr>
    </w:lvl>
    <w:lvl w:ilvl="1">
      <w:start w:val="1"/>
      <w:numFmt w:val="bullet"/>
      <w:lvlText w:val="o"/>
      <w:lvlJc w:val="left"/>
      <w:pPr>
        <w:tabs>
          <w:tab w:val="num" w:pos="0"/>
        </w:tabs>
        <w:ind w:left="1785" w:hanging="360"/>
      </w:pPr>
      <w:rPr>
        <w:rFonts w:ascii="Courier New" w:hAnsi="Courier New" w:cs="Courier New"/>
      </w:rPr>
    </w:lvl>
    <w:lvl w:ilvl="2">
      <w:start w:val="1"/>
      <w:numFmt w:val="bullet"/>
      <w:lvlText w:val=""/>
      <w:lvlJc w:val="left"/>
      <w:pPr>
        <w:tabs>
          <w:tab w:val="num" w:pos="0"/>
        </w:tabs>
        <w:ind w:left="2505" w:hanging="360"/>
      </w:pPr>
      <w:rPr>
        <w:rFonts w:ascii="Wingdings" w:hAnsi="Wingdings"/>
      </w:rPr>
    </w:lvl>
    <w:lvl w:ilvl="3">
      <w:start w:val="1"/>
      <w:numFmt w:val="bullet"/>
      <w:lvlText w:val=""/>
      <w:lvlJc w:val="left"/>
      <w:pPr>
        <w:tabs>
          <w:tab w:val="num" w:pos="0"/>
        </w:tabs>
        <w:ind w:left="3225" w:hanging="360"/>
      </w:pPr>
      <w:rPr>
        <w:rFonts w:ascii="Symbol" w:hAnsi="Symbol"/>
      </w:rPr>
    </w:lvl>
    <w:lvl w:ilvl="4">
      <w:start w:val="1"/>
      <w:numFmt w:val="bullet"/>
      <w:lvlText w:val="o"/>
      <w:lvlJc w:val="left"/>
      <w:pPr>
        <w:tabs>
          <w:tab w:val="num" w:pos="0"/>
        </w:tabs>
        <w:ind w:left="3945" w:hanging="360"/>
      </w:pPr>
      <w:rPr>
        <w:rFonts w:ascii="Courier New" w:hAnsi="Courier New" w:cs="Courier New"/>
      </w:rPr>
    </w:lvl>
    <w:lvl w:ilvl="5">
      <w:start w:val="1"/>
      <w:numFmt w:val="bullet"/>
      <w:lvlText w:val=""/>
      <w:lvlJc w:val="left"/>
      <w:pPr>
        <w:tabs>
          <w:tab w:val="num" w:pos="0"/>
        </w:tabs>
        <w:ind w:left="4665" w:hanging="360"/>
      </w:pPr>
      <w:rPr>
        <w:rFonts w:ascii="Wingdings" w:hAnsi="Wingdings"/>
      </w:rPr>
    </w:lvl>
    <w:lvl w:ilvl="6">
      <w:start w:val="1"/>
      <w:numFmt w:val="bullet"/>
      <w:lvlText w:val=""/>
      <w:lvlJc w:val="left"/>
      <w:pPr>
        <w:tabs>
          <w:tab w:val="num" w:pos="0"/>
        </w:tabs>
        <w:ind w:left="5385" w:hanging="360"/>
      </w:pPr>
      <w:rPr>
        <w:rFonts w:ascii="Symbol" w:hAnsi="Symbol"/>
      </w:rPr>
    </w:lvl>
    <w:lvl w:ilvl="7">
      <w:start w:val="1"/>
      <w:numFmt w:val="bullet"/>
      <w:lvlText w:val="o"/>
      <w:lvlJc w:val="left"/>
      <w:pPr>
        <w:tabs>
          <w:tab w:val="num" w:pos="0"/>
        </w:tabs>
        <w:ind w:left="6105" w:hanging="360"/>
      </w:pPr>
      <w:rPr>
        <w:rFonts w:ascii="Courier New" w:hAnsi="Courier New" w:cs="Courier New"/>
      </w:rPr>
    </w:lvl>
    <w:lvl w:ilvl="8">
      <w:start w:val="1"/>
      <w:numFmt w:val="bullet"/>
      <w:lvlText w:val=""/>
      <w:lvlJc w:val="left"/>
      <w:pPr>
        <w:tabs>
          <w:tab w:val="num" w:pos="0"/>
        </w:tabs>
        <w:ind w:left="6825"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2" w15:restartNumberingAfterBreak="0">
    <w:nsid w:val="00000003"/>
    <w:multiLevelType w:val="multilevel"/>
    <w:tmpl w:val="00000003"/>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095F"/>
    <w:rsid w:val="000C1763"/>
    <w:rsid w:val="00C979C0"/>
    <w:rsid w:val="00DF09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128B2E5A-9797-4A12-8002-D06E207C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style>
  <w:style w:type="character" w:customStyle="1" w:styleId="ListLabel4">
    <w:name w:val="ListLabel 4"/>
  </w:style>
  <w:style w:type="character" w:customStyle="1" w:styleId="ListLabel5">
    <w:name w:val="ListLabel 5"/>
    <w:rPr>
      <w:rFonts w:cs="Courier New"/>
    </w:rPr>
  </w:style>
  <w:style w:type="character" w:customStyle="1" w:styleId="ListLabel6">
    <w:name w:val="ListLabel 6"/>
  </w:style>
  <w:style w:type="character" w:customStyle="1" w:styleId="ListLabel7">
    <w:name w:val="ListLabel 7"/>
  </w:style>
  <w:style w:type="character" w:customStyle="1" w:styleId="ListLabel8">
    <w:name w:val="ListLabel 8"/>
    <w:rPr>
      <w:rFonts w:cs="Courier New"/>
    </w:rPr>
  </w:style>
  <w:style w:type="character" w:customStyle="1" w:styleId="ListLabel9">
    <w:name w:val="ListLabel 9"/>
  </w:style>
  <w:style w:type="character" w:customStyle="1" w:styleId="ListLabel10">
    <w:name w:val="ListLabel 10"/>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styleId="Hipervnculo">
    <w:name w:val="Hyperlink"/>
    <w:rPr>
      <w:color w:val="000080"/>
      <w:u w:val="single"/>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6155</Words>
  <Characters>33854</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39930</CharactersWithSpaces>
  <SharedDoc>false</SharedDoc>
  <HLinks>
    <vt:vector size="78" baseType="variant">
      <vt:variant>
        <vt:i4>65606</vt:i4>
      </vt:variant>
      <vt:variant>
        <vt:i4>36</vt:i4>
      </vt:variant>
      <vt:variant>
        <vt:i4>0</vt:i4>
      </vt:variant>
      <vt:variant>
        <vt:i4>5</vt:i4>
      </vt:variant>
      <vt:variant>
        <vt:lpwstr>http://www.depourense.es/</vt:lpwstr>
      </vt:variant>
      <vt:variant>
        <vt:lpwstr/>
      </vt:variant>
      <vt:variant>
        <vt:i4>2818083</vt:i4>
      </vt:variant>
      <vt:variant>
        <vt:i4>33</vt:i4>
      </vt:variant>
      <vt:variant>
        <vt:i4>0</vt:i4>
      </vt:variant>
      <vt:variant>
        <vt:i4>5</vt:i4>
      </vt:variant>
      <vt:variant>
        <vt:lpwstr>http://sede.depourense.es/</vt:lpwstr>
      </vt:variant>
      <vt:variant>
        <vt:lpwstr/>
      </vt:variant>
      <vt:variant>
        <vt:i4>65606</vt:i4>
      </vt:variant>
      <vt:variant>
        <vt:i4>30</vt:i4>
      </vt:variant>
      <vt:variant>
        <vt:i4>0</vt:i4>
      </vt:variant>
      <vt:variant>
        <vt:i4>5</vt:i4>
      </vt:variant>
      <vt:variant>
        <vt:lpwstr>http://www.depourense.es/</vt:lpwstr>
      </vt:variant>
      <vt:variant>
        <vt:lpwstr/>
      </vt:variant>
      <vt:variant>
        <vt:i4>2818083</vt:i4>
      </vt:variant>
      <vt:variant>
        <vt:i4>27</vt:i4>
      </vt:variant>
      <vt:variant>
        <vt:i4>0</vt:i4>
      </vt:variant>
      <vt:variant>
        <vt:i4>5</vt:i4>
      </vt:variant>
      <vt:variant>
        <vt:lpwstr>http://sede.depourense.es/</vt:lpwstr>
      </vt:variant>
      <vt:variant>
        <vt:lpwstr/>
      </vt:variant>
      <vt:variant>
        <vt:i4>65606</vt:i4>
      </vt:variant>
      <vt:variant>
        <vt:i4>24</vt:i4>
      </vt:variant>
      <vt:variant>
        <vt:i4>0</vt:i4>
      </vt:variant>
      <vt:variant>
        <vt:i4>5</vt:i4>
      </vt:variant>
      <vt:variant>
        <vt:lpwstr>http://www.depourense.es/</vt:lpwstr>
      </vt:variant>
      <vt:variant>
        <vt:lpwstr/>
      </vt:variant>
      <vt:variant>
        <vt:i4>2818083</vt:i4>
      </vt:variant>
      <vt:variant>
        <vt:i4>21</vt:i4>
      </vt:variant>
      <vt:variant>
        <vt:i4>0</vt:i4>
      </vt:variant>
      <vt:variant>
        <vt:i4>5</vt:i4>
      </vt:variant>
      <vt:variant>
        <vt:lpwstr>http://sede.depourense.es/</vt:lpwstr>
      </vt:variant>
      <vt:variant>
        <vt:lpwstr/>
      </vt:variant>
      <vt:variant>
        <vt:i4>65606</vt:i4>
      </vt:variant>
      <vt:variant>
        <vt:i4>18</vt:i4>
      </vt:variant>
      <vt:variant>
        <vt:i4>0</vt:i4>
      </vt:variant>
      <vt:variant>
        <vt:i4>5</vt:i4>
      </vt:variant>
      <vt:variant>
        <vt:lpwstr>http://www.depourense.es/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6750208</vt:i4>
      </vt:variant>
      <vt:variant>
        <vt:i4>12</vt:i4>
      </vt:variant>
      <vt:variant>
        <vt:i4>0</vt:i4>
      </vt:variant>
      <vt:variant>
        <vt:i4>5</vt:i4>
      </vt:variant>
      <vt:variant>
        <vt:lpwstr>mailto:gabinete.presidencia@depourense.es</vt:lpwstr>
      </vt:variant>
      <vt:variant>
        <vt:lpwstr/>
      </vt:variant>
      <vt:variant>
        <vt:i4>65606</vt:i4>
      </vt:variant>
      <vt:variant>
        <vt:i4>9</vt:i4>
      </vt:variant>
      <vt:variant>
        <vt:i4>0</vt:i4>
      </vt:variant>
      <vt:variant>
        <vt:i4>5</vt:i4>
      </vt:variant>
      <vt:variant>
        <vt:lpwstr>http://www.depourense.es/</vt:lpwstr>
      </vt:variant>
      <vt:variant>
        <vt:lpwstr/>
      </vt:variant>
      <vt:variant>
        <vt:i4>4718700</vt:i4>
      </vt:variant>
      <vt:variant>
        <vt:i4>6</vt:i4>
      </vt:variant>
      <vt:variant>
        <vt:i4>0</vt:i4>
      </vt:variant>
      <vt:variant>
        <vt:i4>5</vt:i4>
      </vt:variant>
      <vt:variant>
        <vt:lpwstr>mailto:dpd@depourense.es</vt:lpwstr>
      </vt:variant>
      <vt:variant>
        <vt:lpwstr/>
      </vt:variant>
      <vt:variant>
        <vt:i4>6750208</vt:i4>
      </vt:variant>
      <vt:variant>
        <vt:i4>3</vt:i4>
      </vt:variant>
      <vt:variant>
        <vt:i4>0</vt:i4>
      </vt:variant>
      <vt:variant>
        <vt:i4>5</vt:i4>
      </vt:variant>
      <vt:variant>
        <vt:lpwstr>mailto:gabinete.presidencia@depourense.es</vt:lpwstr>
      </vt:variant>
      <vt:variant>
        <vt:lpwstr/>
      </vt:variant>
      <vt:variant>
        <vt:i4>2818170</vt:i4>
      </vt:variant>
      <vt:variant>
        <vt:i4>0</vt:i4>
      </vt:variant>
      <vt:variant>
        <vt:i4>0</vt:i4>
      </vt:variant>
      <vt:variant>
        <vt:i4>5</vt:i4>
      </vt:variant>
      <vt:variant>
        <vt:lpwstr>http://www.sede.depourense.es/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cp:lastModifiedBy>ALVARO IGLESIAS REY</cp:lastModifiedBy>
  <cp:revision>2</cp:revision>
  <cp:lastPrinted>1601-01-01T00:00:00Z</cp:lastPrinted>
  <dcterms:created xsi:type="dcterms:W3CDTF">2026-01-26T12:10:00Z</dcterms:created>
  <dcterms:modified xsi:type="dcterms:W3CDTF">2026-01-26T12:10:00Z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