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CE215" w14:textId="77777777" w:rsidR="00BA2991" w:rsidRPr="00B1692A" w:rsidRDefault="00BA2991" w:rsidP="001F194A">
      <w:pPr>
        <w:spacing w:line="240" w:lineRule="auto"/>
        <w:jc w:val="both"/>
        <w:rPr>
          <w:rFonts w:ascii="Arial" w:hAnsi="Arial" w:cs="Arial"/>
          <w:b/>
          <w:bCs/>
          <w:sz w:val="22"/>
          <w:szCs w:val="22"/>
        </w:rPr>
      </w:pPr>
    </w:p>
    <w:p w14:paraId="65FD3402" w14:textId="418C7FE2" w:rsidR="0076385A" w:rsidRPr="00B1692A" w:rsidRDefault="001F194A" w:rsidP="00A8786A">
      <w:pPr>
        <w:pBdr>
          <w:bottom w:val="single" w:sz="4" w:space="1" w:color="auto"/>
        </w:pBdr>
        <w:spacing w:line="240" w:lineRule="auto"/>
        <w:jc w:val="both"/>
        <w:rPr>
          <w:rFonts w:ascii="Arial" w:hAnsi="Arial" w:cs="Arial"/>
          <w:b/>
          <w:bCs/>
          <w:sz w:val="22"/>
          <w:szCs w:val="22"/>
        </w:rPr>
      </w:pPr>
      <w:r w:rsidRPr="00B1692A">
        <w:rPr>
          <w:rFonts w:ascii="Arial" w:hAnsi="Arial" w:cs="Arial"/>
          <w:b/>
          <w:bCs/>
          <w:sz w:val="22"/>
          <w:szCs w:val="22"/>
        </w:rPr>
        <w:t>CONVOCAT</w:t>
      </w:r>
      <w:r w:rsidR="0076385A" w:rsidRPr="00B1692A">
        <w:rPr>
          <w:rFonts w:ascii="Arial" w:hAnsi="Arial" w:cs="Arial"/>
          <w:b/>
          <w:bCs/>
          <w:sz w:val="22"/>
          <w:szCs w:val="22"/>
        </w:rPr>
        <w:t>O</w:t>
      </w:r>
      <w:r w:rsidRPr="00B1692A">
        <w:rPr>
          <w:rFonts w:ascii="Arial" w:hAnsi="Arial" w:cs="Arial"/>
          <w:b/>
          <w:bCs/>
          <w:sz w:val="22"/>
          <w:szCs w:val="22"/>
        </w:rPr>
        <w:t>RIA</w:t>
      </w:r>
      <w:r w:rsidR="0076385A" w:rsidRPr="00B1692A">
        <w:rPr>
          <w:rFonts w:ascii="Arial" w:hAnsi="Arial" w:cs="Arial"/>
          <w:b/>
          <w:bCs/>
          <w:sz w:val="22"/>
          <w:szCs w:val="22"/>
        </w:rPr>
        <w:t xml:space="preserve"> PARA EL ATORGAMIENTO DE SUBVENCIONES PARA EL  TRANSPORTE ADAPTADO DEL AÑO 2025</w:t>
      </w:r>
    </w:p>
    <w:p w14:paraId="1F22C57D" w14:textId="77777777" w:rsidR="007846FF" w:rsidRPr="00B1692A" w:rsidRDefault="007846FF" w:rsidP="001F194A">
      <w:pPr>
        <w:spacing w:line="240" w:lineRule="auto"/>
        <w:jc w:val="both"/>
        <w:rPr>
          <w:rFonts w:ascii="Arial" w:hAnsi="Arial" w:cs="Arial"/>
          <w:sz w:val="22"/>
          <w:szCs w:val="22"/>
        </w:rPr>
      </w:pPr>
    </w:p>
    <w:p w14:paraId="1738BDC1" w14:textId="7C7A2DCD" w:rsidR="007B36AF" w:rsidRPr="00B1692A" w:rsidRDefault="007B36AF" w:rsidP="007B36AF">
      <w:pPr>
        <w:spacing w:line="240" w:lineRule="auto"/>
        <w:jc w:val="both"/>
        <w:rPr>
          <w:rFonts w:ascii="Arial" w:hAnsi="Arial" w:cs="Arial"/>
          <w:b/>
          <w:bCs/>
          <w:sz w:val="22"/>
          <w:szCs w:val="22"/>
          <w:lang w:val="es-ES"/>
        </w:rPr>
      </w:pPr>
      <w:r w:rsidRPr="00B1692A">
        <w:rPr>
          <w:rFonts w:ascii="Arial" w:hAnsi="Arial" w:cs="Arial"/>
          <w:b/>
          <w:bCs/>
          <w:sz w:val="22"/>
          <w:szCs w:val="22"/>
          <w:lang w:val="es-ES"/>
        </w:rPr>
        <w:t>Primer</w:t>
      </w:r>
      <w:r w:rsidR="0076385A" w:rsidRPr="00B1692A">
        <w:rPr>
          <w:rFonts w:ascii="Arial" w:hAnsi="Arial" w:cs="Arial"/>
          <w:b/>
          <w:bCs/>
          <w:sz w:val="22"/>
          <w:szCs w:val="22"/>
          <w:lang w:val="es-ES"/>
        </w:rPr>
        <w:t>o</w:t>
      </w:r>
      <w:r w:rsidRPr="00B1692A">
        <w:rPr>
          <w:rFonts w:ascii="Arial" w:hAnsi="Arial" w:cs="Arial"/>
          <w:b/>
          <w:bCs/>
          <w:sz w:val="22"/>
          <w:szCs w:val="22"/>
          <w:lang w:val="es-ES"/>
        </w:rPr>
        <w:t xml:space="preserve">. </w:t>
      </w:r>
      <w:r w:rsidR="0076385A" w:rsidRPr="00B1692A">
        <w:rPr>
          <w:rFonts w:ascii="Arial" w:hAnsi="Arial" w:cs="Arial"/>
          <w:b/>
          <w:bCs/>
          <w:sz w:val="22"/>
          <w:szCs w:val="22"/>
          <w:lang w:val="es-ES"/>
        </w:rPr>
        <w:t>Objeto y finalidad</w:t>
      </w:r>
    </w:p>
    <w:p w14:paraId="654E371C" w14:textId="31ECB0E4" w:rsidR="0076385A" w:rsidRPr="00B1692A" w:rsidRDefault="0076385A" w:rsidP="001F194A">
      <w:pPr>
        <w:spacing w:line="240" w:lineRule="auto"/>
        <w:jc w:val="both"/>
        <w:rPr>
          <w:rFonts w:ascii="Arial" w:hAnsi="Arial" w:cs="Arial"/>
          <w:sz w:val="22"/>
          <w:szCs w:val="22"/>
          <w:lang w:val="es-ES"/>
        </w:rPr>
      </w:pPr>
      <w:r w:rsidRPr="00B1692A">
        <w:rPr>
          <w:rFonts w:ascii="Arial" w:hAnsi="Arial" w:cs="Arial"/>
          <w:sz w:val="22"/>
          <w:szCs w:val="22"/>
          <w:lang w:val="es-ES"/>
        </w:rPr>
        <w:t>L</w:t>
      </w:r>
      <w:r w:rsidRPr="00B1692A">
        <w:rPr>
          <w:rFonts w:ascii="Arial" w:hAnsi="Arial" w:cs="Arial"/>
          <w:sz w:val="22"/>
          <w:szCs w:val="22"/>
          <w:lang w:val="es-ES"/>
        </w:rPr>
        <w:t>a concesión de subvenciones para el transporte adaptado con destino a centros de terapia ocupacional y centros de día que se definen en estas Bases, a personas físicas mayores de edad con discapacidad o dependencia empadronadas en cualquiera de los municipios que formen parte del Área Básica de Servicios Sociales Resta del Vallès Oriental o del municipio de les Franqueses del Vallès, para posibilitar el acceso a los servicios sociales de atención especializada o aquellos otros que permitan garantizar su integración.</w:t>
      </w:r>
    </w:p>
    <w:p w14:paraId="248D5583" w14:textId="44E556EC" w:rsidR="001F194A" w:rsidRPr="00B1692A" w:rsidRDefault="007B36AF" w:rsidP="001F194A">
      <w:pPr>
        <w:spacing w:line="240" w:lineRule="auto"/>
        <w:jc w:val="both"/>
        <w:rPr>
          <w:rFonts w:ascii="Arial" w:hAnsi="Arial" w:cs="Arial"/>
          <w:b/>
          <w:bCs/>
          <w:sz w:val="22"/>
          <w:szCs w:val="22"/>
          <w:lang w:val="es-ES"/>
        </w:rPr>
      </w:pPr>
      <w:r w:rsidRPr="00B1692A">
        <w:rPr>
          <w:rFonts w:ascii="Arial" w:hAnsi="Arial" w:cs="Arial"/>
          <w:b/>
          <w:bCs/>
          <w:sz w:val="22"/>
          <w:szCs w:val="22"/>
          <w:lang w:val="es-ES"/>
        </w:rPr>
        <w:t>Seg</w:t>
      </w:r>
      <w:r w:rsidR="0076385A" w:rsidRPr="00B1692A">
        <w:rPr>
          <w:rFonts w:ascii="Arial" w:hAnsi="Arial" w:cs="Arial"/>
          <w:b/>
          <w:bCs/>
          <w:sz w:val="22"/>
          <w:szCs w:val="22"/>
          <w:lang w:val="es-ES"/>
        </w:rPr>
        <w:t>undo</w:t>
      </w:r>
      <w:r w:rsidR="001F194A" w:rsidRPr="00B1692A">
        <w:rPr>
          <w:rFonts w:ascii="Arial" w:hAnsi="Arial" w:cs="Arial"/>
          <w:b/>
          <w:bCs/>
          <w:sz w:val="22"/>
          <w:szCs w:val="22"/>
          <w:lang w:val="es-ES"/>
        </w:rPr>
        <w:t>. Person</w:t>
      </w:r>
      <w:r w:rsidR="0076385A" w:rsidRPr="00B1692A">
        <w:rPr>
          <w:rFonts w:ascii="Arial" w:hAnsi="Arial" w:cs="Arial"/>
          <w:b/>
          <w:bCs/>
          <w:sz w:val="22"/>
          <w:szCs w:val="22"/>
          <w:lang w:val="es-ES"/>
        </w:rPr>
        <w:t>a</w:t>
      </w:r>
      <w:r w:rsidR="001F194A" w:rsidRPr="00B1692A">
        <w:rPr>
          <w:rFonts w:ascii="Arial" w:hAnsi="Arial" w:cs="Arial"/>
          <w:b/>
          <w:bCs/>
          <w:sz w:val="22"/>
          <w:szCs w:val="22"/>
          <w:lang w:val="es-ES"/>
        </w:rPr>
        <w:t>s benefici</w:t>
      </w:r>
      <w:r w:rsidR="0076385A" w:rsidRPr="00B1692A">
        <w:rPr>
          <w:rFonts w:ascii="Arial" w:hAnsi="Arial" w:cs="Arial"/>
          <w:b/>
          <w:bCs/>
          <w:sz w:val="22"/>
          <w:szCs w:val="22"/>
          <w:lang w:val="es-ES"/>
        </w:rPr>
        <w:t>arias</w:t>
      </w:r>
    </w:p>
    <w:p w14:paraId="10A7E68C" w14:textId="77777777" w:rsidR="0076385A" w:rsidRPr="0076385A" w:rsidRDefault="0076385A" w:rsidP="0076385A">
      <w:pPr>
        <w:numPr>
          <w:ilvl w:val="0"/>
          <w:numId w:val="23"/>
        </w:numPr>
        <w:spacing w:after="0" w:line="240" w:lineRule="auto"/>
        <w:ind w:left="360"/>
        <w:contextualSpacing/>
        <w:jc w:val="both"/>
        <w:rPr>
          <w:rFonts w:ascii="Arial" w:eastAsia="Times New Roman" w:hAnsi="Arial" w:cs="Arial"/>
          <w:kern w:val="0"/>
          <w:sz w:val="22"/>
          <w:szCs w:val="22"/>
          <w:lang w:val="es-ES" w:eastAsia="es-ES"/>
          <w14:ligatures w14:val="none"/>
        </w:rPr>
      </w:pPr>
      <w:r w:rsidRPr="0076385A">
        <w:rPr>
          <w:rFonts w:ascii="Arial" w:eastAsia="Times New Roman" w:hAnsi="Arial" w:cs="Arial"/>
          <w:kern w:val="0"/>
          <w:sz w:val="22"/>
          <w:szCs w:val="22"/>
          <w:lang w:val="es-ES" w:eastAsia="es-ES"/>
          <w14:ligatures w14:val="none"/>
        </w:rPr>
        <w:t xml:space="preserve">Pueden ser personas beneficiarias de estas subvenciones las personas físicas que cumplan todas las siguientes condiciones: </w:t>
      </w:r>
    </w:p>
    <w:p w14:paraId="144453DE" w14:textId="77777777" w:rsidR="0076385A" w:rsidRPr="0076385A" w:rsidRDefault="0076385A" w:rsidP="0076385A">
      <w:pPr>
        <w:spacing w:after="0" w:line="240" w:lineRule="auto"/>
        <w:ind w:left="563" w:hanging="215"/>
        <w:jc w:val="both"/>
        <w:rPr>
          <w:rFonts w:ascii="Arial" w:eastAsia="Times New Roman" w:hAnsi="Arial" w:cs="Arial"/>
          <w:kern w:val="0"/>
          <w:sz w:val="22"/>
          <w:szCs w:val="22"/>
          <w:lang w:val="es-ES" w:eastAsia="es-ES"/>
          <w14:ligatures w14:val="none"/>
        </w:rPr>
      </w:pPr>
    </w:p>
    <w:p w14:paraId="1C52184F" w14:textId="77777777" w:rsidR="0076385A" w:rsidRPr="0076385A" w:rsidRDefault="0076385A" w:rsidP="00AC0543">
      <w:pPr>
        <w:numPr>
          <w:ilvl w:val="0"/>
          <w:numId w:val="24"/>
        </w:numPr>
        <w:spacing w:after="0" w:line="240" w:lineRule="auto"/>
        <w:ind w:left="720"/>
        <w:contextualSpacing/>
        <w:jc w:val="both"/>
        <w:rPr>
          <w:rFonts w:ascii="Arial" w:eastAsia="Times New Roman" w:hAnsi="Arial" w:cs="Arial"/>
          <w:kern w:val="0"/>
          <w:sz w:val="22"/>
          <w:szCs w:val="22"/>
          <w:lang w:val="es-ES" w:eastAsia="es-ES"/>
          <w14:ligatures w14:val="none"/>
        </w:rPr>
      </w:pPr>
      <w:r w:rsidRPr="0076385A">
        <w:rPr>
          <w:rFonts w:ascii="Arial" w:eastAsia="Times New Roman" w:hAnsi="Arial" w:cs="Arial"/>
          <w:kern w:val="0"/>
          <w:sz w:val="22"/>
          <w:szCs w:val="22"/>
          <w:lang w:val="es-ES" w:eastAsia="es-ES"/>
          <w14:ligatures w14:val="none"/>
        </w:rPr>
        <w:t>Ser mayor de edad.</w:t>
      </w:r>
    </w:p>
    <w:p w14:paraId="147B4C12" w14:textId="77777777" w:rsidR="0076385A" w:rsidRPr="0076385A" w:rsidRDefault="0076385A" w:rsidP="00AC0543">
      <w:pPr>
        <w:numPr>
          <w:ilvl w:val="0"/>
          <w:numId w:val="24"/>
        </w:numPr>
        <w:spacing w:after="0" w:line="240" w:lineRule="auto"/>
        <w:ind w:left="720"/>
        <w:contextualSpacing/>
        <w:jc w:val="both"/>
        <w:rPr>
          <w:rFonts w:ascii="Arial" w:eastAsia="Times New Roman" w:hAnsi="Arial" w:cs="Arial"/>
          <w:kern w:val="0"/>
          <w:sz w:val="22"/>
          <w:szCs w:val="22"/>
          <w:lang w:val="es-ES" w:eastAsia="es-ES"/>
          <w14:ligatures w14:val="none"/>
        </w:rPr>
      </w:pPr>
      <w:r w:rsidRPr="0076385A">
        <w:rPr>
          <w:rFonts w:ascii="Arial" w:eastAsia="Times New Roman" w:hAnsi="Arial" w:cs="Arial"/>
          <w:kern w:val="0"/>
          <w:sz w:val="22"/>
          <w:szCs w:val="22"/>
          <w:lang w:val="es-ES" w:eastAsia="es-ES"/>
          <w14:ligatures w14:val="none"/>
        </w:rPr>
        <w:t xml:space="preserve">Estar empadronado/a en cualquiera de los siguientes municipios: </w:t>
      </w:r>
    </w:p>
    <w:p w14:paraId="5921F8F3" w14:textId="77777777" w:rsidR="0076385A" w:rsidRPr="0076385A" w:rsidRDefault="0076385A" w:rsidP="00AC0543">
      <w:pPr>
        <w:spacing w:after="0" w:line="240" w:lineRule="auto"/>
        <w:ind w:left="1092" w:hanging="215"/>
        <w:jc w:val="both"/>
        <w:rPr>
          <w:rFonts w:ascii="Arial" w:eastAsia="Times New Roman" w:hAnsi="Arial" w:cs="Arial"/>
          <w:i/>
          <w:iCs/>
          <w:kern w:val="0"/>
          <w:sz w:val="22"/>
          <w:szCs w:val="22"/>
          <w:lang w:val="es-ES" w:eastAsia="es-ES"/>
          <w14:ligatures w14:val="none"/>
        </w:rPr>
      </w:pPr>
    </w:p>
    <w:p w14:paraId="075854C7" w14:textId="77777777" w:rsidR="0076385A" w:rsidRPr="0076385A" w:rsidRDefault="0076385A" w:rsidP="00AC0543">
      <w:pPr>
        <w:spacing w:after="0" w:line="240" w:lineRule="auto"/>
        <w:ind w:left="720"/>
        <w:jc w:val="both"/>
        <w:rPr>
          <w:rFonts w:ascii="Arial" w:eastAsia="Times New Roman" w:hAnsi="Arial" w:cs="Arial"/>
          <w:i/>
          <w:iCs/>
          <w:kern w:val="0"/>
          <w:sz w:val="22"/>
          <w:szCs w:val="22"/>
          <w:lang w:val="es-ES" w:eastAsia="es-ES"/>
          <w14:ligatures w14:val="none"/>
        </w:rPr>
      </w:pPr>
      <w:proofErr w:type="spellStart"/>
      <w:r w:rsidRPr="0076385A">
        <w:rPr>
          <w:rFonts w:ascii="Arial" w:eastAsia="Times New Roman" w:hAnsi="Arial" w:cs="Arial"/>
          <w:i/>
          <w:iCs/>
          <w:kern w:val="0"/>
          <w:sz w:val="22"/>
          <w:szCs w:val="22"/>
          <w:lang w:val="es-ES" w:eastAsia="es-ES"/>
          <w14:ligatures w14:val="none"/>
        </w:rPr>
        <w:t>Aiguafreda</w:t>
      </w:r>
      <w:proofErr w:type="spellEnd"/>
      <w:r w:rsidRPr="0076385A">
        <w:rPr>
          <w:rFonts w:ascii="Arial" w:eastAsia="Times New Roman" w:hAnsi="Arial" w:cs="Arial"/>
          <w:i/>
          <w:iCs/>
          <w:kern w:val="0"/>
          <w:sz w:val="22"/>
          <w:szCs w:val="22"/>
          <w:lang w:val="es-ES" w:eastAsia="es-ES"/>
          <w14:ligatures w14:val="none"/>
        </w:rPr>
        <w:t xml:space="preserve"> (desde el 1 de enero de 2025 hasta el 31 de julio de 2025), </w:t>
      </w:r>
      <w:proofErr w:type="spellStart"/>
      <w:r w:rsidRPr="0076385A">
        <w:rPr>
          <w:rFonts w:ascii="Arial" w:eastAsia="Times New Roman" w:hAnsi="Arial" w:cs="Arial"/>
          <w:i/>
          <w:iCs/>
          <w:kern w:val="0"/>
          <w:sz w:val="22"/>
          <w:szCs w:val="22"/>
          <w:lang w:val="es-ES" w:eastAsia="es-ES"/>
          <w14:ligatures w14:val="none"/>
        </w:rPr>
        <w:t>Bigues</w:t>
      </w:r>
      <w:proofErr w:type="spellEnd"/>
      <w:r w:rsidRPr="0076385A">
        <w:rPr>
          <w:rFonts w:ascii="Arial" w:eastAsia="Times New Roman" w:hAnsi="Arial" w:cs="Arial"/>
          <w:i/>
          <w:iCs/>
          <w:kern w:val="0"/>
          <w:sz w:val="22"/>
          <w:szCs w:val="22"/>
          <w:lang w:val="es-ES" w:eastAsia="es-ES"/>
          <w14:ligatures w14:val="none"/>
        </w:rPr>
        <w:t xml:space="preserve"> i </w:t>
      </w:r>
      <w:proofErr w:type="spellStart"/>
      <w:r w:rsidRPr="0076385A">
        <w:rPr>
          <w:rFonts w:ascii="Arial" w:eastAsia="Times New Roman" w:hAnsi="Arial" w:cs="Arial"/>
          <w:i/>
          <w:iCs/>
          <w:kern w:val="0"/>
          <w:sz w:val="22"/>
          <w:szCs w:val="22"/>
          <w:lang w:val="es-ES" w:eastAsia="es-ES"/>
          <w14:ligatures w14:val="none"/>
        </w:rPr>
        <w:t>Riells</w:t>
      </w:r>
      <w:proofErr w:type="spellEnd"/>
      <w:r w:rsidRPr="0076385A">
        <w:rPr>
          <w:rFonts w:ascii="Arial" w:eastAsia="Times New Roman" w:hAnsi="Arial" w:cs="Arial"/>
          <w:i/>
          <w:iCs/>
          <w:kern w:val="0"/>
          <w:sz w:val="22"/>
          <w:szCs w:val="22"/>
          <w:lang w:val="es-ES" w:eastAsia="es-ES"/>
          <w14:ligatures w14:val="none"/>
        </w:rPr>
        <w:t xml:space="preserve"> del Fai, Caldes de Montbui, </w:t>
      </w:r>
      <w:proofErr w:type="spellStart"/>
      <w:r w:rsidRPr="0076385A">
        <w:rPr>
          <w:rFonts w:ascii="Arial" w:eastAsia="Times New Roman" w:hAnsi="Arial" w:cs="Arial"/>
          <w:i/>
          <w:iCs/>
          <w:kern w:val="0"/>
          <w:sz w:val="22"/>
          <w:szCs w:val="22"/>
          <w:lang w:val="es-ES" w:eastAsia="es-ES"/>
          <w14:ligatures w14:val="none"/>
        </w:rPr>
        <w:t>Campins</w:t>
      </w:r>
      <w:proofErr w:type="spellEnd"/>
      <w:r w:rsidRPr="0076385A">
        <w:rPr>
          <w:rFonts w:ascii="Arial" w:eastAsia="Times New Roman" w:hAnsi="Arial" w:cs="Arial"/>
          <w:i/>
          <w:iCs/>
          <w:kern w:val="0"/>
          <w:sz w:val="22"/>
          <w:szCs w:val="22"/>
          <w:lang w:val="es-ES" w:eastAsia="es-ES"/>
          <w14:ligatures w14:val="none"/>
        </w:rPr>
        <w:t xml:space="preserve">, Canovelles, </w:t>
      </w:r>
      <w:proofErr w:type="spellStart"/>
      <w:r w:rsidRPr="0076385A">
        <w:rPr>
          <w:rFonts w:ascii="Arial" w:eastAsia="Times New Roman" w:hAnsi="Arial" w:cs="Arial"/>
          <w:i/>
          <w:iCs/>
          <w:kern w:val="0"/>
          <w:sz w:val="22"/>
          <w:szCs w:val="22"/>
          <w:lang w:val="es-ES" w:eastAsia="es-ES"/>
          <w14:ligatures w14:val="none"/>
        </w:rPr>
        <w:t>Cànoves</w:t>
      </w:r>
      <w:proofErr w:type="spellEnd"/>
      <w:r w:rsidRPr="0076385A">
        <w:rPr>
          <w:rFonts w:ascii="Arial" w:eastAsia="Times New Roman" w:hAnsi="Arial" w:cs="Arial"/>
          <w:i/>
          <w:iCs/>
          <w:kern w:val="0"/>
          <w:sz w:val="22"/>
          <w:szCs w:val="22"/>
          <w:lang w:val="es-ES" w:eastAsia="es-ES"/>
          <w14:ligatures w14:val="none"/>
        </w:rPr>
        <w:t xml:space="preserve"> i </w:t>
      </w:r>
      <w:proofErr w:type="spellStart"/>
      <w:r w:rsidRPr="0076385A">
        <w:rPr>
          <w:rFonts w:ascii="Arial" w:eastAsia="Times New Roman" w:hAnsi="Arial" w:cs="Arial"/>
          <w:i/>
          <w:iCs/>
          <w:kern w:val="0"/>
          <w:sz w:val="22"/>
          <w:szCs w:val="22"/>
          <w:lang w:val="es-ES" w:eastAsia="es-ES"/>
          <w14:ligatures w14:val="none"/>
        </w:rPr>
        <w:t>Samalús</w:t>
      </w:r>
      <w:proofErr w:type="spellEnd"/>
      <w:r w:rsidRPr="0076385A">
        <w:rPr>
          <w:rFonts w:ascii="Arial" w:eastAsia="Times New Roman" w:hAnsi="Arial" w:cs="Arial"/>
          <w:i/>
          <w:iCs/>
          <w:kern w:val="0"/>
          <w:sz w:val="22"/>
          <w:szCs w:val="22"/>
          <w:lang w:val="es-ES" w:eastAsia="es-ES"/>
          <w14:ligatures w14:val="none"/>
        </w:rPr>
        <w:t xml:space="preserve">, Cardedeu, </w:t>
      </w:r>
      <w:proofErr w:type="spellStart"/>
      <w:r w:rsidRPr="0076385A">
        <w:rPr>
          <w:rFonts w:ascii="Arial" w:eastAsia="Times New Roman" w:hAnsi="Arial" w:cs="Arial"/>
          <w:i/>
          <w:iCs/>
          <w:kern w:val="0"/>
          <w:sz w:val="22"/>
          <w:szCs w:val="22"/>
          <w:lang w:val="es-ES" w:eastAsia="es-ES"/>
          <w14:ligatures w14:val="none"/>
        </w:rPr>
        <w:t>Figaró</w:t>
      </w:r>
      <w:proofErr w:type="spellEnd"/>
      <w:r w:rsidRPr="0076385A">
        <w:rPr>
          <w:rFonts w:ascii="Arial" w:eastAsia="Times New Roman" w:hAnsi="Arial" w:cs="Arial"/>
          <w:i/>
          <w:iCs/>
          <w:kern w:val="0"/>
          <w:sz w:val="22"/>
          <w:szCs w:val="22"/>
          <w:lang w:val="es-ES" w:eastAsia="es-ES"/>
          <w14:ligatures w14:val="none"/>
        </w:rPr>
        <w:t xml:space="preserve">-Montmany, Fogars de </w:t>
      </w:r>
      <w:proofErr w:type="spellStart"/>
      <w:r w:rsidRPr="0076385A">
        <w:rPr>
          <w:rFonts w:ascii="Arial" w:eastAsia="Times New Roman" w:hAnsi="Arial" w:cs="Arial"/>
          <w:i/>
          <w:iCs/>
          <w:kern w:val="0"/>
          <w:sz w:val="22"/>
          <w:szCs w:val="22"/>
          <w:lang w:val="es-ES" w:eastAsia="es-ES"/>
          <w14:ligatures w14:val="none"/>
        </w:rPr>
        <w:t>Montclús</w:t>
      </w:r>
      <w:proofErr w:type="spellEnd"/>
      <w:r w:rsidRPr="0076385A">
        <w:rPr>
          <w:rFonts w:ascii="Arial" w:eastAsia="Times New Roman" w:hAnsi="Arial" w:cs="Arial"/>
          <w:i/>
          <w:iCs/>
          <w:kern w:val="0"/>
          <w:sz w:val="22"/>
          <w:szCs w:val="22"/>
          <w:lang w:val="es-ES" w:eastAsia="es-ES"/>
          <w14:ligatures w14:val="none"/>
        </w:rPr>
        <w:t xml:space="preserve">, les Franqueses del Vallès, </w:t>
      </w:r>
      <w:proofErr w:type="spellStart"/>
      <w:r w:rsidRPr="0076385A">
        <w:rPr>
          <w:rFonts w:ascii="Arial" w:eastAsia="Times New Roman" w:hAnsi="Arial" w:cs="Arial"/>
          <w:i/>
          <w:iCs/>
          <w:kern w:val="0"/>
          <w:sz w:val="22"/>
          <w:szCs w:val="22"/>
          <w:lang w:val="es-ES" w:eastAsia="es-ES"/>
          <w14:ligatures w14:val="none"/>
        </w:rPr>
        <w:t>Gualba</w:t>
      </w:r>
      <w:proofErr w:type="spellEnd"/>
      <w:r w:rsidRPr="0076385A">
        <w:rPr>
          <w:rFonts w:ascii="Arial" w:eastAsia="Times New Roman" w:hAnsi="Arial" w:cs="Arial"/>
          <w:i/>
          <w:iCs/>
          <w:kern w:val="0"/>
          <w:sz w:val="22"/>
          <w:szCs w:val="22"/>
          <w:lang w:val="es-ES" w:eastAsia="es-ES"/>
          <w14:ligatures w14:val="none"/>
        </w:rPr>
        <w:t xml:space="preserve">, la Garriga, la Llagosta, la Roca del Vallès, </w:t>
      </w:r>
      <w:proofErr w:type="spellStart"/>
      <w:r w:rsidRPr="0076385A">
        <w:rPr>
          <w:rFonts w:ascii="Arial" w:eastAsia="Times New Roman" w:hAnsi="Arial" w:cs="Arial"/>
          <w:i/>
          <w:iCs/>
          <w:kern w:val="0"/>
          <w:sz w:val="22"/>
          <w:szCs w:val="22"/>
          <w:lang w:val="es-ES" w:eastAsia="es-ES"/>
          <w14:ligatures w14:val="none"/>
        </w:rPr>
        <w:t>l’Ametlla</w:t>
      </w:r>
      <w:proofErr w:type="spellEnd"/>
      <w:r w:rsidRPr="0076385A">
        <w:rPr>
          <w:rFonts w:ascii="Arial" w:eastAsia="Times New Roman" w:hAnsi="Arial" w:cs="Arial"/>
          <w:i/>
          <w:iCs/>
          <w:kern w:val="0"/>
          <w:sz w:val="22"/>
          <w:szCs w:val="22"/>
          <w:lang w:val="es-ES" w:eastAsia="es-ES"/>
          <w14:ligatures w14:val="none"/>
        </w:rPr>
        <w:t xml:space="preserve"> del Vallès, Lliçà d’Amunt, Lliçà de Vall, Llinars del Vallès, </w:t>
      </w:r>
      <w:proofErr w:type="spellStart"/>
      <w:r w:rsidRPr="0076385A">
        <w:rPr>
          <w:rFonts w:ascii="Arial" w:eastAsia="Times New Roman" w:hAnsi="Arial" w:cs="Arial"/>
          <w:i/>
          <w:iCs/>
          <w:kern w:val="0"/>
          <w:sz w:val="22"/>
          <w:szCs w:val="22"/>
          <w:lang w:val="es-ES" w:eastAsia="es-ES"/>
          <w14:ligatures w14:val="none"/>
        </w:rPr>
        <w:t>Martorelles</w:t>
      </w:r>
      <w:proofErr w:type="spellEnd"/>
      <w:r w:rsidRPr="0076385A">
        <w:rPr>
          <w:rFonts w:ascii="Arial" w:eastAsia="Times New Roman" w:hAnsi="Arial" w:cs="Arial"/>
          <w:i/>
          <w:iCs/>
          <w:kern w:val="0"/>
          <w:sz w:val="22"/>
          <w:szCs w:val="22"/>
          <w:lang w:val="es-ES" w:eastAsia="es-ES"/>
          <w14:ligatures w14:val="none"/>
        </w:rPr>
        <w:t xml:space="preserve">, Montmeló, Montornès del Vallès, Montseny, Parets del Vallès, Sant Antoni de Vilamajor, Sant Celoni, Sant Esteve de </w:t>
      </w:r>
      <w:proofErr w:type="spellStart"/>
      <w:r w:rsidRPr="0076385A">
        <w:rPr>
          <w:rFonts w:ascii="Arial" w:eastAsia="Times New Roman" w:hAnsi="Arial" w:cs="Arial"/>
          <w:i/>
          <w:iCs/>
          <w:kern w:val="0"/>
          <w:sz w:val="22"/>
          <w:szCs w:val="22"/>
          <w:lang w:val="es-ES" w:eastAsia="es-ES"/>
          <w14:ligatures w14:val="none"/>
        </w:rPr>
        <w:t>Palautordera</w:t>
      </w:r>
      <w:proofErr w:type="spellEnd"/>
      <w:r w:rsidRPr="0076385A">
        <w:rPr>
          <w:rFonts w:ascii="Arial" w:eastAsia="Times New Roman" w:hAnsi="Arial" w:cs="Arial"/>
          <w:i/>
          <w:iCs/>
          <w:kern w:val="0"/>
          <w:sz w:val="22"/>
          <w:szCs w:val="22"/>
          <w:lang w:val="es-ES" w:eastAsia="es-ES"/>
          <w14:ligatures w14:val="none"/>
        </w:rPr>
        <w:t xml:space="preserve">, Sant Feliu de Codines, Sant Fost de </w:t>
      </w:r>
      <w:proofErr w:type="spellStart"/>
      <w:r w:rsidRPr="0076385A">
        <w:rPr>
          <w:rFonts w:ascii="Arial" w:eastAsia="Times New Roman" w:hAnsi="Arial" w:cs="Arial"/>
          <w:i/>
          <w:iCs/>
          <w:kern w:val="0"/>
          <w:sz w:val="22"/>
          <w:szCs w:val="22"/>
          <w:lang w:val="es-ES" w:eastAsia="es-ES"/>
          <w14:ligatures w14:val="none"/>
        </w:rPr>
        <w:t>Campsentelles</w:t>
      </w:r>
      <w:proofErr w:type="spellEnd"/>
      <w:r w:rsidRPr="0076385A">
        <w:rPr>
          <w:rFonts w:ascii="Arial" w:eastAsia="Times New Roman" w:hAnsi="Arial" w:cs="Arial"/>
          <w:i/>
          <w:iCs/>
          <w:kern w:val="0"/>
          <w:sz w:val="22"/>
          <w:szCs w:val="22"/>
          <w:lang w:val="es-ES" w:eastAsia="es-ES"/>
          <w14:ligatures w14:val="none"/>
        </w:rPr>
        <w:t xml:space="preserve">, Sant Pere de Vilamajor, Santa Eulàlia de Ronçana, Santa Maria de </w:t>
      </w:r>
      <w:proofErr w:type="spellStart"/>
      <w:r w:rsidRPr="0076385A">
        <w:rPr>
          <w:rFonts w:ascii="Arial" w:eastAsia="Times New Roman" w:hAnsi="Arial" w:cs="Arial"/>
          <w:i/>
          <w:iCs/>
          <w:kern w:val="0"/>
          <w:sz w:val="22"/>
          <w:szCs w:val="22"/>
          <w:lang w:val="es-ES" w:eastAsia="es-ES"/>
          <w14:ligatures w14:val="none"/>
        </w:rPr>
        <w:t>Martorelles</w:t>
      </w:r>
      <w:proofErr w:type="spellEnd"/>
      <w:r w:rsidRPr="0076385A">
        <w:rPr>
          <w:rFonts w:ascii="Arial" w:eastAsia="Times New Roman" w:hAnsi="Arial" w:cs="Arial"/>
          <w:i/>
          <w:iCs/>
          <w:kern w:val="0"/>
          <w:sz w:val="22"/>
          <w:szCs w:val="22"/>
          <w:lang w:val="es-ES" w:eastAsia="es-ES"/>
          <w14:ligatures w14:val="none"/>
        </w:rPr>
        <w:t xml:space="preserve">, Santa Maria de </w:t>
      </w:r>
      <w:proofErr w:type="spellStart"/>
      <w:r w:rsidRPr="0076385A">
        <w:rPr>
          <w:rFonts w:ascii="Arial" w:eastAsia="Times New Roman" w:hAnsi="Arial" w:cs="Arial"/>
          <w:i/>
          <w:iCs/>
          <w:kern w:val="0"/>
          <w:sz w:val="22"/>
          <w:szCs w:val="22"/>
          <w:lang w:val="es-ES" w:eastAsia="es-ES"/>
          <w14:ligatures w14:val="none"/>
        </w:rPr>
        <w:t>Palautordera</w:t>
      </w:r>
      <w:proofErr w:type="spellEnd"/>
      <w:r w:rsidRPr="0076385A">
        <w:rPr>
          <w:rFonts w:ascii="Arial" w:eastAsia="Times New Roman" w:hAnsi="Arial" w:cs="Arial"/>
          <w:i/>
          <w:iCs/>
          <w:kern w:val="0"/>
          <w:sz w:val="22"/>
          <w:szCs w:val="22"/>
          <w:lang w:val="es-ES" w:eastAsia="es-ES"/>
          <w14:ligatures w14:val="none"/>
        </w:rPr>
        <w:t xml:space="preserve">, </w:t>
      </w:r>
      <w:proofErr w:type="spellStart"/>
      <w:r w:rsidRPr="0076385A">
        <w:rPr>
          <w:rFonts w:ascii="Arial" w:eastAsia="Times New Roman" w:hAnsi="Arial" w:cs="Arial"/>
          <w:i/>
          <w:iCs/>
          <w:kern w:val="0"/>
          <w:sz w:val="22"/>
          <w:szCs w:val="22"/>
          <w:lang w:val="es-ES" w:eastAsia="es-ES"/>
          <w14:ligatures w14:val="none"/>
        </w:rPr>
        <w:t>Tagamanent</w:t>
      </w:r>
      <w:proofErr w:type="spellEnd"/>
      <w:r w:rsidRPr="0076385A">
        <w:rPr>
          <w:rFonts w:ascii="Arial" w:eastAsia="Times New Roman" w:hAnsi="Arial" w:cs="Arial"/>
          <w:i/>
          <w:iCs/>
          <w:kern w:val="0"/>
          <w:sz w:val="22"/>
          <w:szCs w:val="22"/>
          <w:lang w:val="es-ES" w:eastAsia="es-ES"/>
          <w14:ligatures w14:val="none"/>
        </w:rPr>
        <w:t xml:space="preserve">, </w:t>
      </w:r>
      <w:proofErr w:type="spellStart"/>
      <w:r w:rsidRPr="0076385A">
        <w:rPr>
          <w:rFonts w:ascii="Arial" w:eastAsia="Times New Roman" w:hAnsi="Arial" w:cs="Arial"/>
          <w:i/>
          <w:iCs/>
          <w:kern w:val="0"/>
          <w:sz w:val="22"/>
          <w:szCs w:val="22"/>
          <w:lang w:val="es-ES" w:eastAsia="es-ES"/>
          <w14:ligatures w14:val="none"/>
        </w:rPr>
        <w:t>Vallgorguina</w:t>
      </w:r>
      <w:proofErr w:type="spellEnd"/>
      <w:r w:rsidRPr="0076385A">
        <w:rPr>
          <w:rFonts w:ascii="Arial" w:eastAsia="Times New Roman" w:hAnsi="Arial" w:cs="Arial"/>
          <w:i/>
          <w:iCs/>
          <w:kern w:val="0"/>
          <w:sz w:val="22"/>
          <w:szCs w:val="22"/>
          <w:lang w:val="es-ES" w:eastAsia="es-ES"/>
          <w14:ligatures w14:val="none"/>
        </w:rPr>
        <w:t xml:space="preserve">, </w:t>
      </w:r>
      <w:proofErr w:type="spellStart"/>
      <w:r w:rsidRPr="0076385A">
        <w:rPr>
          <w:rFonts w:ascii="Arial" w:eastAsia="Times New Roman" w:hAnsi="Arial" w:cs="Arial"/>
          <w:i/>
          <w:iCs/>
          <w:kern w:val="0"/>
          <w:sz w:val="22"/>
          <w:szCs w:val="22"/>
          <w:lang w:val="es-ES" w:eastAsia="es-ES"/>
          <w14:ligatures w14:val="none"/>
        </w:rPr>
        <w:t>Vallromanes</w:t>
      </w:r>
      <w:proofErr w:type="spellEnd"/>
      <w:r w:rsidRPr="0076385A">
        <w:rPr>
          <w:rFonts w:ascii="Arial" w:eastAsia="Times New Roman" w:hAnsi="Arial" w:cs="Arial"/>
          <w:i/>
          <w:iCs/>
          <w:kern w:val="0"/>
          <w:sz w:val="22"/>
          <w:szCs w:val="22"/>
          <w:lang w:val="es-ES" w:eastAsia="es-ES"/>
          <w14:ligatures w14:val="none"/>
        </w:rPr>
        <w:t>, Vilalba Sasserra y Vilanova del Vallès.</w:t>
      </w:r>
    </w:p>
    <w:p w14:paraId="62B9093E" w14:textId="77777777" w:rsidR="0076385A" w:rsidRPr="0076385A" w:rsidRDefault="0076385A" w:rsidP="00AC0543">
      <w:pPr>
        <w:spacing w:after="0" w:line="240" w:lineRule="auto"/>
        <w:ind w:left="720" w:hanging="215"/>
        <w:jc w:val="both"/>
        <w:rPr>
          <w:rFonts w:ascii="Arial" w:eastAsia="Times New Roman" w:hAnsi="Arial" w:cs="Arial"/>
          <w:kern w:val="0"/>
          <w:sz w:val="22"/>
          <w:szCs w:val="22"/>
          <w:lang w:val="es-ES" w:eastAsia="es-ES"/>
          <w14:ligatures w14:val="none"/>
        </w:rPr>
      </w:pPr>
    </w:p>
    <w:p w14:paraId="6FA47D24" w14:textId="77777777" w:rsidR="0076385A" w:rsidRPr="0076385A" w:rsidRDefault="0076385A" w:rsidP="00AC0543">
      <w:pPr>
        <w:numPr>
          <w:ilvl w:val="0"/>
          <w:numId w:val="24"/>
        </w:numPr>
        <w:spacing w:after="0" w:line="240" w:lineRule="auto"/>
        <w:ind w:left="720"/>
        <w:contextualSpacing/>
        <w:jc w:val="both"/>
        <w:rPr>
          <w:rFonts w:ascii="Arial" w:eastAsia="Times New Roman" w:hAnsi="Arial" w:cs="Arial"/>
          <w:kern w:val="0"/>
          <w:sz w:val="22"/>
          <w:szCs w:val="22"/>
          <w:lang w:val="es-ES" w:eastAsia="es-ES"/>
          <w14:ligatures w14:val="none"/>
        </w:rPr>
      </w:pPr>
      <w:r w:rsidRPr="0076385A">
        <w:rPr>
          <w:rFonts w:ascii="Arial" w:eastAsia="Times New Roman" w:hAnsi="Arial" w:cs="Arial"/>
          <w:kern w:val="0"/>
          <w:sz w:val="22"/>
          <w:szCs w:val="22"/>
          <w:lang w:val="es-ES" w:eastAsia="es-ES"/>
          <w14:ligatures w14:val="none"/>
        </w:rPr>
        <w:t xml:space="preserve">Acreditar estar en una situación de necesidad de transporte adaptado mediante la aportación de: </w:t>
      </w:r>
    </w:p>
    <w:p w14:paraId="1461C451" w14:textId="77777777" w:rsidR="0076385A" w:rsidRPr="0076385A" w:rsidRDefault="0076385A" w:rsidP="00AC0543">
      <w:pPr>
        <w:spacing w:after="0" w:line="240" w:lineRule="auto"/>
        <w:ind w:left="720" w:hanging="215"/>
        <w:jc w:val="both"/>
        <w:rPr>
          <w:rFonts w:ascii="Arial" w:eastAsia="Times New Roman" w:hAnsi="Arial" w:cs="Arial"/>
          <w:kern w:val="0"/>
          <w:sz w:val="22"/>
          <w:szCs w:val="22"/>
          <w:lang w:val="es-ES" w:eastAsia="es-ES"/>
          <w14:ligatures w14:val="none"/>
        </w:rPr>
      </w:pPr>
    </w:p>
    <w:p w14:paraId="05B5232F" w14:textId="77777777" w:rsidR="0076385A" w:rsidRPr="0076385A" w:rsidRDefault="0076385A" w:rsidP="00AC0543">
      <w:pPr>
        <w:numPr>
          <w:ilvl w:val="0"/>
          <w:numId w:val="25"/>
        </w:numPr>
        <w:spacing w:after="0" w:line="240" w:lineRule="auto"/>
        <w:ind w:left="1080"/>
        <w:contextualSpacing/>
        <w:jc w:val="both"/>
        <w:rPr>
          <w:rFonts w:ascii="Arial" w:eastAsia="Times New Roman" w:hAnsi="Arial" w:cs="Arial"/>
          <w:kern w:val="0"/>
          <w:sz w:val="22"/>
          <w:szCs w:val="22"/>
          <w:lang w:val="es-ES" w:eastAsia="es-ES"/>
          <w14:ligatures w14:val="none"/>
        </w:rPr>
      </w:pPr>
      <w:r w:rsidRPr="0076385A">
        <w:rPr>
          <w:rFonts w:ascii="Arial" w:eastAsia="Times New Roman" w:hAnsi="Arial" w:cs="Arial"/>
          <w:kern w:val="0"/>
          <w:sz w:val="22"/>
          <w:szCs w:val="22"/>
          <w:lang w:val="es-ES" w:eastAsia="es-ES"/>
          <w14:ligatures w14:val="none"/>
        </w:rPr>
        <w:t>La resolución por la cual se califica el grado de discapacidad emitida por la Generalitat de Catalunya, donde conste la superación o no del baremo de movilidad reducida o de necesidad de concurso de otra persona y/o;</w:t>
      </w:r>
    </w:p>
    <w:p w14:paraId="111367B1" w14:textId="77777777" w:rsidR="0076385A" w:rsidRPr="0076385A" w:rsidRDefault="0076385A" w:rsidP="00AC0543">
      <w:pPr>
        <w:spacing w:after="0" w:line="240" w:lineRule="auto"/>
        <w:ind w:left="1080" w:hanging="215"/>
        <w:jc w:val="both"/>
        <w:rPr>
          <w:rFonts w:ascii="Arial" w:eastAsia="Times New Roman" w:hAnsi="Arial" w:cs="Arial"/>
          <w:kern w:val="0"/>
          <w:sz w:val="22"/>
          <w:szCs w:val="22"/>
          <w:lang w:val="es-ES" w:eastAsia="es-ES"/>
          <w14:ligatures w14:val="none"/>
        </w:rPr>
      </w:pPr>
    </w:p>
    <w:p w14:paraId="307DABD2" w14:textId="77777777" w:rsidR="0076385A" w:rsidRPr="0076385A" w:rsidRDefault="0076385A" w:rsidP="00AC0543">
      <w:pPr>
        <w:numPr>
          <w:ilvl w:val="0"/>
          <w:numId w:val="25"/>
        </w:numPr>
        <w:spacing w:after="0" w:line="240" w:lineRule="auto"/>
        <w:ind w:left="1080"/>
        <w:contextualSpacing/>
        <w:jc w:val="both"/>
        <w:rPr>
          <w:rFonts w:ascii="Arial" w:eastAsia="Times New Roman" w:hAnsi="Arial" w:cs="Arial"/>
          <w:kern w:val="0"/>
          <w:sz w:val="22"/>
          <w:szCs w:val="22"/>
          <w:lang w:val="es-ES" w:eastAsia="es-ES"/>
          <w14:ligatures w14:val="none"/>
        </w:rPr>
      </w:pPr>
      <w:r w:rsidRPr="0076385A">
        <w:rPr>
          <w:rFonts w:ascii="Arial" w:eastAsia="Times New Roman" w:hAnsi="Arial" w:cs="Arial"/>
          <w:kern w:val="0"/>
          <w:sz w:val="22"/>
          <w:szCs w:val="22"/>
          <w:lang w:val="es-ES" w:eastAsia="es-ES"/>
          <w14:ligatures w14:val="none"/>
        </w:rPr>
        <w:t>La resolución de reconocimiento de la situación de dependencia de acuerdo con la Ley 39/2006, de 14 de diciembre, de Promoción de la Autonomía Personal y Atención a las personas en situación de dependencia.</w:t>
      </w:r>
    </w:p>
    <w:p w14:paraId="60356BCE" w14:textId="77777777" w:rsidR="0076385A" w:rsidRPr="0076385A" w:rsidRDefault="0076385A" w:rsidP="00AC0543">
      <w:pPr>
        <w:spacing w:after="0" w:line="240" w:lineRule="auto"/>
        <w:ind w:left="1080" w:hanging="215"/>
        <w:jc w:val="both"/>
        <w:rPr>
          <w:rFonts w:ascii="Arial" w:eastAsia="Times New Roman" w:hAnsi="Arial" w:cs="Arial"/>
          <w:kern w:val="0"/>
          <w:sz w:val="22"/>
          <w:szCs w:val="22"/>
          <w:lang w:val="es-ES" w:eastAsia="es-ES"/>
          <w14:ligatures w14:val="none"/>
        </w:rPr>
      </w:pPr>
    </w:p>
    <w:p w14:paraId="7C75B9D7" w14:textId="77777777" w:rsidR="0076385A" w:rsidRPr="0076385A" w:rsidRDefault="0076385A" w:rsidP="00AC0543">
      <w:pPr>
        <w:numPr>
          <w:ilvl w:val="0"/>
          <w:numId w:val="24"/>
        </w:numPr>
        <w:spacing w:after="0" w:line="240" w:lineRule="auto"/>
        <w:ind w:left="720"/>
        <w:contextualSpacing/>
        <w:jc w:val="both"/>
        <w:rPr>
          <w:rFonts w:ascii="Arial" w:eastAsia="Times New Roman" w:hAnsi="Arial" w:cs="Arial"/>
          <w:kern w:val="0"/>
          <w:sz w:val="22"/>
          <w:szCs w:val="22"/>
          <w:lang w:val="es-ES" w:eastAsia="es-ES"/>
          <w14:ligatures w14:val="none"/>
        </w:rPr>
      </w:pPr>
      <w:r w:rsidRPr="0076385A">
        <w:rPr>
          <w:rFonts w:ascii="Arial" w:eastAsia="Times New Roman" w:hAnsi="Arial" w:cs="Arial"/>
          <w:kern w:val="0"/>
          <w:sz w:val="22"/>
          <w:szCs w:val="22"/>
          <w:lang w:val="es-ES" w:eastAsia="es-ES"/>
          <w14:ligatures w14:val="none"/>
        </w:rPr>
        <w:t xml:space="preserve">Tener plaza reconocida en cualquiera de los siguientes centros:  </w:t>
      </w:r>
    </w:p>
    <w:p w14:paraId="4B675E8C" w14:textId="77777777" w:rsidR="0076385A" w:rsidRPr="0076385A" w:rsidRDefault="0076385A" w:rsidP="00AC0543">
      <w:pPr>
        <w:spacing w:after="0" w:line="240" w:lineRule="auto"/>
        <w:ind w:left="360" w:hanging="215"/>
        <w:jc w:val="both"/>
        <w:rPr>
          <w:rFonts w:ascii="Arial" w:eastAsia="Times New Roman" w:hAnsi="Arial" w:cs="Arial"/>
          <w:kern w:val="0"/>
          <w:sz w:val="22"/>
          <w:szCs w:val="22"/>
          <w:lang w:val="es-ES" w:eastAsia="es-ES"/>
          <w14:ligatures w14:val="none"/>
        </w:rPr>
      </w:pPr>
    </w:p>
    <w:p w14:paraId="57A2FAFF" w14:textId="77777777" w:rsidR="0076385A" w:rsidRPr="0076385A" w:rsidRDefault="0076385A" w:rsidP="00AC0543">
      <w:pPr>
        <w:numPr>
          <w:ilvl w:val="0"/>
          <w:numId w:val="26"/>
        </w:numPr>
        <w:spacing w:after="0" w:line="240" w:lineRule="auto"/>
        <w:ind w:left="1440"/>
        <w:contextualSpacing/>
        <w:jc w:val="both"/>
        <w:rPr>
          <w:rFonts w:ascii="Arial" w:eastAsia="Times New Roman" w:hAnsi="Arial" w:cs="Arial"/>
          <w:kern w:val="0"/>
          <w:sz w:val="22"/>
          <w:szCs w:val="22"/>
          <w:lang w:val="es-ES" w:eastAsia="es-ES"/>
          <w14:ligatures w14:val="none"/>
        </w:rPr>
      </w:pPr>
      <w:r w:rsidRPr="0076385A">
        <w:rPr>
          <w:rFonts w:ascii="Arial" w:eastAsia="Times New Roman" w:hAnsi="Arial" w:cs="Arial"/>
          <w:kern w:val="0"/>
          <w:sz w:val="22"/>
          <w:szCs w:val="22"/>
          <w:lang w:val="es-ES" w:eastAsia="es-ES"/>
          <w14:ligatures w14:val="none"/>
        </w:rPr>
        <w:t xml:space="preserve">Centro de terapia ocupacional o centro de día de la comarca del Vallès Oriental, de acuerdo con la definición de centros prevista en la Base 3.1 i 3.2, acreditados por la Generalitat de Catalunya para la gestión de las </w:t>
      </w:r>
      <w:r w:rsidRPr="0076385A">
        <w:rPr>
          <w:rFonts w:ascii="Arial" w:eastAsia="Times New Roman" w:hAnsi="Arial" w:cs="Arial"/>
          <w:kern w:val="0"/>
          <w:sz w:val="22"/>
          <w:szCs w:val="22"/>
          <w:lang w:val="es-ES" w:eastAsia="es-ES"/>
          <w14:ligatures w14:val="none"/>
        </w:rPr>
        <w:lastRenderedPageBreak/>
        <w:t xml:space="preserve">prestaciones incluidas en la Ley 12/2007, de 11 de octubre, de Servicios Sociales, o en la Cartera de Servicios Sociales. </w:t>
      </w:r>
    </w:p>
    <w:p w14:paraId="2283F62F" w14:textId="77777777" w:rsidR="0076385A" w:rsidRPr="0076385A" w:rsidRDefault="0076385A" w:rsidP="00AC0543">
      <w:pPr>
        <w:spacing w:after="0" w:line="240" w:lineRule="auto"/>
        <w:ind w:left="1440" w:hanging="215"/>
        <w:jc w:val="both"/>
        <w:rPr>
          <w:rFonts w:ascii="Arial" w:eastAsia="Times New Roman" w:hAnsi="Arial" w:cs="Arial"/>
          <w:kern w:val="0"/>
          <w:sz w:val="22"/>
          <w:szCs w:val="22"/>
          <w:lang w:val="es-ES" w:eastAsia="es-ES"/>
          <w14:ligatures w14:val="none"/>
        </w:rPr>
      </w:pPr>
    </w:p>
    <w:p w14:paraId="3B8831FB" w14:textId="77777777" w:rsidR="0076385A" w:rsidRPr="0076385A" w:rsidRDefault="0076385A" w:rsidP="00AC0543">
      <w:pPr>
        <w:numPr>
          <w:ilvl w:val="0"/>
          <w:numId w:val="26"/>
        </w:numPr>
        <w:spacing w:after="0" w:line="240" w:lineRule="auto"/>
        <w:ind w:left="1440"/>
        <w:contextualSpacing/>
        <w:jc w:val="both"/>
        <w:rPr>
          <w:rFonts w:ascii="Arial" w:eastAsia="Times New Roman" w:hAnsi="Arial" w:cs="Arial"/>
          <w:kern w:val="0"/>
          <w:sz w:val="22"/>
          <w:szCs w:val="22"/>
          <w:lang w:val="es-ES" w:eastAsia="es-ES"/>
          <w14:ligatures w14:val="none"/>
        </w:rPr>
      </w:pPr>
      <w:r w:rsidRPr="0076385A">
        <w:rPr>
          <w:rFonts w:ascii="Arial" w:eastAsia="Times New Roman" w:hAnsi="Arial" w:cs="Arial"/>
          <w:kern w:val="0"/>
          <w:sz w:val="22"/>
          <w:szCs w:val="22"/>
          <w:lang w:val="es-ES" w:eastAsia="es-ES"/>
          <w14:ligatures w14:val="none"/>
        </w:rPr>
        <w:t xml:space="preserve">En el caso que no haya disponibilidad de plazas en la comarca en los centros mencionados en el apartado i. precedente: tener plaza asignada en un centro de terapia ocupacional o centro de día (de acuerdo con la definición de centros prevista en la Base 3.1 i 3.2) de fuera de la comarca del Vallès Oriental, acreditados por la Generalitat de Catalunya para la gestión de las prestaciones incluidas en la Ley 12/2007, de 11 de octubre, de Servicios Sociales, o en la Cartera de Servicios Sociales. </w:t>
      </w:r>
    </w:p>
    <w:p w14:paraId="72F239E8" w14:textId="77777777" w:rsidR="0076385A" w:rsidRPr="0076385A" w:rsidRDefault="0076385A" w:rsidP="00AC0543">
      <w:pPr>
        <w:spacing w:after="0" w:line="240" w:lineRule="auto"/>
        <w:ind w:left="720" w:hanging="215"/>
        <w:jc w:val="both"/>
        <w:rPr>
          <w:rFonts w:ascii="Arial" w:eastAsia="Times New Roman" w:hAnsi="Arial" w:cs="Arial"/>
          <w:kern w:val="0"/>
          <w:sz w:val="22"/>
          <w:szCs w:val="22"/>
          <w:lang w:val="es-ES" w:eastAsia="es-ES"/>
          <w14:ligatures w14:val="none"/>
        </w:rPr>
      </w:pPr>
    </w:p>
    <w:p w14:paraId="51A45D4F" w14:textId="77777777" w:rsidR="0076385A" w:rsidRPr="0076385A" w:rsidRDefault="0076385A" w:rsidP="00AC0543">
      <w:pPr>
        <w:numPr>
          <w:ilvl w:val="0"/>
          <w:numId w:val="26"/>
        </w:numPr>
        <w:spacing w:after="0" w:line="240" w:lineRule="auto"/>
        <w:ind w:left="1440"/>
        <w:contextualSpacing/>
        <w:jc w:val="both"/>
        <w:rPr>
          <w:rFonts w:ascii="Arial" w:eastAsia="Times New Roman" w:hAnsi="Arial" w:cs="Arial"/>
          <w:kern w:val="0"/>
          <w:sz w:val="22"/>
          <w:szCs w:val="22"/>
          <w:lang w:val="es-ES" w:eastAsia="es-ES"/>
          <w14:ligatures w14:val="none"/>
        </w:rPr>
      </w:pPr>
      <w:r w:rsidRPr="0076385A">
        <w:rPr>
          <w:rFonts w:ascii="Arial" w:eastAsia="Times New Roman" w:hAnsi="Arial" w:cs="Arial"/>
          <w:kern w:val="0"/>
          <w:sz w:val="22"/>
          <w:szCs w:val="22"/>
          <w:lang w:val="es-ES" w:eastAsia="es-ES"/>
          <w14:ligatures w14:val="none"/>
        </w:rPr>
        <w:t xml:space="preserve">En el caso de que la comarca del Vallès Oriental no disponga de centros de terapia ocupacional o centros de día que correspondan a servicios sociales de atención especializada para una diversidad funcional concreta o para una tipología concreta, como son los centros de terapia ocupacional para personas con parálisis cerebral, tener plaza en un centro ocupacional o centro de día de fuera de la comarca del Vallès Oriental para la diversidad funcional o tipología concreta, de acuerdo con la definición de centros que establecida en la Base 3.1 y 3.2, acreditadas por la Generalitat de Catalunya para la gestión de las prestaciones que se incluyen en la Ley 12/2007, de 11 de octubre, de servicios sociales, o en la Cartera de Servicios Sociales, donde se presten los servicios mencionados. </w:t>
      </w:r>
    </w:p>
    <w:p w14:paraId="299C8C6C" w14:textId="77777777" w:rsidR="0076385A" w:rsidRPr="0076385A" w:rsidRDefault="0076385A" w:rsidP="00AC0543">
      <w:pPr>
        <w:spacing w:after="0" w:line="240" w:lineRule="auto"/>
        <w:ind w:left="1440" w:hanging="215"/>
        <w:jc w:val="both"/>
        <w:rPr>
          <w:rFonts w:ascii="Arial" w:eastAsia="Times New Roman" w:hAnsi="Arial" w:cs="Arial"/>
          <w:kern w:val="0"/>
          <w:sz w:val="22"/>
          <w:szCs w:val="22"/>
          <w:lang w:val="es-ES" w:eastAsia="es-ES"/>
          <w14:ligatures w14:val="none"/>
        </w:rPr>
      </w:pPr>
    </w:p>
    <w:p w14:paraId="75C3D436" w14:textId="77777777" w:rsidR="0076385A" w:rsidRPr="0076385A" w:rsidRDefault="0076385A" w:rsidP="00AC0543">
      <w:pPr>
        <w:numPr>
          <w:ilvl w:val="0"/>
          <w:numId w:val="26"/>
        </w:numPr>
        <w:spacing w:after="0" w:line="240" w:lineRule="auto"/>
        <w:ind w:left="1440"/>
        <w:contextualSpacing/>
        <w:jc w:val="both"/>
        <w:rPr>
          <w:rFonts w:ascii="Arial" w:eastAsia="Times New Roman" w:hAnsi="Arial" w:cs="Arial"/>
          <w:kern w:val="0"/>
          <w:sz w:val="22"/>
          <w:szCs w:val="22"/>
          <w:lang w:val="es-ES" w:eastAsia="es-ES"/>
          <w14:ligatures w14:val="none"/>
        </w:rPr>
      </w:pPr>
      <w:r w:rsidRPr="0076385A">
        <w:rPr>
          <w:rFonts w:ascii="Arial" w:eastAsia="Times New Roman" w:hAnsi="Arial" w:cs="Arial"/>
          <w:kern w:val="0"/>
          <w:sz w:val="22"/>
          <w:szCs w:val="22"/>
          <w:lang w:val="es-ES" w:eastAsia="es-ES"/>
          <w14:ligatures w14:val="none"/>
        </w:rPr>
        <w:t xml:space="preserve">Centro de terapia ocupacional o centro de día de fuera de la comarca del Vallès Oriental, de acuerdo con la definición de centros establecidos en la Base 3.1 y 3.2, acreditados por la Generalitat de Catalunya para la gestión de las prestaciones incluidas en la Ley 12/2007, de 11 de octubre, de Servicios Sociales o en la Cartera de Servicios Sociales, siempre y cuando se asista a aquel centro concreto por razón de un criterio profesional médico. </w:t>
      </w:r>
    </w:p>
    <w:p w14:paraId="74B118AB" w14:textId="77777777" w:rsidR="0076385A" w:rsidRPr="0076385A" w:rsidRDefault="0076385A" w:rsidP="00AC0543">
      <w:pPr>
        <w:spacing w:after="0" w:line="240" w:lineRule="auto"/>
        <w:ind w:left="1440" w:hanging="215"/>
        <w:jc w:val="both"/>
        <w:rPr>
          <w:rFonts w:ascii="Arial" w:eastAsia="Times New Roman" w:hAnsi="Arial" w:cs="Arial"/>
          <w:kern w:val="0"/>
          <w:sz w:val="22"/>
          <w:szCs w:val="22"/>
          <w:lang w:val="es-ES" w:eastAsia="es-ES"/>
          <w14:ligatures w14:val="none"/>
        </w:rPr>
      </w:pPr>
    </w:p>
    <w:p w14:paraId="490C5E78" w14:textId="18224271" w:rsidR="0076385A" w:rsidRPr="0076385A" w:rsidRDefault="0076385A" w:rsidP="00AC0543">
      <w:pPr>
        <w:numPr>
          <w:ilvl w:val="0"/>
          <w:numId w:val="23"/>
        </w:numPr>
        <w:spacing w:after="0" w:line="240" w:lineRule="auto"/>
        <w:ind w:left="157"/>
        <w:contextualSpacing/>
        <w:jc w:val="both"/>
        <w:rPr>
          <w:rFonts w:ascii="Arial" w:eastAsia="Times New Roman" w:hAnsi="Arial" w:cs="Arial"/>
          <w:kern w:val="0"/>
          <w:sz w:val="22"/>
          <w:szCs w:val="22"/>
          <w:lang w:val="es-ES" w:eastAsia="es-ES"/>
          <w14:ligatures w14:val="none"/>
        </w:rPr>
      </w:pPr>
      <w:r w:rsidRPr="00B1692A">
        <w:rPr>
          <w:rFonts w:ascii="Arial" w:eastAsia="Times New Roman" w:hAnsi="Arial" w:cs="Arial"/>
          <w:kern w:val="0"/>
          <w:sz w:val="22"/>
          <w:szCs w:val="22"/>
          <w:lang w:val="es-ES" w:eastAsia="es-ES"/>
          <w14:ligatures w14:val="none"/>
        </w:rPr>
        <w:t>Se excluyen</w:t>
      </w:r>
      <w:r w:rsidRPr="0076385A">
        <w:rPr>
          <w:rFonts w:ascii="Arial" w:eastAsia="Times New Roman" w:hAnsi="Arial" w:cs="Arial"/>
          <w:kern w:val="0"/>
          <w:sz w:val="22"/>
          <w:szCs w:val="22"/>
          <w:lang w:val="es-ES" w:eastAsia="es-ES"/>
          <w14:ligatures w14:val="none"/>
        </w:rPr>
        <w:t xml:space="preserve"> de estas subvenciones y, en consecuencia, no pueden ser personas beneficiarias aquellas personas en las que concurra cualquiera de las siguientes situaciones:  </w:t>
      </w:r>
    </w:p>
    <w:p w14:paraId="7A90EF4B" w14:textId="77777777" w:rsidR="0076385A" w:rsidRPr="0076385A" w:rsidRDefault="0076385A" w:rsidP="00AC0543">
      <w:pPr>
        <w:spacing w:after="0" w:line="240" w:lineRule="auto"/>
        <w:ind w:left="360" w:hanging="215"/>
        <w:jc w:val="both"/>
        <w:rPr>
          <w:rFonts w:ascii="Arial" w:eastAsia="Times New Roman" w:hAnsi="Arial" w:cs="Arial"/>
          <w:kern w:val="0"/>
          <w:sz w:val="22"/>
          <w:szCs w:val="22"/>
          <w:lang w:val="es-ES" w:eastAsia="es-ES"/>
          <w14:ligatures w14:val="none"/>
        </w:rPr>
      </w:pPr>
    </w:p>
    <w:p w14:paraId="2538F7F3" w14:textId="77777777" w:rsidR="0076385A" w:rsidRPr="0076385A" w:rsidRDefault="0076385A" w:rsidP="00AC0543">
      <w:pPr>
        <w:numPr>
          <w:ilvl w:val="0"/>
          <w:numId w:val="27"/>
        </w:numPr>
        <w:spacing w:after="0" w:line="240" w:lineRule="auto"/>
        <w:ind w:left="1092"/>
        <w:contextualSpacing/>
        <w:jc w:val="both"/>
        <w:rPr>
          <w:rFonts w:ascii="Arial" w:eastAsia="Times New Roman" w:hAnsi="Arial" w:cs="Arial"/>
          <w:kern w:val="0"/>
          <w:sz w:val="22"/>
          <w:szCs w:val="22"/>
          <w:lang w:val="es-ES" w:eastAsia="es-ES"/>
          <w14:ligatures w14:val="none"/>
        </w:rPr>
      </w:pPr>
      <w:r w:rsidRPr="0076385A">
        <w:rPr>
          <w:rFonts w:ascii="Arial" w:eastAsia="Times New Roman" w:hAnsi="Arial" w:cs="Arial"/>
          <w:kern w:val="0"/>
          <w:sz w:val="22"/>
          <w:szCs w:val="22"/>
          <w:lang w:val="es-ES" w:eastAsia="es-ES"/>
          <w14:ligatures w14:val="none"/>
        </w:rPr>
        <w:t xml:space="preserve">Personas beneficiarias del servicio de transporte adaptado que ofrece el Consell Comarcal del Vallès Oriental. </w:t>
      </w:r>
    </w:p>
    <w:p w14:paraId="158CE7BE" w14:textId="77777777" w:rsidR="0076385A" w:rsidRPr="0076385A" w:rsidRDefault="0076385A" w:rsidP="00AC0543">
      <w:pPr>
        <w:spacing w:after="0" w:line="240" w:lineRule="auto"/>
        <w:ind w:left="1092" w:hanging="215"/>
        <w:jc w:val="both"/>
        <w:rPr>
          <w:rFonts w:ascii="Arial" w:eastAsia="Times New Roman" w:hAnsi="Arial" w:cs="Arial"/>
          <w:kern w:val="0"/>
          <w:sz w:val="22"/>
          <w:szCs w:val="22"/>
          <w:lang w:val="es-ES" w:eastAsia="es-ES"/>
          <w14:ligatures w14:val="none"/>
        </w:rPr>
      </w:pPr>
    </w:p>
    <w:p w14:paraId="59A31BEB" w14:textId="77777777" w:rsidR="0076385A" w:rsidRPr="0076385A" w:rsidRDefault="0076385A" w:rsidP="00AC0543">
      <w:pPr>
        <w:numPr>
          <w:ilvl w:val="0"/>
          <w:numId w:val="27"/>
        </w:numPr>
        <w:spacing w:after="0" w:line="240" w:lineRule="auto"/>
        <w:ind w:left="1092"/>
        <w:contextualSpacing/>
        <w:jc w:val="both"/>
        <w:rPr>
          <w:rFonts w:ascii="Arial" w:eastAsia="Times New Roman" w:hAnsi="Arial" w:cs="Arial"/>
          <w:kern w:val="0"/>
          <w:sz w:val="22"/>
          <w:szCs w:val="22"/>
          <w:lang w:val="es-ES" w:eastAsia="es-ES"/>
          <w14:ligatures w14:val="none"/>
        </w:rPr>
      </w:pPr>
      <w:r w:rsidRPr="0076385A">
        <w:rPr>
          <w:rFonts w:ascii="Arial" w:eastAsia="Times New Roman" w:hAnsi="Arial" w:cs="Arial"/>
          <w:kern w:val="0"/>
          <w:sz w:val="22"/>
          <w:szCs w:val="22"/>
          <w:lang w:val="es-ES" w:eastAsia="es-ES"/>
          <w14:ligatures w14:val="none"/>
        </w:rPr>
        <w:t xml:space="preserve">Personas empadronadas en municipios donde tiene parada una ruta de transporte adaptado del Consell Comarcal con destino al centro asignado, siempre y cuando haya disponibilidad de plazas en el servicio que ofrece el Consell Comarcal. </w:t>
      </w:r>
    </w:p>
    <w:p w14:paraId="563BAD6A" w14:textId="77777777" w:rsidR="0076385A" w:rsidRPr="00B1692A" w:rsidRDefault="0076385A" w:rsidP="001F194A">
      <w:pPr>
        <w:spacing w:line="240" w:lineRule="auto"/>
        <w:jc w:val="both"/>
        <w:rPr>
          <w:rFonts w:ascii="Arial" w:eastAsia="Times New Roman" w:hAnsi="Arial" w:cs="Arial"/>
          <w:kern w:val="0"/>
          <w:sz w:val="22"/>
          <w:szCs w:val="22"/>
          <w:lang w:eastAsia="es-ES"/>
          <w14:ligatures w14:val="none"/>
        </w:rPr>
      </w:pPr>
    </w:p>
    <w:p w14:paraId="78CCADCA" w14:textId="6084243D" w:rsidR="001F194A" w:rsidRPr="00B1692A" w:rsidRDefault="001F194A" w:rsidP="0076385A">
      <w:pPr>
        <w:spacing w:line="240" w:lineRule="auto"/>
        <w:jc w:val="both"/>
        <w:rPr>
          <w:rFonts w:ascii="Arial" w:hAnsi="Arial" w:cs="Arial"/>
          <w:b/>
          <w:bCs/>
          <w:sz w:val="22"/>
          <w:szCs w:val="22"/>
          <w:lang w:val="es-ES"/>
        </w:rPr>
      </w:pPr>
      <w:r w:rsidRPr="00B1692A">
        <w:rPr>
          <w:rFonts w:ascii="Arial" w:hAnsi="Arial" w:cs="Arial"/>
          <w:b/>
          <w:bCs/>
          <w:sz w:val="22"/>
          <w:szCs w:val="22"/>
          <w:lang w:val="es-ES"/>
        </w:rPr>
        <w:t>Tercer</w:t>
      </w:r>
      <w:r w:rsidR="00AC0543" w:rsidRPr="00B1692A">
        <w:rPr>
          <w:rFonts w:ascii="Arial" w:hAnsi="Arial" w:cs="Arial"/>
          <w:b/>
          <w:bCs/>
          <w:sz w:val="22"/>
          <w:szCs w:val="22"/>
          <w:lang w:val="es-ES"/>
        </w:rPr>
        <w:t>o</w:t>
      </w:r>
      <w:r w:rsidRPr="00B1692A">
        <w:rPr>
          <w:rFonts w:ascii="Arial" w:hAnsi="Arial" w:cs="Arial"/>
          <w:b/>
          <w:bCs/>
          <w:sz w:val="22"/>
          <w:szCs w:val="22"/>
          <w:lang w:val="es-ES"/>
        </w:rPr>
        <w:t>. Bas</w:t>
      </w:r>
      <w:r w:rsidR="00AC0543" w:rsidRPr="00B1692A">
        <w:rPr>
          <w:rFonts w:ascii="Arial" w:hAnsi="Arial" w:cs="Arial"/>
          <w:b/>
          <w:bCs/>
          <w:sz w:val="22"/>
          <w:szCs w:val="22"/>
          <w:lang w:val="es-ES"/>
        </w:rPr>
        <w:t>es</w:t>
      </w:r>
      <w:r w:rsidRPr="00B1692A">
        <w:rPr>
          <w:rFonts w:ascii="Arial" w:hAnsi="Arial" w:cs="Arial"/>
          <w:b/>
          <w:bCs/>
          <w:sz w:val="22"/>
          <w:szCs w:val="22"/>
          <w:lang w:val="es-ES"/>
        </w:rPr>
        <w:t xml:space="preserve"> regulador</w:t>
      </w:r>
      <w:r w:rsidR="00AC0543" w:rsidRPr="00B1692A">
        <w:rPr>
          <w:rFonts w:ascii="Arial" w:hAnsi="Arial" w:cs="Arial"/>
          <w:b/>
          <w:bCs/>
          <w:sz w:val="22"/>
          <w:szCs w:val="22"/>
          <w:lang w:val="es-ES"/>
        </w:rPr>
        <w:t>a</w:t>
      </w:r>
      <w:r w:rsidRPr="00B1692A">
        <w:rPr>
          <w:rFonts w:ascii="Arial" w:hAnsi="Arial" w:cs="Arial"/>
          <w:b/>
          <w:bCs/>
          <w:sz w:val="22"/>
          <w:szCs w:val="22"/>
          <w:lang w:val="es-ES"/>
        </w:rPr>
        <w:t>s</w:t>
      </w:r>
    </w:p>
    <w:p w14:paraId="6E77A760" w14:textId="1099D8E4" w:rsidR="001F194A" w:rsidRPr="00B1692A" w:rsidRDefault="001F194A" w:rsidP="0076385A">
      <w:pPr>
        <w:spacing w:line="240" w:lineRule="auto"/>
        <w:jc w:val="both"/>
        <w:rPr>
          <w:rFonts w:ascii="Arial" w:hAnsi="Arial" w:cs="Arial"/>
          <w:i/>
          <w:iCs/>
          <w:sz w:val="22"/>
          <w:szCs w:val="22"/>
          <w:lang w:val="es-ES"/>
        </w:rPr>
      </w:pPr>
      <w:r w:rsidRPr="00B1692A">
        <w:rPr>
          <w:rFonts w:ascii="Arial" w:hAnsi="Arial" w:cs="Arial"/>
          <w:sz w:val="22"/>
          <w:szCs w:val="22"/>
          <w:lang w:val="es-ES"/>
        </w:rPr>
        <w:t>L</w:t>
      </w:r>
      <w:r w:rsidR="0076385A" w:rsidRPr="00B1692A">
        <w:rPr>
          <w:rFonts w:ascii="Arial" w:hAnsi="Arial" w:cs="Arial"/>
          <w:sz w:val="22"/>
          <w:szCs w:val="22"/>
          <w:lang w:val="es-ES"/>
        </w:rPr>
        <w:t xml:space="preserve">as Bases reguladoras específicas para el otorgamiento de subvenciones de transporte adaptado del año 2025 que rigen esta convocatoria se han  publicado el 3 de diciembre de 2025 en el Boletín Oficial de la Provincia de Barcelona, URL </w:t>
      </w:r>
      <w:r w:rsidRPr="00B1692A">
        <w:rPr>
          <w:rFonts w:ascii="Arial" w:hAnsi="Arial" w:cs="Arial"/>
          <w:sz w:val="22"/>
          <w:szCs w:val="22"/>
          <w:lang w:val="es-ES"/>
        </w:rPr>
        <w:t xml:space="preserve"> </w:t>
      </w:r>
      <w:hyperlink r:id="rId8" w:history="1">
        <w:r w:rsidR="00BA2991" w:rsidRPr="00B1692A">
          <w:rPr>
            <w:rStyle w:val="Hipervnculo"/>
            <w:rFonts w:ascii="Arial" w:hAnsi="Arial" w:cs="Arial"/>
            <w:i/>
            <w:iCs/>
            <w:sz w:val="22"/>
            <w:szCs w:val="22"/>
            <w:lang w:val="es-ES"/>
          </w:rPr>
          <w:t>http://bop.diba.cat/anunci/3863541/aprovacio-de-les-bases-reguladores-especifiques-</w:t>
        </w:r>
        <w:r w:rsidR="00BA2991" w:rsidRPr="00B1692A">
          <w:rPr>
            <w:rStyle w:val="Hipervnculo"/>
            <w:rFonts w:ascii="Arial" w:hAnsi="Arial" w:cs="Arial"/>
            <w:i/>
            <w:iCs/>
            <w:sz w:val="22"/>
            <w:szCs w:val="22"/>
            <w:lang w:val="es-ES"/>
          </w:rPr>
          <w:lastRenderedPageBreak/>
          <w:t>per-a-l-atorgament-de-subvencions-pel-transport-adaptat-de-l-any-2025-versio-en-catala-i-castella-consell-comarcal-del-valles-oriental</w:t>
        </w:r>
      </w:hyperlink>
    </w:p>
    <w:p w14:paraId="2A325F2E" w14:textId="2E7BAE85" w:rsidR="00BA2991" w:rsidRPr="00B1692A" w:rsidRDefault="00AC0543" w:rsidP="00BA2991">
      <w:pPr>
        <w:spacing w:line="240" w:lineRule="auto"/>
        <w:jc w:val="both"/>
        <w:rPr>
          <w:rFonts w:ascii="Arial" w:hAnsi="Arial" w:cs="Arial"/>
          <w:b/>
          <w:bCs/>
          <w:sz w:val="22"/>
          <w:szCs w:val="22"/>
          <w:lang w:val="es-ES"/>
        </w:rPr>
      </w:pPr>
      <w:r w:rsidRPr="00B1692A">
        <w:rPr>
          <w:rFonts w:ascii="Arial" w:hAnsi="Arial" w:cs="Arial"/>
          <w:b/>
          <w:bCs/>
          <w:sz w:val="22"/>
          <w:szCs w:val="22"/>
          <w:lang w:val="es-ES"/>
        </w:rPr>
        <w:t>Cuarto</w:t>
      </w:r>
      <w:r w:rsidR="00BA2991" w:rsidRPr="00B1692A">
        <w:rPr>
          <w:rFonts w:ascii="Arial" w:hAnsi="Arial" w:cs="Arial"/>
          <w:b/>
          <w:bCs/>
          <w:sz w:val="22"/>
          <w:szCs w:val="22"/>
          <w:lang w:val="es-ES"/>
        </w:rPr>
        <w:t>. Per</w:t>
      </w:r>
      <w:r w:rsidRPr="00B1692A">
        <w:rPr>
          <w:rFonts w:ascii="Arial" w:hAnsi="Arial" w:cs="Arial"/>
          <w:b/>
          <w:bCs/>
          <w:sz w:val="22"/>
          <w:szCs w:val="22"/>
          <w:lang w:val="es-ES"/>
        </w:rPr>
        <w:t>i</w:t>
      </w:r>
      <w:r w:rsidR="00BA2991" w:rsidRPr="00B1692A">
        <w:rPr>
          <w:rFonts w:ascii="Arial" w:hAnsi="Arial" w:cs="Arial"/>
          <w:b/>
          <w:bCs/>
          <w:sz w:val="22"/>
          <w:szCs w:val="22"/>
          <w:lang w:val="es-ES"/>
        </w:rPr>
        <w:t>od</w:t>
      </w:r>
      <w:r w:rsidRPr="00B1692A">
        <w:rPr>
          <w:rFonts w:ascii="Arial" w:hAnsi="Arial" w:cs="Arial"/>
          <w:b/>
          <w:bCs/>
          <w:sz w:val="22"/>
          <w:szCs w:val="22"/>
          <w:lang w:val="es-ES"/>
        </w:rPr>
        <w:t>o</w:t>
      </w:r>
      <w:r w:rsidR="00BA2991" w:rsidRPr="00B1692A">
        <w:rPr>
          <w:rFonts w:ascii="Arial" w:hAnsi="Arial" w:cs="Arial"/>
          <w:b/>
          <w:bCs/>
          <w:sz w:val="22"/>
          <w:szCs w:val="22"/>
          <w:lang w:val="es-ES"/>
        </w:rPr>
        <w:t xml:space="preserve"> de transport</w:t>
      </w:r>
      <w:r w:rsidRPr="00B1692A">
        <w:rPr>
          <w:rFonts w:ascii="Arial" w:hAnsi="Arial" w:cs="Arial"/>
          <w:b/>
          <w:bCs/>
          <w:sz w:val="22"/>
          <w:szCs w:val="22"/>
          <w:lang w:val="es-ES"/>
        </w:rPr>
        <w:t xml:space="preserve">e </w:t>
      </w:r>
      <w:r w:rsidR="00BA2991" w:rsidRPr="00B1692A">
        <w:rPr>
          <w:rFonts w:ascii="Arial" w:hAnsi="Arial" w:cs="Arial"/>
          <w:b/>
          <w:bCs/>
          <w:sz w:val="22"/>
          <w:szCs w:val="22"/>
          <w:lang w:val="es-ES"/>
        </w:rPr>
        <w:t xml:space="preserve">subvencionable en </w:t>
      </w:r>
      <w:r w:rsidRPr="00B1692A">
        <w:rPr>
          <w:rFonts w:ascii="Arial" w:hAnsi="Arial" w:cs="Arial"/>
          <w:b/>
          <w:bCs/>
          <w:sz w:val="22"/>
          <w:szCs w:val="22"/>
          <w:lang w:val="es-ES"/>
        </w:rPr>
        <w:t>esta convocatoria</w:t>
      </w:r>
    </w:p>
    <w:p w14:paraId="4AB7D344" w14:textId="239A0DDC" w:rsidR="00BA2991" w:rsidRPr="00B1692A" w:rsidRDefault="00BA2991" w:rsidP="00BA2991">
      <w:pPr>
        <w:spacing w:after="0" w:line="240" w:lineRule="auto"/>
        <w:jc w:val="both"/>
        <w:rPr>
          <w:rFonts w:ascii="Arial" w:eastAsia="Calibri" w:hAnsi="Arial" w:cs="Arial"/>
          <w:kern w:val="0"/>
          <w:sz w:val="22"/>
          <w:szCs w:val="22"/>
          <w:lang w:val="es-ES"/>
          <w14:ligatures w14:val="none"/>
        </w:rPr>
      </w:pPr>
      <w:r w:rsidRPr="00B1692A">
        <w:rPr>
          <w:rFonts w:ascii="Arial" w:eastAsia="Calibri" w:hAnsi="Arial" w:cs="Arial"/>
          <w:kern w:val="0"/>
          <w:sz w:val="22"/>
          <w:szCs w:val="22"/>
          <w:lang w:val="es-ES"/>
          <w14:ligatures w14:val="none"/>
        </w:rPr>
        <w:t xml:space="preserve">Desde </w:t>
      </w:r>
      <w:r w:rsidR="00AC0543" w:rsidRPr="00B1692A">
        <w:rPr>
          <w:rFonts w:ascii="Arial" w:eastAsia="Calibri" w:hAnsi="Arial" w:cs="Arial"/>
          <w:kern w:val="0"/>
          <w:sz w:val="22"/>
          <w:szCs w:val="22"/>
          <w:lang w:val="es-ES"/>
          <w14:ligatures w14:val="none"/>
        </w:rPr>
        <w:t>el 1 de enero d</w:t>
      </w:r>
      <w:r w:rsidRPr="00B1692A">
        <w:rPr>
          <w:rFonts w:ascii="Arial" w:eastAsia="Calibri" w:hAnsi="Arial" w:cs="Arial"/>
          <w:kern w:val="0"/>
          <w:sz w:val="22"/>
          <w:szCs w:val="22"/>
          <w:lang w:val="es-ES"/>
          <w14:ligatures w14:val="none"/>
        </w:rPr>
        <w:t xml:space="preserve">e 2025 </w:t>
      </w:r>
      <w:r w:rsidR="00AC0543" w:rsidRPr="00B1692A">
        <w:rPr>
          <w:rFonts w:ascii="Arial" w:eastAsia="Calibri" w:hAnsi="Arial" w:cs="Arial"/>
          <w:kern w:val="0"/>
          <w:sz w:val="22"/>
          <w:szCs w:val="22"/>
          <w:lang w:val="es-ES"/>
          <w14:ligatures w14:val="none"/>
        </w:rPr>
        <w:t>hasta el</w:t>
      </w:r>
      <w:r w:rsidRPr="00B1692A">
        <w:rPr>
          <w:rFonts w:ascii="Arial" w:eastAsia="Calibri" w:hAnsi="Arial" w:cs="Arial"/>
          <w:kern w:val="0"/>
          <w:sz w:val="22"/>
          <w:szCs w:val="22"/>
          <w:lang w:val="es-ES"/>
          <w14:ligatures w14:val="none"/>
        </w:rPr>
        <w:t xml:space="preserve"> 31 de d</w:t>
      </w:r>
      <w:r w:rsidR="00AC0543" w:rsidRPr="00B1692A">
        <w:rPr>
          <w:rFonts w:ascii="Arial" w:eastAsia="Calibri" w:hAnsi="Arial" w:cs="Arial"/>
          <w:kern w:val="0"/>
          <w:sz w:val="22"/>
          <w:szCs w:val="22"/>
          <w:lang w:val="es-ES"/>
          <w14:ligatures w14:val="none"/>
        </w:rPr>
        <w:t>iciembre</w:t>
      </w:r>
      <w:r w:rsidRPr="00B1692A">
        <w:rPr>
          <w:rFonts w:ascii="Arial" w:eastAsia="Calibri" w:hAnsi="Arial" w:cs="Arial"/>
          <w:kern w:val="0"/>
          <w:sz w:val="22"/>
          <w:szCs w:val="22"/>
          <w:lang w:val="es-ES"/>
          <w14:ligatures w14:val="none"/>
        </w:rPr>
        <w:t xml:space="preserve"> de 2025. </w:t>
      </w:r>
    </w:p>
    <w:p w14:paraId="0A654D65" w14:textId="77777777" w:rsidR="00BA2991" w:rsidRPr="00B1692A" w:rsidRDefault="00BA2991" w:rsidP="00BA2991">
      <w:pPr>
        <w:spacing w:after="0" w:line="240" w:lineRule="auto"/>
        <w:ind w:left="1068" w:hanging="215"/>
        <w:jc w:val="both"/>
        <w:rPr>
          <w:rFonts w:ascii="Arial" w:eastAsia="Calibri" w:hAnsi="Arial" w:cs="Arial"/>
          <w:kern w:val="0"/>
          <w:sz w:val="22"/>
          <w:szCs w:val="22"/>
          <w:lang w:eastAsia="es-ES"/>
          <w14:ligatures w14:val="none"/>
        </w:rPr>
      </w:pPr>
    </w:p>
    <w:p w14:paraId="6B56DD67" w14:textId="79744FE1" w:rsidR="00BA2991" w:rsidRPr="00B1692A" w:rsidRDefault="00AC0543" w:rsidP="00BA2991">
      <w:pPr>
        <w:spacing w:after="0" w:line="240" w:lineRule="auto"/>
        <w:contextualSpacing/>
        <w:jc w:val="both"/>
        <w:rPr>
          <w:rFonts w:ascii="Arial" w:eastAsia="Times New Roman" w:hAnsi="Arial" w:cs="Arial"/>
          <w:b/>
          <w:bCs/>
          <w:kern w:val="0"/>
          <w:sz w:val="22"/>
          <w:szCs w:val="22"/>
          <w:lang w:val="es-ES" w:eastAsia="es-ES"/>
          <w14:ligatures w14:val="none"/>
        </w:rPr>
      </w:pPr>
      <w:bookmarkStart w:id="0" w:name="_Hlk209696339"/>
      <w:r w:rsidRPr="00B1692A">
        <w:rPr>
          <w:rFonts w:ascii="Arial" w:eastAsia="Times New Roman" w:hAnsi="Arial" w:cs="Arial"/>
          <w:b/>
          <w:bCs/>
          <w:kern w:val="0"/>
          <w:sz w:val="22"/>
          <w:szCs w:val="22"/>
          <w:lang w:val="es-ES" w:eastAsia="es-ES"/>
          <w14:ligatures w14:val="none"/>
        </w:rPr>
        <w:t>Quinto</w:t>
      </w:r>
      <w:r w:rsidR="00BA2991" w:rsidRPr="00B1692A">
        <w:rPr>
          <w:rFonts w:ascii="Arial" w:eastAsia="Times New Roman" w:hAnsi="Arial" w:cs="Arial"/>
          <w:b/>
          <w:bCs/>
          <w:kern w:val="0"/>
          <w:sz w:val="22"/>
          <w:szCs w:val="22"/>
          <w:lang w:val="es-ES" w:eastAsia="es-ES"/>
          <w14:ligatures w14:val="none"/>
        </w:rPr>
        <w:t>. Sol</w:t>
      </w:r>
      <w:r w:rsidRPr="00B1692A">
        <w:rPr>
          <w:rFonts w:ascii="Arial" w:eastAsia="Times New Roman" w:hAnsi="Arial" w:cs="Arial"/>
          <w:b/>
          <w:bCs/>
          <w:kern w:val="0"/>
          <w:sz w:val="22"/>
          <w:szCs w:val="22"/>
          <w:lang w:val="es-ES" w:eastAsia="es-ES"/>
          <w14:ligatures w14:val="none"/>
        </w:rPr>
        <w:t>icitudes</w:t>
      </w:r>
      <w:r w:rsidR="00BA2991" w:rsidRPr="00B1692A">
        <w:rPr>
          <w:rFonts w:ascii="Arial" w:eastAsia="Times New Roman" w:hAnsi="Arial" w:cs="Arial"/>
          <w:b/>
          <w:bCs/>
          <w:kern w:val="0"/>
          <w:sz w:val="22"/>
          <w:szCs w:val="22"/>
          <w:lang w:val="es-ES" w:eastAsia="es-ES"/>
          <w14:ligatures w14:val="none"/>
        </w:rPr>
        <w:t xml:space="preserve">: forma </w:t>
      </w:r>
      <w:r w:rsidRPr="00B1692A">
        <w:rPr>
          <w:rFonts w:ascii="Arial" w:eastAsia="Times New Roman" w:hAnsi="Arial" w:cs="Arial"/>
          <w:b/>
          <w:bCs/>
          <w:kern w:val="0"/>
          <w:sz w:val="22"/>
          <w:szCs w:val="22"/>
          <w:lang w:val="es-ES" w:eastAsia="es-ES"/>
          <w14:ligatures w14:val="none"/>
        </w:rPr>
        <w:t>y plazo</w:t>
      </w:r>
      <w:r w:rsidR="00BA2991" w:rsidRPr="00B1692A">
        <w:rPr>
          <w:rFonts w:ascii="Arial" w:eastAsia="Times New Roman" w:hAnsi="Arial" w:cs="Arial"/>
          <w:b/>
          <w:bCs/>
          <w:kern w:val="0"/>
          <w:sz w:val="22"/>
          <w:szCs w:val="22"/>
          <w:lang w:val="es-ES" w:eastAsia="es-ES"/>
          <w14:ligatures w14:val="none"/>
        </w:rPr>
        <w:t xml:space="preserve"> de presentació</w:t>
      </w:r>
      <w:r w:rsidRPr="00B1692A">
        <w:rPr>
          <w:rFonts w:ascii="Arial" w:eastAsia="Times New Roman" w:hAnsi="Arial" w:cs="Arial"/>
          <w:b/>
          <w:bCs/>
          <w:kern w:val="0"/>
          <w:sz w:val="22"/>
          <w:szCs w:val="22"/>
          <w:lang w:val="es-ES" w:eastAsia="es-ES"/>
          <w14:ligatures w14:val="none"/>
        </w:rPr>
        <w:t>n</w:t>
      </w:r>
    </w:p>
    <w:p w14:paraId="7E789DB8" w14:textId="77777777" w:rsidR="00BA2991" w:rsidRPr="00B1692A" w:rsidRDefault="00BA2991" w:rsidP="00A8786A">
      <w:pPr>
        <w:spacing w:after="0" w:line="240" w:lineRule="auto"/>
        <w:jc w:val="both"/>
        <w:rPr>
          <w:rFonts w:ascii="Arial" w:eastAsia="Times New Roman" w:hAnsi="Arial" w:cs="Arial"/>
          <w:b/>
          <w:bCs/>
          <w:kern w:val="0"/>
          <w:sz w:val="22"/>
          <w:szCs w:val="22"/>
          <w:lang w:eastAsia="es-ES"/>
          <w14:ligatures w14:val="none"/>
        </w:rPr>
      </w:pPr>
    </w:p>
    <w:p w14:paraId="3F5B63F7" w14:textId="77777777" w:rsidR="00AC0543" w:rsidRPr="00AC0543" w:rsidRDefault="00AC0543" w:rsidP="00AC0543">
      <w:pPr>
        <w:numPr>
          <w:ilvl w:val="0"/>
          <w:numId w:val="28"/>
        </w:numPr>
        <w:spacing w:after="0" w:line="240" w:lineRule="auto"/>
        <w:ind w:left="360"/>
        <w:contextualSpacing/>
        <w:jc w:val="both"/>
        <w:rPr>
          <w:rFonts w:ascii="Arial" w:eastAsia="Times New Roman" w:hAnsi="Arial" w:cs="Arial"/>
          <w:kern w:val="0"/>
          <w:sz w:val="22"/>
          <w:szCs w:val="22"/>
          <w:lang w:val="es-ES" w:eastAsia="es-ES"/>
          <w14:ligatures w14:val="none"/>
        </w:rPr>
      </w:pPr>
      <w:bookmarkStart w:id="1" w:name="_Hlk212637292"/>
      <w:r w:rsidRPr="00AC0543">
        <w:rPr>
          <w:rFonts w:ascii="Arial" w:eastAsia="Times New Roman" w:hAnsi="Arial" w:cs="Arial"/>
          <w:kern w:val="0"/>
          <w:sz w:val="22"/>
          <w:szCs w:val="22"/>
          <w:lang w:val="es-ES" w:eastAsia="es-ES"/>
          <w14:ligatures w14:val="none"/>
        </w:rPr>
        <w:t xml:space="preserve">El plazo de presentación de las solicitudes se inicia el día siguiente a la fecha de publicación de la convocatoria en el </w:t>
      </w:r>
      <w:r w:rsidRPr="00AC0543">
        <w:rPr>
          <w:rFonts w:ascii="Arial" w:eastAsia="Times New Roman" w:hAnsi="Arial" w:cs="Arial"/>
          <w:i/>
          <w:iCs/>
          <w:kern w:val="0"/>
          <w:sz w:val="22"/>
          <w:szCs w:val="22"/>
          <w:lang w:val="es-ES" w:eastAsia="es-ES"/>
          <w14:ligatures w14:val="none"/>
        </w:rPr>
        <w:t>Boletín Oficial de la Provincia de Barcelona</w:t>
      </w:r>
      <w:r w:rsidRPr="00AC0543">
        <w:rPr>
          <w:rFonts w:ascii="Arial" w:eastAsia="Times New Roman" w:hAnsi="Arial" w:cs="Arial"/>
          <w:kern w:val="0"/>
          <w:sz w:val="22"/>
          <w:szCs w:val="22"/>
          <w:lang w:val="es-ES" w:eastAsia="es-ES"/>
          <w14:ligatures w14:val="none"/>
        </w:rPr>
        <w:t xml:space="preserve"> y acaba el 31 de marzo de 2026.</w:t>
      </w:r>
    </w:p>
    <w:p w14:paraId="3016CF8D" w14:textId="77777777" w:rsidR="00AC0543" w:rsidRPr="00AC0543" w:rsidRDefault="00AC0543" w:rsidP="00AC0543">
      <w:pPr>
        <w:spacing w:after="0" w:line="240" w:lineRule="auto"/>
        <w:ind w:left="-348" w:hanging="215"/>
        <w:jc w:val="both"/>
        <w:rPr>
          <w:rFonts w:ascii="Arial" w:eastAsia="Times New Roman" w:hAnsi="Arial" w:cs="Arial"/>
          <w:kern w:val="0"/>
          <w:sz w:val="22"/>
          <w:szCs w:val="22"/>
          <w:lang w:val="es-ES" w:eastAsia="es-ES"/>
          <w14:ligatures w14:val="none"/>
        </w:rPr>
      </w:pPr>
    </w:p>
    <w:p w14:paraId="76251F5F" w14:textId="77777777" w:rsidR="00AC0543" w:rsidRPr="00AC0543" w:rsidRDefault="00AC0543" w:rsidP="00AC0543">
      <w:pPr>
        <w:numPr>
          <w:ilvl w:val="0"/>
          <w:numId w:val="28"/>
        </w:numPr>
        <w:spacing w:after="0" w:line="240" w:lineRule="auto"/>
        <w:ind w:left="360"/>
        <w:contextualSpacing/>
        <w:jc w:val="both"/>
        <w:rPr>
          <w:rFonts w:ascii="Arial" w:eastAsia="Times New Roman" w:hAnsi="Arial" w:cs="Arial"/>
          <w:i/>
          <w:iCs/>
          <w:kern w:val="0"/>
          <w:sz w:val="22"/>
          <w:szCs w:val="22"/>
          <w:lang w:val="es-ES" w:eastAsia="es-ES"/>
          <w14:ligatures w14:val="none"/>
        </w:rPr>
      </w:pPr>
      <w:r w:rsidRPr="00AC0543">
        <w:rPr>
          <w:rFonts w:ascii="Arial" w:eastAsia="Times New Roman" w:hAnsi="Arial" w:cs="Arial"/>
          <w:kern w:val="0"/>
          <w:sz w:val="22"/>
          <w:szCs w:val="22"/>
          <w:lang w:val="es-ES" w:eastAsia="es-ES"/>
          <w14:ligatures w14:val="none"/>
        </w:rPr>
        <w:t xml:space="preserve">La solicitud se debe presentar en el Registro del Consell Comarcal del Vallès Oriental, de acuerdo con el modelo de solicitud del anexo 1 de estas Bases </w:t>
      </w:r>
      <w:r w:rsidRPr="00AC0543">
        <w:rPr>
          <w:rFonts w:ascii="Arial" w:eastAsia="Times New Roman" w:hAnsi="Arial" w:cs="Arial"/>
          <w:i/>
          <w:iCs/>
          <w:kern w:val="0"/>
          <w:sz w:val="22"/>
          <w:szCs w:val="22"/>
          <w:lang w:val="es-ES" w:eastAsia="es-ES"/>
          <w14:ligatures w14:val="none"/>
        </w:rPr>
        <w:t xml:space="preserve">(Anexo 1 - Solicitud de subvención de transporte adaptado 2025). </w:t>
      </w:r>
    </w:p>
    <w:p w14:paraId="093186D6" w14:textId="77777777" w:rsidR="00AC0543" w:rsidRPr="00AC0543" w:rsidRDefault="00AC0543" w:rsidP="00AC0543">
      <w:pPr>
        <w:spacing w:after="0" w:line="240" w:lineRule="auto"/>
        <w:ind w:hanging="215"/>
        <w:jc w:val="both"/>
        <w:rPr>
          <w:rFonts w:ascii="Arial" w:eastAsia="Times New Roman" w:hAnsi="Arial" w:cs="Arial"/>
          <w:i/>
          <w:iCs/>
          <w:kern w:val="0"/>
          <w:sz w:val="22"/>
          <w:szCs w:val="22"/>
          <w:lang w:val="es-ES" w:eastAsia="es-ES"/>
          <w14:ligatures w14:val="none"/>
        </w:rPr>
      </w:pPr>
    </w:p>
    <w:p w14:paraId="4C0E7504" w14:textId="77777777" w:rsidR="00AC0543" w:rsidRPr="00AC0543" w:rsidRDefault="00AC0543" w:rsidP="00AC0543">
      <w:pPr>
        <w:spacing w:after="0" w:line="240" w:lineRule="auto"/>
        <w:ind w:left="360"/>
        <w:jc w:val="both"/>
        <w:rPr>
          <w:rFonts w:ascii="Arial" w:eastAsia="Times New Roman" w:hAnsi="Arial" w:cs="Arial"/>
          <w:i/>
          <w:iCs/>
          <w:kern w:val="0"/>
          <w:sz w:val="22"/>
          <w:szCs w:val="22"/>
          <w:lang w:val="es-ES" w:eastAsia="es-ES"/>
          <w14:ligatures w14:val="none"/>
        </w:rPr>
      </w:pPr>
      <w:r w:rsidRPr="00AC0543">
        <w:rPr>
          <w:rFonts w:ascii="Arial" w:eastAsia="Times New Roman" w:hAnsi="Arial" w:cs="Arial"/>
          <w:kern w:val="0"/>
          <w:sz w:val="22"/>
          <w:szCs w:val="22"/>
          <w:lang w:val="es-ES" w:eastAsia="es-ES"/>
          <w14:ligatures w14:val="none"/>
        </w:rPr>
        <w:t xml:space="preserve">La persona solicitante puede optar por presentar su solicitud presencialmente en el Registro del Consell Comarcal del Vallès Oriental situado en la calle Miquel Ricomà núm. 46, o bien telemáticamente mediante el trámite de instancia genérica disponible en la web del Consell Comarcal del Vallès Oriental. </w:t>
      </w:r>
    </w:p>
    <w:p w14:paraId="61ABF9E9" w14:textId="77777777" w:rsidR="00AC0543" w:rsidRPr="00AC0543" w:rsidRDefault="00AC0543" w:rsidP="00AC0543">
      <w:pPr>
        <w:spacing w:after="0" w:line="240" w:lineRule="auto"/>
        <w:ind w:left="360" w:hanging="215"/>
        <w:jc w:val="both"/>
        <w:rPr>
          <w:rFonts w:ascii="Arial" w:eastAsia="Times New Roman" w:hAnsi="Arial" w:cs="Arial"/>
          <w:i/>
          <w:iCs/>
          <w:kern w:val="0"/>
          <w:sz w:val="22"/>
          <w:szCs w:val="22"/>
          <w:lang w:val="es-ES" w:eastAsia="es-ES"/>
          <w14:ligatures w14:val="none"/>
        </w:rPr>
      </w:pPr>
    </w:p>
    <w:p w14:paraId="582564BF" w14:textId="77777777" w:rsidR="00AC0543" w:rsidRPr="00B1692A" w:rsidRDefault="00AC0543" w:rsidP="00AC0543">
      <w:pPr>
        <w:numPr>
          <w:ilvl w:val="0"/>
          <w:numId w:val="28"/>
        </w:numPr>
        <w:spacing w:after="0" w:line="240" w:lineRule="auto"/>
        <w:ind w:left="360"/>
        <w:contextualSpacing/>
        <w:jc w:val="both"/>
        <w:rPr>
          <w:rFonts w:ascii="Arial" w:eastAsia="Times New Roman" w:hAnsi="Arial" w:cs="Arial"/>
          <w:kern w:val="0"/>
          <w:sz w:val="22"/>
          <w:szCs w:val="22"/>
          <w:lang w:val="es-ES" w:eastAsia="es-ES"/>
          <w14:ligatures w14:val="none"/>
        </w:rPr>
      </w:pPr>
      <w:r w:rsidRPr="00AC0543">
        <w:rPr>
          <w:rFonts w:ascii="Arial" w:eastAsia="Times New Roman" w:hAnsi="Arial" w:cs="Arial"/>
          <w:kern w:val="0"/>
          <w:sz w:val="22"/>
          <w:szCs w:val="22"/>
          <w:lang w:val="es-ES" w:eastAsia="es-ES"/>
          <w14:ligatures w14:val="none"/>
        </w:rPr>
        <w:t>La solicitud también se puede presentar por cualquiera de las maneras que prevé el artículo 16.4 de la Ley 39/2015, de 1 de octubre, del Procedimiento Administrativo Común de las Administraciones Públicas.</w:t>
      </w:r>
    </w:p>
    <w:p w14:paraId="0ECA4A8C" w14:textId="77777777" w:rsidR="00AC0543" w:rsidRPr="00B1692A" w:rsidRDefault="00AC0543" w:rsidP="00AC0543">
      <w:pPr>
        <w:spacing w:after="0" w:line="240" w:lineRule="auto"/>
        <w:ind w:left="360"/>
        <w:contextualSpacing/>
        <w:jc w:val="both"/>
        <w:rPr>
          <w:rFonts w:ascii="Arial" w:eastAsia="Times New Roman" w:hAnsi="Arial" w:cs="Arial"/>
          <w:kern w:val="0"/>
          <w:sz w:val="22"/>
          <w:szCs w:val="22"/>
          <w:lang w:val="es-ES" w:eastAsia="es-ES"/>
          <w14:ligatures w14:val="none"/>
        </w:rPr>
      </w:pPr>
    </w:p>
    <w:p w14:paraId="6C1007A7" w14:textId="77777777" w:rsidR="00AC0543" w:rsidRPr="00B1692A" w:rsidRDefault="00BA2991" w:rsidP="00AC0543">
      <w:pPr>
        <w:numPr>
          <w:ilvl w:val="0"/>
          <w:numId w:val="28"/>
        </w:numPr>
        <w:spacing w:after="0" w:line="240" w:lineRule="auto"/>
        <w:ind w:left="360"/>
        <w:contextualSpacing/>
        <w:jc w:val="both"/>
        <w:rPr>
          <w:rFonts w:ascii="Arial" w:eastAsia="Times New Roman" w:hAnsi="Arial" w:cs="Arial"/>
          <w:kern w:val="0"/>
          <w:sz w:val="22"/>
          <w:szCs w:val="22"/>
          <w:lang w:val="es-ES" w:eastAsia="es-ES"/>
          <w14:ligatures w14:val="none"/>
        </w:rPr>
      </w:pPr>
      <w:r w:rsidRPr="00B1692A">
        <w:rPr>
          <w:rFonts w:ascii="Arial" w:eastAsia="Times New Roman" w:hAnsi="Arial" w:cs="Arial"/>
          <w:kern w:val="0"/>
          <w:sz w:val="22"/>
          <w:szCs w:val="22"/>
          <w:lang w:val="es-ES" w:eastAsia="es-ES"/>
          <w14:ligatures w14:val="none"/>
        </w:rPr>
        <w:t xml:space="preserve">La </w:t>
      </w:r>
      <w:r w:rsidR="00AC0543" w:rsidRPr="00B1692A">
        <w:rPr>
          <w:rFonts w:ascii="Arial" w:eastAsia="Times New Roman" w:hAnsi="Arial" w:cs="Arial"/>
          <w:kern w:val="0"/>
          <w:sz w:val="22"/>
          <w:szCs w:val="22"/>
          <w:lang w:val="es-ES" w:eastAsia="es-ES"/>
          <w14:ligatures w14:val="none"/>
        </w:rPr>
        <w:t xml:space="preserve">solicitud de subvención debe contener debidamente cumplimentados los datos, la información y la documentación requerida por las Bases reguladores específicas, en la forma que prevén. </w:t>
      </w:r>
    </w:p>
    <w:bookmarkEnd w:id="0"/>
    <w:bookmarkEnd w:id="1"/>
    <w:p w14:paraId="535BCEFB" w14:textId="77777777" w:rsidR="00BA2991" w:rsidRPr="00B1692A" w:rsidRDefault="00BA2991" w:rsidP="001F194A">
      <w:pPr>
        <w:spacing w:line="240" w:lineRule="auto"/>
        <w:jc w:val="both"/>
        <w:rPr>
          <w:rFonts w:ascii="Arial" w:hAnsi="Arial" w:cs="Arial"/>
          <w:sz w:val="22"/>
          <w:szCs w:val="22"/>
        </w:rPr>
      </w:pPr>
    </w:p>
    <w:p w14:paraId="5CA9664A" w14:textId="42037F8B" w:rsidR="009348B4" w:rsidRPr="00B1692A" w:rsidRDefault="009348B4" w:rsidP="009348B4">
      <w:pPr>
        <w:spacing w:after="0" w:line="240" w:lineRule="auto"/>
        <w:contextualSpacing/>
        <w:jc w:val="both"/>
        <w:rPr>
          <w:rFonts w:ascii="Arial" w:eastAsia="Times New Roman" w:hAnsi="Arial" w:cs="Arial"/>
          <w:b/>
          <w:bCs/>
          <w:kern w:val="0"/>
          <w:sz w:val="22"/>
          <w:szCs w:val="22"/>
          <w:lang w:val="es-ES" w:eastAsia="es-ES"/>
          <w14:ligatures w14:val="none"/>
        </w:rPr>
      </w:pPr>
      <w:r w:rsidRPr="00B1692A">
        <w:rPr>
          <w:rFonts w:ascii="Arial" w:eastAsia="Times New Roman" w:hAnsi="Arial" w:cs="Arial"/>
          <w:b/>
          <w:bCs/>
          <w:kern w:val="0"/>
          <w:sz w:val="22"/>
          <w:szCs w:val="22"/>
          <w:lang w:val="es-ES" w:eastAsia="es-ES"/>
          <w14:ligatures w14:val="none"/>
        </w:rPr>
        <w:t>S</w:t>
      </w:r>
      <w:r w:rsidR="00AC0543" w:rsidRPr="00B1692A">
        <w:rPr>
          <w:rFonts w:ascii="Arial" w:eastAsia="Times New Roman" w:hAnsi="Arial" w:cs="Arial"/>
          <w:b/>
          <w:bCs/>
          <w:kern w:val="0"/>
          <w:sz w:val="22"/>
          <w:szCs w:val="22"/>
          <w:lang w:val="es-ES" w:eastAsia="es-ES"/>
          <w14:ligatures w14:val="none"/>
        </w:rPr>
        <w:t>exto</w:t>
      </w:r>
      <w:r w:rsidRPr="00B1692A">
        <w:rPr>
          <w:rFonts w:ascii="Arial" w:eastAsia="Times New Roman" w:hAnsi="Arial" w:cs="Arial"/>
          <w:b/>
          <w:bCs/>
          <w:kern w:val="0"/>
          <w:sz w:val="22"/>
          <w:szCs w:val="22"/>
          <w:lang w:val="es-ES" w:eastAsia="es-ES"/>
          <w14:ligatures w14:val="none"/>
        </w:rPr>
        <w:t>. Consignació</w:t>
      </w:r>
      <w:r w:rsidR="00AC0543" w:rsidRPr="00B1692A">
        <w:rPr>
          <w:rFonts w:ascii="Arial" w:eastAsia="Times New Roman" w:hAnsi="Arial" w:cs="Arial"/>
          <w:b/>
          <w:bCs/>
          <w:kern w:val="0"/>
          <w:sz w:val="22"/>
          <w:szCs w:val="22"/>
          <w:lang w:val="es-ES" w:eastAsia="es-ES"/>
          <w14:ligatures w14:val="none"/>
        </w:rPr>
        <w:t>n</w:t>
      </w:r>
      <w:r w:rsidRPr="00B1692A">
        <w:rPr>
          <w:rFonts w:ascii="Arial" w:eastAsia="Times New Roman" w:hAnsi="Arial" w:cs="Arial"/>
          <w:b/>
          <w:bCs/>
          <w:kern w:val="0"/>
          <w:sz w:val="22"/>
          <w:szCs w:val="22"/>
          <w:lang w:val="es-ES" w:eastAsia="es-ES"/>
          <w14:ligatures w14:val="none"/>
        </w:rPr>
        <w:t xml:space="preserve"> presup</w:t>
      </w:r>
      <w:r w:rsidR="00AC0543" w:rsidRPr="00B1692A">
        <w:rPr>
          <w:rFonts w:ascii="Arial" w:eastAsia="Times New Roman" w:hAnsi="Arial" w:cs="Arial"/>
          <w:b/>
          <w:bCs/>
          <w:kern w:val="0"/>
          <w:sz w:val="22"/>
          <w:szCs w:val="22"/>
          <w:lang w:val="es-ES" w:eastAsia="es-ES"/>
          <w14:ligatures w14:val="none"/>
        </w:rPr>
        <w:t>ue</w:t>
      </w:r>
      <w:r w:rsidRPr="00B1692A">
        <w:rPr>
          <w:rFonts w:ascii="Arial" w:eastAsia="Times New Roman" w:hAnsi="Arial" w:cs="Arial"/>
          <w:b/>
          <w:bCs/>
          <w:kern w:val="0"/>
          <w:sz w:val="22"/>
          <w:szCs w:val="22"/>
          <w:lang w:val="es-ES" w:eastAsia="es-ES"/>
          <w14:ligatures w14:val="none"/>
        </w:rPr>
        <w:t xml:space="preserve">staria </w:t>
      </w:r>
      <w:r w:rsidR="00AC0543" w:rsidRPr="00B1692A">
        <w:rPr>
          <w:rFonts w:ascii="Arial" w:eastAsia="Times New Roman" w:hAnsi="Arial" w:cs="Arial"/>
          <w:b/>
          <w:bCs/>
          <w:kern w:val="0"/>
          <w:sz w:val="22"/>
          <w:szCs w:val="22"/>
          <w:lang w:val="es-ES" w:eastAsia="es-ES"/>
          <w14:ligatures w14:val="none"/>
        </w:rPr>
        <w:t>e</w:t>
      </w:r>
      <w:r w:rsidRPr="00B1692A">
        <w:rPr>
          <w:rFonts w:ascii="Arial" w:eastAsia="Times New Roman" w:hAnsi="Arial" w:cs="Arial"/>
          <w:b/>
          <w:bCs/>
          <w:kern w:val="0"/>
          <w:sz w:val="22"/>
          <w:szCs w:val="22"/>
          <w:lang w:val="es-ES" w:eastAsia="es-ES"/>
          <w14:ligatures w14:val="none"/>
        </w:rPr>
        <w:t xml:space="preserve"> import</w:t>
      </w:r>
      <w:r w:rsidR="00AC0543" w:rsidRPr="00B1692A">
        <w:rPr>
          <w:rFonts w:ascii="Arial" w:eastAsia="Times New Roman" w:hAnsi="Arial" w:cs="Arial"/>
          <w:b/>
          <w:bCs/>
          <w:kern w:val="0"/>
          <w:sz w:val="22"/>
          <w:szCs w:val="22"/>
          <w:lang w:val="es-ES" w:eastAsia="es-ES"/>
          <w14:ligatures w14:val="none"/>
        </w:rPr>
        <w:t>e</w:t>
      </w:r>
    </w:p>
    <w:p w14:paraId="69C60D68" w14:textId="77777777" w:rsidR="009348B4" w:rsidRPr="00B1692A" w:rsidRDefault="009348B4" w:rsidP="00AC0543">
      <w:pPr>
        <w:spacing w:after="0" w:line="240" w:lineRule="auto"/>
        <w:jc w:val="both"/>
        <w:rPr>
          <w:rFonts w:ascii="Arial" w:eastAsia="Times New Roman" w:hAnsi="Arial" w:cs="Arial"/>
          <w:kern w:val="0"/>
          <w:sz w:val="22"/>
          <w:szCs w:val="22"/>
          <w:lang w:val="es-ES" w:eastAsia="es-ES"/>
          <w14:ligatures w14:val="none"/>
        </w:rPr>
      </w:pPr>
      <w:bookmarkStart w:id="2" w:name="_Hlk209696669"/>
    </w:p>
    <w:bookmarkEnd w:id="2"/>
    <w:p w14:paraId="4F244092" w14:textId="77777777" w:rsidR="00AC0543" w:rsidRPr="00AC0543" w:rsidRDefault="00AC0543" w:rsidP="00AC0543">
      <w:pPr>
        <w:numPr>
          <w:ilvl w:val="0"/>
          <w:numId w:val="29"/>
        </w:numPr>
        <w:spacing w:after="0" w:line="240" w:lineRule="auto"/>
        <w:ind w:left="360"/>
        <w:contextualSpacing/>
        <w:jc w:val="both"/>
        <w:rPr>
          <w:rFonts w:ascii="Arial" w:eastAsia="Times New Roman" w:hAnsi="Arial" w:cs="Arial"/>
          <w:kern w:val="0"/>
          <w:sz w:val="22"/>
          <w:szCs w:val="22"/>
          <w:lang w:val="es-ES" w:eastAsia="es-ES"/>
          <w14:ligatures w14:val="none"/>
        </w:rPr>
      </w:pPr>
      <w:r w:rsidRPr="00AC0543">
        <w:rPr>
          <w:rFonts w:ascii="Arial" w:eastAsia="Times New Roman" w:hAnsi="Arial" w:cs="Arial"/>
          <w:kern w:val="0"/>
          <w:sz w:val="22"/>
          <w:szCs w:val="22"/>
          <w:lang w:val="es-ES" w:eastAsia="es-ES"/>
          <w14:ligatures w14:val="none"/>
        </w:rPr>
        <w:t>La consignación máxima del conjunto de las subvenciones para el transporte adaptado del año 2025 es de ciento treinta mil euros (130.000 euros) a cargo de las siguientes aplicaciones presupuestarias del Presupuesto General de ingresos y gastos del Consell Comarcal del Vallès Oriental:</w:t>
      </w:r>
    </w:p>
    <w:p w14:paraId="3CCDFC27" w14:textId="77777777" w:rsidR="00AC0543" w:rsidRPr="00AC0543" w:rsidRDefault="00AC0543" w:rsidP="00AC0543">
      <w:pPr>
        <w:spacing w:after="0" w:line="240" w:lineRule="auto"/>
        <w:ind w:left="360" w:hanging="215"/>
        <w:jc w:val="both"/>
        <w:rPr>
          <w:rFonts w:ascii="Arial" w:eastAsia="Times New Roman" w:hAnsi="Arial" w:cs="Arial"/>
          <w:kern w:val="0"/>
          <w:sz w:val="22"/>
          <w:szCs w:val="22"/>
          <w:lang w:val="es-ES" w:eastAsia="es-ES"/>
          <w14:ligatures w14:val="none"/>
        </w:rPr>
      </w:pPr>
    </w:p>
    <w:p w14:paraId="454F3936" w14:textId="77777777" w:rsidR="00AC0543" w:rsidRPr="00AC0543" w:rsidRDefault="00AC0543" w:rsidP="00AC0543">
      <w:pPr>
        <w:numPr>
          <w:ilvl w:val="0"/>
          <w:numId w:val="12"/>
        </w:numPr>
        <w:spacing w:after="0" w:line="240" w:lineRule="auto"/>
        <w:ind w:left="708"/>
        <w:contextualSpacing/>
        <w:jc w:val="both"/>
        <w:rPr>
          <w:rFonts w:ascii="Arial" w:eastAsia="Times New Roman" w:hAnsi="Arial" w:cs="Arial"/>
          <w:kern w:val="0"/>
          <w:sz w:val="22"/>
          <w:szCs w:val="22"/>
          <w:lang w:val="es-ES" w:eastAsia="es-ES"/>
          <w14:ligatures w14:val="none"/>
        </w:rPr>
      </w:pPr>
      <w:r w:rsidRPr="00AC0543">
        <w:rPr>
          <w:rFonts w:ascii="Arial" w:eastAsia="Times New Roman" w:hAnsi="Arial" w:cs="Arial"/>
          <w:kern w:val="0"/>
          <w:sz w:val="22"/>
          <w:szCs w:val="22"/>
          <w:lang w:val="es-ES" w:eastAsia="es-ES"/>
          <w14:ligatures w14:val="none"/>
        </w:rPr>
        <w:t xml:space="preserve">212315148021 por un importe de treinta mil euros (30.000 euros). </w:t>
      </w:r>
    </w:p>
    <w:p w14:paraId="0B52ACAE" w14:textId="77777777" w:rsidR="00AC0543" w:rsidRPr="00AC0543" w:rsidRDefault="00AC0543" w:rsidP="00AC0543">
      <w:pPr>
        <w:spacing w:after="0" w:line="240" w:lineRule="auto"/>
        <w:ind w:left="708" w:hanging="215"/>
        <w:jc w:val="both"/>
        <w:rPr>
          <w:rFonts w:ascii="Arial" w:eastAsia="Times New Roman" w:hAnsi="Arial" w:cs="Arial"/>
          <w:kern w:val="0"/>
          <w:sz w:val="22"/>
          <w:szCs w:val="22"/>
          <w:lang w:val="es-ES" w:eastAsia="es-ES"/>
          <w14:ligatures w14:val="none"/>
        </w:rPr>
      </w:pPr>
    </w:p>
    <w:p w14:paraId="7DB73D70" w14:textId="77777777" w:rsidR="00AC0543" w:rsidRPr="00AC0543" w:rsidRDefault="00AC0543" w:rsidP="00AC0543">
      <w:pPr>
        <w:numPr>
          <w:ilvl w:val="0"/>
          <w:numId w:val="12"/>
        </w:numPr>
        <w:spacing w:after="0" w:line="240" w:lineRule="auto"/>
        <w:ind w:left="708"/>
        <w:contextualSpacing/>
        <w:jc w:val="both"/>
        <w:rPr>
          <w:rFonts w:ascii="Arial" w:eastAsia="Times New Roman" w:hAnsi="Arial" w:cs="Arial"/>
          <w:kern w:val="0"/>
          <w:sz w:val="22"/>
          <w:szCs w:val="22"/>
          <w:lang w:val="es-ES" w:eastAsia="es-ES"/>
          <w14:ligatures w14:val="none"/>
        </w:rPr>
      </w:pPr>
      <w:r w:rsidRPr="00AC0543">
        <w:rPr>
          <w:rFonts w:ascii="Arial" w:eastAsia="Times New Roman" w:hAnsi="Arial" w:cs="Arial"/>
          <w:kern w:val="0"/>
          <w:sz w:val="22"/>
          <w:szCs w:val="22"/>
          <w:lang w:val="es-ES" w:eastAsia="es-ES"/>
          <w14:ligatures w14:val="none"/>
        </w:rPr>
        <w:t xml:space="preserve">212315148022 por un importe de doce mil dos cientos cincuenta euros (12.250 euros). </w:t>
      </w:r>
    </w:p>
    <w:p w14:paraId="79BCF4A9" w14:textId="77777777" w:rsidR="00AC0543" w:rsidRPr="00AC0543" w:rsidRDefault="00AC0543" w:rsidP="00AC0543">
      <w:pPr>
        <w:spacing w:after="0" w:line="240" w:lineRule="auto"/>
        <w:ind w:left="708" w:hanging="215"/>
        <w:jc w:val="both"/>
        <w:rPr>
          <w:rFonts w:ascii="Arial" w:eastAsia="Times New Roman" w:hAnsi="Arial" w:cs="Arial"/>
          <w:kern w:val="0"/>
          <w:sz w:val="22"/>
          <w:szCs w:val="22"/>
          <w:lang w:val="es-ES" w:eastAsia="es-ES"/>
          <w14:ligatures w14:val="none"/>
        </w:rPr>
      </w:pPr>
    </w:p>
    <w:p w14:paraId="6102E4B7" w14:textId="77777777" w:rsidR="00AC0543" w:rsidRPr="00AC0543" w:rsidRDefault="00AC0543" w:rsidP="00AC0543">
      <w:pPr>
        <w:numPr>
          <w:ilvl w:val="0"/>
          <w:numId w:val="12"/>
        </w:numPr>
        <w:spacing w:after="0" w:line="240" w:lineRule="auto"/>
        <w:ind w:left="708"/>
        <w:contextualSpacing/>
        <w:jc w:val="both"/>
        <w:rPr>
          <w:rFonts w:ascii="Arial" w:eastAsia="Times New Roman" w:hAnsi="Arial" w:cs="Arial"/>
          <w:kern w:val="0"/>
          <w:sz w:val="22"/>
          <w:szCs w:val="22"/>
          <w:lang w:val="es-ES" w:eastAsia="es-ES"/>
          <w14:ligatures w14:val="none"/>
        </w:rPr>
      </w:pPr>
      <w:r w:rsidRPr="00AC0543">
        <w:rPr>
          <w:rFonts w:ascii="Arial" w:eastAsia="Times New Roman" w:hAnsi="Arial" w:cs="Arial"/>
          <w:kern w:val="0"/>
          <w:sz w:val="22"/>
          <w:szCs w:val="22"/>
          <w:lang w:val="es-ES" w:eastAsia="es-ES"/>
          <w14:ligatures w14:val="none"/>
        </w:rPr>
        <w:t>212315148023 por un importe de ochenta y siete mil setecientos cincuenta euros (87.750 euros).</w:t>
      </w:r>
    </w:p>
    <w:p w14:paraId="470D1AEB" w14:textId="77777777" w:rsidR="00AC0543" w:rsidRPr="00AC0543" w:rsidRDefault="00AC0543" w:rsidP="00AC0543">
      <w:pPr>
        <w:spacing w:after="0" w:line="240" w:lineRule="auto"/>
        <w:ind w:left="708" w:hanging="215"/>
        <w:jc w:val="both"/>
        <w:rPr>
          <w:rFonts w:ascii="Arial" w:eastAsia="Times New Roman" w:hAnsi="Arial" w:cs="Arial"/>
          <w:kern w:val="0"/>
          <w:sz w:val="22"/>
          <w:szCs w:val="22"/>
          <w:lang w:val="es-ES" w:eastAsia="es-ES"/>
          <w14:ligatures w14:val="none"/>
        </w:rPr>
      </w:pPr>
    </w:p>
    <w:p w14:paraId="5CCE8C6D" w14:textId="77777777" w:rsidR="00AC0543" w:rsidRPr="00AC0543" w:rsidRDefault="00AC0543" w:rsidP="00AC0543">
      <w:pPr>
        <w:numPr>
          <w:ilvl w:val="0"/>
          <w:numId w:val="29"/>
        </w:numPr>
        <w:spacing w:after="0" w:line="240" w:lineRule="auto"/>
        <w:ind w:left="360"/>
        <w:contextualSpacing/>
        <w:jc w:val="both"/>
        <w:rPr>
          <w:rFonts w:ascii="Arial" w:eastAsia="Times New Roman" w:hAnsi="Arial" w:cs="Arial"/>
          <w:kern w:val="0"/>
          <w:sz w:val="22"/>
          <w:szCs w:val="22"/>
          <w:lang w:val="es-ES" w:eastAsia="es-ES"/>
          <w14:ligatures w14:val="none"/>
        </w:rPr>
      </w:pPr>
      <w:r w:rsidRPr="00AC0543">
        <w:rPr>
          <w:rFonts w:ascii="Arial" w:eastAsia="Times New Roman" w:hAnsi="Arial" w:cs="Arial"/>
          <w:kern w:val="0"/>
          <w:sz w:val="22"/>
          <w:szCs w:val="22"/>
          <w:lang w:val="es-ES" w:eastAsia="es-ES"/>
          <w14:ligatures w14:val="none"/>
        </w:rPr>
        <w:t xml:space="preserve">El importe máximo de la subvención por persona corresponde al ochenta por ciento (80 %) de los gastos justificados y aceptados, IVA incluido, con un máximo de doce mil euros (12.000 euros), IVA incluido, por la categoría de transporte privado colectivo y de tres mil euros (3.000 euros), IVA incluido, para las categorías de transporte privado individual y transporte en taxi adaptado/VTC. No obstante, el </w:t>
      </w:r>
      <w:r w:rsidRPr="00AC0543">
        <w:rPr>
          <w:rFonts w:ascii="Arial" w:eastAsia="Times New Roman" w:hAnsi="Arial" w:cs="Arial"/>
          <w:kern w:val="0"/>
          <w:sz w:val="22"/>
          <w:szCs w:val="22"/>
          <w:lang w:val="es-ES" w:eastAsia="es-ES"/>
          <w14:ligatures w14:val="none"/>
        </w:rPr>
        <w:lastRenderedPageBreak/>
        <w:t>importe de la subvención otorgada se establece en aplicación de los criterios de distribución y valoración del conjunto de las solicitudes que constan en la Base 10.</w:t>
      </w:r>
    </w:p>
    <w:p w14:paraId="7AEE1061" w14:textId="77777777" w:rsidR="00AC0543" w:rsidRPr="00AC0543" w:rsidRDefault="00AC0543" w:rsidP="00AC0543">
      <w:pPr>
        <w:spacing w:after="0" w:line="240" w:lineRule="auto"/>
        <w:ind w:left="360" w:hanging="215"/>
        <w:jc w:val="both"/>
        <w:rPr>
          <w:rFonts w:ascii="Arial" w:eastAsia="Times New Roman" w:hAnsi="Arial" w:cs="Arial"/>
          <w:kern w:val="0"/>
          <w:sz w:val="22"/>
          <w:szCs w:val="22"/>
          <w:lang w:val="es-ES" w:eastAsia="es-ES"/>
          <w14:ligatures w14:val="none"/>
        </w:rPr>
      </w:pPr>
    </w:p>
    <w:p w14:paraId="19F750D4" w14:textId="77777777" w:rsidR="00AC0543" w:rsidRPr="00AC0543" w:rsidRDefault="00AC0543" w:rsidP="00AC0543">
      <w:pPr>
        <w:numPr>
          <w:ilvl w:val="0"/>
          <w:numId w:val="29"/>
        </w:numPr>
        <w:spacing w:after="0" w:line="240" w:lineRule="auto"/>
        <w:ind w:left="360"/>
        <w:contextualSpacing/>
        <w:jc w:val="both"/>
        <w:rPr>
          <w:rFonts w:ascii="Arial" w:eastAsia="Times New Roman" w:hAnsi="Arial" w:cs="Arial"/>
          <w:kern w:val="0"/>
          <w:sz w:val="22"/>
          <w:szCs w:val="22"/>
          <w:lang w:val="es-ES" w:eastAsia="es-ES"/>
          <w14:ligatures w14:val="none"/>
        </w:rPr>
      </w:pPr>
      <w:r w:rsidRPr="00AC0543">
        <w:rPr>
          <w:rFonts w:ascii="Arial" w:eastAsia="Times New Roman" w:hAnsi="Arial" w:cs="Arial"/>
          <w:kern w:val="0"/>
          <w:sz w:val="22"/>
          <w:szCs w:val="22"/>
          <w:lang w:val="es-ES" w:eastAsia="es-ES"/>
          <w14:ligatures w14:val="none"/>
        </w:rPr>
        <w:t xml:space="preserve">Las subvenciones que puedan concederse están sujetas a la limitación presupuestaria en función de la disponibilidad económica del Consell Comarcal del Vallès Oriental y no generan derecho de continuidad en la asignación de financiación a las personas beneficiarias para ejercicios sucesivos. </w:t>
      </w:r>
    </w:p>
    <w:p w14:paraId="5388931E" w14:textId="77777777" w:rsidR="00592128" w:rsidRPr="00B1692A" w:rsidRDefault="00592128" w:rsidP="009348B4">
      <w:pPr>
        <w:spacing w:after="0" w:line="240" w:lineRule="auto"/>
        <w:contextualSpacing/>
        <w:jc w:val="both"/>
        <w:rPr>
          <w:rFonts w:ascii="Arial" w:eastAsia="Times New Roman" w:hAnsi="Arial" w:cs="Arial"/>
          <w:b/>
          <w:bCs/>
          <w:kern w:val="0"/>
          <w:sz w:val="22"/>
          <w:szCs w:val="22"/>
          <w:lang w:eastAsia="es-ES"/>
          <w14:ligatures w14:val="none"/>
        </w:rPr>
      </w:pPr>
    </w:p>
    <w:p w14:paraId="1C2E7CFD" w14:textId="77777777" w:rsidR="00592128" w:rsidRPr="00B1692A" w:rsidRDefault="00592128" w:rsidP="009348B4">
      <w:pPr>
        <w:spacing w:after="0" w:line="240" w:lineRule="auto"/>
        <w:contextualSpacing/>
        <w:jc w:val="both"/>
        <w:rPr>
          <w:rFonts w:ascii="Arial" w:eastAsia="Times New Roman" w:hAnsi="Arial" w:cs="Arial"/>
          <w:b/>
          <w:bCs/>
          <w:kern w:val="0"/>
          <w:sz w:val="22"/>
          <w:szCs w:val="22"/>
          <w:lang w:eastAsia="es-ES"/>
          <w14:ligatures w14:val="none"/>
        </w:rPr>
      </w:pPr>
    </w:p>
    <w:p w14:paraId="080F4E4C" w14:textId="2FB87C62" w:rsidR="009348B4" w:rsidRPr="00B1692A" w:rsidRDefault="009348B4" w:rsidP="009348B4">
      <w:pPr>
        <w:spacing w:after="0" w:line="240" w:lineRule="auto"/>
        <w:contextualSpacing/>
        <w:jc w:val="both"/>
        <w:rPr>
          <w:rFonts w:ascii="Arial" w:eastAsia="Times New Roman" w:hAnsi="Arial" w:cs="Arial"/>
          <w:b/>
          <w:bCs/>
          <w:kern w:val="0"/>
          <w:sz w:val="22"/>
          <w:szCs w:val="22"/>
          <w:lang w:eastAsia="es-ES"/>
          <w14:ligatures w14:val="none"/>
        </w:rPr>
      </w:pPr>
      <w:proofErr w:type="spellStart"/>
      <w:r w:rsidRPr="00B1692A">
        <w:rPr>
          <w:rFonts w:ascii="Arial" w:eastAsia="Times New Roman" w:hAnsi="Arial" w:cs="Arial"/>
          <w:b/>
          <w:bCs/>
          <w:kern w:val="0"/>
          <w:sz w:val="22"/>
          <w:szCs w:val="22"/>
          <w:lang w:eastAsia="es-ES"/>
          <w14:ligatures w14:val="none"/>
        </w:rPr>
        <w:t>S</w:t>
      </w:r>
      <w:r w:rsidR="00592128" w:rsidRPr="00B1692A">
        <w:rPr>
          <w:rFonts w:ascii="Arial" w:eastAsia="Times New Roman" w:hAnsi="Arial" w:cs="Arial"/>
          <w:b/>
          <w:bCs/>
          <w:kern w:val="0"/>
          <w:sz w:val="22"/>
          <w:szCs w:val="22"/>
          <w:lang w:eastAsia="es-ES"/>
          <w14:ligatures w14:val="none"/>
        </w:rPr>
        <w:t>éptimo</w:t>
      </w:r>
      <w:proofErr w:type="spellEnd"/>
      <w:r w:rsidRPr="00B1692A">
        <w:rPr>
          <w:rFonts w:ascii="Arial" w:eastAsia="Times New Roman" w:hAnsi="Arial" w:cs="Arial"/>
          <w:b/>
          <w:bCs/>
          <w:kern w:val="0"/>
          <w:sz w:val="22"/>
          <w:szCs w:val="22"/>
          <w:lang w:eastAsia="es-ES"/>
          <w14:ligatures w14:val="none"/>
        </w:rPr>
        <w:t xml:space="preserve">. </w:t>
      </w:r>
      <w:proofErr w:type="spellStart"/>
      <w:r w:rsidR="00592128" w:rsidRPr="00B1692A">
        <w:rPr>
          <w:rFonts w:ascii="Arial" w:eastAsia="Times New Roman" w:hAnsi="Arial" w:cs="Arial"/>
          <w:b/>
          <w:bCs/>
          <w:kern w:val="0"/>
          <w:sz w:val="22"/>
          <w:szCs w:val="22"/>
          <w:lang w:eastAsia="es-ES"/>
          <w14:ligatures w14:val="none"/>
        </w:rPr>
        <w:t>Gastos</w:t>
      </w:r>
      <w:proofErr w:type="spellEnd"/>
      <w:r w:rsidRPr="00B1692A">
        <w:rPr>
          <w:rFonts w:ascii="Arial" w:eastAsia="Times New Roman" w:hAnsi="Arial" w:cs="Arial"/>
          <w:b/>
          <w:bCs/>
          <w:kern w:val="0"/>
          <w:sz w:val="22"/>
          <w:szCs w:val="22"/>
          <w:lang w:eastAsia="es-ES"/>
          <w14:ligatures w14:val="none"/>
        </w:rPr>
        <w:t xml:space="preserve"> subvencionables</w:t>
      </w:r>
    </w:p>
    <w:p w14:paraId="4E3B71BB" w14:textId="77777777" w:rsidR="009348B4" w:rsidRPr="00B1692A" w:rsidRDefault="009348B4" w:rsidP="009348B4">
      <w:pPr>
        <w:spacing w:after="0" w:line="240" w:lineRule="auto"/>
        <w:ind w:left="720" w:hanging="215"/>
        <w:jc w:val="both"/>
        <w:rPr>
          <w:rFonts w:ascii="Arial" w:eastAsia="Times New Roman" w:hAnsi="Arial" w:cs="Arial"/>
          <w:b/>
          <w:bCs/>
          <w:kern w:val="0"/>
          <w:sz w:val="22"/>
          <w:szCs w:val="22"/>
          <w:lang w:eastAsia="es-ES"/>
          <w14:ligatures w14:val="none"/>
        </w:rPr>
      </w:pPr>
    </w:p>
    <w:p w14:paraId="766C0938" w14:textId="1D289EE0" w:rsidR="00AC0543" w:rsidRPr="00AC0543" w:rsidRDefault="00AC0543" w:rsidP="00592128">
      <w:pPr>
        <w:spacing w:line="240" w:lineRule="auto"/>
        <w:jc w:val="both"/>
        <w:rPr>
          <w:rFonts w:ascii="Arial" w:hAnsi="Arial" w:cs="Arial"/>
          <w:sz w:val="22"/>
          <w:szCs w:val="22"/>
        </w:rPr>
      </w:pPr>
      <w:r w:rsidRPr="00AC0543">
        <w:rPr>
          <w:rFonts w:ascii="Arial" w:hAnsi="Arial" w:cs="Arial"/>
          <w:sz w:val="22"/>
          <w:szCs w:val="22"/>
        </w:rPr>
        <w:t>Los gastos subvencionables para las categorías de transporte adaptado, con los límites máximos</w:t>
      </w:r>
      <w:r w:rsidRPr="00B1692A">
        <w:rPr>
          <w:rFonts w:ascii="Arial" w:hAnsi="Arial" w:cs="Arial"/>
          <w:sz w:val="22"/>
          <w:szCs w:val="22"/>
        </w:rPr>
        <w:t xml:space="preserve"> </w:t>
      </w:r>
      <w:r w:rsidRPr="00AC0543">
        <w:rPr>
          <w:rFonts w:ascii="Arial" w:hAnsi="Arial" w:cs="Arial"/>
          <w:sz w:val="22"/>
          <w:szCs w:val="22"/>
        </w:rPr>
        <w:t>y de distribución establecidos en la Base 10, son los siguientes:</w:t>
      </w:r>
    </w:p>
    <w:p w14:paraId="13E0CA0E" w14:textId="77777777" w:rsidR="00AC0543" w:rsidRPr="00AC0543" w:rsidRDefault="00AC0543" w:rsidP="00592128">
      <w:pPr>
        <w:numPr>
          <w:ilvl w:val="0"/>
          <w:numId w:val="30"/>
        </w:numPr>
        <w:spacing w:after="0" w:line="240" w:lineRule="auto"/>
        <w:ind w:left="360"/>
        <w:contextualSpacing/>
        <w:jc w:val="both"/>
        <w:rPr>
          <w:rFonts w:ascii="Arial" w:eastAsia="Times New Roman" w:hAnsi="Arial" w:cs="Arial"/>
          <w:kern w:val="0"/>
          <w:sz w:val="22"/>
          <w:szCs w:val="22"/>
          <w:lang w:val="es-ES" w:eastAsia="es-ES"/>
          <w14:ligatures w14:val="none"/>
        </w:rPr>
      </w:pPr>
      <w:r w:rsidRPr="00AC0543">
        <w:rPr>
          <w:rFonts w:ascii="Arial" w:eastAsia="Times New Roman" w:hAnsi="Arial" w:cs="Arial"/>
          <w:kern w:val="0"/>
          <w:sz w:val="22"/>
          <w:szCs w:val="22"/>
          <w:lang w:val="es-ES" w:eastAsia="es-ES"/>
          <w14:ligatures w14:val="none"/>
        </w:rPr>
        <w:t xml:space="preserve">En la categoría de transporte privado individual: Los kilómetros del año 2025 en las expediciones de ida, desde la dirección del domicilio al centro de destino, y de vuelta, correspondientes al vehículo utilizado para el transporte, a razón de 0,26 céntimos por kilómetro. </w:t>
      </w:r>
    </w:p>
    <w:p w14:paraId="31B42F16" w14:textId="77777777" w:rsidR="00AC0543" w:rsidRPr="00AC0543" w:rsidRDefault="00AC0543" w:rsidP="00592128">
      <w:pPr>
        <w:spacing w:after="0" w:line="240" w:lineRule="auto"/>
        <w:ind w:left="360" w:hanging="215"/>
        <w:jc w:val="both"/>
        <w:rPr>
          <w:rFonts w:ascii="Arial" w:eastAsia="Times New Roman" w:hAnsi="Arial" w:cs="Arial"/>
          <w:kern w:val="0"/>
          <w:sz w:val="22"/>
          <w:szCs w:val="22"/>
          <w:lang w:val="es-ES" w:eastAsia="es-ES"/>
          <w14:ligatures w14:val="none"/>
        </w:rPr>
      </w:pPr>
    </w:p>
    <w:p w14:paraId="687F3B14" w14:textId="77777777" w:rsidR="00AC0543" w:rsidRPr="00AC0543" w:rsidRDefault="00AC0543" w:rsidP="00592128">
      <w:pPr>
        <w:numPr>
          <w:ilvl w:val="0"/>
          <w:numId w:val="30"/>
        </w:numPr>
        <w:spacing w:after="0" w:line="240" w:lineRule="auto"/>
        <w:ind w:left="360"/>
        <w:contextualSpacing/>
        <w:jc w:val="both"/>
        <w:rPr>
          <w:rFonts w:ascii="Arial" w:eastAsia="Times New Roman" w:hAnsi="Arial" w:cs="Arial"/>
          <w:kern w:val="0"/>
          <w:sz w:val="22"/>
          <w:szCs w:val="22"/>
          <w:lang w:val="es-ES" w:eastAsia="es-ES"/>
          <w14:ligatures w14:val="none"/>
        </w:rPr>
      </w:pPr>
      <w:r w:rsidRPr="00AC0543">
        <w:rPr>
          <w:rFonts w:ascii="Arial" w:eastAsia="Times New Roman" w:hAnsi="Arial" w:cs="Arial"/>
          <w:kern w:val="0"/>
          <w:sz w:val="22"/>
          <w:szCs w:val="22"/>
          <w:lang w:val="es-ES" w:eastAsia="es-ES"/>
          <w14:ligatures w14:val="none"/>
        </w:rPr>
        <w:t xml:space="preserve">En la categoría de transporte privado colectivo: Las facturas de los profesionales o empresas prestadoras del servicio de transporte adaptado. </w:t>
      </w:r>
    </w:p>
    <w:p w14:paraId="740A512B" w14:textId="77777777" w:rsidR="00AC0543" w:rsidRPr="00AC0543" w:rsidRDefault="00AC0543" w:rsidP="00592128">
      <w:pPr>
        <w:spacing w:after="0" w:line="240" w:lineRule="auto"/>
        <w:ind w:left="360" w:hanging="215"/>
        <w:jc w:val="both"/>
        <w:rPr>
          <w:rFonts w:ascii="Arial" w:eastAsia="Times New Roman" w:hAnsi="Arial" w:cs="Arial"/>
          <w:kern w:val="0"/>
          <w:sz w:val="22"/>
          <w:szCs w:val="22"/>
          <w:lang w:val="es-ES" w:eastAsia="es-ES"/>
          <w14:ligatures w14:val="none"/>
        </w:rPr>
      </w:pPr>
    </w:p>
    <w:p w14:paraId="4AD8D5D5" w14:textId="77777777" w:rsidR="00AC0543" w:rsidRPr="00AC0543" w:rsidRDefault="00AC0543" w:rsidP="00592128">
      <w:pPr>
        <w:numPr>
          <w:ilvl w:val="0"/>
          <w:numId w:val="30"/>
        </w:numPr>
        <w:spacing w:after="0" w:line="240" w:lineRule="auto"/>
        <w:ind w:left="360"/>
        <w:contextualSpacing/>
        <w:jc w:val="both"/>
        <w:rPr>
          <w:rFonts w:ascii="Arial" w:eastAsia="Times New Roman" w:hAnsi="Arial" w:cs="Arial"/>
          <w:kern w:val="0"/>
          <w:sz w:val="22"/>
          <w:szCs w:val="22"/>
          <w:lang w:val="es-ES" w:eastAsia="es-ES"/>
          <w14:ligatures w14:val="none"/>
        </w:rPr>
      </w:pPr>
      <w:r w:rsidRPr="00AC0543">
        <w:rPr>
          <w:rFonts w:ascii="Arial" w:eastAsia="Times New Roman" w:hAnsi="Arial" w:cs="Arial"/>
          <w:kern w:val="0"/>
          <w:sz w:val="22"/>
          <w:szCs w:val="22"/>
          <w:lang w:val="es-ES" w:eastAsia="es-ES"/>
          <w14:ligatures w14:val="none"/>
        </w:rPr>
        <w:t xml:space="preserve">En la categoría de transporte en taxi adaptado/VTC: Las facturas de los profesionales o empresas prestadoras del servicio de transporte adaptado. </w:t>
      </w:r>
    </w:p>
    <w:p w14:paraId="139136E0" w14:textId="0B66A03A" w:rsidR="009348B4" w:rsidRPr="00B1692A" w:rsidRDefault="001F194A" w:rsidP="009348B4">
      <w:pPr>
        <w:spacing w:line="240" w:lineRule="auto"/>
        <w:jc w:val="both"/>
        <w:rPr>
          <w:rFonts w:ascii="Arial" w:eastAsia="Times New Roman" w:hAnsi="Arial" w:cs="Arial"/>
          <w:b/>
          <w:bCs/>
          <w:kern w:val="0"/>
          <w:sz w:val="22"/>
          <w:szCs w:val="22"/>
          <w:lang w:val="es-ES" w:eastAsia="es-ES"/>
          <w14:ligatures w14:val="none"/>
        </w:rPr>
      </w:pPr>
      <w:r w:rsidRPr="00B1692A">
        <w:rPr>
          <w:rFonts w:ascii="Arial" w:hAnsi="Arial" w:cs="Arial"/>
          <w:sz w:val="22"/>
          <w:szCs w:val="22"/>
        </w:rPr>
        <w:br/>
      </w:r>
      <w:r w:rsidR="00592128" w:rsidRPr="00B1692A">
        <w:rPr>
          <w:rFonts w:ascii="Arial" w:hAnsi="Arial" w:cs="Arial"/>
          <w:b/>
          <w:bCs/>
          <w:sz w:val="22"/>
          <w:szCs w:val="22"/>
          <w:lang w:val="es-ES"/>
        </w:rPr>
        <w:t>Octavo</w:t>
      </w:r>
      <w:r w:rsidR="009348B4" w:rsidRPr="00B1692A">
        <w:rPr>
          <w:rFonts w:ascii="Arial" w:hAnsi="Arial" w:cs="Arial"/>
          <w:b/>
          <w:bCs/>
          <w:sz w:val="22"/>
          <w:szCs w:val="22"/>
          <w:lang w:val="es-ES"/>
        </w:rPr>
        <w:t>. D</w:t>
      </w:r>
      <w:r w:rsidR="009348B4" w:rsidRPr="00B1692A">
        <w:rPr>
          <w:rFonts w:ascii="Arial" w:eastAsia="Times New Roman" w:hAnsi="Arial" w:cs="Arial"/>
          <w:b/>
          <w:bCs/>
          <w:kern w:val="0"/>
          <w:sz w:val="22"/>
          <w:szCs w:val="22"/>
          <w:lang w:val="es-ES" w:eastAsia="es-ES"/>
          <w14:ligatures w14:val="none"/>
        </w:rPr>
        <w:t>istribució</w:t>
      </w:r>
      <w:r w:rsidR="00592128" w:rsidRPr="00B1692A">
        <w:rPr>
          <w:rFonts w:ascii="Arial" w:eastAsia="Times New Roman" w:hAnsi="Arial" w:cs="Arial"/>
          <w:b/>
          <w:bCs/>
          <w:kern w:val="0"/>
          <w:sz w:val="22"/>
          <w:szCs w:val="22"/>
          <w:lang w:val="es-ES" w:eastAsia="es-ES"/>
          <w14:ligatures w14:val="none"/>
        </w:rPr>
        <w:t>n</w:t>
      </w:r>
      <w:r w:rsidR="009348B4" w:rsidRPr="00B1692A">
        <w:rPr>
          <w:rFonts w:ascii="Arial" w:eastAsia="Times New Roman" w:hAnsi="Arial" w:cs="Arial"/>
          <w:b/>
          <w:bCs/>
          <w:kern w:val="0"/>
          <w:sz w:val="22"/>
          <w:szCs w:val="22"/>
          <w:lang w:val="es-ES" w:eastAsia="es-ES"/>
          <w14:ligatures w14:val="none"/>
        </w:rPr>
        <w:t>, criteri</w:t>
      </w:r>
      <w:r w:rsidR="00592128" w:rsidRPr="00B1692A">
        <w:rPr>
          <w:rFonts w:ascii="Arial" w:eastAsia="Times New Roman" w:hAnsi="Arial" w:cs="Arial"/>
          <w:b/>
          <w:bCs/>
          <w:kern w:val="0"/>
          <w:sz w:val="22"/>
          <w:szCs w:val="22"/>
          <w:lang w:val="es-ES" w:eastAsia="es-ES"/>
          <w14:ligatures w14:val="none"/>
        </w:rPr>
        <w:t>o</w:t>
      </w:r>
      <w:r w:rsidR="009348B4" w:rsidRPr="00B1692A">
        <w:rPr>
          <w:rFonts w:ascii="Arial" w:eastAsia="Times New Roman" w:hAnsi="Arial" w:cs="Arial"/>
          <w:b/>
          <w:bCs/>
          <w:kern w:val="0"/>
          <w:sz w:val="22"/>
          <w:szCs w:val="22"/>
          <w:lang w:val="es-ES" w:eastAsia="es-ES"/>
          <w14:ligatures w14:val="none"/>
        </w:rPr>
        <w:t>s de valoració</w:t>
      </w:r>
      <w:r w:rsidR="00592128" w:rsidRPr="00B1692A">
        <w:rPr>
          <w:rFonts w:ascii="Arial" w:eastAsia="Times New Roman" w:hAnsi="Arial" w:cs="Arial"/>
          <w:b/>
          <w:bCs/>
          <w:kern w:val="0"/>
          <w:sz w:val="22"/>
          <w:szCs w:val="22"/>
          <w:lang w:val="es-ES" w:eastAsia="es-ES"/>
          <w14:ligatures w14:val="none"/>
        </w:rPr>
        <w:t>n</w:t>
      </w:r>
      <w:r w:rsidR="009348B4" w:rsidRPr="00B1692A">
        <w:rPr>
          <w:rFonts w:ascii="Arial" w:eastAsia="Times New Roman" w:hAnsi="Arial" w:cs="Arial"/>
          <w:b/>
          <w:bCs/>
          <w:kern w:val="0"/>
          <w:sz w:val="22"/>
          <w:szCs w:val="22"/>
          <w:lang w:val="es-ES" w:eastAsia="es-ES"/>
          <w14:ligatures w14:val="none"/>
        </w:rPr>
        <w:t xml:space="preserve"> </w:t>
      </w:r>
      <w:r w:rsidR="00592128" w:rsidRPr="00B1692A">
        <w:rPr>
          <w:rFonts w:ascii="Arial" w:eastAsia="Times New Roman" w:hAnsi="Arial" w:cs="Arial"/>
          <w:b/>
          <w:bCs/>
          <w:kern w:val="0"/>
          <w:sz w:val="22"/>
          <w:szCs w:val="22"/>
          <w:lang w:val="es-ES" w:eastAsia="es-ES"/>
          <w14:ligatures w14:val="none"/>
        </w:rPr>
        <w:t>y</w:t>
      </w:r>
      <w:r w:rsidR="009348B4" w:rsidRPr="00B1692A">
        <w:rPr>
          <w:rFonts w:ascii="Arial" w:eastAsia="Times New Roman" w:hAnsi="Arial" w:cs="Arial"/>
          <w:b/>
          <w:bCs/>
          <w:kern w:val="0"/>
          <w:sz w:val="22"/>
          <w:szCs w:val="22"/>
          <w:lang w:val="es-ES" w:eastAsia="es-ES"/>
          <w14:ligatures w14:val="none"/>
        </w:rPr>
        <w:t xml:space="preserve"> </w:t>
      </w:r>
      <w:r w:rsidR="00592128" w:rsidRPr="00B1692A">
        <w:rPr>
          <w:rFonts w:ascii="Arial" w:eastAsia="Times New Roman" w:hAnsi="Arial" w:cs="Arial"/>
          <w:b/>
          <w:bCs/>
          <w:kern w:val="0"/>
          <w:sz w:val="22"/>
          <w:szCs w:val="22"/>
          <w:lang w:val="es-ES" w:eastAsia="es-ES"/>
          <w14:ligatures w14:val="none"/>
        </w:rPr>
        <w:t>determinación del importe de la</w:t>
      </w:r>
      <w:r w:rsidR="009348B4" w:rsidRPr="00B1692A">
        <w:rPr>
          <w:rFonts w:ascii="Arial" w:eastAsia="Times New Roman" w:hAnsi="Arial" w:cs="Arial"/>
          <w:b/>
          <w:bCs/>
          <w:kern w:val="0"/>
          <w:sz w:val="22"/>
          <w:szCs w:val="22"/>
          <w:lang w:val="es-ES" w:eastAsia="es-ES"/>
          <w14:ligatures w14:val="none"/>
        </w:rPr>
        <w:t xml:space="preserve"> subvenció</w:t>
      </w:r>
      <w:r w:rsidR="00592128" w:rsidRPr="00B1692A">
        <w:rPr>
          <w:rFonts w:ascii="Arial" w:eastAsia="Times New Roman" w:hAnsi="Arial" w:cs="Arial"/>
          <w:b/>
          <w:bCs/>
          <w:kern w:val="0"/>
          <w:sz w:val="22"/>
          <w:szCs w:val="22"/>
          <w:lang w:val="es-ES" w:eastAsia="es-ES"/>
          <w14:ligatures w14:val="none"/>
        </w:rPr>
        <w:t>n</w:t>
      </w:r>
    </w:p>
    <w:p w14:paraId="043F0315" w14:textId="12A66710" w:rsidR="009348B4" w:rsidRPr="00B1692A" w:rsidRDefault="009348B4" w:rsidP="009348B4">
      <w:pPr>
        <w:spacing w:line="240" w:lineRule="auto"/>
        <w:jc w:val="both"/>
        <w:rPr>
          <w:rFonts w:ascii="Arial" w:hAnsi="Arial" w:cs="Arial"/>
          <w:sz w:val="22"/>
          <w:szCs w:val="22"/>
          <w:lang w:val="es-ES"/>
        </w:rPr>
      </w:pPr>
      <w:r w:rsidRPr="00B1692A">
        <w:rPr>
          <w:rFonts w:ascii="Arial" w:hAnsi="Arial" w:cs="Arial"/>
          <w:sz w:val="22"/>
          <w:szCs w:val="22"/>
          <w:lang w:val="es-ES"/>
        </w:rPr>
        <w:t>La</w:t>
      </w:r>
      <w:r w:rsidR="00592128" w:rsidRPr="00B1692A">
        <w:rPr>
          <w:rFonts w:ascii="Arial" w:hAnsi="Arial" w:cs="Arial"/>
          <w:sz w:val="22"/>
          <w:szCs w:val="22"/>
          <w:lang w:val="es-ES"/>
        </w:rPr>
        <w:t xml:space="preserve"> </w:t>
      </w:r>
      <w:r w:rsidR="00592128" w:rsidRPr="00B1692A">
        <w:rPr>
          <w:rFonts w:ascii="Arial" w:eastAsia="Times New Roman" w:hAnsi="Arial" w:cs="Arial"/>
          <w:kern w:val="0"/>
          <w:sz w:val="22"/>
          <w:szCs w:val="22"/>
          <w:lang w:val="es-ES" w:eastAsia="es-ES"/>
          <w14:ligatures w14:val="none"/>
        </w:rPr>
        <w:t>d</w:t>
      </w:r>
      <w:r w:rsidR="00592128" w:rsidRPr="00B1692A">
        <w:rPr>
          <w:rFonts w:ascii="Arial" w:eastAsia="Times New Roman" w:hAnsi="Arial" w:cs="Arial"/>
          <w:kern w:val="0"/>
          <w:sz w:val="22"/>
          <w:szCs w:val="22"/>
          <w:lang w:val="es-ES" w:eastAsia="es-ES"/>
          <w14:ligatures w14:val="none"/>
        </w:rPr>
        <w:t>istribución, criterios de valoración y determinación del importe de la subvención</w:t>
      </w:r>
      <w:r w:rsidR="00592128" w:rsidRPr="00B1692A">
        <w:rPr>
          <w:rFonts w:ascii="Arial" w:hAnsi="Arial" w:cs="Arial"/>
          <w:sz w:val="22"/>
          <w:szCs w:val="22"/>
          <w:lang w:val="es-ES"/>
        </w:rPr>
        <w:t xml:space="preserve"> </w:t>
      </w:r>
      <w:r w:rsidRPr="00B1692A">
        <w:rPr>
          <w:rFonts w:ascii="Arial" w:eastAsia="Times New Roman" w:hAnsi="Arial" w:cs="Arial"/>
          <w:kern w:val="0"/>
          <w:sz w:val="22"/>
          <w:szCs w:val="22"/>
          <w:lang w:val="es-ES" w:eastAsia="es-ES"/>
          <w14:ligatures w14:val="none"/>
        </w:rPr>
        <w:t>s</w:t>
      </w:r>
      <w:r w:rsidR="00592128" w:rsidRPr="00B1692A">
        <w:rPr>
          <w:rFonts w:ascii="Arial" w:eastAsia="Times New Roman" w:hAnsi="Arial" w:cs="Arial"/>
          <w:kern w:val="0"/>
          <w:sz w:val="22"/>
          <w:szCs w:val="22"/>
          <w:lang w:val="es-ES" w:eastAsia="es-ES"/>
          <w14:ligatures w14:val="none"/>
        </w:rPr>
        <w:t>on</w:t>
      </w:r>
      <w:r w:rsidRPr="00B1692A">
        <w:rPr>
          <w:rFonts w:ascii="Arial" w:eastAsia="Times New Roman" w:hAnsi="Arial" w:cs="Arial"/>
          <w:kern w:val="0"/>
          <w:sz w:val="22"/>
          <w:szCs w:val="22"/>
          <w:lang w:val="es-ES" w:eastAsia="es-ES"/>
          <w14:ligatures w14:val="none"/>
        </w:rPr>
        <w:t xml:space="preserve"> </w:t>
      </w:r>
      <w:r w:rsidR="00592128" w:rsidRPr="00B1692A">
        <w:rPr>
          <w:rFonts w:ascii="Arial" w:eastAsia="Times New Roman" w:hAnsi="Arial" w:cs="Arial"/>
          <w:kern w:val="0"/>
          <w:sz w:val="22"/>
          <w:szCs w:val="22"/>
          <w:lang w:val="es-ES" w:eastAsia="es-ES"/>
          <w14:ligatures w14:val="none"/>
        </w:rPr>
        <w:t xml:space="preserve">los establecidos en la base 10. </w:t>
      </w:r>
      <w:r w:rsidRPr="00B1692A">
        <w:rPr>
          <w:rFonts w:ascii="Arial" w:eastAsia="Times New Roman" w:hAnsi="Arial" w:cs="Arial"/>
          <w:kern w:val="0"/>
          <w:sz w:val="22"/>
          <w:szCs w:val="22"/>
          <w:lang w:val="es-ES" w:eastAsia="es-ES"/>
          <w14:ligatures w14:val="none"/>
        </w:rPr>
        <w:t xml:space="preserve"> </w:t>
      </w:r>
    </w:p>
    <w:p w14:paraId="6713C33E" w14:textId="20F12154" w:rsidR="00531CC5" w:rsidRPr="00B1692A" w:rsidRDefault="00531CC5" w:rsidP="00531CC5">
      <w:pPr>
        <w:spacing w:line="240" w:lineRule="auto"/>
        <w:jc w:val="both"/>
        <w:rPr>
          <w:rFonts w:ascii="Arial" w:hAnsi="Arial" w:cs="Arial"/>
          <w:b/>
          <w:bCs/>
          <w:sz w:val="22"/>
          <w:szCs w:val="22"/>
        </w:rPr>
      </w:pPr>
      <w:proofErr w:type="spellStart"/>
      <w:r w:rsidRPr="00B1692A">
        <w:rPr>
          <w:rFonts w:ascii="Arial" w:hAnsi="Arial" w:cs="Arial"/>
          <w:b/>
          <w:bCs/>
          <w:sz w:val="22"/>
          <w:szCs w:val="22"/>
        </w:rPr>
        <w:t>Nov</w:t>
      </w:r>
      <w:r w:rsidR="00592128" w:rsidRPr="00B1692A">
        <w:rPr>
          <w:rFonts w:ascii="Arial" w:hAnsi="Arial" w:cs="Arial"/>
          <w:b/>
          <w:bCs/>
          <w:sz w:val="22"/>
          <w:szCs w:val="22"/>
        </w:rPr>
        <w:t>eno</w:t>
      </w:r>
      <w:proofErr w:type="spellEnd"/>
      <w:r w:rsidRPr="00B1692A">
        <w:rPr>
          <w:rFonts w:ascii="Arial" w:hAnsi="Arial" w:cs="Arial"/>
          <w:b/>
          <w:bCs/>
          <w:sz w:val="22"/>
          <w:szCs w:val="22"/>
        </w:rPr>
        <w:t xml:space="preserve">. </w:t>
      </w:r>
      <w:proofErr w:type="spellStart"/>
      <w:r w:rsidRPr="00B1692A">
        <w:rPr>
          <w:rFonts w:ascii="Arial" w:hAnsi="Arial" w:cs="Arial"/>
          <w:b/>
          <w:bCs/>
          <w:sz w:val="22"/>
          <w:szCs w:val="22"/>
        </w:rPr>
        <w:t>Comis</w:t>
      </w:r>
      <w:r w:rsidR="00592128" w:rsidRPr="00B1692A">
        <w:rPr>
          <w:rFonts w:ascii="Arial" w:hAnsi="Arial" w:cs="Arial"/>
          <w:b/>
          <w:bCs/>
          <w:sz w:val="22"/>
          <w:szCs w:val="22"/>
        </w:rPr>
        <w:t>ión</w:t>
      </w:r>
      <w:proofErr w:type="spellEnd"/>
      <w:r w:rsidR="00592128" w:rsidRPr="00B1692A">
        <w:rPr>
          <w:rFonts w:ascii="Arial" w:hAnsi="Arial" w:cs="Arial"/>
          <w:b/>
          <w:bCs/>
          <w:sz w:val="22"/>
          <w:szCs w:val="22"/>
        </w:rPr>
        <w:t xml:space="preserve"> </w:t>
      </w:r>
      <w:proofErr w:type="spellStart"/>
      <w:r w:rsidR="00592128" w:rsidRPr="00B1692A">
        <w:rPr>
          <w:rFonts w:ascii="Arial" w:hAnsi="Arial" w:cs="Arial"/>
          <w:b/>
          <w:bCs/>
          <w:sz w:val="22"/>
          <w:szCs w:val="22"/>
        </w:rPr>
        <w:t>calificadora</w:t>
      </w:r>
      <w:proofErr w:type="spellEnd"/>
      <w:r w:rsidR="00592128" w:rsidRPr="00B1692A">
        <w:rPr>
          <w:rFonts w:ascii="Arial" w:hAnsi="Arial" w:cs="Arial"/>
          <w:b/>
          <w:bCs/>
          <w:sz w:val="22"/>
          <w:szCs w:val="22"/>
        </w:rPr>
        <w:t xml:space="preserve"> </w:t>
      </w:r>
    </w:p>
    <w:p w14:paraId="2003FD63" w14:textId="77777777" w:rsidR="00592128" w:rsidRPr="00592128" w:rsidRDefault="00592128" w:rsidP="00592128">
      <w:pPr>
        <w:numPr>
          <w:ilvl w:val="0"/>
          <w:numId w:val="31"/>
        </w:numPr>
        <w:spacing w:after="0" w:line="240" w:lineRule="auto"/>
        <w:ind w:left="360"/>
        <w:contextualSpacing/>
        <w:jc w:val="both"/>
        <w:rPr>
          <w:rFonts w:ascii="Arial" w:eastAsia="Times New Roman" w:hAnsi="Arial" w:cs="Arial"/>
          <w:kern w:val="0"/>
          <w:sz w:val="22"/>
          <w:szCs w:val="22"/>
          <w:lang w:val="es-ES" w:eastAsia="es-ES"/>
          <w14:ligatures w14:val="none"/>
        </w:rPr>
      </w:pPr>
      <w:r w:rsidRPr="00592128">
        <w:rPr>
          <w:rFonts w:ascii="Arial" w:eastAsia="Times New Roman" w:hAnsi="Arial" w:cs="Arial"/>
          <w:kern w:val="0"/>
          <w:sz w:val="22"/>
          <w:szCs w:val="22"/>
          <w:lang w:val="es-ES" w:eastAsia="es-ES"/>
          <w14:ligatures w14:val="none"/>
        </w:rPr>
        <w:t xml:space="preserve">La comisión calificadora de las subvenciones está integrada por los siguientes miembros: </w:t>
      </w:r>
    </w:p>
    <w:p w14:paraId="541C748A" w14:textId="77777777" w:rsidR="00592128" w:rsidRPr="00592128" w:rsidRDefault="00592128" w:rsidP="00592128">
      <w:pPr>
        <w:spacing w:after="0" w:line="240" w:lineRule="auto"/>
        <w:ind w:left="720" w:hanging="215"/>
        <w:jc w:val="both"/>
        <w:rPr>
          <w:rFonts w:ascii="Arial" w:eastAsia="Times New Roman" w:hAnsi="Arial" w:cs="Arial"/>
          <w:kern w:val="0"/>
          <w:sz w:val="22"/>
          <w:szCs w:val="22"/>
          <w:lang w:val="es-ES" w:eastAsia="es-ES"/>
          <w14:ligatures w14:val="none"/>
        </w:rPr>
      </w:pPr>
    </w:p>
    <w:p w14:paraId="62AFA71A" w14:textId="77777777" w:rsidR="00592128" w:rsidRPr="00592128" w:rsidRDefault="00592128" w:rsidP="00592128">
      <w:pPr>
        <w:numPr>
          <w:ilvl w:val="1"/>
          <w:numId w:val="18"/>
        </w:numPr>
        <w:spacing w:after="0" w:line="240" w:lineRule="auto"/>
        <w:ind w:left="720"/>
        <w:contextualSpacing/>
        <w:jc w:val="both"/>
        <w:rPr>
          <w:rFonts w:ascii="Arial" w:eastAsia="Times New Roman" w:hAnsi="Arial" w:cs="Arial"/>
          <w:kern w:val="0"/>
          <w:sz w:val="22"/>
          <w:szCs w:val="22"/>
          <w:lang w:val="es-ES" w:eastAsia="es-ES"/>
          <w14:ligatures w14:val="none"/>
        </w:rPr>
      </w:pPr>
      <w:r w:rsidRPr="00592128">
        <w:rPr>
          <w:rFonts w:ascii="Arial" w:eastAsia="Times New Roman" w:hAnsi="Arial" w:cs="Arial"/>
          <w:kern w:val="0"/>
          <w:sz w:val="22"/>
          <w:szCs w:val="22"/>
          <w:lang w:val="es-ES" w:eastAsia="es-ES"/>
          <w14:ligatures w14:val="none"/>
        </w:rPr>
        <w:t xml:space="preserve">El/la jefe/a del Área de Políticas Sociales e Igualdad del Consell Comarcal del Vallès Oriental, que la preside. </w:t>
      </w:r>
    </w:p>
    <w:p w14:paraId="07AA698A" w14:textId="77777777" w:rsidR="00592128" w:rsidRPr="00592128" w:rsidRDefault="00592128" w:rsidP="00592128">
      <w:pPr>
        <w:spacing w:after="0" w:line="240" w:lineRule="auto"/>
        <w:ind w:left="720" w:hanging="215"/>
        <w:jc w:val="both"/>
        <w:rPr>
          <w:rFonts w:ascii="Arial" w:eastAsia="Times New Roman" w:hAnsi="Arial" w:cs="Arial"/>
          <w:kern w:val="0"/>
          <w:sz w:val="22"/>
          <w:szCs w:val="22"/>
          <w:lang w:val="es-ES" w:eastAsia="es-ES"/>
          <w14:ligatures w14:val="none"/>
        </w:rPr>
      </w:pPr>
    </w:p>
    <w:p w14:paraId="2F9F857C" w14:textId="77777777" w:rsidR="00592128" w:rsidRPr="00592128" w:rsidRDefault="00592128" w:rsidP="00592128">
      <w:pPr>
        <w:numPr>
          <w:ilvl w:val="1"/>
          <w:numId w:val="18"/>
        </w:numPr>
        <w:spacing w:after="0" w:line="240" w:lineRule="auto"/>
        <w:ind w:left="720"/>
        <w:contextualSpacing/>
        <w:jc w:val="both"/>
        <w:rPr>
          <w:rFonts w:ascii="Arial" w:eastAsia="Times New Roman" w:hAnsi="Arial" w:cs="Arial"/>
          <w:kern w:val="0"/>
          <w:sz w:val="22"/>
          <w:szCs w:val="22"/>
          <w:lang w:val="es-ES" w:eastAsia="es-ES"/>
          <w14:ligatures w14:val="none"/>
        </w:rPr>
      </w:pPr>
      <w:r w:rsidRPr="00592128">
        <w:rPr>
          <w:rFonts w:ascii="Arial" w:eastAsia="Times New Roman" w:hAnsi="Arial" w:cs="Arial"/>
          <w:kern w:val="0"/>
          <w:sz w:val="22"/>
          <w:szCs w:val="22"/>
          <w:lang w:val="es-ES" w:eastAsia="es-ES"/>
          <w14:ligatures w14:val="none"/>
        </w:rPr>
        <w:t xml:space="preserve">Un/a trabajador/a de la intervención del Consell Comarcal del Vallès Oriental, el cual tiene condición de vocal. </w:t>
      </w:r>
    </w:p>
    <w:p w14:paraId="15D0C249" w14:textId="77777777" w:rsidR="00592128" w:rsidRPr="00592128" w:rsidRDefault="00592128" w:rsidP="00592128">
      <w:pPr>
        <w:spacing w:after="0" w:line="240" w:lineRule="auto"/>
        <w:jc w:val="both"/>
        <w:rPr>
          <w:rFonts w:ascii="Arial" w:eastAsia="Calibri" w:hAnsi="Arial" w:cs="Arial"/>
          <w:kern w:val="0"/>
          <w:sz w:val="22"/>
          <w:szCs w:val="22"/>
          <w:lang w:val="es-ES"/>
          <w14:ligatures w14:val="none"/>
        </w:rPr>
      </w:pPr>
    </w:p>
    <w:p w14:paraId="04BA3501" w14:textId="77777777" w:rsidR="00592128" w:rsidRPr="00592128" w:rsidRDefault="00592128" w:rsidP="00592128">
      <w:pPr>
        <w:numPr>
          <w:ilvl w:val="1"/>
          <w:numId w:val="18"/>
        </w:numPr>
        <w:spacing w:after="0" w:line="240" w:lineRule="auto"/>
        <w:ind w:left="720"/>
        <w:contextualSpacing/>
        <w:jc w:val="both"/>
        <w:rPr>
          <w:rFonts w:ascii="Arial" w:eastAsia="Times New Roman" w:hAnsi="Arial" w:cs="Arial"/>
          <w:kern w:val="0"/>
          <w:sz w:val="22"/>
          <w:szCs w:val="22"/>
          <w:lang w:val="es-ES" w:eastAsia="es-ES"/>
          <w14:ligatures w14:val="none"/>
        </w:rPr>
      </w:pPr>
      <w:r w:rsidRPr="00592128">
        <w:rPr>
          <w:rFonts w:ascii="Arial" w:eastAsia="Times New Roman" w:hAnsi="Arial" w:cs="Arial"/>
          <w:kern w:val="0"/>
          <w:sz w:val="22"/>
          <w:szCs w:val="22"/>
          <w:lang w:val="es-ES" w:eastAsia="es-ES"/>
          <w14:ligatures w14:val="none"/>
        </w:rPr>
        <w:t xml:space="preserve">Un/a técnico/a del Área de Políticas Sociales e Igualdad del Consell Comarcal del Vallès Oriental, el cual tiene la condición de vocal.  </w:t>
      </w:r>
    </w:p>
    <w:p w14:paraId="7690099A" w14:textId="77777777" w:rsidR="00592128" w:rsidRPr="00592128" w:rsidRDefault="00592128" w:rsidP="00592128">
      <w:pPr>
        <w:spacing w:after="0" w:line="240" w:lineRule="auto"/>
        <w:ind w:hanging="215"/>
        <w:jc w:val="both"/>
        <w:rPr>
          <w:rFonts w:ascii="Arial" w:eastAsia="Times New Roman" w:hAnsi="Arial" w:cs="Arial"/>
          <w:kern w:val="0"/>
          <w:sz w:val="22"/>
          <w:szCs w:val="22"/>
          <w:lang w:val="es-ES" w:eastAsia="es-ES"/>
          <w14:ligatures w14:val="none"/>
        </w:rPr>
      </w:pPr>
    </w:p>
    <w:p w14:paraId="0ECD5987" w14:textId="77777777" w:rsidR="00592128" w:rsidRPr="00592128" w:rsidRDefault="00592128" w:rsidP="00592128">
      <w:pPr>
        <w:numPr>
          <w:ilvl w:val="1"/>
          <w:numId w:val="18"/>
        </w:numPr>
        <w:spacing w:after="0" w:line="240" w:lineRule="auto"/>
        <w:ind w:left="720"/>
        <w:contextualSpacing/>
        <w:jc w:val="both"/>
        <w:rPr>
          <w:rFonts w:ascii="Arial" w:eastAsia="Times New Roman" w:hAnsi="Arial" w:cs="Arial"/>
          <w:kern w:val="0"/>
          <w:sz w:val="22"/>
          <w:szCs w:val="22"/>
          <w:lang w:val="es-ES" w:eastAsia="es-ES"/>
          <w14:ligatures w14:val="none"/>
        </w:rPr>
      </w:pPr>
      <w:r w:rsidRPr="00592128">
        <w:rPr>
          <w:rFonts w:ascii="Arial" w:eastAsia="Times New Roman" w:hAnsi="Arial" w:cs="Arial"/>
          <w:kern w:val="0"/>
          <w:sz w:val="22"/>
          <w:szCs w:val="22"/>
          <w:lang w:val="es-ES" w:eastAsia="es-ES"/>
          <w14:ligatures w14:val="none"/>
        </w:rPr>
        <w:t xml:space="preserve">Un/a trabajador/a del Área de Políticas Sociales e Igualdad del Consell Comarcal del Vallès Oriental, que ejerce de secretario o secretaria de la Comisión calificadora con voz, pero sin voto. </w:t>
      </w:r>
    </w:p>
    <w:p w14:paraId="76F037D4" w14:textId="77777777" w:rsidR="00592128" w:rsidRPr="00592128" w:rsidRDefault="00592128" w:rsidP="00592128">
      <w:pPr>
        <w:spacing w:after="0" w:line="240" w:lineRule="auto"/>
        <w:ind w:left="720" w:hanging="215"/>
        <w:jc w:val="both"/>
        <w:rPr>
          <w:rFonts w:ascii="Arial" w:eastAsia="Times New Roman" w:hAnsi="Arial" w:cs="Arial"/>
          <w:kern w:val="0"/>
          <w:sz w:val="22"/>
          <w:szCs w:val="22"/>
          <w:lang w:val="es-ES" w:eastAsia="es-ES"/>
          <w14:ligatures w14:val="none"/>
        </w:rPr>
      </w:pPr>
    </w:p>
    <w:p w14:paraId="789AAB29" w14:textId="77777777" w:rsidR="00592128" w:rsidRPr="00592128" w:rsidRDefault="00592128" w:rsidP="00592128">
      <w:pPr>
        <w:numPr>
          <w:ilvl w:val="0"/>
          <w:numId w:val="31"/>
        </w:numPr>
        <w:spacing w:after="0" w:line="240" w:lineRule="auto"/>
        <w:ind w:left="360"/>
        <w:contextualSpacing/>
        <w:jc w:val="both"/>
        <w:rPr>
          <w:rFonts w:ascii="Arial" w:eastAsia="Times New Roman" w:hAnsi="Arial" w:cs="Arial"/>
          <w:kern w:val="0"/>
          <w:sz w:val="22"/>
          <w:szCs w:val="22"/>
          <w:lang w:val="es-ES" w:eastAsia="es-ES"/>
          <w14:ligatures w14:val="none"/>
        </w:rPr>
      </w:pPr>
      <w:r w:rsidRPr="00592128">
        <w:rPr>
          <w:rFonts w:ascii="Arial" w:eastAsia="Times New Roman" w:hAnsi="Arial" w:cs="Arial"/>
          <w:kern w:val="0"/>
          <w:sz w:val="22"/>
          <w:szCs w:val="22"/>
          <w:lang w:val="es-ES" w:eastAsia="es-ES"/>
          <w14:ligatures w14:val="none"/>
        </w:rPr>
        <w:lastRenderedPageBreak/>
        <w:t xml:space="preserve">La Comisión tiene que analizar y valorar las solicitudes de subvención y emitir un informe sobre las propuestas de las resoluciones favorables o desfavorables, de acuerdo con estas Bases. </w:t>
      </w:r>
    </w:p>
    <w:p w14:paraId="4CAAA852" w14:textId="77777777" w:rsidR="00592128" w:rsidRPr="00B1692A" w:rsidRDefault="00592128" w:rsidP="001F194A">
      <w:pPr>
        <w:spacing w:line="240" w:lineRule="auto"/>
        <w:jc w:val="both"/>
        <w:rPr>
          <w:rFonts w:ascii="Arial" w:hAnsi="Arial" w:cs="Arial"/>
          <w:b/>
          <w:bCs/>
          <w:sz w:val="22"/>
          <w:szCs w:val="22"/>
        </w:rPr>
      </w:pPr>
    </w:p>
    <w:p w14:paraId="390B13CE" w14:textId="77777777" w:rsidR="00592128" w:rsidRPr="00B1692A" w:rsidRDefault="00592128" w:rsidP="001F194A">
      <w:pPr>
        <w:spacing w:line="240" w:lineRule="auto"/>
        <w:jc w:val="both"/>
        <w:rPr>
          <w:rFonts w:ascii="Arial" w:hAnsi="Arial" w:cs="Arial"/>
          <w:b/>
          <w:bCs/>
          <w:sz w:val="22"/>
          <w:szCs w:val="22"/>
        </w:rPr>
      </w:pPr>
    </w:p>
    <w:p w14:paraId="18C9FBC6" w14:textId="77777777" w:rsidR="00592128" w:rsidRPr="00B1692A" w:rsidRDefault="00592128" w:rsidP="001F194A">
      <w:pPr>
        <w:spacing w:line="240" w:lineRule="auto"/>
        <w:jc w:val="both"/>
        <w:rPr>
          <w:rFonts w:ascii="Arial" w:hAnsi="Arial" w:cs="Arial"/>
          <w:b/>
          <w:bCs/>
          <w:sz w:val="22"/>
          <w:szCs w:val="22"/>
        </w:rPr>
      </w:pPr>
    </w:p>
    <w:p w14:paraId="7329A7EF" w14:textId="14239D0D" w:rsidR="00D77EBD" w:rsidRPr="00B1692A" w:rsidRDefault="00D77EBD" w:rsidP="001F194A">
      <w:pPr>
        <w:spacing w:line="240" w:lineRule="auto"/>
        <w:jc w:val="both"/>
        <w:rPr>
          <w:rFonts w:ascii="Arial" w:hAnsi="Arial" w:cs="Arial"/>
          <w:b/>
          <w:bCs/>
          <w:sz w:val="22"/>
          <w:szCs w:val="22"/>
          <w:lang w:val="es-ES"/>
        </w:rPr>
      </w:pPr>
      <w:r w:rsidRPr="00B1692A">
        <w:rPr>
          <w:rFonts w:ascii="Arial" w:hAnsi="Arial" w:cs="Arial"/>
          <w:b/>
          <w:bCs/>
          <w:sz w:val="22"/>
          <w:szCs w:val="22"/>
          <w:lang w:val="es-ES"/>
        </w:rPr>
        <w:t>D</w:t>
      </w:r>
      <w:r w:rsidR="00592128" w:rsidRPr="00B1692A">
        <w:rPr>
          <w:rFonts w:ascii="Arial" w:hAnsi="Arial" w:cs="Arial"/>
          <w:b/>
          <w:bCs/>
          <w:sz w:val="22"/>
          <w:szCs w:val="22"/>
          <w:lang w:val="es-ES"/>
        </w:rPr>
        <w:t>écimo</w:t>
      </w:r>
      <w:r w:rsidRPr="00B1692A">
        <w:rPr>
          <w:rFonts w:ascii="Arial" w:hAnsi="Arial" w:cs="Arial"/>
          <w:b/>
          <w:bCs/>
          <w:sz w:val="22"/>
          <w:szCs w:val="22"/>
          <w:lang w:val="es-ES"/>
        </w:rPr>
        <w:t>.</w:t>
      </w:r>
      <w:r w:rsidR="00592128" w:rsidRPr="00B1692A">
        <w:rPr>
          <w:rFonts w:ascii="Arial" w:hAnsi="Arial" w:cs="Arial"/>
          <w:b/>
          <w:bCs/>
          <w:sz w:val="22"/>
          <w:szCs w:val="22"/>
          <w:lang w:val="es-ES"/>
        </w:rPr>
        <w:t xml:space="preserve"> Procedimiento de concesión</w:t>
      </w:r>
      <w:r w:rsidRPr="00B1692A">
        <w:rPr>
          <w:rFonts w:ascii="Arial" w:hAnsi="Arial" w:cs="Arial"/>
          <w:b/>
          <w:bCs/>
          <w:sz w:val="22"/>
          <w:szCs w:val="22"/>
          <w:lang w:val="es-ES"/>
        </w:rPr>
        <w:t xml:space="preserve"> </w:t>
      </w:r>
    </w:p>
    <w:p w14:paraId="430851D1" w14:textId="7E8ED8CF" w:rsidR="00D77EBD" w:rsidRPr="00B1692A" w:rsidRDefault="00D77EBD" w:rsidP="001F194A">
      <w:pPr>
        <w:spacing w:line="240" w:lineRule="auto"/>
        <w:jc w:val="both"/>
        <w:rPr>
          <w:rFonts w:ascii="Arial" w:hAnsi="Arial" w:cs="Arial"/>
          <w:sz w:val="22"/>
          <w:szCs w:val="22"/>
          <w:lang w:val="es-ES"/>
        </w:rPr>
      </w:pPr>
      <w:r w:rsidRPr="00B1692A">
        <w:rPr>
          <w:rFonts w:ascii="Arial" w:hAnsi="Arial" w:cs="Arial"/>
          <w:sz w:val="22"/>
          <w:szCs w:val="22"/>
          <w:lang w:val="es-ES"/>
        </w:rPr>
        <w:t>El procedim</w:t>
      </w:r>
      <w:r w:rsidR="00592128" w:rsidRPr="00B1692A">
        <w:rPr>
          <w:rFonts w:ascii="Arial" w:hAnsi="Arial" w:cs="Arial"/>
          <w:sz w:val="22"/>
          <w:szCs w:val="22"/>
          <w:lang w:val="es-ES"/>
        </w:rPr>
        <w:t>i</w:t>
      </w:r>
      <w:r w:rsidRPr="00B1692A">
        <w:rPr>
          <w:rFonts w:ascii="Arial" w:hAnsi="Arial" w:cs="Arial"/>
          <w:sz w:val="22"/>
          <w:szCs w:val="22"/>
          <w:lang w:val="es-ES"/>
        </w:rPr>
        <w:t>ent</w:t>
      </w:r>
      <w:r w:rsidR="00592128" w:rsidRPr="00B1692A">
        <w:rPr>
          <w:rFonts w:ascii="Arial" w:hAnsi="Arial" w:cs="Arial"/>
          <w:sz w:val="22"/>
          <w:szCs w:val="22"/>
          <w:lang w:val="es-ES"/>
        </w:rPr>
        <w:t>o</w:t>
      </w:r>
      <w:r w:rsidRPr="00B1692A">
        <w:rPr>
          <w:rFonts w:ascii="Arial" w:hAnsi="Arial" w:cs="Arial"/>
          <w:sz w:val="22"/>
          <w:szCs w:val="22"/>
          <w:lang w:val="es-ES"/>
        </w:rPr>
        <w:t xml:space="preserve"> de concesió</w:t>
      </w:r>
      <w:r w:rsidR="00592128" w:rsidRPr="00B1692A">
        <w:rPr>
          <w:rFonts w:ascii="Arial" w:hAnsi="Arial" w:cs="Arial"/>
          <w:sz w:val="22"/>
          <w:szCs w:val="22"/>
          <w:lang w:val="es-ES"/>
        </w:rPr>
        <w:t>n</w:t>
      </w:r>
      <w:r w:rsidRPr="00B1692A">
        <w:rPr>
          <w:rFonts w:ascii="Arial" w:hAnsi="Arial" w:cs="Arial"/>
          <w:sz w:val="22"/>
          <w:szCs w:val="22"/>
          <w:lang w:val="es-ES"/>
        </w:rPr>
        <w:t xml:space="preserve"> de </w:t>
      </w:r>
      <w:r w:rsidR="00592128" w:rsidRPr="00B1692A">
        <w:rPr>
          <w:rFonts w:ascii="Arial" w:hAnsi="Arial" w:cs="Arial"/>
          <w:sz w:val="22"/>
          <w:szCs w:val="22"/>
          <w:lang w:val="es-ES"/>
        </w:rPr>
        <w:t>la</w:t>
      </w:r>
      <w:r w:rsidRPr="00B1692A">
        <w:rPr>
          <w:rFonts w:ascii="Arial" w:hAnsi="Arial" w:cs="Arial"/>
          <w:sz w:val="22"/>
          <w:szCs w:val="22"/>
          <w:lang w:val="es-ES"/>
        </w:rPr>
        <w:t>s subvencion</w:t>
      </w:r>
      <w:r w:rsidR="00592128" w:rsidRPr="00B1692A">
        <w:rPr>
          <w:rFonts w:ascii="Arial" w:hAnsi="Arial" w:cs="Arial"/>
          <w:sz w:val="22"/>
          <w:szCs w:val="22"/>
          <w:lang w:val="es-ES"/>
        </w:rPr>
        <w:t>e</w:t>
      </w:r>
      <w:r w:rsidRPr="00B1692A">
        <w:rPr>
          <w:rFonts w:ascii="Arial" w:hAnsi="Arial" w:cs="Arial"/>
          <w:sz w:val="22"/>
          <w:szCs w:val="22"/>
          <w:lang w:val="es-ES"/>
        </w:rPr>
        <w:t xml:space="preserve">s </w:t>
      </w:r>
      <w:r w:rsidR="00592128" w:rsidRPr="00B1692A">
        <w:rPr>
          <w:rFonts w:ascii="Arial" w:hAnsi="Arial" w:cs="Arial"/>
          <w:sz w:val="22"/>
          <w:szCs w:val="22"/>
          <w:lang w:val="es-ES"/>
        </w:rPr>
        <w:t>e</w:t>
      </w:r>
      <w:r w:rsidRPr="00B1692A">
        <w:rPr>
          <w:rFonts w:ascii="Arial" w:hAnsi="Arial" w:cs="Arial"/>
          <w:sz w:val="22"/>
          <w:szCs w:val="22"/>
          <w:lang w:val="es-ES"/>
        </w:rPr>
        <w:t>s el de concurr</w:t>
      </w:r>
      <w:r w:rsidR="00592128" w:rsidRPr="00B1692A">
        <w:rPr>
          <w:rFonts w:ascii="Arial" w:hAnsi="Arial" w:cs="Arial"/>
          <w:sz w:val="22"/>
          <w:szCs w:val="22"/>
          <w:lang w:val="es-ES"/>
        </w:rPr>
        <w:t>e</w:t>
      </w:r>
      <w:r w:rsidRPr="00B1692A">
        <w:rPr>
          <w:rFonts w:ascii="Arial" w:hAnsi="Arial" w:cs="Arial"/>
          <w:sz w:val="22"/>
          <w:szCs w:val="22"/>
          <w:lang w:val="es-ES"/>
        </w:rPr>
        <w:t xml:space="preserve">ncia competitiva </w:t>
      </w:r>
      <w:r w:rsidR="00592128" w:rsidRPr="00B1692A">
        <w:rPr>
          <w:rFonts w:ascii="Arial" w:hAnsi="Arial" w:cs="Arial"/>
          <w:sz w:val="22"/>
          <w:szCs w:val="22"/>
          <w:lang w:val="es-ES"/>
        </w:rPr>
        <w:t>y</w:t>
      </w:r>
      <w:r w:rsidRPr="00B1692A">
        <w:rPr>
          <w:rFonts w:ascii="Arial" w:hAnsi="Arial" w:cs="Arial"/>
          <w:sz w:val="22"/>
          <w:szCs w:val="22"/>
          <w:lang w:val="es-ES"/>
        </w:rPr>
        <w:t xml:space="preserve"> </w:t>
      </w:r>
      <w:r w:rsidR="00592128" w:rsidRPr="00B1692A">
        <w:rPr>
          <w:rFonts w:ascii="Arial" w:hAnsi="Arial" w:cs="Arial"/>
          <w:sz w:val="22"/>
          <w:szCs w:val="22"/>
          <w:lang w:val="es-ES"/>
        </w:rPr>
        <w:t>se</w:t>
      </w:r>
      <w:r w:rsidRPr="00B1692A">
        <w:rPr>
          <w:rFonts w:ascii="Arial" w:hAnsi="Arial" w:cs="Arial"/>
          <w:sz w:val="22"/>
          <w:szCs w:val="22"/>
          <w:lang w:val="es-ES"/>
        </w:rPr>
        <w:t xml:space="preserve"> </w:t>
      </w:r>
      <w:r w:rsidR="00592128" w:rsidRPr="00B1692A">
        <w:rPr>
          <w:rFonts w:ascii="Arial" w:hAnsi="Arial" w:cs="Arial"/>
          <w:sz w:val="22"/>
          <w:szCs w:val="22"/>
          <w:lang w:val="es-ES"/>
        </w:rPr>
        <w:t>desarrolla de acuerdo con l</w:t>
      </w:r>
      <w:r w:rsidRPr="00B1692A">
        <w:rPr>
          <w:rFonts w:ascii="Arial" w:hAnsi="Arial" w:cs="Arial"/>
          <w:sz w:val="22"/>
          <w:szCs w:val="22"/>
          <w:lang w:val="es-ES"/>
        </w:rPr>
        <w:t xml:space="preserve">a Base 13. </w:t>
      </w:r>
    </w:p>
    <w:p w14:paraId="6CA767D6" w14:textId="60C7B42B" w:rsidR="00531CC5" w:rsidRPr="00B1692A" w:rsidRDefault="00D44F78" w:rsidP="001F194A">
      <w:pPr>
        <w:spacing w:line="240" w:lineRule="auto"/>
        <w:jc w:val="both"/>
        <w:rPr>
          <w:rFonts w:ascii="Arial" w:hAnsi="Arial" w:cs="Arial"/>
          <w:b/>
          <w:bCs/>
          <w:sz w:val="22"/>
          <w:szCs w:val="22"/>
        </w:rPr>
      </w:pPr>
      <w:r w:rsidRPr="00B1692A">
        <w:rPr>
          <w:rFonts w:ascii="Arial" w:hAnsi="Arial" w:cs="Arial"/>
          <w:b/>
          <w:bCs/>
          <w:sz w:val="22"/>
          <w:szCs w:val="22"/>
          <w:lang w:val="es-ES"/>
        </w:rPr>
        <w:t>Undécimo.</w:t>
      </w:r>
      <w:r w:rsidR="00D77EBD" w:rsidRPr="00B1692A">
        <w:rPr>
          <w:rFonts w:ascii="Arial" w:hAnsi="Arial" w:cs="Arial"/>
          <w:b/>
          <w:bCs/>
          <w:sz w:val="22"/>
          <w:szCs w:val="22"/>
        </w:rPr>
        <w:t xml:space="preserve"> </w:t>
      </w:r>
      <w:proofErr w:type="spellStart"/>
      <w:r w:rsidR="00D77EBD" w:rsidRPr="00B1692A">
        <w:rPr>
          <w:rFonts w:ascii="Arial" w:hAnsi="Arial" w:cs="Arial"/>
          <w:b/>
          <w:bCs/>
          <w:sz w:val="22"/>
          <w:szCs w:val="22"/>
        </w:rPr>
        <w:t>Aceptació</w:t>
      </w:r>
      <w:r w:rsidRPr="00B1692A">
        <w:rPr>
          <w:rFonts w:ascii="Arial" w:hAnsi="Arial" w:cs="Arial"/>
          <w:b/>
          <w:bCs/>
          <w:sz w:val="22"/>
          <w:szCs w:val="22"/>
        </w:rPr>
        <w:t>n</w:t>
      </w:r>
      <w:proofErr w:type="spellEnd"/>
      <w:r w:rsidR="00D77EBD" w:rsidRPr="00B1692A">
        <w:rPr>
          <w:rFonts w:ascii="Arial" w:hAnsi="Arial" w:cs="Arial"/>
          <w:b/>
          <w:bCs/>
          <w:sz w:val="22"/>
          <w:szCs w:val="22"/>
        </w:rPr>
        <w:t xml:space="preserve"> de la </w:t>
      </w:r>
      <w:proofErr w:type="spellStart"/>
      <w:r w:rsidR="00D77EBD" w:rsidRPr="00B1692A">
        <w:rPr>
          <w:rFonts w:ascii="Arial" w:hAnsi="Arial" w:cs="Arial"/>
          <w:b/>
          <w:bCs/>
          <w:sz w:val="22"/>
          <w:szCs w:val="22"/>
        </w:rPr>
        <w:t>subvenció</w:t>
      </w:r>
      <w:r w:rsidRPr="00B1692A">
        <w:rPr>
          <w:rFonts w:ascii="Arial" w:hAnsi="Arial" w:cs="Arial"/>
          <w:b/>
          <w:bCs/>
          <w:sz w:val="22"/>
          <w:szCs w:val="22"/>
        </w:rPr>
        <w:t>n</w:t>
      </w:r>
      <w:proofErr w:type="spellEnd"/>
    </w:p>
    <w:p w14:paraId="77197016" w14:textId="2AE276DA" w:rsidR="00D77EBD" w:rsidRPr="00B1692A" w:rsidRDefault="00D44F78" w:rsidP="001F194A">
      <w:pPr>
        <w:spacing w:line="240" w:lineRule="auto"/>
        <w:jc w:val="both"/>
        <w:rPr>
          <w:rFonts w:ascii="Arial" w:hAnsi="Arial" w:cs="Arial"/>
          <w:sz w:val="22"/>
          <w:szCs w:val="22"/>
        </w:rPr>
      </w:pPr>
      <w:r w:rsidRPr="00B1692A">
        <w:rPr>
          <w:rFonts w:ascii="Arial" w:hAnsi="Arial" w:cs="Arial"/>
          <w:sz w:val="22"/>
          <w:szCs w:val="22"/>
        </w:rPr>
        <w:t xml:space="preserve">De </w:t>
      </w:r>
      <w:proofErr w:type="spellStart"/>
      <w:r w:rsidRPr="00B1692A">
        <w:rPr>
          <w:rFonts w:ascii="Arial" w:hAnsi="Arial" w:cs="Arial"/>
          <w:sz w:val="22"/>
          <w:szCs w:val="22"/>
        </w:rPr>
        <w:t>acuerdo</w:t>
      </w:r>
      <w:proofErr w:type="spellEnd"/>
      <w:r w:rsidRPr="00B1692A">
        <w:rPr>
          <w:rFonts w:ascii="Arial" w:hAnsi="Arial" w:cs="Arial"/>
          <w:sz w:val="22"/>
          <w:szCs w:val="22"/>
        </w:rPr>
        <w:t xml:space="preserve"> con la Base </w:t>
      </w:r>
      <w:r w:rsidR="00D77EBD" w:rsidRPr="00B1692A">
        <w:rPr>
          <w:rFonts w:ascii="Arial" w:hAnsi="Arial" w:cs="Arial"/>
          <w:sz w:val="22"/>
          <w:szCs w:val="22"/>
        </w:rPr>
        <w:t xml:space="preserve">14. </w:t>
      </w:r>
    </w:p>
    <w:p w14:paraId="32EA735A" w14:textId="32A37D46" w:rsidR="00D77EBD" w:rsidRPr="00B1692A" w:rsidRDefault="00D44F78" w:rsidP="001F194A">
      <w:pPr>
        <w:spacing w:line="240" w:lineRule="auto"/>
        <w:jc w:val="both"/>
        <w:rPr>
          <w:rFonts w:ascii="Arial" w:hAnsi="Arial" w:cs="Arial"/>
          <w:b/>
          <w:bCs/>
          <w:sz w:val="22"/>
          <w:szCs w:val="22"/>
        </w:rPr>
      </w:pPr>
      <w:proofErr w:type="spellStart"/>
      <w:r w:rsidRPr="00B1692A">
        <w:rPr>
          <w:rFonts w:ascii="Arial" w:hAnsi="Arial" w:cs="Arial"/>
          <w:b/>
          <w:bCs/>
          <w:sz w:val="22"/>
          <w:szCs w:val="22"/>
        </w:rPr>
        <w:t>Décimo</w:t>
      </w:r>
      <w:proofErr w:type="spellEnd"/>
      <w:r w:rsidRPr="00B1692A">
        <w:rPr>
          <w:rFonts w:ascii="Arial" w:hAnsi="Arial" w:cs="Arial"/>
          <w:b/>
          <w:bCs/>
          <w:sz w:val="22"/>
          <w:szCs w:val="22"/>
        </w:rPr>
        <w:t xml:space="preserve"> </w:t>
      </w:r>
      <w:proofErr w:type="spellStart"/>
      <w:r w:rsidRPr="00B1692A">
        <w:rPr>
          <w:rFonts w:ascii="Arial" w:hAnsi="Arial" w:cs="Arial"/>
          <w:b/>
          <w:bCs/>
          <w:sz w:val="22"/>
          <w:szCs w:val="22"/>
        </w:rPr>
        <w:t>segundo</w:t>
      </w:r>
      <w:proofErr w:type="spellEnd"/>
      <w:r w:rsidR="00D77EBD" w:rsidRPr="00B1692A">
        <w:rPr>
          <w:rFonts w:ascii="Arial" w:hAnsi="Arial" w:cs="Arial"/>
          <w:b/>
          <w:bCs/>
          <w:sz w:val="22"/>
          <w:szCs w:val="22"/>
        </w:rPr>
        <w:t xml:space="preserve">. </w:t>
      </w:r>
      <w:r w:rsidRPr="00B1692A">
        <w:rPr>
          <w:rFonts w:ascii="Arial" w:hAnsi="Arial" w:cs="Arial"/>
          <w:b/>
          <w:bCs/>
          <w:sz w:val="22"/>
          <w:szCs w:val="22"/>
        </w:rPr>
        <w:t xml:space="preserve"> </w:t>
      </w:r>
      <w:proofErr w:type="spellStart"/>
      <w:r w:rsidRPr="00B1692A">
        <w:rPr>
          <w:rFonts w:ascii="Arial" w:hAnsi="Arial" w:cs="Arial"/>
          <w:b/>
          <w:bCs/>
          <w:sz w:val="22"/>
          <w:szCs w:val="22"/>
        </w:rPr>
        <w:t>Plazo</w:t>
      </w:r>
      <w:proofErr w:type="spellEnd"/>
      <w:r w:rsidRPr="00B1692A">
        <w:rPr>
          <w:rFonts w:ascii="Arial" w:hAnsi="Arial" w:cs="Arial"/>
          <w:b/>
          <w:bCs/>
          <w:sz w:val="22"/>
          <w:szCs w:val="22"/>
        </w:rPr>
        <w:t xml:space="preserve"> y forma de </w:t>
      </w:r>
      <w:proofErr w:type="spellStart"/>
      <w:r w:rsidRPr="00B1692A">
        <w:rPr>
          <w:rFonts w:ascii="Arial" w:hAnsi="Arial" w:cs="Arial"/>
          <w:b/>
          <w:bCs/>
          <w:sz w:val="22"/>
          <w:szCs w:val="22"/>
        </w:rPr>
        <w:t>justificación</w:t>
      </w:r>
      <w:proofErr w:type="spellEnd"/>
      <w:r w:rsidR="00D77EBD" w:rsidRPr="00B1692A">
        <w:rPr>
          <w:rFonts w:ascii="Arial" w:hAnsi="Arial" w:cs="Arial"/>
          <w:b/>
          <w:bCs/>
          <w:sz w:val="22"/>
          <w:szCs w:val="22"/>
        </w:rPr>
        <w:t xml:space="preserve"> </w:t>
      </w:r>
    </w:p>
    <w:p w14:paraId="3A765D3E" w14:textId="42C973D8" w:rsidR="00D77EBD" w:rsidRPr="00B1692A" w:rsidRDefault="00D44F78" w:rsidP="001F194A">
      <w:pPr>
        <w:spacing w:line="240" w:lineRule="auto"/>
        <w:jc w:val="both"/>
        <w:rPr>
          <w:rFonts w:ascii="Arial" w:hAnsi="Arial" w:cs="Arial"/>
          <w:sz w:val="22"/>
          <w:szCs w:val="22"/>
        </w:rPr>
      </w:pPr>
      <w:r w:rsidRPr="00B1692A">
        <w:rPr>
          <w:rFonts w:ascii="Arial" w:hAnsi="Arial" w:cs="Arial"/>
          <w:sz w:val="22"/>
          <w:szCs w:val="22"/>
        </w:rPr>
        <w:t xml:space="preserve">De </w:t>
      </w:r>
      <w:proofErr w:type="spellStart"/>
      <w:r w:rsidRPr="00B1692A">
        <w:rPr>
          <w:rFonts w:ascii="Arial" w:hAnsi="Arial" w:cs="Arial"/>
          <w:sz w:val="22"/>
          <w:szCs w:val="22"/>
        </w:rPr>
        <w:t>acuerdo</w:t>
      </w:r>
      <w:proofErr w:type="spellEnd"/>
      <w:r w:rsidRPr="00B1692A">
        <w:rPr>
          <w:rFonts w:ascii="Arial" w:hAnsi="Arial" w:cs="Arial"/>
          <w:sz w:val="22"/>
          <w:szCs w:val="22"/>
        </w:rPr>
        <w:t xml:space="preserve"> con la Base 15. </w:t>
      </w:r>
      <w:r w:rsidR="00D77EBD" w:rsidRPr="00B1692A">
        <w:rPr>
          <w:rFonts w:ascii="Arial" w:hAnsi="Arial" w:cs="Arial"/>
          <w:sz w:val="22"/>
          <w:szCs w:val="22"/>
        </w:rPr>
        <w:t xml:space="preserve"> </w:t>
      </w:r>
    </w:p>
    <w:p w14:paraId="6DCB8D55" w14:textId="77777777" w:rsidR="00D44F78" w:rsidRPr="00D44F78" w:rsidRDefault="00D44F78" w:rsidP="00D44F78">
      <w:pPr>
        <w:numPr>
          <w:ilvl w:val="0"/>
          <w:numId w:val="32"/>
        </w:numPr>
        <w:spacing w:after="0" w:line="240" w:lineRule="auto"/>
        <w:ind w:left="360"/>
        <w:contextualSpacing/>
        <w:jc w:val="both"/>
        <w:rPr>
          <w:rFonts w:ascii="Arial" w:eastAsia="Calibri" w:hAnsi="Arial" w:cs="Arial"/>
          <w:kern w:val="0"/>
          <w:sz w:val="22"/>
          <w:szCs w:val="22"/>
          <w:lang w:val="es-ES" w:eastAsia="es-ES"/>
          <w14:ligatures w14:val="none"/>
        </w:rPr>
      </w:pPr>
      <w:bookmarkStart w:id="3" w:name="_Hlk203130356"/>
      <w:bookmarkStart w:id="4" w:name="_Hlk213400151"/>
      <w:r w:rsidRPr="00D44F78">
        <w:rPr>
          <w:rFonts w:ascii="Arial" w:eastAsia="Calibri" w:hAnsi="Arial" w:cs="Arial"/>
          <w:kern w:val="0"/>
          <w:sz w:val="22"/>
          <w:szCs w:val="22"/>
          <w:lang w:val="es-ES" w:eastAsia="es-ES"/>
          <w14:ligatures w14:val="none"/>
        </w:rPr>
        <w:t>La justificación de la subvención se tiene que hacer en el momento de presentación de la solicitud, mediante la presentación de la siguiente documentación:</w:t>
      </w:r>
    </w:p>
    <w:p w14:paraId="34F9DDCE" w14:textId="77777777" w:rsidR="00D44F78" w:rsidRPr="00D44F78" w:rsidRDefault="00D44F78" w:rsidP="00D44F78">
      <w:pPr>
        <w:spacing w:after="0" w:line="240" w:lineRule="auto"/>
        <w:ind w:left="360" w:hanging="215"/>
        <w:jc w:val="both"/>
        <w:rPr>
          <w:rFonts w:ascii="Arial" w:eastAsia="Calibri" w:hAnsi="Arial" w:cs="Arial"/>
          <w:kern w:val="0"/>
          <w:sz w:val="22"/>
          <w:szCs w:val="22"/>
          <w:lang w:val="es-ES" w:eastAsia="es-ES"/>
          <w14:ligatures w14:val="none"/>
        </w:rPr>
      </w:pPr>
    </w:p>
    <w:p w14:paraId="70BEFF46" w14:textId="77777777" w:rsidR="00D44F78" w:rsidRPr="00D44F78" w:rsidRDefault="00D44F78" w:rsidP="00D44F78">
      <w:pPr>
        <w:numPr>
          <w:ilvl w:val="0"/>
          <w:numId w:val="33"/>
        </w:numPr>
        <w:spacing w:after="0" w:line="240" w:lineRule="auto"/>
        <w:ind w:left="720"/>
        <w:contextualSpacing/>
        <w:jc w:val="both"/>
        <w:rPr>
          <w:rFonts w:ascii="Arial" w:eastAsia="Calibri" w:hAnsi="Arial" w:cs="Arial"/>
          <w:kern w:val="0"/>
          <w:sz w:val="22"/>
          <w:szCs w:val="22"/>
          <w:lang w:val="es-ES" w:eastAsia="es-ES"/>
          <w14:ligatures w14:val="none"/>
        </w:rPr>
      </w:pPr>
      <w:r w:rsidRPr="00D44F78">
        <w:rPr>
          <w:rFonts w:ascii="Arial" w:eastAsia="Calibri" w:hAnsi="Arial" w:cs="Arial"/>
          <w:kern w:val="0"/>
          <w:sz w:val="22"/>
          <w:szCs w:val="22"/>
          <w:lang w:val="es-ES" w:eastAsia="es-ES"/>
          <w14:ligatures w14:val="none"/>
        </w:rPr>
        <w:t xml:space="preserve">El certificado de asistencia del centro de terapia ocupacional o centro de día respecto de la persona beneficiaria en el periodo del año 2025, donde constan los días de asistencia. </w:t>
      </w:r>
    </w:p>
    <w:p w14:paraId="6A541FA8" w14:textId="77777777" w:rsidR="00D44F78" w:rsidRPr="00D44F78" w:rsidRDefault="00D44F78" w:rsidP="00D44F78">
      <w:pPr>
        <w:spacing w:after="0" w:line="240" w:lineRule="auto"/>
        <w:ind w:left="720" w:hanging="215"/>
        <w:jc w:val="both"/>
        <w:rPr>
          <w:rFonts w:ascii="Arial" w:eastAsia="Calibri" w:hAnsi="Arial" w:cs="Arial"/>
          <w:kern w:val="0"/>
          <w:sz w:val="22"/>
          <w:szCs w:val="22"/>
          <w:lang w:val="es-ES" w:eastAsia="es-ES"/>
          <w14:ligatures w14:val="none"/>
        </w:rPr>
      </w:pPr>
    </w:p>
    <w:p w14:paraId="384F5A5B" w14:textId="77777777" w:rsidR="00D44F78" w:rsidRPr="00D44F78" w:rsidRDefault="00D44F78" w:rsidP="00D44F78">
      <w:pPr>
        <w:numPr>
          <w:ilvl w:val="0"/>
          <w:numId w:val="33"/>
        </w:numPr>
        <w:spacing w:after="0" w:line="240" w:lineRule="auto"/>
        <w:ind w:left="720"/>
        <w:contextualSpacing/>
        <w:jc w:val="both"/>
        <w:rPr>
          <w:rFonts w:ascii="Arial" w:eastAsia="Calibri" w:hAnsi="Arial" w:cs="Arial"/>
          <w:kern w:val="0"/>
          <w:sz w:val="22"/>
          <w:szCs w:val="22"/>
          <w:lang w:val="es-ES" w:eastAsia="es-ES"/>
          <w14:ligatures w14:val="none"/>
        </w:rPr>
      </w:pPr>
      <w:r w:rsidRPr="00D44F78">
        <w:rPr>
          <w:rFonts w:ascii="Arial" w:eastAsia="Calibri" w:hAnsi="Arial" w:cs="Arial"/>
          <w:kern w:val="0"/>
          <w:sz w:val="22"/>
          <w:szCs w:val="22"/>
          <w:lang w:val="es-ES" w:eastAsia="es-ES"/>
          <w14:ligatures w14:val="none"/>
        </w:rPr>
        <w:t xml:space="preserve">En caso de transporte privado colectivo: </w:t>
      </w:r>
    </w:p>
    <w:p w14:paraId="574A253B" w14:textId="77777777" w:rsidR="00D44F78" w:rsidRPr="00D44F78" w:rsidRDefault="00D44F78" w:rsidP="00D44F78">
      <w:pPr>
        <w:autoSpaceDE w:val="0"/>
        <w:autoSpaceDN w:val="0"/>
        <w:adjustRightInd w:val="0"/>
        <w:spacing w:after="0" w:line="240" w:lineRule="auto"/>
        <w:ind w:left="720"/>
        <w:jc w:val="both"/>
        <w:rPr>
          <w:rFonts w:ascii="Arial" w:eastAsia="Calibri" w:hAnsi="Arial" w:cs="Arial"/>
          <w:kern w:val="0"/>
          <w:sz w:val="22"/>
          <w:szCs w:val="22"/>
          <w:lang w:val="es-ES"/>
          <w14:ligatures w14:val="none"/>
        </w:rPr>
      </w:pPr>
    </w:p>
    <w:p w14:paraId="52832FE9" w14:textId="77777777" w:rsidR="00D44F78" w:rsidRPr="00D44F78" w:rsidRDefault="00D44F78" w:rsidP="00D44F78">
      <w:pPr>
        <w:numPr>
          <w:ilvl w:val="1"/>
          <w:numId w:val="33"/>
        </w:numPr>
        <w:autoSpaceDE w:val="0"/>
        <w:autoSpaceDN w:val="0"/>
        <w:adjustRightInd w:val="0"/>
        <w:spacing w:after="0" w:line="240" w:lineRule="auto"/>
        <w:ind w:left="1440"/>
        <w:jc w:val="both"/>
        <w:rPr>
          <w:rFonts w:ascii="Arial" w:eastAsia="Calibri" w:hAnsi="Arial" w:cs="Arial"/>
          <w:kern w:val="0"/>
          <w:sz w:val="22"/>
          <w:szCs w:val="22"/>
          <w:lang w:val="es-ES"/>
          <w14:ligatures w14:val="none"/>
        </w:rPr>
      </w:pPr>
      <w:r w:rsidRPr="00D44F78">
        <w:rPr>
          <w:rFonts w:ascii="Arial" w:eastAsia="Calibri" w:hAnsi="Arial" w:cs="Arial"/>
          <w:kern w:val="0"/>
          <w:sz w:val="22"/>
          <w:szCs w:val="22"/>
          <w:lang w:val="es-ES"/>
          <w14:ligatures w14:val="none"/>
        </w:rPr>
        <w:t xml:space="preserve">La relación-memoria clasificada de los gastos, con identificación del proveedor, número de documento, importe, concepto, fecha de emisión de la factura o facturas proforma y fecha de pago (si se ha hecho el pago), de acuerdo con el modelo del anexo 2 de las Bases reguladoras de estas subvenciones. </w:t>
      </w:r>
    </w:p>
    <w:p w14:paraId="0DD1D191" w14:textId="77777777" w:rsidR="00D44F78" w:rsidRPr="00D44F78" w:rsidRDefault="00D44F78" w:rsidP="00D44F78">
      <w:pPr>
        <w:autoSpaceDE w:val="0"/>
        <w:autoSpaceDN w:val="0"/>
        <w:adjustRightInd w:val="0"/>
        <w:spacing w:after="0" w:line="240" w:lineRule="auto"/>
        <w:ind w:left="1440"/>
        <w:jc w:val="both"/>
        <w:rPr>
          <w:rFonts w:ascii="Arial" w:eastAsia="Calibri" w:hAnsi="Arial" w:cs="Arial"/>
          <w:kern w:val="0"/>
          <w:sz w:val="22"/>
          <w:szCs w:val="22"/>
          <w:lang w:val="es-ES"/>
          <w14:ligatures w14:val="none"/>
        </w:rPr>
      </w:pPr>
    </w:p>
    <w:p w14:paraId="45616BEF" w14:textId="77777777" w:rsidR="00D44F78" w:rsidRPr="00D44F78" w:rsidRDefault="00D44F78" w:rsidP="00D44F78">
      <w:pPr>
        <w:numPr>
          <w:ilvl w:val="1"/>
          <w:numId w:val="33"/>
        </w:numPr>
        <w:autoSpaceDE w:val="0"/>
        <w:autoSpaceDN w:val="0"/>
        <w:adjustRightInd w:val="0"/>
        <w:spacing w:after="0" w:line="240" w:lineRule="auto"/>
        <w:ind w:left="1440"/>
        <w:jc w:val="both"/>
        <w:rPr>
          <w:rFonts w:ascii="Arial" w:eastAsia="Calibri" w:hAnsi="Arial" w:cs="Arial"/>
          <w:kern w:val="0"/>
          <w:sz w:val="22"/>
          <w:szCs w:val="22"/>
          <w:lang w:val="es-ES"/>
          <w14:ligatures w14:val="none"/>
        </w:rPr>
      </w:pPr>
      <w:r w:rsidRPr="00D44F78">
        <w:rPr>
          <w:rFonts w:ascii="Arial" w:eastAsia="Calibri" w:hAnsi="Arial" w:cs="Arial"/>
          <w:kern w:val="0"/>
          <w:sz w:val="22"/>
          <w:szCs w:val="22"/>
          <w:lang w:val="es-ES"/>
          <w14:ligatures w14:val="none"/>
        </w:rPr>
        <w:t xml:space="preserve">Las facturas (o documentos de valor probatorio equivalente en el tráfico jurídico mercantil o con eficacia administrativa) y la documentación acreditativa del pago, si se ha hecho el pago, incorporadas en la relación-memoria del apartado y precedente. </w:t>
      </w:r>
    </w:p>
    <w:p w14:paraId="45769BDF" w14:textId="77777777" w:rsidR="00D44F78" w:rsidRPr="00D44F78" w:rsidRDefault="00D44F78" w:rsidP="00D44F78">
      <w:pPr>
        <w:spacing w:after="0" w:line="240" w:lineRule="auto"/>
        <w:ind w:left="-12" w:hanging="215"/>
        <w:jc w:val="both"/>
        <w:rPr>
          <w:rFonts w:ascii="Arial" w:eastAsia="Times New Roman" w:hAnsi="Arial" w:cs="Arial"/>
          <w:kern w:val="0"/>
          <w:sz w:val="22"/>
          <w:szCs w:val="22"/>
          <w:lang w:val="es-ES" w:eastAsia="es-ES"/>
          <w14:ligatures w14:val="none"/>
        </w:rPr>
      </w:pPr>
    </w:p>
    <w:p w14:paraId="72469100" w14:textId="77777777" w:rsidR="00D44F78" w:rsidRPr="00D44F78" w:rsidRDefault="00D44F78" w:rsidP="00D44F78">
      <w:pPr>
        <w:autoSpaceDE w:val="0"/>
        <w:autoSpaceDN w:val="0"/>
        <w:adjustRightInd w:val="0"/>
        <w:spacing w:after="0" w:line="240" w:lineRule="auto"/>
        <w:ind w:left="1440"/>
        <w:jc w:val="both"/>
        <w:rPr>
          <w:rFonts w:ascii="Arial" w:eastAsia="Calibri" w:hAnsi="Arial" w:cs="Arial"/>
          <w:kern w:val="0"/>
          <w:sz w:val="22"/>
          <w:szCs w:val="22"/>
          <w:lang w:val="es-ES"/>
          <w14:ligatures w14:val="none"/>
        </w:rPr>
      </w:pPr>
      <w:r w:rsidRPr="00D44F78">
        <w:rPr>
          <w:rFonts w:ascii="Arial" w:eastAsia="Calibri" w:hAnsi="Arial" w:cs="Arial"/>
          <w:kern w:val="0"/>
          <w:sz w:val="22"/>
          <w:szCs w:val="22"/>
          <w:lang w:val="es-ES"/>
          <w14:ligatures w14:val="none"/>
        </w:rPr>
        <w:t xml:space="preserve">En caso de facturas proforma, es necesario aportar las facturas proforma incorporadas en la relación-memoria del apartado y precedente. </w:t>
      </w:r>
    </w:p>
    <w:p w14:paraId="1835A8C9" w14:textId="77777777" w:rsidR="00D44F78" w:rsidRPr="00D44F78" w:rsidRDefault="00D44F78" w:rsidP="00D44F78">
      <w:pPr>
        <w:autoSpaceDE w:val="0"/>
        <w:autoSpaceDN w:val="0"/>
        <w:adjustRightInd w:val="0"/>
        <w:spacing w:after="0" w:line="240" w:lineRule="auto"/>
        <w:jc w:val="both"/>
        <w:rPr>
          <w:rFonts w:ascii="Arial" w:eastAsia="Calibri" w:hAnsi="Arial" w:cs="Arial"/>
          <w:kern w:val="0"/>
          <w:sz w:val="22"/>
          <w:szCs w:val="22"/>
          <w:lang w:val="es-ES"/>
          <w14:ligatures w14:val="none"/>
        </w:rPr>
      </w:pPr>
    </w:p>
    <w:p w14:paraId="5D98DD31" w14:textId="77777777" w:rsidR="00D44F78" w:rsidRPr="00D44F78" w:rsidRDefault="00D44F78" w:rsidP="00D44F78">
      <w:pPr>
        <w:numPr>
          <w:ilvl w:val="0"/>
          <w:numId w:val="33"/>
        </w:numPr>
        <w:autoSpaceDE w:val="0"/>
        <w:autoSpaceDN w:val="0"/>
        <w:adjustRightInd w:val="0"/>
        <w:spacing w:after="0" w:line="240" w:lineRule="auto"/>
        <w:ind w:left="720"/>
        <w:jc w:val="both"/>
        <w:rPr>
          <w:rFonts w:ascii="Arial" w:eastAsia="Calibri" w:hAnsi="Arial" w:cs="Arial"/>
          <w:kern w:val="0"/>
          <w:sz w:val="22"/>
          <w:szCs w:val="22"/>
          <w:lang w:val="es-ES"/>
          <w14:ligatures w14:val="none"/>
        </w:rPr>
      </w:pPr>
      <w:r w:rsidRPr="00D44F78">
        <w:rPr>
          <w:rFonts w:ascii="Arial" w:eastAsia="Calibri" w:hAnsi="Arial" w:cs="Arial"/>
          <w:kern w:val="0"/>
          <w:sz w:val="22"/>
          <w:szCs w:val="22"/>
          <w:lang w:val="es-ES"/>
          <w14:ligatures w14:val="none"/>
        </w:rPr>
        <w:t xml:space="preserve">En el caso de transporte en taxi adaptado/VTC: </w:t>
      </w:r>
    </w:p>
    <w:p w14:paraId="4C6A8727" w14:textId="77777777" w:rsidR="00D44F78" w:rsidRPr="00D44F78" w:rsidRDefault="00D44F78" w:rsidP="00D44F78">
      <w:pPr>
        <w:autoSpaceDE w:val="0"/>
        <w:autoSpaceDN w:val="0"/>
        <w:adjustRightInd w:val="0"/>
        <w:spacing w:after="0" w:line="240" w:lineRule="auto"/>
        <w:ind w:left="696"/>
        <w:jc w:val="both"/>
        <w:rPr>
          <w:rFonts w:ascii="Arial" w:eastAsia="Calibri" w:hAnsi="Arial" w:cs="Arial"/>
          <w:kern w:val="0"/>
          <w:sz w:val="22"/>
          <w:szCs w:val="22"/>
          <w:lang w:val="es-ES"/>
          <w14:ligatures w14:val="none"/>
        </w:rPr>
      </w:pPr>
    </w:p>
    <w:p w14:paraId="2DCFC1A7" w14:textId="77777777" w:rsidR="00D44F78" w:rsidRPr="00D44F78" w:rsidRDefault="00D44F78" w:rsidP="00D44F78">
      <w:pPr>
        <w:numPr>
          <w:ilvl w:val="0"/>
          <w:numId w:val="34"/>
        </w:numPr>
        <w:autoSpaceDE w:val="0"/>
        <w:autoSpaceDN w:val="0"/>
        <w:adjustRightInd w:val="0"/>
        <w:spacing w:after="0" w:line="240" w:lineRule="auto"/>
        <w:ind w:left="943"/>
        <w:jc w:val="both"/>
        <w:rPr>
          <w:rFonts w:ascii="Arial" w:eastAsia="Calibri" w:hAnsi="Arial" w:cs="Arial"/>
          <w:kern w:val="0"/>
          <w:sz w:val="22"/>
          <w:szCs w:val="22"/>
          <w:lang w:val="es-ES"/>
          <w14:ligatures w14:val="none"/>
        </w:rPr>
      </w:pPr>
      <w:r w:rsidRPr="00D44F78">
        <w:rPr>
          <w:rFonts w:ascii="Arial" w:eastAsia="Calibri" w:hAnsi="Arial" w:cs="Arial"/>
          <w:kern w:val="0"/>
          <w:sz w:val="22"/>
          <w:szCs w:val="22"/>
          <w:lang w:val="es-ES"/>
          <w14:ligatures w14:val="none"/>
        </w:rPr>
        <w:t xml:space="preserve">La relación-memoria clasificada de los gastos, con identificación del proveedor, número de documento, importe, concepto, fecha de emisión de la factura y fecha de pago, de acuerdo con el modelo del anexo 3 de las Bases reguladoras de estas subvenciones. </w:t>
      </w:r>
    </w:p>
    <w:p w14:paraId="1644FF62" w14:textId="77777777" w:rsidR="00D44F78" w:rsidRPr="00D44F78" w:rsidRDefault="00D44F78" w:rsidP="00D44F78">
      <w:pPr>
        <w:autoSpaceDE w:val="0"/>
        <w:autoSpaceDN w:val="0"/>
        <w:adjustRightInd w:val="0"/>
        <w:spacing w:after="0" w:line="240" w:lineRule="auto"/>
        <w:ind w:left="943"/>
        <w:jc w:val="both"/>
        <w:rPr>
          <w:rFonts w:ascii="Arial" w:eastAsia="Calibri" w:hAnsi="Arial" w:cs="Arial"/>
          <w:kern w:val="0"/>
          <w:sz w:val="22"/>
          <w:szCs w:val="22"/>
          <w:lang w:val="es-ES"/>
          <w14:ligatures w14:val="none"/>
        </w:rPr>
      </w:pPr>
    </w:p>
    <w:p w14:paraId="700612AA" w14:textId="77777777" w:rsidR="00D44F78" w:rsidRPr="00D44F78" w:rsidRDefault="00D44F78" w:rsidP="00D44F78">
      <w:pPr>
        <w:numPr>
          <w:ilvl w:val="0"/>
          <w:numId w:val="34"/>
        </w:numPr>
        <w:autoSpaceDE w:val="0"/>
        <w:autoSpaceDN w:val="0"/>
        <w:adjustRightInd w:val="0"/>
        <w:spacing w:after="0" w:line="240" w:lineRule="auto"/>
        <w:ind w:left="943"/>
        <w:jc w:val="both"/>
        <w:rPr>
          <w:rFonts w:ascii="Arial" w:eastAsia="Calibri" w:hAnsi="Arial" w:cs="Arial"/>
          <w:kern w:val="0"/>
          <w:sz w:val="22"/>
          <w:szCs w:val="22"/>
          <w:lang w:val="es-ES"/>
          <w14:ligatures w14:val="none"/>
        </w:rPr>
      </w:pPr>
      <w:r w:rsidRPr="00D44F78">
        <w:rPr>
          <w:rFonts w:ascii="Arial" w:eastAsia="Calibri" w:hAnsi="Arial" w:cs="Arial"/>
          <w:kern w:val="0"/>
          <w:sz w:val="22"/>
          <w:szCs w:val="22"/>
          <w:lang w:val="es-ES"/>
          <w14:ligatures w14:val="none"/>
        </w:rPr>
        <w:lastRenderedPageBreak/>
        <w:t xml:space="preserve">Las facturas o documentos de valor probatorio equivalente en el tráfico jurídica mercantil o con eficacia administrativa incorporados en la relación-memoria del apartado i. precedente y la documentación acreditativa del pago. </w:t>
      </w:r>
    </w:p>
    <w:p w14:paraId="3406E936" w14:textId="77777777" w:rsidR="00D44F78" w:rsidRPr="00D44F78" w:rsidRDefault="00D44F78" w:rsidP="00D44F78">
      <w:pPr>
        <w:autoSpaceDE w:val="0"/>
        <w:autoSpaceDN w:val="0"/>
        <w:adjustRightInd w:val="0"/>
        <w:spacing w:after="0" w:line="240" w:lineRule="auto"/>
        <w:jc w:val="both"/>
        <w:rPr>
          <w:rFonts w:ascii="Arial" w:eastAsia="Calibri" w:hAnsi="Arial" w:cs="Arial"/>
          <w:kern w:val="0"/>
          <w:sz w:val="22"/>
          <w:szCs w:val="22"/>
          <w:lang w:val="es-ES"/>
          <w14:ligatures w14:val="none"/>
        </w:rPr>
      </w:pPr>
    </w:p>
    <w:p w14:paraId="082D945D" w14:textId="77777777" w:rsidR="00D44F78" w:rsidRPr="00D44F78" w:rsidRDefault="00D44F78" w:rsidP="00D44F78">
      <w:pPr>
        <w:numPr>
          <w:ilvl w:val="0"/>
          <w:numId w:val="33"/>
        </w:numPr>
        <w:autoSpaceDE w:val="0"/>
        <w:autoSpaceDN w:val="0"/>
        <w:adjustRightInd w:val="0"/>
        <w:spacing w:after="0" w:line="240" w:lineRule="auto"/>
        <w:ind w:left="720"/>
        <w:jc w:val="both"/>
        <w:rPr>
          <w:rFonts w:ascii="Arial" w:eastAsia="Calibri" w:hAnsi="Arial" w:cs="Arial"/>
          <w:kern w:val="0"/>
          <w:sz w:val="22"/>
          <w:szCs w:val="22"/>
          <w:lang w:val="es-ES"/>
          <w14:ligatures w14:val="none"/>
        </w:rPr>
      </w:pPr>
      <w:r w:rsidRPr="00D44F78">
        <w:rPr>
          <w:rFonts w:ascii="Arial" w:eastAsia="Calibri" w:hAnsi="Arial" w:cs="Arial"/>
          <w:noProof/>
          <w:color w:val="000000"/>
          <w:kern w:val="0"/>
          <w:sz w:val="22"/>
          <w:szCs w:val="22"/>
          <w:lang w:val="es-ES"/>
          <w14:ligatures w14:val="none"/>
        </w:rPr>
        <w:t xml:space="preserve">En el caso de transporte privado individual: una relación-memoria clasificada de los gastos afectuados, de acuerdo con el modelo del anexo 4 de estas Bases. </w:t>
      </w:r>
    </w:p>
    <w:p w14:paraId="57A15BCC" w14:textId="77777777" w:rsidR="00D44F78" w:rsidRPr="00D44F78" w:rsidRDefault="00D44F78" w:rsidP="00D44F78">
      <w:pPr>
        <w:autoSpaceDE w:val="0"/>
        <w:autoSpaceDN w:val="0"/>
        <w:adjustRightInd w:val="0"/>
        <w:spacing w:after="0" w:line="240" w:lineRule="auto"/>
        <w:ind w:left="720"/>
        <w:jc w:val="both"/>
        <w:rPr>
          <w:rFonts w:ascii="Arial" w:eastAsia="Calibri" w:hAnsi="Arial" w:cs="Arial"/>
          <w:kern w:val="0"/>
          <w:sz w:val="22"/>
          <w:szCs w:val="22"/>
          <w:lang w:val="es-ES"/>
          <w14:ligatures w14:val="none"/>
        </w:rPr>
      </w:pPr>
    </w:p>
    <w:p w14:paraId="644B7ACC" w14:textId="77777777" w:rsidR="00D44F78" w:rsidRPr="00D44F78" w:rsidRDefault="00D44F78" w:rsidP="00D44F78">
      <w:pPr>
        <w:numPr>
          <w:ilvl w:val="0"/>
          <w:numId w:val="33"/>
        </w:numPr>
        <w:autoSpaceDE w:val="0"/>
        <w:autoSpaceDN w:val="0"/>
        <w:adjustRightInd w:val="0"/>
        <w:spacing w:after="0" w:line="240" w:lineRule="auto"/>
        <w:ind w:left="720"/>
        <w:jc w:val="both"/>
        <w:rPr>
          <w:rFonts w:ascii="Arial" w:eastAsia="Calibri" w:hAnsi="Arial" w:cs="Arial"/>
          <w:kern w:val="0"/>
          <w:sz w:val="22"/>
          <w:szCs w:val="22"/>
          <w:lang w:val="es-ES"/>
          <w14:ligatures w14:val="none"/>
        </w:rPr>
      </w:pPr>
      <w:r w:rsidRPr="00D44F78">
        <w:rPr>
          <w:rFonts w:ascii="Arial" w:eastAsia="Calibri" w:hAnsi="Arial" w:cs="Arial"/>
          <w:kern w:val="0"/>
          <w:sz w:val="22"/>
          <w:szCs w:val="22"/>
          <w:lang w:val="es-ES"/>
          <w14:ligatures w14:val="none"/>
        </w:rPr>
        <w:t xml:space="preserve">La declaración de otros ingresos o subvenciones o de inexistencia de estos en relación con el concepto subvencionado, de acuerdo con el modelo del anexo 5 de estas Bases. </w:t>
      </w:r>
    </w:p>
    <w:p w14:paraId="3EB2CE35" w14:textId="77777777" w:rsidR="00D44F78" w:rsidRPr="00D44F78" w:rsidRDefault="00D44F78" w:rsidP="00D44F78">
      <w:pPr>
        <w:autoSpaceDE w:val="0"/>
        <w:autoSpaceDN w:val="0"/>
        <w:adjustRightInd w:val="0"/>
        <w:spacing w:after="0" w:line="240" w:lineRule="auto"/>
        <w:ind w:left="720"/>
        <w:jc w:val="both"/>
        <w:rPr>
          <w:rFonts w:ascii="Arial" w:eastAsia="Calibri" w:hAnsi="Arial" w:cs="Arial"/>
          <w:kern w:val="0"/>
          <w:sz w:val="22"/>
          <w:szCs w:val="22"/>
          <w:lang w:val="es-ES"/>
          <w14:ligatures w14:val="none"/>
        </w:rPr>
      </w:pPr>
    </w:p>
    <w:p w14:paraId="6C9DA8E2" w14:textId="77777777" w:rsidR="00D44F78" w:rsidRPr="00D44F78" w:rsidRDefault="00D44F78" w:rsidP="00D44F78">
      <w:pPr>
        <w:numPr>
          <w:ilvl w:val="0"/>
          <w:numId w:val="33"/>
        </w:numPr>
        <w:autoSpaceDE w:val="0"/>
        <w:autoSpaceDN w:val="0"/>
        <w:adjustRightInd w:val="0"/>
        <w:spacing w:after="0" w:line="240" w:lineRule="auto"/>
        <w:ind w:left="720"/>
        <w:jc w:val="both"/>
        <w:rPr>
          <w:rFonts w:ascii="Arial" w:eastAsia="Calibri" w:hAnsi="Arial" w:cs="Arial"/>
          <w:kern w:val="0"/>
          <w:sz w:val="22"/>
          <w:szCs w:val="22"/>
          <w:lang w:val="es-ES"/>
          <w14:ligatures w14:val="none"/>
        </w:rPr>
      </w:pPr>
      <w:r w:rsidRPr="00D44F78">
        <w:rPr>
          <w:rFonts w:ascii="Arial" w:eastAsia="Calibri" w:hAnsi="Arial" w:cs="Arial"/>
          <w:kern w:val="0"/>
          <w:sz w:val="22"/>
          <w:szCs w:val="22"/>
          <w:lang w:val="es-ES"/>
          <w14:ligatures w14:val="none"/>
        </w:rPr>
        <w:t xml:space="preserve">Certificado de estar al corriente de obligaciones y con la Seguridad Social. </w:t>
      </w:r>
    </w:p>
    <w:p w14:paraId="7764D9F0" w14:textId="77777777" w:rsidR="00D44F78" w:rsidRPr="00D44F78" w:rsidRDefault="00D44F78" w:rsidP="00D44F78">
      <w:pPr>
        <w:autoSpaceDE w:val="0"/>
        <w:autoSpaceDN w:val="0"/>
        <w:adjustRightInd w:val="0"/>
        <w:spacing w:after="0" w:line="240" w:lineRule="auto"/>
        <w:jc w:val="both"/>
        <w:rPr>
          <w:rFonts w:ascii="Arial" w:eastAsia="Calibri" w:hAnsi="Arial" w:cs="Arial"/>
          <w:kern w:val="0"/>
          <w:sz w:val="22"/>
          <w:szCs w:val="22"/>
          <w:lang w:val="es-ES"/>
          <w14:ligatures w14:val="none"/>
        </w:rPr>
      </w:pPr>
    </w:p>
    <w:p w14:paraId="7309C57E" w14:textId="77777777" w:rsidR="00D44F78" w:rsidRPr="00D44F78" w:rsidRDefault="00D44F78" w:rsidP="00D44F78">
      <w:pPr>
        <w:numPr>
          <w:ilvl w:val="0"/>
          <w:numId w:val="33"/>
        </w:numPr>
        <w:autoSpaceDE w:val="0"/>
        <w:autoSpaceDN w:val="0"/>
        <w:adjustRightInd w:val="0"/>
        <w:spacing w:after="0" w:line="240" w:lineRule="auto"/>
        <w:ind w:left="720"/>
        <w:jc w:val="both"/>
        <w:rPr>
          <w:rFonts w:ascii="Arial" w:eastAsia="Calibri" w:hAnsi="Arial" w:cs="Arial"/>
          <w:kern w:val="0"/>
          <w:sz w:val="22"/>
          <w:szCs w:val="22"/>
          <w:lang w:val="es-ES"/>
          <w14:ligatures w14:val="none"/>
        </w:rPr>
      </w:pPr>
      <w:r w:rsidRPr="00D44F78">
        <w:rPr>
          <w:rFonts w:ascii="Arial" w:eastAsia="Calibri" w:hAnsi="Arial" w:cs="Arial"/>
          <w:kern w:val="0"/>
          <w:sz w:val="22"/>
          <w:szCs w:val="22"/>
          <w:lang w:val="es-ES"/>
          <w14:ligatures w14:val="none"/>
        </w:rPr>
        <w:t xml:space="preserve">Para el caso que se asista a un centro de terapia ocupacional o centro de día de fuera de la comarca del Vallès Oriental por razón de un criterio médico, se tiene que aportar el informe del facultativo que aconseje la asistencia al centro en concreto. </w:t>
      </w:r>
    </w:p>
    <w:p w14:paraId="18DBE65E" w14:textId="77777777" w:rsidR="00D44F78" w:rsidRPr="00B1692A" w:rsidRDefault="00D44F78" w:rsidP="00D77EBD">
      <w:pPr>
        <w:spacing w:after="0" w:line="240" w:lineRule="auto"/>
        <w:contextualSpacing/>
        <w:jc w:val="both"/>
        <w:rPr>
          <w:rFonts w:ascii="Arial" w:eastAsia="Calibri" w:hAnsi="Arial" w:cs="Arial"/>
          <w:kern w:val="0"/>
          <w:sz w:val="22"/>
          <w:szCs w:val="22"/>
          <w14:ligatures w14:val="none"/>
        </w:rPr>
      </w:pPr>
    </w:p>
    <w:p w14:paraId="7EB0C8B4" w14:textId="30819276" w:rsidR="00D77EBD" w:rsidRPr="00B1692A" w:rsidRDefault="00D44F78" w:rsidP="00D77EBD">
      <w:pPr>
        <w:spacing w:line="240" w:lineRule="auto"/>
        <w:jc w:val="both"/>
        <w:rPr>
          <w:rFonts w:ascii="Arial" w:hAnsi="Arial" w:cs="Arial"/>
          <w:b/>
          <w:bCs/>
          <w:sz w:val="22"/>
          <w:szCs w:val="22"/>
        </w:rPr>
      </w:pPr>
      <w:proofErr w:type="spellStart"/>
      <w:r w:rsidRPr="00B1692A">
        <w:rPr>
          <w:rFonts w:ascii="Arial" w:hAnsi="Arial" w:cs="Arial"/>
          <w:b/>
          <w:bCs/>
          <w:sz w:val="22"/>
          <w:szCs w:val="22"/>
        </w:rPr>
        <w:t>Décimo</w:t>
      </w:r>
      <w:proofErr w:type="spellEnd"/>
      <w:r w:rsidRPr="00B1692A">
        <w:rPr>
          <w:rFonts w:ascii="Arial" w:hAnsi="Arial" w:cs="Arial"/>
          <w:b/>
          <w:bCs/>
          <w:sz w:val="22"/>
          <w:szCs w:val="22"/>
        </w:rPr>
        <w:t xml:space="preserve"> </w:t>
      </w:r>
      <w:proofErr w:type="spellStart"/>
      <w:r w:rsidRPr="00B1692A">
        <w:rPr>
          <w:rFonts w:ascii="Arial" w:hAnsi="Arial" w:cs="Arial"/>
          <w:b/>
          <w:bCs/>
          <w:sz w:val="22"/>
          <w:szCs w:val="22"/>
        </w:rPr>
        <w:t>tercero</w:t>
      </w:r>
      <w:proofErr w:type="spellEnd"/>
      <w:r w:rsidR="00D77EBD" w:rsidRPr="00B1692A">
        <w:rPr>
          <w:rFonts w:ascii="Arial" w:hAnsi="Arial" w:cs="Arial"/>
          <w:b/>
          <w:bCs/>
          <w:sz w:val="22"/>
          <w:szCs w:val="22"/>
        </w:rPr>
        <w:t xml:space="preserve">. </w:t>
      </w:r>
      <w:proofErr w:type="spellStart"/>
      <w:r w:rsidR="00D77EBD" w:rsidRPr="00B1692A">
        <w:rPr>
          <w:rFonts w:ascii="Arial" w:hAnsi="Arial" w:cs="Arial"/>
          <w:b/>
          <w:bCs/>
          <w:sz w:val="22"/>
          <w:szCs w:val="22"/>
        </w:rPr>
        <w:t>Obligacion</w:t>
      </w:r>
      <w:r w:rsidRPr="00B1692A">
        <w:rPr>
          <w:rFonts w:ascii="Arial" w:hAnsi="Arial" w:cs="Arial"/>
          <w:b/>
          <w:bCs/>
          <w:sz w:val="22"/>
          <w:szCs w:val="22"/>
        </w:rPr>
        <w:t>e</w:t>
      </w:r>
      <w:r w:rsidR="00D77EBD" w:rsidRPr="00B1692A">
        <w:rPr>
          <w:rFonts w:ascii="Arial" w:hAnsi="Arial" w:cs="Arial"/>
          <w:b/>
          <w:bCs/>
          <w:sz w:val="22"/>
          <w:szCs w:val="22"/>
        </w:rPr>
        <w:t>s</w:t>
      </w:r>
      <w:proofErr w:type="spellEnd"/>
      <w:r w:rsidR="00D77EBD" w:rsidRPr="00B1692A">
        <w:rPr>
          <w:rFonts w:ascii="Arial" w:hAnsi="Arial" w:cs="Arial"/>
          <w:b/>
          <w:bCs/>
          <w:sz w:val="22"/>
          <w:szCs w:val="22"/>
        </w:rPr>
        <w:t xml:space="preserve"> de la persona benefici</w:t>
      </w:r>
      <w:r w:rsidRPr="00B1692A">
        <w:rPr>
          <w:rFonts w:ascii="Arial" w:hAnsi="Arial" w:cs="Arial"/>
          <w:b/>
          <w:bCs/>
          <w:sz w:val="22"/>
          <w:szCs w:val="22"/>
        </w:rPr>
        <w:t>a</w:t>
      </w:r>
      <w:r w:rsidR="00D77EBD" w:rsidRPr="00B1692A">
        <w:rPr>
          <w:rFonts w:ascii="Arial" w:hAnsi="Arial" w:cs="Arial"/>
          <w:b/>
          <w:bCs/>
          <w:sz w:val="22"/>
          <w:szCs w:val="22"/>
        </w:rPr>
        <w:t>ria</w:t>
      </w:r>
    </w:p>
    <w:p w14:paraId="55FB8242" w14:textId="00B1F16D" w:rsidR="00D77EBD" w:rsidRPr="00B1692A" w:rsidRDefault="00D44F78" w:rsidP="00D77EBD">
      <w:pPr>
        <w:spacing w:line="240" w:lineRule="auto"/>
        <w:jc w:val="both"/>
        <w:rPr>
          <w:rFonts w:ascii="Arial" w:eastAsia="Calibri" w:hAnsi="Arial" w:cs="Arial"/>
          <w:b/>
          <w:bCs/>
          <w:kern w:val="0"/>
          <w:sz w:val="22"/>
          <w:szCs w:val="22"/>
          <w14:ligatures w14:val="none"/>
        </w:rPr>
      </w:pPr>
      <w:r w:rsidRPr="00B1692A">
        <w:rPr>
          <w:rFonts w:ascii="Arial" w:hAnsi="Arial" w:cs="Arial"/>
          <w:sz w:val="22"/>
          <w:szCs w:val="22"/>
        </w:rPr>
        <w:t xml:space="preserve">De </w:t>
      </w:r>
      <w:proofErr w:type="spellStart"/>
      <w:r w:rsidRPr="00B1692A">
        <w:rPr>
          <w:rFonts w:ascii="Arial" w:hAnsi="Arial" w:cs="Arial"/>
          <w:sz w:val="22"/>
          <w:szCs w:val="22"/>
        </w:rPr>
        <w:t>acuerdo</w:t>
      </w:r>
      <w:proofErr w:type="spellEnd"/>
      <w:r w:rsidRPr="00B1692A">
        <w:rPr>
          <w:rFonts w:ascii="Arial" w:hAnsi="Arial" w:cs="Arial"/>
          <w:sz w:val="22"/>
          <w:szCs w:val="22"/>
        </w:rPr>
        <w:t xml:space="preserve"> con</w:t>
      </w:r>
      <w:r w:rsidR="00D77EBD" w:rsidRPr="00B1692A">
        <w:rPr>
          <w:rFonts w:ascii="Arial" w:hAnsi="Arial" w:cs="Arial"/>
          <w:sz w:val="22"/>
          <w:szCs w:val="22"/>
        </w:rPr>
        <w:t xml:space="preserve"> la Base 16.  </w:t>
      </w:r>
      <w:r w:rsidR="00D77EBD" w:rsidRPr="00B1692A">
        <w:rPr>
          <w:rFonts w:ascii="Arial" w:eastAsia="Calibri" w:hAnsi="Arial" w:cs="Arial"/>
          <w:b/>
          <w:bCs/>
          <w:kern w:val="0"/>
          <w:sz w:val="22"/>
          <w:szCs w:val="22"/>
          <w14:ligatures w14:val="none"/>
        </w:rPr>
        <w:t xml:space="preserve"> </w:t>
      </w:r>
    </w:p>
    <w:p w14:paraId="4B840B7A" w14:textId="1FAE6078" w:rsidR="00D77EBD" w:rsidRPr="00B1692A" w:rsidRDefault="00D44F78" w:rsidP="00D77EBD">
      <w:pPr>
        <w:spacing w:after="0" w:line="240" w:lineRule="auto"/>
        <w:contextualSpacing/>
        <w:jc w:val="both"/>
        <w:rPr>
          <w:rFonts w:ascii="Arial" w:eastAsia="Calibri" w:hAnsi="Arial" w:cs="Arial"/>
          <w:b/>
          <w:bCs/>
          <w:kern w:val="0"/>
          <w:sz w:val="22"/>
          <w:szCs w:val="22"/>
          <w14:ligatures w14:val="none"/>
        </w:rPr>
      </w:pPr>
      <w:proofErr w:type="spellStart"/>
      <w:r w:rsidRPr="00B1692A">
        <w:rPr>
          <w:rFonts w:ascii="Arial" w:eastAsia="Calibri" w:hAnsi="Arial" w:cs="Arial"/>
          <w:b/>
          <w:bCs/>
          <w:kern w:val="0"/>
          <w:sz w:val="22"/>
          <w:szCs w:val="22"/>
          <w14:ligatures w14:val="none"/>
        </w:rPr>
        <w:t>Décimo</w:t>
      </w:r>
      <w:proofErr w:type="spellEnd"/>
      <w:r w:rsidRPr="00B1692A">
        <w:rPr>
          <w:rFonts w:ascii="Arial" w:eastAsia="Calibri" w:hAnsi="Arial" w:cs="Arial"/>
          <w:b/>
          <w:bCs/>
          <w:kern w:val="0"/>
          <w:sz w:val="22"/>
          <w:szCs w:val="22"/>
          <w14:ligatures w14:val="none"/>
        </w:rPr>
        <w:t xml:space="preserve"> </w:t>
      </w:r>
      <w:proofErr w:type="spellStart"/>
      <w:r w:rsidRPr="00B1692A">
        <w:rPr>
          <w:rFonts w:ascii="Arial" w:eastAsia="Calibri" w:hAnsi="Arial" w:cs="Arial"/>
          <w:b/>
          <w:bCs/>
          <w:kern w:val="0"/>
          <w:sz w:val="22"/>
          <w:szCs w:val="22"/>
          <w14:ligatures w14:val="none"/>
        </w:rPr>
        <w:t>cuarto</w:t>
      </w:r>
      <w:proofErr w:type="spellEnd"/>
      <w:r w:rsidR="00D77EBD" w:rsidRPr="00B1692A">
        <w:rPr>
          <w:rFonts w:ascii="Arial" w:eastAsia="Calibri" w:hAnsi="Arial" w:cs="Arial"/>
          <w:b/>
          <w:bCs/>
          <w:kern w:val="0"/>
          <w:sz w:val="22"/>
          <w:szCs w:val="22"/>
          <w14:ligatures w14:val="none"/>
        </w:rPr>
        <w:t xml:space="preserve">. </w:t>
      </w:r>
      <w:proofErr w:type="spellStart"/>
      <w:r w:rsidR="00D77EBD" w:rsidRPr="00B1692A">
        <w:rPr>
          <w:rFonts w:ascii="Arial" w:eastAsia="Calibri" w:hAnsi="Arial" w:cs="Arial"/>
          <w:b/>
          <w:bCs/>
          <w:kern w:val="0"/>
          <w:sz w:val="22"/>
          <w:szCs w:val="22"/>
          <w14:ligatures w14:val="none"/>
        </w:rPr>
        <w:t>Compatibil</w:t>
      </w:r>
      <w:r w:rsidRPr="00B1692A">
        <w:rPr>
          <w:rFonts w:ascii="Arial" w:eastAsia="Calibri" w:hAnsi="Arial" w:cs="Arial"/>
          <w:b/>
          <w:bCs/>
          <w:kern w:val="0"/>
          <w:sz w:val="22"/>
          <w:szCs w:val="22"/>
          <w14:ligatures w14:val="none"/>
        </w:rPr>
        <w:t>idad</w:t>
      </w:r>
      <w:proofErr w:type="spellEnd"/>
    </w:p>
    <w:p w14:paraId="6D7BEE4E" w14:textId="77777777" w:rsidR="00D77EBD" w:rsidRPr="00B1692A" w:rsidRDefault="00D77EBD" w:rsidP="00D77EBD">
      <w:pPr>
        <w:spacing w:after="0" w:line="240" w:lineRule="auto"/>
        <w:contextualSpacing/>
        <w:jc w:val="both"/>
        <w:rPr>
          <w:rFonts w:ascii="Arial" w:eastAsia="Calibri" w:hAnsi="Arial" w:cs="Arial"/>
          <w:kern w:val="0"/>
          <w:sz w:val="22"/>
          <w:szCs w:val="22"/>
          <w14:ligatures w14:val="none"/>
        </w:rPr>
      </w:pPr>
    </w:p>
    <w:p w14:paraId="62507E05" w14:textId="1A3FFD7E" w:rsidR="00D44F78" w:rsidRPr="00D44F78" w:rsidRDefault="0077465F" w:rsidP="00D44F78">
      <w:pPr>
        <w:spacing w:after="0" w:line="240" w:lineRule="auto"/>
        <w:jc w:val="both"/>
        <w:rPr>
          <w:rFonts w:ascii="Arial" w:eastAsia="Calibri" w:hAnsi="Arial" w:cs="Arial"/>
          <w:kern w:val="0"/>
          <w:sz w:val="22"/>
          <w:szCs w:val="22"/>
          <w:lang w:val="es-ES" w:eastAsia="es-ES"/>
          <w14:ligatures w14:val="none"/>
        </w:rPr>
      </w:pPr>
      <w:r w:rsidRPr="00B1692A">
        <w:rPr>
          <w:rFonts w:ascii="Arial" w:eastAsia="Calibri" w:hAnsi="Arial" w:cs="Arial"/>
          <w:kern w:val="0"/>
          <w:sz w:val="22"/>
          <w:szCs w:val="22"/>
          <w:lang w:val="es-ES" w:eastAsia="es-ES"/>
          <w14:ligatures w14:val="none"/>
        </w:rPr>
        <w:t xml:space="preserve">Estas subvenciones </w:t>
      </w:r>
      <w:r w:rsidR="00D44F78" w:rsidRPr="00D44F78">
        <w:rPr>
          <w:rFonts w:ascii="Arial" w:eastAsia="Calibri" w:hAnsi="Arial" w:cs="Arial"/>
          <w:kern w:val="0"/>
          <w:sz w:val="22"/>
          <w:szCs w:val="22"/>
          <w:lang w:val="es-ES" w:eastAsia="es-ES"/>
          <w14:ligatures w14:val="none"/>
        </w:rPr>
        <w:t xml:space="preserve">son compatibles con otras subvenciones, ayudas, ingresos o recursos con la misma finalidad, procedentes de cualquier administración o entes públicos o privados, nacionales, de la Unión Europea o de organismos internacionales, siempre y cuando el total subvencionado no supere el coste de la actividad que ha sido objeto de subvención. </w:t>
      </w:r>
    </w:p>
    <w:p w14:paraId="44FF68DF" w14:textId="77777777" w:rsidR="00D44F78" w:rsidRPr="00D44F78" w:rsidRDefault="00D44F78" w:rsidP="00D44F78">
      <w:pPr>
        <w:spacing w:after="0" w:line="240" w:lineRule="auto"/>
        <w:ind w:left="708" w:hanging="215"/>
        <w:jc w:val="both"/>
        <w:rPr>
          <w:rFonts w:ascii="Arial" w:eastAsia="Calibri" w:hAnsi="Arial" w:cs="Arial"/>
          <w:kern w:val="0"/>
          <w:sz w:val="22"/>
          <w:szCs w:val="22"/>
          <w:lang w:val="es-ES" w:eastAsia="es-ES"/>
          <w14:ligatures w14:val="none"/>
        </w:rPr>
      </w:pPr>
    </w:p>
    <w:p w14:paraId="156711CD" w14:textId="77777777" w:rsidR="00D44F78" w:rsidRPr="00D44F78" w:rsidRDefault="00D44F78" w:rsidP="00D44F78">
      <w:pPr>
        <w:spacing w:after="0" w:line="240" w:lineRule="auto"/>
        <w:jc w:val="both"/>
        <w:rPr>
          <w:rFonts w:ascii="Arial" w:eastAsia="Calibri" w:hAnsi="Arial" w:cs="Arial"/>
          <w:kern w:val="0"/>
          <w:sz w:val="22"/>
          <w:szCs w:val="22"/>
          <w:lang w:val="es-ES" w:eastAsia="es-ES"/>
          <w14:ligatures w14:val="none"/>
        </w:rPr>
      </w:pPr>
      <w:r w:rsidRPr="00D44F78">
        <w:rPr>
          <w:rFonts w:ascii="Arial" w:eastAsia="Calibri" w:hAnsi="Arial" w:cs="Arial"/>
          <w:kern w:val="0"/>
          <w:sz w:val="22"/>
          <w:szCs w:val="22"/>
          <w:lang w:val="es-ES" w:eastAsia="es-ES"/>
          <w14:ligatures w14:val="none"/>
        </w:rPr>
        <w:t>A efectos de estas subvenciones, se entiende por coste de actividad:</w:t>
      </w:r>
    </w:p>
    <w:p w14:paraId="2E229055" w14:textId="77777777" w:rsidR="00D44F78" w:rsidRPr="00D44F78" w:rsidRDefault="00D44F78" w:rsidP="00D44F78">
      <w:pPr>
        <w:spacing w:after="0" w:line="240" w:lineRule="auto"/>
        <w:ind w:left="708" w:hanging="215"/>
        <w:jc w:val="both"/>
        <w:rPr>
          <w:rFonts w:ascii="Arial" w:eastAsia="Calibri" w:hAnsi="Arial" w:cs="Arial"/>
          <w:kern w:val="0"/>
          <w:sz w:val="22"/>
          <w:szCs w:val="22"/>
          <w:lang w:val="es-ES" w:eastAsia="es-ES"/>
          <w14:ligatures w14:val="none"/>
        </w:rPr>
      </w:pPr>
    </w:p>
    <w:p w14:paraId="7F07E2D1" w14:textId="77777777" w:rsidR="00D44F78" w:rsidRPr="00D44F78" w:rsidRDefault="00D44F78" w:rsidP="00D44F78">
      <w:pPr>
        <w:numPr>
          <w:ilvl w:val="2"/>
          <w:numId w:val="35"/>
        </w:numPr>
        <w:spacing w:after="0" w:line="240" w:lineRule="auto"/>
        <w:ind w:left="360"/>
        <w:contextualSpacing/>
        <w:jc w:val="both"/>
        <w:rPr>
          <w:rFonts w:ascii="Arial" w:eastAsia="Times New Roman" w:hAnsi="Arial" w:cs="Arial"/>
          <w:kern w:val="0"/>
          <w:sz w:val="22"/>
          <w:szCs w:val="22"/>
          <w:lang w:val="es-ES" w:eastAsia="es-ES"/>
          <w14:ligatures w14:val="none"/>
        </w:rPr>
      </w:pPr>
      <w:r w:rsidRPr="00D44F78">
        <w:rPr>
          <w:rFonts w:ascii="Arial" w:eastAsia="Times New Roman" w:hAnsi="Arial" w:cs="Arial"/>
          <w:kern w:val="0"/>
          <w:sz w:val="22"/>
          <w:szCs w:val="22"/>
          <w:lang w:val="es-ES" w:eastAsia="es-ES"/>
          <w14:ligatures w14:val="none"/>
        </w:rPr>
        <w:t xml:space="preserve">En la categoría de transporte privado individual: El total de kilómetros del año 2025 justificados y aceptados multiplicado por el precio por kilómetro de 0,26 euros. </w:t>
      </w:r>
    </w:p>
    <w:p w14:paraId="6C95793D" w14:textId="77777777" w:rsidR="00D44F78" w:rsidRPr="00D44F78" w:rsidRDefault="00D44F78" w:rsidP="00D44F78">
      <w:pPr>
        <w:spacing w:after="0" w:line="240" w:lineRule="auto"/>
        <w:ind w:left="360" w:hanging="215"/>
        <w:jc w:val="both"/>
        <w:rPr>
          <w:rFonts w:ascii="Arial" w:eastAsia="Times New Roman" w:hAnsi="Arial" w:cs="Arial"/>
          <w:kern w:val="0"/>
          <w:sz w:val="22"/>
          <w:szCs w:val="22"/>
          <w:lang w:val="es-ES" w:eastAsia="es-ES"/>
          <w14:ligatures w14:val="none"/>
        </w:rPr>
      </w:pPr>
    </w:p>
    <w:p w14:paraId="3D59092E" w14:textId="77777777" w:rsidR="00D44F78" w:rsidRPr="00D44F78" w:rsidRDefault="00D44F78" w:rsidP="00D44F78">
      <w:pPr>
        <w:numPr>
          <w:ilvl w:val="2"/>
          <w:numId w:val="35"/>
        </w:numPr>
        <w:spacing w:after="0" w:line="240" w:lineRule="auto"/>
        <w:ind w:left="360"/>
        <w:contextualSpacing/>
        <w:jc w:val="both"/>
        <w:rPr>
          <w:rFonts w:ascii="Arial" w:eastAsia="Times New Roman" w:hAnsi="Arial" w:cs="Arial"/>
          <w:kern w:val="0"/>
          <w:sz w:val="22"/>
          <w:szCs w:val="22"/>
          <w:lang w:val="es-ES" w:eastAsia="es-ES"/>
          <w14:ligatures w14:val="none"/>
        </w:rPr>
      </w:pPr>
      <w:r w:rsidRPr="00D44F78">
        <w:rPr>
          <w:rFonts w:ascii="Arial" w:eastAsia="Times New Roman" w:hAnsi="Arial" w:cs="Arial"/>
          <w:kern w:val="0"/>
          <w:sz w:val="22"/>
          <w:szCs w:val="22"/>
          <w:lang w:val="es-ES" w:eastAsia="es-ES"/>
          <w14:ligatures w14:val="none"/>
        </w:rPr>
        <w:t xml:space="preserve">En la categoría de transporte privado colectivo: El importe total justificado y aceptado para el transporte adaptado. </w:t>
      </w:r>
    </w:p>
    <w:p w14:paraId="1BC1F278" w14:textId="77777777" w:rsidR="00D44F78" w:rsidRPr="00D44F78" w:rsidRDefault="00D44F78" w:rsidP="00D44F78">
      <w:pPr>
        <w:spacing w:after="0" w:line="240" w:lineRule="auto"/>
        <w:ind w:left="360" w:hanging="215"/>
        <w:jc w:val="both"/>
        <w:rPr>
          <w:rFonts w:ascii="Arial" w:eastAsia="Times New Roman" w:hAnsi="Arial" w:cs="Arial"/>
          <w:kern w:val="0"/>
          <w:sz w:val="22"/>
          <w:szCs w:val="22"/>
          <w:lang w:val="es-ES" w:eastAsia="es-ES"/>
          <w14:ligatures w14:val="none"/>
        </w:rPr>
      </w:pPr>
    </w:p>
    <w:p w14:paraId="7A7FA761" w14:textId="77777777" w:rsidR="00D44F78" w:rsidRPr="00D44F78" w:rsidRDefault="00D44F78" w:rsidP="00D44F78">
      <w:pPr>
        <w:numPr>
          <w:ilvl w:val="2"/>
          <w:numId w:val="35"/>
        </w:numPr>
        <w:spacing w:after="0" w:line="240" w:lineRule="auto"/>
        <w:ind w:left="360"/>
        <w:contextualSpacing/>
        <w:jc w:val="both"/>
        <w:rPr>
          <w:rFonts w:ascii="Arial" w:eastAsia="Times New Roman" w:hAnsi="Arial" w:cs="Arial"/>
          <w:kern w:val="0"/>
          <w:sz w:val="22"/>
          <w:szCs w:val="22"/>
          <w:lang w:val="es-ES" w:eastAsia="es-ES"/>
          <w14:ligatures w14:val="none"/>
        </w:rPr>
      </w:pPr>
      <w:r w:rsidRPr="00D44F78">
        <w:rPr>
          <w:rFonts w:ascii="Arial" w:eastAsia="Times New Roman" w:hAnsi="Arial" w:cs="Arial"/>
          <w:kern w:val="0"/>
          <w:sz w:val="22"/>
          <w:szCs w:val="22"/>
          <w:lang w:val="es-ES" w:eastAsia="es-ES"/>
          <w14:ligatures w14:val="none"/>
        </w:rPr>
        <w:t>En la categoría de transporte en taxi adaptado/VTC: El importe total justificado y aceptado por el transporte adaptado.</w:t>
      </w:r>
    </w:p>
    <w:p w14:paraId="0E452083" w14:textId="77777777" w:rsidR="00D44F78" w:rsidRPr="00D44F78" w:rsidRDefault="00D44F78" w:rsidP="00D44F78">
      <w:pPr>
        <w:spacing w:after="0" w:line="240" w:lineRule="auto"/>
        <w:ind w:left="-180" w:hanging="215"/>
        <w:jc w:val="both"/>
        <w:rPr>
          <w:rFonts w:ascii="Arial" w:eastAsia="Times New Roman" w:hAnsi="Arial" w:cs="Arial"/>
          <w:b/>
          <w:bCs/>
          <w:kern w:val="0"/>
          <w:sz w:val="20"/>
          <w:szCs w:val="20"/>
          <w:lang w:val="es-ES" w:eastAsia="es-ES"/>
          <w14:ligatures w14:val="none"/>
        </w:rPr>
      </w:pPr>
    </w:p>
    <w:p w14:paraId="59AA1A62" w14:textId="7B10F15D" w:rsidR="0068410C" w:rsidRPr="00A8786A" w:rsidRDefault="00D77EBD" w:rsidP="00D44F78">
      <w:pPr>
        <w:spacing w:after="0" w:line="240" w:lineRule="auto"/>
        <w:contextualSpacing/>
        <w:jc w:val="both"/>
        <w:rPr>
          <w:rFonts w:ascii="Arial" w:hAnsi="Arial" w:cs="Arial"/>
          <w:sz w:val="22"/>
          <w:szCs w:val="22"/>
        </w:rPr>
      </w:pPr>
      <w:r w:rsidRPr="00A8786A">
        <w:rPr>
          <w:rFonts w:ascii="Arial" w:eastAsia="Calibri" w:hAnsi="Arial" w:cs="Arial"/>
          <w:kern w:val="0"/>
          <w:sz w:val="22"/>
          <w:szCs w:val="22"/>
          <w14:ligatures w14:val="none"/>
        </w:rPr>
        <w:t xml:space="preserve"> </w:t>
      </w:r>
      <w:bookmarkEnd w:id="3"/>
      <w:bookmarkEnd w:id="4"/>
    </w:p>
    <w:p w14:paraId="7C9E8EC9" w14:textId="77777777" w:rsidR="0068410C" w:rsidRPr="00A8786A" w:rsidRDefault="0068410C" w:rsidP="001F194A">
      <w:pPr>
        <w:spacing w:line="240" w:lineRule="auto"/>
        <w:jc w:val="both"/>
        <w:rPr>
          <w:rFonts w:ascii="Arial" w:hAnsi="Arial" w:cs="Arial"/>
          <w:sz w:val="22"/>
          <w:szCs w:val="22"/>
        </w:rPr>
      </w:pPr>
    </w:p>
    <w:sectPr w:rsidR="0068410C" w:rsidRPr="00A8786A" w:rsidSect="00A8786A">
      <w:headerReference w:type="default" r:id="rId9"/>
      <w:footerReference w:type="default" r:id="rId10"/>
      <w:pgSz w:w="11906" w:h="16838"/>
      <w:pgMar w:top="170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986ACA" w14:textId="77777777" w:rsidR="00BA2991" w:rsidRDefault="00BA2991" w:rsidP="00BA2991">
      <w:pPr>
        <w:spacing w:after="0" w:line="240" w:lineRule="auto"/>
      </w:pPr>
      <w:r>
        <w:separator/>
      </w:r>
    </w:p>
  </w:endnote>
  <w:endnote w:type="continuationSeparator" w:id="0">
    <w:p w14:paraId="1269BAC9" w14:textId="77777777" w:rsidR="00BA2991" w:rsidRDefault="00BA2991" w:rsidP="00BA29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F0671" w14:textId="72C944B0" w:rsidR="00A8786A" w:rsidRPr="00B62DA4" w:rsidRDefault="00A8786A" w:rsidP="00A8786A">
    <w:pPr>
      <w:pStyle w:val="Piedepgina"/>
      <w:ind w:left="-1701"/>
      <w:jc w:val="center"/>
      <w:rPr>
        <w:rFonts w:ascii="Consolas" w:hAnsi="Consolas" w:cs="Consolas"/>
        <w:sz w:val="18"/>
        <w:szCs w:val="18"/>
      </w:rPr>
    </w:pPr>
    <w:r>
      <w:tab/>
    </w:r>
    <w:r>
      <w:rPr>
        <w:noProof/>
      </w:rPr>
      <w:drawing>
        <wp:inline distT="0" distB="0" distL="0" distR="0" wp14:anchorId="3C2AAEC1" wp14:editId="3E6639EE">
          <wp:extent cx="5400040" cy="537210"/>
          <wp:effectExtent l="0" t="0" r="0" b="0"/>
          <wp:docPr id="58793525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537210"/>
                  </a:xfrm>
                  <a:prstGeom prst="rect">
                    <a:avLst/>
                  </a:prstGeom>
                  <a:noFill/>
                  <a:ln>
                    <a:noFill/>
                  </a:ln>
                </pic:spPr>
              </pic:pic>
            </a:graphicData>
          </a:graphic>
        </wp:inline>
      </w:drawing>
    </w:r>
  </w:p>
  <w:p w14:paraId="43630242" w14:textId="4026FF35" w:rsidR="00A8786A" w:rsidRDefault="00A8786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B299B3" w14:textId="77777777" w:rsidR="00BA2991" w:rsidRDefault="00BA2991" w:rsidP="00BA2991">
      <w:pPr>
        <w:spacing w:after="0" w:line="240" w:lineRule="auto"/>
      </w:pPr>
      <w:r>
        <w:separator/>
      </w:r>
    </w:p>
  </w:footnote>
  <w:footnote w:type="continuationSeparator" w:id="0">
    <w:p w14:paraId="3986520B" w14:textId="77777777" w:rsidR="00BA2991" w:rsidRDefault="00BA2991" w:rsidP="00BA29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4A556B" w14:textId="0A5E2EF6" w:rsidR="00A8786A" w:rsidRPr="006A44DB" w:rsidRDefault="00A8786A" w:rsidP="00A8786A">
    <w:pPr>
      <w:ind w:left="-1701"/>
    </w:pPr>
    <w:r>
      <w:rPr>
        <w:noProof/>
      </w:rPr>
      <w:tab/>
    </w:r>
    <w:r>
      <w:rPr>
        <w:noProof/>
      </w:rPr>
      <w:tab/>
    </w:r>
    <w:r>
      <w:rPr>
        <w:noProof/>
      </w:rPr>
      <w:tab/>
    </w:r>
    <w:r>
      <w:rPr>
        <w:noProof/>
      </w:rPr>
      <w:tab/>
    </w:r>
    <w:r>
      <w:rPr>
        <w:noProof/>
      </w:rPr>
      <w:tab/>
    </w:r>
    <w:r>
      <w:rPr>
        <w:noProof/>
      </w:rPr>
      <w:tab/>
    </w:r>
    <w:r>
      <w:rPr>
        <w:noProof/>
      </w:rPr>
      <w:drawing>
        <wp:inline distT="0" distB="0" distL="0" distR="0" wp14:anchorId="61E7CD4D" wp14:editId="5A3C5694">
          <wp:extent cx="5400040" cy="659765"/>
          <wp:effectExtent l="0" t="0" r="0" b="6985"/>
          <wp:docPr id="213336667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659765"/>
                  </a:xfrm>
                  <a:prstGeom prst="rect">
                    <a:avLst/>
                  </a:prstGeom>
                  <a:noFill/>
                  <a:ln>
                    <a:noFill/>
                  </a:ln>
                </pic:spPr>
              </pic:pic>
            </a:graphicData>
          </a:graphic>
        </wp:inline>
      </w:drawing>
    </w:r>
  </w:p>
  <w:p w14:paraId="750548EB" w14:textId="77777777" w:rsidR="00A8786A" w:rsidRDefault="00A8786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75703"/>
    <w:multiLevelType w:val="hybridMultilevel"/>
    <w:tmpl w:val="581226F8"/>
    <w:lvl w:ilvl="0" w:tplc="0C0A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 w15:restartNumberingAfterBreak="0">
    <w:nsid w:val="03B612F8"/>
    <w:multiLevelType w:val="hybridMultilevel"/>
    <w:tmpl w:val="5E3CB998"/>
    <w:lvl w:ilvl="0" w:tplc="87CE7DC6">
      <w:start w:val="1"/>
      <w:numFmt w:val="upperRoman"/>
      <w:lvlText w:val="%1."/>
      <w:lvlJc w:val="left"/>
      <w:pPr>
        <w:ind w:left="1068" w:hanging="360"/>
      </w:pPr>
      <w:rPr>
        <w:rFonts w:ascii="Calibri" w:eastAsia="Aptos" w:hAnsi="Calibri" w:cs="Calibri"/>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 w15:restartNumberingAfterBreak="0">
    <w:nsid w:val="04AE2ACD"/>
    <w:multiLevelType w:val="hybridMultilevel"/>
    <w:tmpl w:val="85A4727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18F6514A"/>
    <w:multiLevelType w:val="hybridMultilevel"/>
    <w:tmpl w:val="076064F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1C936CBF"/>
    <w:multiLevelType w:val="hybridMultilevel"/>
    <w:tmpl w:val="3AAAE8B2"/>
    <w:lvl w:ilvl="0" w:tplc="FFFFFFFF">
      <w:start w:val="1"/>
      <w:numFmt w:val="lowerLetter"/>
      <w:lvlText w:val="%1)"/>
      <w:lvlJc w:val="left"/>
      <w:pPr>
        <w:ind w:left="1080" w:hanging="360"/>
      </w:pPr>
      <w:rPr>
        <w:rFonts w:hint="default"/>
        <w:b w:val="0"/>
        <w:b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D1F5817"/>
    <w:multiLevelType w:val="hybridMultilevel"/>
    <w:tmpl w:val="076064F6"/>
    <w:lvl w:ilvl="0" w:tplc="FFFFFFFF">
      <w:start w:val="1"/>
      <w:numFmt w:val="decimal"/>
      <w:lvlText w:val="%1."/>
      <w:lvlJc w:val="left"/>
      <w:pPr>
        <w:ind w:left="505" w:hanging="360"/>
      </w:pPr>
      <w:rPr>
        <w:rFonts w:hint="default"/>
      </w:rPr>
    </w:lvl>
    <w:lvl w:ilvl="1" w:tplc="FFFFFFFF">
      <w:start w:val="1"/>
      <w:numFmt w:val="lowerLetter"/>
      <w:lvlText w:val="%2."/>
      <w:lvlJc w:val="left"/>
      <w:pPr>
        <w:ind w:left="1225" w:hanging="360"/>
      </w:pPr>
    </w:lvl>
    <w:lvl w:ilvl="2" w:tplc="FFFFFFFF">
      <w:start w:val="1"/>
      <w:numFmt w:val="lowerRoman"/>
      <w:lvlText w:val="%3."/>
      <w:lvlJc w:val="right"/>
      <w:pPr>
        <w:ind w:left="1945" w:hanging="180"/>
      </w:pPr>
    </w:lvl>
    <w:lvl w:ilvl="3" w:tplc="FFFFFFFF" w:tentative="1">
      <w:start w:val="1"/>
      <w:numFmt w:val="decimal"/>
      <w:lvlText w:val="%4."/>
      <w:lvlJc w:val="left"/>
      <w:pPr>
        <w:ind w:left="2665" w:hanging="360"/>
      </w:pPr>
    </w:lvl>
    <w:lvl w:ilvl="4" w:tplc="FFFFFFFF" w:tentative="1">
      <w:start w:val="1"/>
      <w:numFmt w:val="lowerLetter"/>
      <w:lvlText w:val="%5."/>
      <w:lvlJc w:val="left"/>
      <w:pPr>
        <w:ind w:left="3385" w:hanging="360"/>
      </w:pPr>
    </w:lvl>
    <w:lvl w:ilvl="5" w:tplc="FFFFFFFF" w:tentative="1">
      <w:start w:val="1"/>
      <w:numFmt w:val="lowerRoman"/>
      <w:lvlText w:val="%6."/>
      <w:lvlJc w:val="right"/>
      <w:pPr>
        <w:ind w:left="4105" w:hanging="180"/>
      </w:pPr>
    </w:lvl>
    <w:lvl w:ilvl="6" w:tplc="FFFFFFFF" w:tentative="1">
      <w:start w:val="1"/>
      <w:numFmt w:val="decimal"/>
      <w:lvlText w:val="%7."/>
      <w:lvlJc w:val="left"/>
      <w:pPr>
        <w:ind w:left="4825" w:hanging="360"/>
      </w:pPr>
    </w:lvl>
    <w:lvl w:ilvl="7" w:tplc="FFFFFFFF" w:tentative="1">
      <w:start w:val="1"/>
      <w:numFmt w:val="lowerLetter"/>
      <w:lvlText w:val="%8."/>
      <w:lvlJc w:val="left"/>
      <w:pPr>
        <w:ind w:left="5545" w:hanging="360"/>
      </w:pPr>
    </w:lvl>
    <w:lvl w:ilvl="8" w:tplc="FFFFFFFF" w:tentative="1">
      <w:start w:val="1"/>
      <w:numFmt w:val="lowerRoman"/>
      <w:lvlText w:val="%9."/>
      <w:lvlJc w:val="right"/>
      <w:pPr>
        <w:ind w:left="6265" w:hanging="180"/>
      </w:pPr>
    </w:lvl>
  </w:abstractNum>
  <w:abstractNum w:abstractNumId="6" w15:restartNumberingAfterBreak="0">
    <w:nsid w:val="20E93047"/>
    <w:multiLevelType w:val="hybridMultilevel"/>
    <w:tmpl w:val="737CE066"/>
    <w:lvl w:ilvl="0" w:tplc="0C0A000F">
      <w:start w:val="1"/>
      <w:numFmt w:val="decimal"/>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263034EB"/>
    <w:multiLevelType w:val="hybridMultilevel"/>
    <w:tmpl w:val="3F5642C6"/>
    <w:lvl w:ilvl="0" w:tplc="FFFFFFFF">
      <w:start w:val="1"/>
      <w:numFmt w:val="lowerRoman"/>
      <w:lvlText w:val="%1."/>
      <w:lvlJc w:val="left"/>
      <w:pPr>
        <w:ind w:left="1788" w:hanging="720"/>
      </w:pPr>
      <w:rPr>
        <w:rFonts w:hint="default"/>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8" w15:restartNumberingAfterBreak="0">
    <w:nsid w:val="278D03E8"/>
    <w:multiLevelType w:val="hybridMultilevel"/>
    <w:tmpl w:val="85AEC974"/>
    <w:lvl w:ilvl="0" w:tplc="FFFFFFFF">
      <w:start w:val="1"/>
      <w:numFmt w:val="lowerLetter"/>
      <w:lvlText w:val="%1)"/>
      <w:lvlJc w:val="left"/>
      <w:pPr>
        <w:ind w:left="1440" w:hanging="360"/>
      </w:pPr>
      <w:rPr>
        <w:rFonts w:hint="default"/>
      </w:rPr>
    </w:lvl>
    <w:lvl w:ilvl="1" w:tplc="0C0A001B">
      <w:start w:val="1"/>
      <w:numFmt w:val="lowerRoman"/>
      <w:lvlText w:val="%2."/>
      <w:lvlJc w:val="right"/>
      <w:pPr>
        <w:ind w:left="2160" w:hanging="360"/>
      </w:pPr>
    </w:lvl>
    <w:lvl w:ilvl="2" w:tplc="FFFFFFFF">
      <w:start w:val="1"/>
      <w:numFmt w:val="lowerLetter"/>
      <w:lvlText w:val="%3)"/>
      <w:lvlJc w:val="left"/>
      <w:pPr>
        <w:ind w:left="3060" w:hanging="360"/>
      </w:pPr>
      <w:rPr>
        <w:rFonts w:hint="default"/>
      </w:r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279B1686"/>
    <w:multiLevelType w:val="hybridMultilevel"/>
    <w:tmpl w:val="5E3CB998"/>
    <w:lvl w:ilvl="0" w:tplc="FFFFFFFF">
      <w:start w:val="1"/>
      <w:numFmt w:val="upperRoman"/>
      <w:lvlText w:val="%1."/>
      <w:lvlJc w:val="left"/>
      <w:pPr>
        <w:ind w:left="1428" w:hanging="360"/>
      </w:pPr>
      <w:rPr>
        <w:rFonts w:ascii="Calibri" w:eastAsia="Aptos" w:hAnsi="Calibri" w:cs="Calibri"/>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10" w15:restartNumberingAfterBreak="0">
    <w:nsid w:val="2B076B02"/>
    <w:multiLevelType w:val="hybridMultilevel"/>
    <w:tmpl w:val="67DE216C"/>
    <w:lvl w:ilvl="0" w:tplc="FFFFFFFF">
      <w:start w:val="1"/>
      <w:numFmt w:val="decimal"/>
      <w:lvlText w:val="%1."/>
      <w:lvlJc w:val="left"/>
      <w:pPr>
        <w:ind w:left="720" w:hanging="360"/>
      </w:pPr>
      <w:rPr>
        <w:rFonts w:hint="default"/>
      </w:rPr>
    </w:lvl>
    <w:lvl w:ilvl="1" w:tplc="572CA5C0">
      <w:start w:val="1"/>
      <w:numFmt w:val="bullet"/>
      <w:lvlText w:val="-"/>
      <w:lvlJc w:val="left"/>
      <w:pPr>
        <w:ind w:left="1440" w:hanging="360"/>
      </w:pPr>
      <w:rPr>
        <w:rFonts w:ascii="Calibri" w:eastAsia="Aptos" w:hAnsi="Calibri" w:cs="Calibri" w:hint="default"/>
      </w:r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C211FD9"/>
    <w:multiLevelType w:val="hybridMultilevel"/>
    <w:tmpl w:val="51E2A958"/>
    <w:lvl w:ilvl="0" w:tplc="FFFFFFFF">
      <w:start w:val="1"/>
      <w:numFmt w:val="decimal"/>
      <w:lvlText w:val="%1."/>
      <w:lvlJc w:val="left"/>
      <w:pPr>
        <w:ind w:left="1068" w:hanging="360"/>
      </w:pPr>
      <w:rPr>
        <w:rFonts w:ascii="Arial" w:eastAsia="Aptos" w:hAnsi="Arial" w:cs="Arial"/>
        <w:b w:val="0"/>
        <w:bCs w:val="0"/>
      </w:r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2" w15:restartNumberingAfterBreak="0">
    <w:nsid w:val="32192FB4"/>
    <w:multiLevelType w:val="hybridMultilevel"/>
    <w:tmpl w:val="85A4727A"/>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331160B8"/>
    <w:multiLevelType w:val="hybridMultilevel"/>
    <w:tmpl w:val="DEF04F8A"/>
    <w:lvl w:ilvl="0" w:tplc="20F23E70">
      <w:start w:val="1"/>
      <w:numFmt w:val="lowerLetter"/>
      <w:lvlText w:val="%1)"/>
      <w:lvlJc w:val="left"/>
      <w:pPr>
        <w:ind w:left="1416" w:hanging="360"/>
      </w:pPr>
      <w:rPr>
        <w:rFonts w:hint="default"/>
      </w:rPr>
    </w:lvl>
    <w:lvl w:ilvl="1" w:tplc="04030019" w:tentative="1">
      <w:start w:val="1"/>
      <w:numFmt w:val="lowerLetter"/>
      <w:lvlText w:val="%2."/>
      <w:lvlJc w:val="left"/>
      <w:pPr>
        <w:ind w:left="2136" w:hanging="360"/>
      </w:pPr>
    </w:lvl>
    <w:lvl w:ilvl="2" w:tplc="0403001B" w:tentative="1">
      <w:start w:val="1"/>
      <w:numFmt w:val="lowerRoman"/>
      <w:lvlText w:val="%3."/>
      <w:lvlJc w:val="right"/>
      <w:pPr>
        <w:ind w:left="2856" w:hanging="180"/>
      </w:pPr>
    </w:lvl>
    <w:lvl w:ilvl="3" w:tplc="0403000F" w:tentative="1">
      <w:start w:val="1"/>
      <w:numFmt w:val="decimal"/>
      <w:lvlText w:val="%4."/>
      <w:lvlJc w:val="left"/>
      <w:pPr>
        <w:ind w:left="3576" w:hanging="360"/>
      </w:pPr>
    </w:lvl>
    <w:lvl w:ilvl="4" w:tplc="04030019" w:tentative="1">
      <w:start w:val="1"/>
      <w:numFmt w:val="lowerLetter"/>
      <w:lvlText w:val="%5."/>
      <w:lvlJc w:val="left"/>
      <w:pPr>
        <w:ind w:left="4296" w:hanging="360"/>
      </w:pPr>
    </w:lvl>
    <w:lvl w:ilvl="5" w:tplc="0403001B" w:tentative="1">
      <w:start w:val="1"/>
      <w:numFmt w:val="lowerRoman"/>
      <w:lvlText w:val="%6."/>
      <w:lvlJc w:val="right"/>
      <w:pPr>
        <w:ind w:left="5016" w:hanging="180"/>
      </w:pPr>
    </w:lvl>
    <w:lvl w:ilvl="6" w:tplc="0403000F" w:tentative="1">
      <w:start w:val="1"/>
      <w:numFmt w:val="decimal"/>
      <w:lvlText w:val="%7."/>
      <w:lvlJc w:val="left"/>
      <w:pPr>
        <w:ind w:left="5736" w:hanging="360"/>
      </w:pPr>
    </w:lvl>
    <w:lvl w:ilvl="7" w:tplc="04030019" w:tentative="1">
      <w:start w:val="1"/>
      <w:numFmt w:val="lowerLetter"/>
      <w:lvlText w:val="%8."/>
      <w:lvlJc w:val="left"/>
      <w:pPr>
        <w:ind w:left="6456" w:hanging="360"/>
      </w:pPr>
    </w:lvl>
    <w:lvl w:ilvl="8" w:tplc="0403001B" w:tentative="1">
      <w:start w:val="1"/>
      <w:numFmt w:val="lowerRoman"/>
      <w:lvlText w:val="%9."/>
      <w:lvlJc w:val="right"/>
      <w:pPr>
        <w:ind w:left="7176" w:hanging="180"/>
      </w:pPr>
    </w:lvl>
  </w:abstractNum>
  <w:abstractNum w:abstractNumId="14" w15:restartNumberingAfterBreak="0">
    <w:nsid w:val="343B0A6A"/>
    <w:multiLevelType w:val="hybridMultilevel"/>
    <w:tmpl w:val="076064F6"/>
    <w:lvl w:ilvl="0" w:tplc="0403000F">
      <w:start w:val="1"/>
      <w:numFmt w:val="decimal"/>
      <w:lvlText w:val="%1."/>
      <w:lvlJc w:val="left"/>
      <w:pPr>
        <w:ind w:left="360" w:hanging="360"/>
      </w:pPr>
      <w:rPr>
        <w:rFonts w:hint="default"/>
      </w:r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15" w15:restartNumberingAfterBreak="0">
    <w:nsid w:val="35C57824"/>
    <w:multiLevelType w:val="hybridMultilevel"/>
    <w:tmpl w:val="83EE9F30"/>
    <w:lvl w:ilvl="0" w:tplc="0C0A0019">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37EA4A2B"/>
    <w:multiLevelType w:val="hybridMultilevel"/>
    <w:tmpl w:val="ABCC6566"/>
    <w:lvl w:ilvl="0" w:tplc="FFFFFFFF">
      <w:start w:val="1"/>
      <w:numFmt w:val="decimal"/>
      <w:lvlText w:val="%1."/>
      <w:lvlJc w:val="left"/>
      <w:pPr>
        <w:ind w:left="1068" w:hanging="360"/>
      </w:pPr>
      <w:rPr>
        <w:rFonts w:hint="default"/>
      </w:rPr>
    </w:lvl>
    <w:lvl w:ilvl="1" w:tplc="FFFFFFFF">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7" w15:restartNumberingAfterBreak="0">
    <w:nsid w:val="38320970"/>
    <w:multiLevelType w:val="hybridMultilevel"/>
    <w:tmpl w:val="0C3C9FCA"/>
    <w:lvl w:ilvl="0" w:tplc="A5D0AB90">
      <w:start w:val="1"/>
      <w:numFmt w:val="lowerLetter"/>
      <w:lvlText w:val="%1)"/>
      <w:lvlJc w:val="left"/>
      <w:pPr>
        <w:ind w:left="1068" w:hanging="360"/>
      </w:pPr>
      <w:rPr>
        <w:rFonts w:hint="default"/>
        <w:b w:val="0"/>
        <w:bCs w:val="0"/>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8" w15:restartNumberingAfterBreak="0">
    <w:nsid w:val="3A982B06"/>
    <w:multiLevelType w:val="hybridMultilevel"/>
    <w:tmpl w:val="AA32BA50"/>
    <w:lvl w:ilvl="0" w:tplc="FFFFFFFF">
      <w:start w:val="1"/>
      <w:numFmt w:val="lowerRoman"/>
      <w:lvlText w:val="%1."/>
      <w:lvlJc w:val="right"/>
      <w:pPr>
        <w:ind w:left="1663" w:hanging="180"/>
      </w:pPr>
    </w:lvl>
    <w:lvl w:ilvl="1" w:tplc="FFFFFFFF" w:tentative="1">
      <w:start w:val="1"/>
      <w:numFmt w:val="lowerLetter"/>
      <w:lvlText w:val="%2."/>
      <w:lvlJc w:val="left"/>
      <w:pPr>
        <w:ind w:left="943" w:hanging="360"/>
      </w:pPr>
    </w:lvl>
    <w:lvl w:ilvl="2" w:tplc="FFFFFFFF" w:tentative="1">
      <w:start w:val="1"/>
      <w:numFmt w:val="lowerRoman"/>
      <w:lvlText w:val="%3."/>
      <w:lvlJc w:val="right"/>
      <w:pPr>
        <w:ind w:left="1663" w:hanging="180"/>
      </w:pPr>
    </w:lvl>
    <w:lvl w:ilvl="3" w:tplc="FFFFFFFF" w:tentative="1">
      <w:start w:val="1"/>
      <w:numFmt w:val="decimal"/>
      <w:lvlText w:val="%4."/>
      <w:lvlJc w:val="left"/>
      <w:pPr>
        <w:ind w:left="2383" w:hanging="360"/>
      </w:pPr>
    </w:lvl>
    <w:lvl w:ilvl="4" w:tplc="FFFFFFFF" w:tentative="1">
      <w:start w:val="1"/>
      <w:numFmt w:val="lowerLetter"/>
      <w:lvlText w:val="%5."/>
      <w:lvlJc w:val="left"/>
      <w:pPr>
        <w:ind w:left="3103" w:hanging="360"/>
      </w:pPr>
    </w:lvl>
    <w:lvl w:ilvl="5" w:tplc="FFFFFFFF" w:tentative="1">
      <w:start w:val="1"/>
      <w:numFmt w:val="lowerRoman"/>
      <w:lvlText w:val="%6."/>
      <w:lvlJc w:val="right"/>
      <w:pPr>
        <w:ind w:left="3823" w:hanging="180"/>
      </w:pPr>
    </w:lvl>
    <w:lvl w:ilvl="6" w:tplc="FFFFFFFF" w:tentative="1">
      <w:start w:val="1"/>
      <w:numFmt w:val="decimal"/>
      <w:lvlText w:val="%7."/>
      <w:lvlJc w:val="left"/>
      <w:pPr>
        <w:ind w:left="4543" w:hanging="360"/>
      </w:pPr>
    </w:lvl>
    <w:lvl w:ilvl="7" w:tplc="FFFFFFFF" w:tentative="1">
      <w:start w:val="1"/>
      <w:numFmt w:val="lowerLetter"/>
      <w:lvlText w:val="%8."/>
      <w:lvlJc w:val="left"/>
      <w:pPr>
        <w:ind w:left="5263" w:hanging="360"/>
      </w:pPr>
    </w:lvl>
    <w:lvl w:ilvl="8" w:tplc="FFFFFFFF" w:tentative="1">
      <w:start w:val="1"/>
      <w:numFmt w:val="lowerRoman"/>
      <w:lvlText w:val="%9."/>
      <w:lvlJc w:val="right"/>
      <w:pPr>
        <w:ind w:left="5983" w:hanging="180"/>
      </w:pPr>
    </w:lvl>
  </w:abstractNum>
  <w:abstractNum w:abstractNumId="19" w15:restartNumberingAfterBreak="0">
    <w:nsid w:val="492A03F7"/>
    <w:multiLevelType w:val="hybridMultilevel"/>
    <w:tmpl w:val="5BF66720"/>
    <w:lvl w:ilvl="0" w:tplc="9CB43A5E">
      <w:start w:val="1"/>
      <w:numFmt w:val="decimal"/>
      <w:lvlText w:val="%1."/>
      <w:lvlJc w:val="left"/>
      <w:pPr>
        <w:ind w:left="1080" w:hanging="360"/>
      </w:pPr>
      <w:rPr>
        <w:rFonts w:hint="default"/>
        <w:b w:val="0"/>
        <w:bCs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0" w15:restartNumberingAfterBreak="0">
    <w:nsid w:val="4C7B59AC"/>
    <w:multiLevelType w:val="hybridMultilevel"/>
    <w:tmpl w:val="BEAE971A"/>
    <w:lvl w:ilvl="0" w:tplc="FFFFFFFF">
      <w:start w:val="1"/>
      <w:numFmt w:val="lowerLetter"/>
      <w:lvlText w:val="%1)"/>
      <w:lvlJc w:val="left"/>
      <w:pPr>
        <w:ind w:left="1068" w:hanging="360"/>
      </w:pPr>
      <w:rPr>
        <w:rFonts w:hint="default"/>
      </w:rPr>
    </w:lvl>
    <w:lvl w:ilvl="1" w:tplc="FFFFFFFF">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1" w15:restartNumberingAfterBreak="0">
    <w:nsid w:val="5D3346C7"/>
    <w:multiLevelType w:val="hybridMultilevel"/>
    <w:tmpl w:val="737CE066"/>
    <w:lvl w:ilvl="0" w:tplc="FFFFFFFF">
      <w:start w:val="1"/>
      <w:numFmt w:val="decimal"/>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2" w15:restartNumberingAfterBreak="0">
    <w:nsid w:val="63422DA0"/>
    <w:multiLevelType w:val="hybridMultilevel"/>
    <w:tmpl w:val="076064F6"/>
    <w:lvl w:ilvl="0" w:tplc="FFFFFFFF">
      <w:start w:val="1"/>
      <w:numFmt w:val="decimal"/>
      <w:lvlText w:val="%1."/>
      <w:lvlJc w:val="left"/>
      <w:pPr>
        <w:ind w:left="360" w:hanging="360"/>
      </w:pPr>
      <w:rPr>
        <w:rFonts w:hint="default"/>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6A197FCB"/>
    <w:multiLevelType w:val="hybridMultilevel"/>
    <w:tmpl w:val="51E2A958"/>
    <w:lvl w:ilvl="0" w:tplc="23A86D12">
      <w:start w:val="1"/>
      <w:numFmt w:val="decimal"/>
      <w:lvlText w:val="%1."/>
      <w:lvlJc w:val="left"/>
      <w:pPr>
        <w:ind w:left="720" w:hanging="360"/>
      </w:pPr>
      <w:rPr>
        <w:rFonts w:ascii="Arial" w:eastAsia="Aptos" w:hAnsi="Arial" w:cs="Arial"/>
        <w:b w:val="0"/>
        <w:bCs w:val="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C832A59"/>
    <w:multiLevelType w:val="hybridMultilevel"/>
    <w:tmpl w:val="3AAAE8B2"/>
    <w:lvl w:ilvl="0" w:tplc="78FCCF70">
      <w:start w:val="1"/>
      <w:numFmt w:val="lowerLetter"/>
      <w:lvlText w:val="%1)"/>
      <w:lvlJc w:val="left"/>
      <w:pPr>
        <w:ind w:left="1080" w:hanging="360"/>
      </w:pPr>
      <w:rPr>
        <w:rFonts w:hint="default"/>
        <w:b w:val="0"/>
        <w:bCs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5" w15:restartNumberingAfterBreak="0">
    <w:nsid w:val="6F834207"/>
    <w:multiLevelType w:val="hybridMultilevel"/>
    <w:tmpl w:val="01CEAEDA"/>
    <w:lvl w:ilvl="0" w:tplc="3BDA844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6" w15:restartNumberingAfterBreak="0">
    <w:nsid w:val="72F026C6"/>
    <w:multiLevelType w:val="hybridMultilevel"/>
    <w:tmpl w:val="52F853A0"/>
    <w:lvl w:ilvl="0" w:tplc="FB00D816">
      <w:start w:val="1"/>
      <w:numFmt w:val="decimal"/>
      <w:lvlText w:val="%1."/>
      <w:lvlJc w:val="left"/>
      <w:pPr>
        <w:ind w:left="360" w:hanging="360"/>
      </w:pPr>
      <w:rPr>
        <w:rFonts w:ascii="Arial" w:hAnsi="Arial" w:cs="Arial" w:hint="default"/>
        <w:b/>
        <w:color w:val="FFFFFF"/>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7" w15:restartNumberingAfterBreak="0">
    <w:nsid w:val="73472E40"/>
    <w:multiLevelType w:val="hybridMultilevel"/>
    <w:tmpl w:val="19ECF6B6"/>
    <w:lvl w:ilvl="0" w:tplc="D674E30E">
      <w:numFmt w:val="bullet"/>
      <w:lvlText w:val="-"/>
      <w:lvlJc w:val="left"/>
      <w:pPr>
        <w:ind w:left="1428" w:hanging="360"/>
      </w:pPr>
      <w:rPr>
        <w:rFonts w:ascii="Arial" w:eastAsia="Aptos" w:hAnsi="Arial" w:cs="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8" w15:restartNumberingAfterBreak="0">
    <w:nsid w:val="73C516DE"/>
    <w:multiLevelType w:val="hybridMultilevel"/>
    <w:tmpl w:val="E9F02EAC"/>
    <w:lvl w:ilvl="0" w:tplc="0C0A0017">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4424A38"/>
    <w:multiLevelType w:val="hybridMultilevel"/>
    <w:tmpl w:val="BEAE971A"/>
    <w:lvl w:ilvl="0" w:tplc="04030017">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15:restartNumberingAfterBreak="0">
    <w:nsid w:val="759517E5"/>
    <w:multiLevelType w:val="hybridMultilevel"/>
    <w:tmpl w:val="424E07DC"/>
    <w:lvl w:ilvl="0" w:tplc="074AFCCA">
      <w:start w:val="1"/>
      <w:numFmt w:val="decimal"/>
      <w:lvlText w:val="%1."/>
      <w:lvlJc w:val="left"/>
      <w:pPr>
        <w:ind w:left="720" w:hanging="360"/>
      </w:pPr>
      <w:rPr>
        <w:rFonts w:hint="default"/>
        <w:b w:val="0"/>
        <w:bCs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89121F5"/>
    <w:multiLevelType w:val="hybridMultilevel"/>
    <w:tmpl w:val="3F5642C6"/>
    <w:lvl w:ilvl="0" w:tplc="DB668192">
      <w:start w:val="1"/>
      <w:numFmt w:val="lowerRoman"/>
      <w:lvlText w:val="%1."/>
      <w:lvlJc w:val="left"/>
      <w:pPr>
        <w:ind w:left="1440" w:hanging="72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2" w15:restartNumberingAfterBreak="0">
    <w:nsid w:val="79050271"/>
    <w:multiLevelType w:val="hybridMultilevel"/>
    <w:tmpl w:val="AA32BA50"/>
    <w:lvl w:ilvl="0" w:tplc="FFFFFFFF">
      <w:start w:val="1"/>
      <w:numFmt w:val="lowerRoman"/>
      <w:lvlText w:val="%1."/>
      <w:lvlJc w:val="right"/>
      <w:pPr>
        <w:ind w:left="1663" w:hanging="180"/>
      </w:pPr>
    </w:lvl>
    <w:lvl w:ilvl="1" w:tplc="0C0A0019" w:tentative="1">
      <w:start w:val="1"/>
      <w:numFmt w:val="lowerLetter"/>
      <w:lvlText w:val="%2."/>
      <w:lvlJc w:val="left"/>
      <w:pPr>
        <w:ind w:left="943" w:hanging="360"/>
      </w:pPr>
    </w:lvl>
    <w:lvl w:ilvl="2" w:tplc="0C0A001B" w:tentative="1">
      <w:start w:val="1"/>
      <w:numFmt w:val="lowerRoman"/>
      <w:lvlText w:val="%3."/>
      <w:lvlJc w:val="right"/>
      <w:pPr>
        <w:ind w:left="1663" w:hanging="180"/>
      </w:pPr>
    </w:lvl>
    <w:lvl w:ilvl="3" w:tplc="0C0A000F" w:tentative="1">
      <w:start w:val="1"/>
      <w:numFmt w:val="decimal"/>
      <w:lvlText w:val="%4."/>
      <w:lvlJc w:val="left"/>
      <w:pPr>
        <w:ind w:left="2383" w:hanging="360"/>
      </w:pPr>
    </w:lvl>
    <w:lvl w:ilvl="4" w:tplc="0C0A0019" w:tentative="1">
      <w:start w:val="1"/>
      <w:numFmt w:val="lowerLetter"/>
      <w:lvlText w:val="%5."/>
      <w:lvlJc w:val="left"/>
      <w:pPr>
        <w:ind w:left="3103" w:hanging="360"/>
      </w:pPr>
    </w:lvl>
    <w:lvl w:ilvl="5" w:tplc="0C0A001B" w:tentative="1">
      <w:start w:val="1"/>
      <w:numFmt w:val="lowerRoman"/>
      <w:lvlText w:val="%6."/>
      <w:lvlJc w:val="right"/>
      <w:pPr>
        <w:ind w:left="3823" w:hanging="180"/>
      </w:pPr>
    </w:lvl>
    <w:lvl w:ilvl="6" w:tplc="0C0A000F" w:tentative="1">
      <w:start w:val="1"/>
      <w:numFmt w:val="decimal"/>
      <w:lvlText w:val="%7."/>
      <w:lvlJc w:val="left"/>
      <w:pPr>
        <w:ind w:left="4543" w:hanging="360"/>
      </w:pPr>
    </w:lvl>
    <w:lvl w:ilvl="7" w:tplc="0C0A0019" w:tentative="1">
      <w:start w:val="1"/>
      <w:numFmt w:val="lowerLetter"/>
      <w:lvlText w:val="%8."/>
      <w:lvlJc w:val="left"/>
      <w:pPr>
        <w:ind w:left="5263" w:hanging="360"/>
      </w:pPr>
    </w:lvl>
    <w:lvl w:ilvl="8" w:tplc="0C0A001B" w:tentative="1">
      <w:start w:val="1"/>
      <w:numFmt w:val="lowerRoman"/>
      <w:lvlText w:val="%9."/>
      <w:lvlJc w:val="right"/>
      <w:pPr>
        <w:ind w:left="5983" w:hanging="180"/>
      </w:pPr>
    </w:lvl>
  </w:abstractNum>
  <w:abstractNum w:abstractNumId="33" w15:restartNumberingAfterBreak="0">
    <w:nsid w:val="7C0818F8"/>
    <w:multiLevelType w:val="hybridMultilevel"/>
    <w:tmpl w:val="8EFA9212"/>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7E6A0B5C"/>
    <w:multiLevelType w:val="hybridMultilevel"/>
    <w:tmpl w:val="DD92B488"/>
    <w:lvl w:ilvl="0" w:tplc="506EF2EE">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16cid:durableId="773750236">
    <w:abstractNumId w:val="26"/>
  </w:num>
  <w:num w:numId="2" w16cid:durableId="603733615">
    <w:abstractNumId w:val="30"/>
  </w:num>
  <w:num w:numId="3" w16cid:durableId="2035031826">
    <w:abstractNumId w:val="28"/>
  </w:num>
  <w:num w:numId="4" w16cid:durableId="1836803586">
    <w:abstractNumId w:val="29"/>
  </w:num>
  <w:num w:numId="5" w16cid:durableId="871772973">
    <w:abstractNumId w:val="1"/>
  </w:num>
  <w:num w:numId="6" w16cid:durableId="2045054326">
    <w:abstractNumId w:val="2"/>
  </w:num>
  <w:num w:numId="7" w16cid:durableId="243300963">
    <w:abstractNumId w:val="14"/>
  </w:num>
  <w:num w:numId="8" w16cid:durableId="154107401">
    <w:abstractNumId w:val="31"/>
  </w:num>
  <w:num w:numId="9" w16cid:durableId="732120975">
    <w:abstractNumId w:val="6"/>
  </w:num>
  <w:num w:numId="10" w16cid:durableId="1901013389">
    <w:abstractNumId w:val="0"/>
  </w:num>
  <w:num w:numId="11" w16cid:durableId="1391149999">
    <w:abstractNumId w:val="17"/>
  </w:num>
  <w:num w:numId="12" w16cid:durableId="2037922514">
    <w:abstractNumId w:val="27"/>
  </w:num>
  <w:num w:numId="13" w16cid:durableId="1057315368">
    <w:abstractNumId w:val="34"/>
  </w:num>
  <w:num w:numId="14" w16cid:durableId="180363033">
    <w:abstractNumId w:val="24"/>
  </w:num>
  <w:num w:numId="15" w16cid:durableId="50930095">
    <w:abstractNumId w:val="22"/>
  </w:num>
  <w:num w:numId="16" w16cid:durableId="1081566259">
    <w:abstractNumId w:val="3"/>
  </w:num>
  <w:num w:numId="17" w16cid:durableId="164132046">
    <w:abstractNumId w:val="33"/>
  </w:num>
  <w:num w:numId="18" w16cid:durableId="722409300">
    <w:abstractNumId w:val="10"/>
  </w:num>
  <w:num w:numId="19" w16cid:durableId="811561868">
    <w:abstractNumId w:val="15"/>
  </w:num>
  <w:num w:numId="20" w16cid:durableId="602152189">
    <w:abstractNumId w:val="13"/>
  </w:num>
  <w:num w:numId="21" w16cid:durableId="322393737">
    <w:abstractNumId w:val="32"/>
  </w:num>
  <w:num w:numId="22" w16cid:durableId="1093092631">
    <w:abstractNumId w:val="23"/>
  </w:num>
  <w:num w:numId="23" w16cid:durableId="168445166">
    <w:abstractNumId w:val="5"/>
  </w:num>
  <w:num w:numId="24" w16cid:durableId="683899400">
    <w:abstractNumId w:val="20"/>
  </w:num>
  <w:num w:numId="25" w16cid:durableId="1576940611">
    <w:abstractNumId w:val="9"/>
  </w:num>
  <w:num w:numId="26" w16cid:durableId="772019611">
    <w:abstractNumId w:val="7"/>
  </w:num>
  <w:num w:numId="27" w16cid:durableId="235020527">
    <w:abstractNumId w:val="12"/>
  </w:num>
  <w:num w:numId="28" w16cid:durableId="1588347381">
    <w:abstractNumId w:val="21"/>
  </w:num>
  <w:num w:numId="29" w16cid:durableId="1195582321">
    <w:abstractNumId w:val="19"/>
  </w:num>
  <w:num w:numId="30" w16cid:durableId="2101637676">
    <w:abstractNumId w:val="4"/>
  </w:num>
  <w:num w:numId="31" w16cid:durableId="1934631731">
    <w:abstractNumId w:val="16"/>
  </w:num>
  <w:num w:numId="32" w16cid:durableId="1990549936">
    <w:abstractNumId w:val="25"/>
  </w:num>
  <w:num w:numId="33" w16cid:durableId="1592201570">
    <w:abstractNumId w:val="8"/>
  </w:num>
  <w:num w:numId="34" w16cid:durableId="451824349">
    <w:abstractNumId w:val="18"/>
  </w:num>
  <w:num w:numId="35" w16cid:durableId="11856341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94A"/>
    <w:rsid w:val="00007D7C"/>
    <w:rsid w:val="000100C7"/>
    <w:rsid w:val="00015215"/>
    <w:rsid w:val="000206C0"/>
    <w:rsid w:val="00037AD2"/>
    <w:rsid w:val="00057B89"/>
    <w:rsid w:val="000B510A"/>
    <w:rsid w:val="001044D7"/>
    <w:rsid w:val="001235D0"/>
    <w:rsid w:val="001A2704"/>
    <w:rsid w:val="001D3B34"/>
    <w:rsid w:val="001F194A"/>
    <w:rsid w:val="00201C82"/>
    <w:rsid w:val="00264831"/>
    <w:rsid w:val="002B1830"/>
    <w:rsid w:val="002E1067"/>
    <w:rsid w:val="00305060"/>
    <w:rsid w:val="00393EB3"/>
    <w:rsid w:val="003C3DC5"/>
    <w:rsid w:val="003D3A6D"/>
    <w:rsid w:val="003E6A63"/>
    <w:rsid w:val="00531CC5"/>
    <w:rsid w:val="00554414"/>
    <w:rsid w:val="00574285"/>
    <w:rsid w:val="00592128"/>
    <w:rsid w:val="005B05A8"/>
    <w:rsid w:val="0068410C"/>
    <w:rsid w:val="00695515"/>
    <w:rsid w:val="006E3D70"/>
    <w:rsid w:val="00704B16"/>
    <w:rsid w:val="00746C71"/>
    <w:rsid w:val="0076385A"/>
    <w:rsid w:val="0077367B"/>
    <w:rsid w:val="0077426E"/>
    <w:rsid w:val="0077465F"/>
    <w:rsid w:val="007846FF"/>
    <w:rsid w:val="007B1033"/>
    <w:rsid w:val="007B36AF"/>
    <w:rsid w:val="00801C66"/>
    <w:rsid w:val="00807DAA"/>
    <w:rsid w:val="008331FD"/>
    <w:rsid w:val="0084418C"/>
    <w:rsid w:val="008923A6"/>
    <w:rsid w:val="008C35BD"/>
    <w:rsid w:val="008C637B"/>
    <w:rsid w:val="008F7A95"/>
    <w:rsid w:val="00933E3D"/>
    <w:rsid w:val="009348B4"/>
    <w:rsid w:val="00976035"/>
    <w:rsid w:val="00976F4F"/>
    <w:rsid w:val="009E4EF5"/>
    <w:rsid w:val="009F3370"/>
    <w:rsid w:val="009F5F99"/>
    <w:rsid w:val="00A1685B"/>
    <w:rsid w:val="00A36EAE"/>
    <w:rsid w:val="00A53AF2"/>
    <w:rsid w:val="00A6461A"/>
    <w:rsid w:val="00A7095E"/>
    <w:rsid w:val="00A8786A"/>
    <w:rsid w:val="00AB627F"/>
    <w:rsid w:val="00AC0543"/>
    <w:rsid w:val="00AC3719"/>
    <w:rsid w:val="00AE00D9"/>
    <w:rsid w:val="00AE2506"/>
    <w:rsid w:val="00B1692A"/>
    <w:rsid w:val="00B2200E"/>
    <w:rsid w:val="00B23422"/>
    <w:rsid w:val="00B34290"/>
    <w:rsid w:val="00BA2991"/>
    <w:rsid w:val="00BF5BD8"/>
    <w:rsid w:val="00BF725C"/>
    <w:rsid w:val="00C20DE1"/>
    <w:rsid w:val="00C33001"/>
    <w:rsid w:val="00C75C8B"/>
    <w:rsid w:val="00CA308D"/>
    <w:rsid w:val="00CC160C"/>
    <w:rsid w:val="00D118B7"/>
    <w:rsid w:val="00D44F78"/>
    <w:rsid w:val="00D77EBD"/>
    <w:rsid w:val="00DA4841"/>
    <w:rsid w:val="00DC6912"/>
    <w:rsid w:val="00DD074D"/>
    <w:rsid w:val="00DF1A36"/>
    <w:rsid w:val="00E079F8"/>
    <w:rsid w:val="00E37B85"/>
    <w:rsid w:val="00E62959"/>
    <w:rsid w:val="00E63C03"/>
    <w:rsid w:val="00F074F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A3E80A9"/>
  <w15:chartTrackingRefBased/>
  <w15:docId w15:val="{38F31371-BAE5-4CF1-9C83-5B13C18DA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paragraph" w:styleId="Ttulo1">
    <w:name w:val="heading 1"/>
    <w:basedOn w:val="Normal"/>
    <w:next w:val="Normal"/>
    <w:link w:val="Ttulo1Car"/>
    <w:uiPriority w:val="9"/>
    <w:qFormat/>
    <w:rsid w:val="001F19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F19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F194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F194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F194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F194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F194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F194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F194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F194A"/>
    <w:rPr>
      <w:rFonts w:asciiTheme="majorHAnsi" w:eastAsiaTheme="majorEastAsia" w:hAnsiTheme="majorHAnsi" w:cstheme="majorBidi"/>
      <w:color w:val="0F4761" w:themeColor="accent1" w:themeShade="BF"/>
      <w:sz w:val="40"/>
      <w:szCs w:val="40"/>
      <w:lang w:val="ca-ES"/>
    </w:rPr>
  </w:style>
  <w:style w:type="character" w:customStyle="1" w:styleId="Ttulo2Car">
    <w:name w:val="Título 2 Car"/>
    <w:basedOn w:val="Fuentedeprrafopredeter"/>
    <w:link w:val="Ttulo2"/>
    <w:uiPriority w:val="9"/>
    <w:semiHidden/>
    <w:rsid w:val="001F194A"/>
    <w:rPr>
      <w:rFonts w:asciiTheme="majorHAnsi" w:eastAsiaTheme="majorEastAsia" w:hAnsiTheme="majorHAnsi" w:cstheme="majorBidi"/>
      <w:color w:val="0F4761" w:themeColor="accent1" w:themeShade="BF"/>
      <w:sz w:val="32"/>
      <w:szCs w:val="32"/>
      <w:lang w:val="ca-ES"/>
    </w:rPr>
  </w:style>
  <w:style w:type="character" w:customStyle="1" w:styleId="Ttulo3Car">
    <w:name w:val="Título 3 Car"/>
    <w:basedOn w:val="Fuentedeprrafopredeter"/>
    <w:link w:val="Ttulo3"/>
    <w:uiPriority w:val="9"/>
    <w:semiHidden/>
    <w:rsid w:val="001F194A"/>
    <w:rPr>
      <w:rFonts w:eastAsiaTheme="majorEastAsia" w:cstheme="majorBidi"/>
      <w:color w:val="0F4761" w:themeColor="accent1" w:themeShade="BF"/>
      <w:sz w:val="28"/>
      <w:szCs w:val="28"/>
      <w:lang w:val="ca-ES"/>
    </w:rPr>
  </w:style>
  <w:style w:type="character" w:customStyle="1" w:styleId="Ttulo4Car">
    <w:name w:val="Título 4 Car"/>
    <w:basedOn w:val="Fuentedeprrafopredeter"/>
    <w:link w:val="Ttulo4"/>
    <w:uiPriority w:val="9"/>
    <w:semiHidden/>
    <w:rsid w:val="001F194A"/>
    <w:rPr>
      <w:rFonts w:eastAsiaTheme="majorEastAsia" w:cstheme="majorBidi"/>
      <w:i/>
      <w:iCs/>
      <w:color w:val="0F4761" w:themeColor="accent1" w:themeShade="BF"/>
      <w:lang w:val="ca-ES"/>
    </w:rPr>
  </w:style>
  <w:style w:type="character" w:customStyle="1" w:styleId="Ttulo5Car">
    <w:name w:val="Título 5 Car"/>
    <w:basedOn w:val="Fuentedeprrafopredeter"/>
    <w:link w:val="Ttulo5"/>
    <w:uiPriority w:val="9"/>
    <w:semiHidden/>
    <w:rsid w:val="001F194A"/>
    <w:rPr>
      <w:rFonts w:eastAsiaTheme="majorEastAsia" w:cstheme="majorBidi"/>
      <w:color w:val="0F4761" w:themeColor="accent1" w:themeShade="BF"/>
      <w:lang w:val="ca-ES"/>
    </w:rPr>
  </w:style>
  <w:style w:type="character" w:customStyle="1" w:styleId="Ttulo6Car">
    <w:name w:val="Título 6 Car"/>
    <w:basedOn w:val="Fuentedeprrafopredeter"/>
    <w:link w:val="Ttulo6"/>
    <w:uiPriority w:val="9"/>
    <w:semiHidden/>
    <w:rsid w:val="001F194A"/>
    <w:rPr>
      <w:rFonts w:eastAsiaTheme="majorEastAsia" w:cstheme="majorBidi"/>
      <w:i/>
      <w:iCs/>
      <w:color w:val="595959" w:themeColor="text1" w:themeTint="A6"/>
      <w:lang w:val="ca-ES"/>
    </w:rPr>
  </w:style>
  <w:style w:type="character" w:customStyle="1" w:styleId="Ttulo7Car">
    <w:name w:val="Título 7 Car"/>
    <w:basedOn w:val="Fuentedeprrafopredeter"/>
    <w:link w:val="Ttulo7"/>
    <w:uiPriority w:val="9"/>
    <w:semiHidden/>
    <w:rsid w:val="001F194A"/>
    <w:rPr>
      <w:rFonts w:eastAsiaTheme="majorEastAsia" w:cstheme="majorBidi"/>
      <w:color w:val="595959" w:themeColor="text1" w:themeTint="A6"/>
      <w:lang w:val="ca-ES"/>
    </w:rPr>
  </w:style>
  <w:style w:type="character" w:customStyle="1" w:styleId="Ttulo8Car">
    <w:name w:val="Título 8 Car"/>
    <w:basedOn w:val="Fuentedeprrafopredeter"/>
    <w:link w:val="Ttulo8"/>
    <w:uiPriority w:val="9"/>
    <w:semiHidden/>
    <w:rsid w:val="001F194A"/>
    <w:rPr>
      <w:rFonts w:eastAsiaTheme="majorEastAsia" w:cstheme="majorBidi"/>
      <w:i/>
      <w:iCs/>
      <w:color w:val="272727" w:themeColor="text1" w:themeTint="D8"/>
      <w:lang w:val="ca-ES"/>
    </w:rPr>
  </w:style>
  <w:style w:type="character" w:customStyle="1" w:styleId="Ttulo9Car">
    <w:name w:val="Título 9 Car"/>
    <w:basedOn w:val="Fuentedeprrafopredeter"/>
    <w:link w:val="Ttulo9"/>
    <w:uiPriority w:val="9"/>
    <w:semiHidden/>
    <w:rsid w:val="001F194A"/>
    <w:rPr>
      <w:rFonts w:eastAsiaTheme="majorEastAsia" w:cstheme="majorBidi"/>
      <w:color w:val="272727" w:themeColor="text1" w:themeTint="D8"/>
      <w:lang w:val="ca-ES"/>
    </w:rPr>
  </w:style>
  <w:style w:type="paragraph" w:styleId="Ttulo">
    <w:name w:val="Title"/>
    <w:basedOn w:val="Normal"/>
    <w:next w:val="Normal"/>
    <w:link w:val="TtuloCar"/>
    <w:uiPriority w:val="10"/>
    <w:qFormat/>
    <w:rsid w:val="001F19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F194A"/>
    <w:rPr>
      <w:rFonts w:asciiTheme="majorHAnsi" w:eastAsiaTheme="majorEastAsia" w:hAnsiTheme="majorHAnsi" w:cstheme="majorBidi"/>
      <w:spacing w:val="-10"/>
      <w:kern w:val="28"/>
      <w:sz w:val="56"/>
      <w:szCs w:val="56"/>
      <w:lang w:val="ca-ES"/>
    </w:rPr>
  </w:style>
  <w:style w:type="paragraph" w:styleId="Subttulo">
    <w:name w:val="Subtitle"/>
    <w:basedOn w:val="Normal"/>
    <w:next w:val="Normal"/>
    <w:link w:val="SubttuloCar"/>
    <w:uiPriority w:val="11"/>
    <w:qFormat/>
    <w:rsid w:val="001F194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F194A"/>
    <w:rPr>
      <w:rFonts w:eastAsiaTheme="majorEastAsia" w:cstheme="majorBidi"/>
      <w:color w:val="595959" w:themeColor="text1" w:themeTint="A6"/>
      <w:spacing w:val="15"/>
      <w:sz w:val="28"/>
      <w:szCs w:val="28"/>
      <w:lang w:val="ca-ES"/>
    </w:rPr>
  </w:style>
  <w:style w:type="paragraph" w:styleId="Cita">
    <w:name w:val="Quote"/>
    <w:basedOn w:val="Normal"/>
    <w:next w:val="Normal"/>
    <w:link w:val="CitaCar"/>
    <w:uiPriority w:val="29"/>
    <w:qFormat/>
    <w:rsid w:val="001F194A"/>
    <w:pPr>
      <w:spacing w:before="160"/>
      <w:jc w:val="center"/>
    </w:pPr>
    <w:rPr>
      <w:i/>
      <w:iCs/>
      <w:color w:val="404040" w:themeColor="text1" w:themeTint="BF"/>
    </w:rPr>
  </w:style>
  <w:style w:type="character" w:customStyle="1" w:styleId="CitaCar">
    <w:name w:val="Cita Car"/>
    <w:basedOn w:val="Fuentedeprrafopredeter"/>
    <w:link w:val="Cita"/>
    <w:uiPriority w:val="29"/>
    <w:rsid w:val="001F194A"/>
    <w:rPr>
      <w:i/>
      <w:iCs/>
      <w:color w:val="404040" w:themeColor="text1" w:themeTint="BF"/>
      <w:lang w:val="ca-ES"/>
    </w:rPr>
  </w:style>
  <w:style w:type="paragraph" w:styleId="Prrafodelista">
    <w:name w:val="List Paragraph"/>
    <w:basedOn w:val="Normal"/>
    <w:link w:val="PrrafodelistaCar"/>
    <w:uiPriority w:val="34"/>
    <w:qFormat/>
    <w:rsid w:val="001F194A"/>
    <w:pPr>
      <w:ind w:left="720"/>
      <w:contextualSpacing/>
    </w:pPr>
  </w:style>
  <w:style w:type="character" w:styleId="nfasisintenso">
    <w:name w:val="Intense Emphasis"/>
    <w:basedOn w:val="Fuentedeprrafopredeter"/>
    <w:uiPriority w:val="21"/>
    <w:qFormat/>
    <w:rsid w:val="001F194A"/>
    <w:rPr>
      <w:i/>
      <w:iCs/>
      <w:color w:val="0F4761" w:themeColor="accent1" w:themeShade="BF"/>
    </w:rPr>
  </w:style>
  <w:style w:type="paragraph" w:styleId="Citadestacada">
    <w:name w:val="Intense Quote"/>
    <w:basedOn w:val="Normal"/>
    <w:next w:val="Normal"/>
    <w:link w:val="CitadestacadaCar"/>
    <w:uiPriority w:val="30"/>
    <w:qFormat/>
    <w:rsid w:val="001F19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F194A"/>
    <w:rPr>
      <w:i/>
      <w:iCs/>
      <w:color w:val="0F4761" w:themeColor="accent1" w:themeShade="BF"/>
      <w:lang w:val="ca-ES"/>
    </w:rPr>
  </w:style>
  <w:style w:type="character" w:styleId="Referenciaintensa">
    <w:name w:val="Intense Reference"/>
    <w:basedOn w:val="Fuentedeprrafopredeter"/>
    <w:uiPriority w:val="32"/>
    <w:qFormat/>
    <w:rsid w:val="001F194A"/>
    <w:rPr>
      <w:b/>
      <w:bCs/>
      <w:smallCaps/>
      <w:color w:val="0F4761" w:themeColor="accent1" w:themeShade="BF"/>
      <w:spacing w:val="5"/>
    </w:rPr>
  </w:style>
  <w:style w:type="paragraph" w:styleId="Textoindependiente">
    <w:name w:val="Body Text"/>
    <w:basedOn w:val="Normal"/>
    <w:link w:val="TextoindependienteCar"/>
    <w:uiPriority w:val="99"/>
    <w:semiHidden/>
    <w:rsid w:val="0068410C"/>
    <w:pPr>
      <w:spacing w:after="120" w:line="240" w:lineRule="auto"/>
      <w:jc w:val="both"/>
    </w:pPr>
    <w:rPr>
      <w:rFonts w:ascii="Arial" w:eastAsia="Times New Roman" w:hAnsi="Arial" w:cs="Times New Roman"/>
      <w:kern w:val="0"/>
      <w:lang w:eastAsia="ca-ES"/>
      <w14:ligatures w14:val="none"/>
    </w:rPr>
  </w:style>
  <w:style w:type="character" w:customStyle="1" w:styleId="TextoindependienteCar">
    <w:name w:val="Texto independiente Car"/>
    <w:basedOn w:val="Fuentedeprrafopredeter"/>
    <w:link w:val="Textoindependiente"/>
    <w:uiPriority w:val="99"/>
    <w:semiHidden/>
    <w:rsid w:val="0068410C"/>
    <w:rPr>
      <w:rFonts w:ascii="Arial" w:eastAsia="Times New Roman" w:hAnsi="Arial" w:cs="Times New Roman"/>
      <w:kern w:val="0"/>
      <w:lang w:val="ca-ES" w:eastAsia="ca-ES"/>
      <w14:ligatures w14:val="none"/>
    </w:rPr>
  </w:style>
  <w:style w:type="character" w:customStyle="1" w:styleId="PrrafodelistaCar">
    <w:name w:val="Párrafo de lista Car"/>
    <w:link w:val="Prrafodelista"/>
    <w:uiPriority w:val="34"/>
    <w:locked/>
    <w:rsid w:val="0068410C"/>
    <w:rPr>
      <w:lang w:val="ca-ES"/>
    </w:rPr>
  </w:style>
  <w:style w:type="paragraph" w:styleId="NormalWeb">
    <w:name w:val="Normal (Web)"/>
    <w:basedOn w:val="Normal"/>
    <w:uiPriority w:val="99"/>
    <w:unhideWhenUsed/>
    <w:rsid w:val="0068410C"/>
    <w:rPr>
      <w:rFonts w:ascii="Times New Roman" w:eastAsia="Aptos" w:hAnsi="Times New Roman" w:cs="Times New Roman"/>
      <w14:ligatures w14:val="none"/>
    </w:rPr>
  </w:style>
  <w:style w:type="character" w:styleId="Hipervnculo">
    <w:name w:val="Hyperlink"/>
    <w:uiPriority w:val="99"/>
    <w:unhideWhenUsed/>
    <w:rsid w:val="0068410C"/>
    <w:rPr>
      <w:color w:val="0563C1"/>
      <w:u w:val="single"/>
    </w:rPr>
  </w:style>
  <w:style w:type="character" w:styleId="Mencinsinresolver">
    <w:name w:val="Unresolved Mention"/>
    <w:basedOn w:val="Fuentedeprrafopredeter"/>
    <w:uiPriority w:val="99"/>
    <w:semiHidden/>
    <w:unhideWhenUsed/>
    <w:rsid w:val="00BA2991"/>
    <w:rPr>
      <w:color w:val="605E5C"/>
      <w:shd w:val="clear" w:color="auto" w:fill="E1DFDD"/>
    </w:rPr>
  </w:style>
  <w:style w:type="character" w:styleId="Hipervnculovisitado">
    <w:name w:val="FollowedHyperlink"/>
    <w:basedOn w:val="Fuentedeprrafopredeter"/>
    <w:uiPriority w:val="99"/>
    <w:semiHidden/>
    <w:unhideWhenUsed/>
    <w:rsid w:val="00BA2991"/>
    <w:rPr>
      <w:color w:val="96607D" w:themeColor="followedHyperlink"/>
      <w:u w:val="single"/>
    </w:rPr>
  </w:style>
  <w:style w:type="paragraph" w:styleId="Textonotapie">
    <w:name w:val="footnote text"/>
    <w:basedOn w:val="Normal"/>
    <w:link w:val="TextonotapieCar"/>
    <w:uiPriority w:val="99"/>
    <w:semiHidden/>
    <w:unhideWhenUsed/>
    <w:rsid w:val="00BA299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A2991"/>
    <w:rPr>
      <w:sz w:val="20"/>
      <w:szCs w:val="20"/>
      <w:lang w:val="ca-ES"/>
    </w:rPr>
  </w:style>
  <w:style w:type="character" w:styleId="Refdenotaalpie">
    <w:name w:val="footnote reference"/>
    <w:uiPriority w:val="99"/>
    <w:semiHidden/>
    <w:unhideWhenUsed/>
    <w:rsid w:val="00BA2991"/>
    <w:rPr>
      <w:vertAlign w:val="superscript"/>
    </w:rPr>
  </w:style>
  <w:style w:type="paragraph" w:styleId="Encabezado">
    <w:name w:val="header"/>
    <w:basedOn w:val="Normal"/>
    <w:link w:val="EncabezadoCar"/>
    <w:uiPriority w:val="99"/>
    <w:unhideWhenUsed/>
    <w:rsid w:val="00A8786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8786A"/>
    <w:rPr>
      <w:lang w:val="ca-ES"/>
    </w:rPr>
  </w:style>
  <w:style w:type="paragraph" w:styleId="Piedepgina">
    <w:name w:val="footer"/>
    <w:basedOn w:val="Normal"/>
    <w:link w:val="PiedepginaCar"/>
    <w:uiPriority w:val="99"/>
    <w:unhideWhenUsed/>
    <w:rsid w:val="00A8786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8786A"/>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op.diba.cat/anunci/3863541/aprovacio-de-les-bases-reguladores-especifiques-per-a-l-atorgament-de-subvencions-pel-transport-adaptat-de-l-any-2025-versio-en-catala-i-castella-consell-comarcal-del-valles-orienta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B45AC9-84A4-4AFA-A64A-1AD5726E45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6</Pages>
  <Words>2104</Words>
  <Characters>11578</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Parra</dc:creator>
  <cp:keywords/>
  <dc:description/>
  <cp:lastModifiedBy>Gilbert Niubó</cp:lastModifiedBy>
  <cp:revision>11</cp:revision>
  <cp:lastPrinted>2026-01-15T08:21:00Z</cp:lastPrinted>
  <dcterms:created xsi:type="dcterms:W3CDTF">2026-01-15T08:09:00Z</dcterms:created>
  <dcterms:modified xsi:type="dcterms:W3CDTF">2026-01-20T10:30:00Z</dcterms:modified>
</cp:coreProperties>
</file>