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B9D"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Pr>
          <w:rFonts w:ascii="Helvetica LT Std" w:eastAsia="Times New Roman" w:hAnsi="Helvetica LT Std" w:cs="Times New Roman"/>
          <w:bCs/>
          <w:color w:val="000000" w:themeColor="text1"/>
          <w:lang w:val="gl-ES" w:eastAsia="es-ES"/>
        </w:rPr>
        <w:t>Deputación Provincial de Ourense</w:t>
      </w:r>
    </w:p>
    <w:p w:rsidR="00CE6B9D"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p>
    <w:p w:rsidR="00CE6B9D"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p>
    <w:p w:rsidR="00CE6B9D"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Pr>
          <w:rFonts w:ascii="Helvetica LT Std" w:eastAsia="Times New Roman" w:hAnsi="Helvetica LT Std" w:cs="Times New Roman"/>
          <w:bCs/>
          <w:color w:val="000000" w:themeColor="text1"/>
          <w:lang w:val="gl-ES" w:eastAsia="es-ES"/>
        </w:rPr>
        <w:t>Anuncio</w:t>
      </w:r>
    </w:p>
    <w:p w:rsidR="00CE6B9D" w:rsidRPr="00CE6B9D"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Pr>
          <w:rFonts w:ascii="Helvetica LT Std" w:eastAsia="Times New Roman" w:hAnsi="Helvetica LT Std" w:cs="Times New Roman"/>
          <w:bCs/>
          <w:color w:val="000000" w:themeColor="text1"/>
          <w:lang w:val="gl-ES" w:eastAsia="es-ES"/>
        </w:rPr>
        <w:t>O</w:t>
      </w:r>
      <w:r w:rsidRPr="00CE6B9D">
        <w:rPr>
          <w:rFonts w:ascii="Helvetica LT Std" w:eastAsia="Times New Roman" w:hAnsi="Helvetica LT Std" w:cs="Times New Roman"/>
          <w:bCs/>
          <w:color w:val="000000" w:themeColor="text1"/>
          <w:lang w:val="gl-ES" w:eastAsia="es-ES"/>
        </w:rPr>
        <w:t>s efectos oportunos, faise público que a Xunta de Goberno da Deputación Provincial de Ourense adoptou, na súa sesión ordinaria do día 19 de xaneiro de 2026, o acordo de aprobación das bases reguladoras da convocatoria do concurso para a concesión de subvencións a deportistas ourensáns cualificados en modalidades deportivas individuais durante a tempada 2024-2025, convocatoria 2026, conforme coas seguintes cláusulas:</w:t>
      </w:r>
    </w:p>
    <w:p w:rsidR="00CE6B9D"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p>
    <w:p w:rsidR="00CE6B9D"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Primeira.- Obxecto:</w:t>
      </w:r>
    </w:p>
    <w:p w:rsidR="00CE6B9D" w:rsidRPr="009135FE" w:rsidRDefault="00CE6B9D" w:rsidP="00CE6B9D">
      <w:pPr>
        <w:spacing w:after="0" w:line="276" w:lineRule="auto"/>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1. O obxecto destas bases é a regulación da tramitación e concesión, por parte da Deputación Provincial de Ourense, mediante convocatoria pública e a través do procedemento de concorrencia competitiva, de becas a deportistas ourensáns cualificados en modalidades deportivas individuais durante a temporada 2024 - 2025, coa finalidade de fomentar a práctica deportiva e incentivar aos deportistas ourensáns cualificados mediante o recoñecemento da súa traxectoria e rendemento deportivo.</w:t>
      </w:r>
    </w:p>
    <w:p w:rsidR="00CE6B9D" w:rsidRPr="009135FE" w:rsidRDefault="00CE6B9D" w:rsidP="00CE6B9D">
      <w:pPr>
        <w:shd w:val="clear" w:color="auto" w:fill="FFFFFF"/>
        <w:spacing w:after="0" w:line="276" w:lineRule="auto"/>
        <w:jc w:val="both"/>
        <w:rPr>
          <w:rFonts w:ascii="Helvetica LT Std" w:eastAsia="Times New Roman" w:hAnsi="Helvetica LT Std" w:cs="Times New Roman"/>
          <w:color w:val="000000" w:themeColor="text1"/>
          <w:lang w:val="gl-ES"/>
        </w:rPr>
      </w:pPr>
      <w:r w:rsidRPr="009135FE">
        <w:rPr>
          <w:rFonts w:ascii="Helvetica LT Std" w:eastAsia="Times New Roman" w:hAnsi="Helvetica LT Std" w:cs="Times New Roman"/>
          <w:color w:val="000000" w:themeColor="text1"/>
          <w:lang w:val="gl-ES" w:eastAsia="es-ES"/>
        </w:rPr>
        <w:t xml:space="preserve">2. </w:t>
      </w:r>
      <w:r w:rsidRPr="009135FE">
        <w:rPr>
          <w:rFonts w:ascii="Helvetica LT Std" w:eastAsia="Times New Roman" w:hAnsi="Helvetica LT Std" w:cs="Times New Roman"/>
          <w:color w:val="000000" w:themeColor="text1"/>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9135FE">
        <w:rPr>
          <w:rFonts w:ascii="Helvetica LT Std" w:eastAsia="Times New Roman" w:hAnsi="Helvetica LT Std" w:cs="Times New Roman"/>
          <w:color w:val="000000" w:themeColor="text1"/>
          <w:bdr w:val="none" w:sz="0" w:space="0" w:color="auto" w:frame="1"/>
          <w:lang w:val="gl-ES"/>
        </w:rPr>
        <w:t>Inorde</w:t>
      </w:r>
      <w:proofErr w:type="spellEnd"/>
      <w:r w:rsidRPr="009135FE">
        <w:rPr>
          <w:rFonts w:ascii="Helvetica LT Std" w:eastAsia="Times New Roman" w:hAnsi="Helvetica LT Std" w:cs="Times New Roman"/>
          <w:color w:val="000000" w:themeColor="text1"/>
          <w:bdr w:val="none" w:sz="0" w:space="0" w:color="auto" w:frame="1"/>
          <w:lang w:val="gl-ES"/>
        </w:rPr>
        <w:t xml:space="preserve"> para o período 2024-2027,  contribuíndo ao fomento do deporte.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Segunda.- Beneficiarios: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Poderán ser beneficiarios das subvencións obxecto destas bases as </w:t>
      </w:r>
      <w:r w:rsidRPr="009135FE">
        <w:rPr>
          <w:rFonts w:ascii="Helvetica LT Std" w:eastAsia="Times New Roman" w:hAnsi="Helvetica LT Std" w:cs="Times New Roman"/>
          <w:color w:val="000000" w:themeColor="text1"/>
          <w:u w:val="single"/>
          <w:lang w:val="gl-ES" w:eastAsia="es-ES"/>
        </w:rPr>
        <w:t>persoas físicas nacidas no ano 2013 ou anos anteriores</w:t>
      </w:r>
      <w:r w:rsidRPr="009135FE">
        <w:rPr>
          <w:rFonts w:ascii="Helvetica LT Std" w:eastAsia="Times New Roman" w:hAnsi="Helvetica LT Std" w:cs="Times New Roman"/>
          <w:color w:val="000000" w:themeColor="text1"/>
          <w:lang w:val="gl-ES" w:eastAsia="es-ES"/>
        </w:rPr>
        <w:t xml:space="preserve">, que sexan deportistas federados, de categorías de base ata absoluta, e exclusivamente de modalidades deportivas individuais (excluíndose, por tanto, os practicantes de deportes de equipo) de nacionalidade española ou residentes legais en España, que cumpran algún dos seguintes requisitos: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u w:val="single"/>
          <w:lang w:val="gl-ES" w:eastAsia="es-ES"/>
        </w:rPr>
      </w:pPr>
      <w:r w:rsidRPr="009135FE">
        <w:rPr>
          <w:rFonts w:ascii="Helvetica LT Std" w:eastAsia="Times New Roman" w:hAnsi="Helvetica LT Std" w:cs="Times New Roman"/>
          <w:color w:val="000000" w:themeColor="text1"/>
          <w:lang w:val="gl-ES" w:eastAsia="es-ES"/>
        </w:rPr>
        <w:t xml:space="preserve">a) Que posuíran ficha federativa por algún club deportivo da provincia de Ourense durante a temporada 2024-2025, </w:t>
      </w:r>
      <w:r w:rsidRPr="009135FE">
        <w:rPr>
          <w:rFonts w:ascii="Helvetica LT Std" w:eastAsia="Times New Roman" w:hAnsi="Helvetica LT Std" w:cs="Times New Roman"/>
          <w:color w:val="000000" w:themeColor="text1"/>
          <w:u w:val="single"/>
          <w:lang w:val="gl-ES" w:eastAsia="es-ES"/>
        </w:rPr>
        <w:t>e que residan e adestren regularmente e con continuidade na provincia de Ourense.</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b) Aqueles deportistas ourensás  que non posúan licenza federativa por ningún club ourensán na temporada 2024-2025, pero, malia o anterior, se mantivesen vinculados ao deporte ourensán durante esa temporada, debido á inexistencia de clubs ourensáns desa disciplina ou especialidade deportiva ou á inadecuación destes clubs para o seu nivel de rendemento deportivo. </w:t>
      </w:r>
    </w:p>
    <w:p w:rsidR="00CE6B9D" w:rsidRPr="009135FE" w:rsidRDefault="00CE6B9D" w:rsidP="00CE6B9D">
      <w:pPr>
        <w:spacing w:after="0" w:line="276" w:lineRule="auto"/>
        <w:contextualSpacing/>
        <w:jc w:val="both"/>
        <w:rPr>
          <w:rFonts w:ascii="Helvetica LT Std" w:eastAsia="Times New Roman" w:hAnsi="Helvetica LT Std" w:cs="Times New Roman"/>
          <w:b/>
          <w:color w:val="000000" w:themeColor="text1"/>
          <w:lang w:val="gl-ES" w:eastAsia="es-ES"/>
        </w:rPr>
      </w:pPr>
      <w:r w:rsidRPr="009135FE">
        <w:rPr>
          <w:rFonts w:ascii="Helvetica LT Std" w:eastAsia="Times New Roman" w:hAnsi="Helvetica LT Std" w:cs="Times New Roman"/>
          <w:b/>
          <w:color w:val="000000" w:themeColor="text1"/>
          <w:lang w:val="gl-ES" w:eastAsia="es-ES"/>
        </w:rPr>
        <w:t>c) Aqueles deportistas con resultados relevantes en dúas ou máis  modalidades deportivas, unicamente poderán presentar solicitude para a modalidade na que consideren que obterán maior puntuación.</w:t>
      </w:r>
    </w:p>
    <w:p w:rsidR="00CE6B9D" w:rsidRPr="009135FE" w:rsidRDefault="00CE6B9D" w:rsidP="00CE6B9D">
      <w:pPr>
        <w:spacing w:after="0" w:line="276" w:lineRule="auto"/>
        <w:contextualSpacing/>
        <w:jc w:val="both"/>
        <w:rPr>
          <w:rFonts w:ascii="Helvetica LT Std" w:eastAsia="Times New Roman" w:hAnsi="Helvetica LT Std" w:cs="Times New Roman"/>
          <w:b/>
          <w:color w:val="000000" w:themeColor="text1"/>
          <w:lang w:val="gl-ES" w:eastAsia="es-ES"/>
        </w:rPr>
      </w:pPr>
      <w:r w:rsidRPr="009135FE">
        <w:rPr>
          <w:rFonts w:ascii="Helvetica LT Std" w:eastAsia="Times New Roman" w:hAnsi="Helvetica LT Std" w:cs="Times New Roman"/>
          <w:b/>
          <w:color w:val="000000" w:themeColor="text1"/>
          <w:lang w:val="gl-ES" w:eastAsia="es-ES"/>
        </w:rPr>
        <w:t xml:space="preserve">Polo tanto, soamente se admitirá unha solicitude de axuda por deportista.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Terceira.- Dispoñibilidades orzamentarias:</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x-none"/>
        </w:rPr>
      </w:pPr>
      <w:r w:rsidRPr="009135FE">
        <w:rPr>
          <w:rFonts w:ascii="Helvetica LT Std" w:eastAsia="Times New Roman" w:hAnsi="Helvetica LT Std" w:cs="Times New Roman"/>
          <w:color w:val="000000" w:themeColor="text1"/>
          <w:lang w:val="gl-ES" w:eastAsia="x-none"/>
        </w:rPr>
        <w:t>O financiamento das subvencións reguladas nesta convocatoria realizarase con cargo á aplicación 34111/48200</w:t>
      </w:r>
      <w:r w:rsidRPr="009135FE">
        <w:rPr>
          <w:rFonts w:ascii="Helvetica LT Std" w:eastAsia="Times New Roman" w:hAnsi="Helvetica LT Std" w:cs="Times New Roman"/>
          <w:bCs/>
          <w:color w:val="000000" w:themeColor="text1"/>
          <w:lang w:val="gl-ES" w:eastAsia="x-none"/>
        </w:rPr>
        <w:t xml:space="preserve"> dos orzamentos da Deputación Provincial de Ourense para o exercicio 2026.</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Cs/>
          <w:color w:val="000000" w:themeColor="text1"/>
          <w:lang w:val="gl-ES" w:eastAsia="es-ES"/>
        </w:rPr>
        <w:t xml:space="preserve">A contía máxima dispoñible para a concesión destas subvencións é de 50.000,00 euros. </w:t>
      </w:r>
      <w:r w:rsidRPr="009135FE">
        <w:rPr>
          <w:rFonts w:ascii="Helvetica LT Std" w:eastAsia="Times New Roman" w:hAnsi="Helvetica LT Std" w:cs="Times New Roman"/>
          <w:b/>
          <w:bCs/>
          <w:color w:val="000000" w:themeColor="text1"/>
          <w:u w:val="single"/>
          <w:lang w:val="gl-ES" w:eastAsia="es-ES"/>
        </w:rPr>
        <w:t>Cuarta.- Contía máxima das subvencións: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lastRenderedPageBreak/>
        <w:t>As subvencións terán unha contía máxima de 3.000,00 euros por solicitante. Poderán concederse subvencións de diferente contía, en función dos méritos e categoría dos deportistas solicitantes.</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Quinta.- Solicitudes: lugar, prazo de presentación e documentación:</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lang w:val="gl-ES" w:eastAsia="es-ES"/>
        </w:rPr>
      </w:pPr>
      <w:r w:rsidRPr="009135FE">
        <w:rPr>
          <w:rFonts w:ascii="Helvetica LT Std" w:eastAsia="Times New Roman" w:hAnsi="Helvetica LT Std" w:cs="Times New Roman"/>
          <w:b/>
          <w:bCs/>
          <w:color w:val="000000" w:themeColor="text1"/>
          <w:lang w:val="gl-ES" w:eastAsia="es-ES"/>
        </w:rPr>
        <w:t>Quinta 1. Lugar  e forma de presentación: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b) As persoas xurídicas e as entidades sen personalidade xurídica, están obrigadas a relacionarse </w:t>
      </w:r>
      <w:proofErr w:type="spellStart"/>
      <w:r w:rsidRPr="009135FE">
        <w:rPr>
          <w:rFonts w:ascii="Helvetica LT Std" w:eastAsia="Times New Roman" w:hAnsi="Helvetica LT Std" w:cs="Times New Roman"/>
          <w:color w:val="000000" w:themeColor="text1"/>
          <w:lang w:val="gl-ES" w:eastAsia="es-ES"/>
        </w:rPr>
        <w:t>electrónicamente</w:t>
      </w:r>
      <w:proofErr w:type="spellEnd"/>
      <w:r w:rsidRPr="009135FE">
        <w:rPr>
          <w:rFonts w:ascii="Helvetica LT Std" w:eastAsia="Times New Roman" w:hAnsi="Helvetica LT Std" w:cs="Times New Roman"/>
          <w:color w:val="000000" w:themeColor="text1"/>
          <w:lang w:val="gl-ES" w:eastAsia="es-ES"/>
        </w:rPr>
        <w:t xml:space="preserve"> coas administracións públicas.</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lang w:val="gl-ES" w:eastAsia="es-ES"/>
        </w:rPr>
      </w:pPr>
      <w:r w:rsidRPr="009135FE">
        <w:rPr>
          <w:rFonts w:ascii="Helvetica LT Std" w:eastAsia="Times New Roman" w:hAnsi="Helvetica LT Std" w:cs="Times New Roman"/>
          <w:b/>
          <w:bCs/>
          <w:color w:val="000000" w:themeColor="text1"/>
          <w:lang w:val="gl-ES" w:eastAsia="es-ES"/>
        </w:rPr>
        <w:t>Quinta 2. Prazo de presentación: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O prazo improrrogable de presentación iniciarase a partir da publicación da convocatoria regulada nestas bases na Base de Datos Nacional de Subvencións, e rematará o </w:t>
      </w:r>
      <w:r w:rsidRPr="009135FE">
        <w:rPr>
          <w:rFonts w:ascii="Helvetica LT Std" w:eastAsia="Times New Roman" w:hAnsi="Helvetica LT Std" w:cs="Times New Roman"/>
          <w:b/>
          <w:color w:val="000000" w:themeColor="text1"/>
          <w:lang w:val="gl-ES" w:eastAsia="es-ES"/>
        </w:rPr>
        <w:t>27 de febreiro de 2026</w:t>
      </w:r>
      <w:r w:rsidRPr="009135FE">
        <w:rPr>
          <w:rFonts w:ascii="Helvetica LT Std" w:eastAsia="Times New Roman" w:hAnsi="Helvetica LT Std" w:cs="Times New Roman"/>
          <w:color w:val="000000" w:themeColor="text1"/>
          <w:lang w:val="gl-ES" w:eastAsia="es-ES"/>
        </w:rPr>
        <w:t xml:space="preserve">, sendo este o derradeiro día no que poderán presentarse validamente as solicitudes ata as 23:59 horas. </w:t>
      </w:r>
    </w:p>
    <w:p w:rsidR="00CE6B9D" w:rsidRPr="009135FE" w:rsidRDefault="00CE6B9D" w:rsidP="00CE6B9D">
      <w:pPr>
        <w:spacing w:after="0" w:line="276" w:lineRule="auto"/>
        <w:contextualSpacing/>
        <w:jc w:val="both"/>
        <w:rPr>
          <w:rFonts w:ascii="Helvetica LT Std" w:eastAsia="Times New Roman" w:hAnsi="Helvetica LT Std" w:cs="Times New Roman"/>
          <w:b/>
          <w:color w:val="000000" w:themeColor="text1"/>
          <w:lang w:val="gl-ES" w:eastAsia="es-ES"/>
        </w:rPr>
      </w:pPr>
      <w:r w:rsidRPr="009135FE">
        <w:rPr>
          <w:rFonts w:ascii="Helvetica LT Std" w:eastAsia="Times New Roman" w:hAnsi="Helvetica LT Std" w:cs="Times New Roman"/>
          <w:b/>
          <w:color w:val="000000" w:themeColor="text1"/>
          <w:lang w:val="gl-ES" w:eastAsia="es-ES"/>
        </w:rPr>
        <w:t xml:space="preserve">Quinta. 3. Documentación que debe presentarse: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avaliable, para a valoración dos méritos do solicitante. </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O detalle da documentación administrativa e avaliable que debe presentarse é o seguinte: </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bCs/>
          <w:color w:val="000000" w:themeColor="text1"/>
          <w:lang w:val="gl-ES" w:eastAsia="es-ES"/>
        </w:rPr>
        <w:t xml:space="preserve">a) </w:t>
      </w:r>
      <w:r w:rsidRPr="009135FE">
        <w:rPr>
          <w:rFonts w:ascii="Helvetica LT Std" w:eastAsia="Times New Roman" w:hAnsi="Helvetica LT Std" w:cs="Times New Roman"/>
          <w:color w:val="000000" w:themeColor="text1"/>
          <w:u w:val="single"/>
          <w:lang w:val="gl-ES" w:eastAsia="es-ES"/>
        </w:rPr>
        <w:t>Documentación administrativa</w:t>
      </w:r>
      <w:r w:rsidRPr="009135FE">
        <w:rPr>
          <w:rFonts w:ascii="Helvetica LT Std" w:eastAsia="Times New Roman" w:hAnsi="Helvetica LT Std" w:cs="Times New Roman"/>
          <w:color w:val="000000" w:themeColor="text1"/>
          <w:lang w:val="gl-ES" w:eastAsia="es-ES"/>
        </w:rPr>
        <w:t>:</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1) Solicitude dirixida á Presidencia da Deputación no modelo oficial, recollido no anexo I destas bases.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 2) No caso de que a solicitude sexa presentada a través de representante, deberá achegarse autorización escrita asinada polo interesado, autorizando ao dito representante para solicitar a subvención ou axuda. Non será precisa esta autorización no caso de solicitudes de menores de idade subscritas polo pai, nai ou titor legal.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3) Os solicitantes incluídos na letra a), da base segunda, deberán achegar a licenza do club deportivo da provincia de Ourense ao que pertenzan.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 4) Os solicitantes incluídos na letra b), da base segunda, por inexistencia de clubs ourensáns da súa disciplina ou especialidade deportiva, deberán achegar unha certificación emitida polo órgano correspondente da federación competente, acreditativa desta circunstancia, e a licenza federativa do club ao que pertenzan.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5) Os solicitantes incluídos na letra b) da base segunda por causas diferentes á sinalada no parágrafo anterior deberán achegar unha declaración responsable onde conste a causa xustificativa de que non posúan licenza federativa nun club ourensán. Presentarán, ademais, a licenza federativa do club ao que pertenzan.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En todo caso, nos supostos a que se refire este apartado a.5) a Deputación Provincial, durante a instrución do expediente, poderá requirirlles aos solicitantes a presentación de documentación adicional que de xeito motivado se estime necesaria para unha </w:t>
      </w:r>
      <w:r w:rsidRPr="009135FE">
        <w:rPr>
          <w:rFonts w:ascii="Helvetica LT Std" w:eastAsia="Times New Roman" w:hAnsi="Helvetica LT Std" w:cs="Times New Roman"/>
          <w:color w:val="000000" w:themeColor="text1"/>
          <w:lang w:val="gl-ES" w:eastAsia="es-ES"/>
        </w:rPr>
        <w:lastRenderedPageBreak/>
        <w:t xml:space="preserve">correcta acreditación da circunstancia xustificativa de que se trate, concedéndolle ao interesado un prazo de dez días hábiles para tal efecto.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a.6)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deberá utilizarse o modelo recollido no anexo II  destas bases.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declaración poderá ir subscrita polo solicitante ou polo seu representante legal, pai, nai ou titor.</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a.7) Declaración do solicitante da subvención na que figure o conxunto de subvencións e axudas solicitadas para o mesmo fin, tanto as aprobadas ou concedidas, como as pendentes, sexan públicas ou privadas, segundo o modelo anexo III.</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declaración poderá ir subscrita polo solicitante ou polo seu representante legal, pai, nai ou titor.</w:t>
      </w:r>
    </w:p>
    <w:p w:rsidR="00CE6B9D" w:rsidRPr="009135FE" w:rsidRDefault="00CE6B9D" w:rsidP="00CE6B9D">
      <w:pPr>
        <w:shd w:val="clear" w:color="auto" w:fill="FFFFFF"/>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a.8) Certificación do número de conta  expedida pola entidade financeira correspondente, agás que xa obre en poder da Deputación Provincial e non se producisen modificacións ao respecto.</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a.9) Aqueles peticionarios que non presentaran resultados deportivos nos meses anteriores ao final do prazo de presentación das solicitudes, por mor dunha lesión ou enfermidade que impedira a súa participación na competición,  deberán presentar un certificado médico que acredite a lesión que padecen.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a.10) Autorización, segundo o modelo anexo IV, para recibir a través de correo electrónico e/ou </w:t>
      </w:r>
      <w:proofErr w:type="spellStart"/>
      <w:r w:rsidRPr="009135FE">
        <w:rPr>
          <w:rFonts w:ascii="Helvetica LT Std" w:eastAsia="Times New Roman" w:hAnsi="Helvetica LT Std" w:cs="Times New Roman"/>
          <w:color w:val="000000" w:themeColor="text1"/>
          <w:lang w:val="gl-ES" w:eastAsia="es-ES"/>
        </w:rPr>
        <w:t>sms</w:t>
      </w:r>
      <w:proofErr w:type="spellEnd"/>
      <w:r w:rsidRPr="009135FE">
        <w:rPr>
          <w:rFonts w:ascii="Helvetica LT Std" w:eastAsia="Times New Roman" w:hAnsi="Helvetica LT Std" w:cs="Times New Roman"/>
          <w:color w:val="000000" w:themeColor="text1"/>
          <w:lang w:val="gl-ES" w:eastAsia="es-ES"/>
        </w:rPr>
        <w:t xml:space="preserve"> a comunicación de aviso do inicio do prazo de emenda de deficiencias materiais na documentación administrativa presentada, do aviso da publicación da proposta provisional de resolución e do acordo de resolución do concurso. A presentación deste documento non é obrigatoria, senón voluntaria, pero, en caso de non presentarse, a Deputación non lle efectuará ningunha comunicación individual ao interesado relativa á emenda de deficiencias na solicitude e ao acordo de resolución do concurso, publicándose a información correspondente exclusivamente a través da sede electrónica e a páxina </w:t>
      </w:r>
      <w:proofErr w:type="spellStart"/>
      <w:r w:rsidRPr="009135FE">
        <w:rPr>
          <w:rFonts w:ascii="Helvetica LT Std" w:eastAsia="Times New Roman" w:hAnsi="Helvetica LT Std" w:cs="Times New Roman"/>
          <w:color w:val="000000" w:themeColor="text1"/>
          <w:lang w:val="gl-ES" w:eastAsia="es-ES"/>
        </w:rPr>
        <w:t>web</w:t>
      </w:r>
      <w:proofErr w:type="spellEnd"/>
      <w:r w:rsidRPr="009135FE">
        <w:rPr>
          <w:rFonts w:ascii="Helvetica LT Std" w:eastAsia="Times New Roman" w:hAnsi="Helvetica LT Std" w:cs="Times New Roman"/>
          <w:color w:val="000000" w:themeColor="text1"/>
          <w:lang w:val="gl-ES" w:eastAsia="es-ES"/>
        </w:rPr>
        <w:t xml:space="preserve"> da Deputación, e ademais </w:t>
      </w:r>
      <w:r w:rsidRPr="009135FE">
        <w:rPr>
          <w:rFonts w:ascii="Helvetica LT Std" w:eastAsia="Times New Roman" w:hAnsi="Helvetica LT Std" w:cs="Times New Roman"/>
          <w:bCs/>
          <w:color w:val="000000" w:themeColor="text1"/>
          <w:lang w:val="gl-ES" w:eastAsia="x-none"/>
        </w:rPr>
        <w:t>no BOP no caso da resolución do procedemento, conforme co sinalado nas bases 7ª e 10ª, respectivamente.</w:t>
      </w:r>
    </w:p>
    <w:p w:rsidR="00CE6B9D" w:rsidRPr="009135FE" w:rsidRDefault="00CE6B9D" w:rsidP="00CE6B9D">
      <w:pPr>
        <w:spacing w:after="0" w:line="276" w:lineRule="auto"/>
        <w:ind w:firstLine="3"/>
        <w:contextualSpacing/>
        <w:jc w:val="both"/>
        <w:rPr>
          <w:rFonts w:ascii="Helvetica LT Std" w:eastAsia="Times New Roman" w:hAnsi="Helvetica LT Std" w:cs="Times New Roman"/>
          <w:bCs/>
          <w:color w:val="000000" w:themeColor="text1"/>
          <w:lang w:val="gl-ES" w:eastAsia="x-none"/>
        </w:rPr>
      </w:pPr>
      <w:r w:rsidRPr="009135FE">
        <w:rPr>
          <w:rFonts w:ascii="Helvetica LT Std" w:eastAsia="Times New Roman" w:hAnsi="Helvetica LT Std" w:cs="Times New Roman"/>
          <w:bCs/>
          <w:color w:val="000000" w:themeColor="text1"/>
          <w:lang w:val="gl-ES" w:eastAsia="x-none"/>
        </w:rPr>
        <w:t xml:space="preserve">a.11) De conformidade co establecido no artigo 28 da Lei 39/2015, do 1 de outubro, do procedemento administrativo común das administracións públicas, non será necesario que os solicitantes acheguen o seu DNI ou documento equivalente de acreditación da súa identidade, dado que a Deputación comprobará de oficio esta información a través das plataformas de </w:t>
      </w:r>
      <w:proofErr w:type="spellStart"/>
      <w:r w:rsidRPr="009135FE">
        <w:rPr>
          <w:rFonts w:ascii="Helvetica LT Std" w:eastAsia="Times New Roman" w:hAnsi="Helvetica LT Std" w:cs="Times New Roman"/>
          <w:bCs/>
          <w:color w:val="000000" w:themeColor="text1"/>
          <w:lang w:val="gl-ES" w:eastAsia="x-none"/>
        </w:rPr>
        <w:t>intermediación</w:t>
      </w:r>
      <w:proofErr w:type="spellEnd"/>
      <w:r w:rsidRPr="009135FE">
        <w:rPr>
          <w:rFonts w:ascii="Helvetica LT Std" w:eastAsia="Times New Roman" w:hAnsi="Helvetica LT Std" w:cs="Times New Roman"/>
          <w:bCs/>
          <w:color w:val="000000" w:themeColor="text1"/>
          <w:lang w:val="gl-ES" w:eastAsia="x-none"/>
        </w:rPr>
        <w:t xml:space="preserve"> de datos das administracións públicas. Non obstante, no caso de que o solicitante se opoña expresamente á realización desta consulta pola Deputación, deberá achegar o seu DNI ou documento equivalente coa solicitude. A oposición a esta consulta poderá formularse mediante un escrito que se unirá á solicitude.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bCs/>
          <w:color w:val="000000" w:themeColor="text1"/>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9135FE">
        <w:rPr>
          <w:rFonts w:ascii="Helvetica LT Std" w:eastAsia="Times New Roman" w:hAnsi="Helvetica LT Std" w:cs="Times New Roman"/>
          <w:color w:val="000000" w:themeColor="text1"/>
          <w:lang w:val="gl-ES" w:eastAsia="es-ES"/>
        </w:rPr>
        <w:t xml:space="preserve"> </w:t>
      </w:r>
    </w:p>
    <w:p w:rsidR="00CE6B9D" w:rsidRPr="009135FE" w:rsidRDefault="00CE6B9D" w:rsidP="00CE6B9D">
      <w:pPr>
        <w:spacing w:after="0" w:line="276" w:lineRule="auto"/>
        <w:ind w:firstLine="3"/>
        <w:contextualSpacing/>
        <w:jc w:val="both"/>
        <w:rPr>
          <w:rFonts w:ascii="Helvetica LT Std" w:eastAsia="Times New Roman" w:hAnsi="Helvetica LT Std" w:cs="Times New Roman"/>
          <w:bCs/>
          <w:color w:val="000000" w:themeColor="text1"/>
          <w:lang w:val="gl-ES" w:eastAsia="x-none"/>
        </w:rPr>
      </w:pPr>
      <w:r w:rsidRPr="009135FE">
        <w:rPr>
          <w:rFonts w:ascii="Helvetica LT Std" w:eastAsia="Times New Roman" w:hAnsi="Helvetica LT Std" w:cs="Times New Roman"/>
          <w:bCs/>
          <w:color w:val="000000" w:themeColor="text1"/>
          <w:lang w:val="gl-ES" w:eastAsia="x-none"/>
        </w:rPr>
        <w:t xml:space="preserve">b) </w:t>
      </w:r>
      <w:r w:rsidRPr="009135FE">
        <w:rPr>
          <w:rFonts w:ascii="Helvetica LT Std" w:eastAsia="Times New Roman" w:hAnsi="Helvetica LT Std" w:cs="Times New Roman"/>
          <w:color w:val="000000" w:themeColor="text1"/>
          <w:u w:val="single"/>
          <w:lang w:val="gl-ES" w:eastAsia="es-ES"/>
        </w:rPr>
        <w:t>Documentación para a valoración da solicitude</w:t>
      </w:r>
      <w:r w:rsidRPr="009135FE">
        <w:rPr>
          <w:rFonts w:ascii="Helvetica LT Std" w:eastAsia="Times New Roman" w:hAnsi="Helvetica LT Std" w:cs="Times New Roman"/>
          <w:color w:val="000000" w:themeColor="text1"/>
          <w:lang w:val="gl-ES" w:eastAsia="es-ES"/>
        </w:rPr>
        <w:t>:</w:t>
      </w:r>
    </w:p>
    <w:p w:rsidR="00CE6B9D" w:rsidRPr="009135FE" w:rsidRDefault="00CE6B9D" w:rsidP="00CE6B9D">
      <w:pPr>
        <w:spacing w:after="0" w:line="276" w:lineRule="auto"/>
        <w:ind w:firstLine="3"/>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lastRenderedPageBreak/>
        <w:t>Méritos deportivos recollidos no anexo V. Para os efectos desta convocatoria, a temporada enténdese comprendida entre o 1 de outubro de 2024 e o 30 de setembro de 2025.</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É obrigatorio cubrir completamente todos os apartados do anexo V da convocatoria, excluíndose da valoración aqueles apartados que non veñan debidamente cubertos e asinados pola federación deportiva correspondente. Para estes efectos, o anexo deberá vir certificado pola Secretaría da federación galega correspondente, acreditando que os méritos deportivos alegados son certos. No caso de que o anexo se emita en documento en papel, a sinatura e selo da Secretaría da Federación debe figurar en cada folla.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Naqueles supostos nos que o anexo V, acreditativo dos méritos do deportista e certificado pola federación galega correspondente, se rexistre de entrada fóra do prazo establecido nas bases da convocatoria para a presentación de solicitudes de subvención, non será admitido a trámite, salvo que o solicitante acredite que presentou o escrito de solicitude dos méritos ante a federación galega en prazo.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En todo caso, a efectos informativos e co fin de facilitar a xestión do procedemento, recoméndaselles aos interesados que soliciten a certificación da federación deportiva coa antelación suficiente.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Ademais, e con carácter exclusivamente informativo, o solicitante poderá incorporar toda aquela documentación que enriqueza o seu expediente, como vídeos de competición recortes de prensa, </w:t>
      </w:r>
      <w:proofErr w:type="spellStart"/>
      <w:r w:rsidRPr="009135FE">
        <w:rPr>
          <w:rFonts w:ascii="Helvetica LT Std" w:eastAsia="Times New Roman" w:hAnsi="Helvetica LT Std" w:cs="Times New Roman"/>
          <w:color w:val="000000" w:themeColor="text1"/>
          <w:lang w:val="gl-ES" w:eastAsia="es-ES"/>
        </w:rPr>
        <w:t>dossier</w:t>
      </w:r>
      <w:proofErr w:type="spellEnd"/>
      <w:r w:rsidRPr="009135FE">
        <w:rPr>
          <w:rFonts w:ascii="Helvetica LT Std" w:eastAsia="Times New Roman" w:hAnsi="Helvetica LT Std" w:cs="Times New Roman"/>
          <w:color w:val="000000" w:themeColor="text1"/>
          <w:lang w:val="gl-ES" w:eastAsia="es-ES"/>
        </w:rPr>
        <w:t xml:space="preserve"> persoal, páxinas </w:t>
      </w:r>
      <w:proofErr w:type="spellStart"/>
      <w:r w:rsidRPr="009135FE">
        <w:rPr>
          <w:rFonts w:ascii="Helvetica LT Std" w:eastAsia="Times New Roman" w:hAnsi="Helvetica LT Std" w:cs="Times New Roman"/>
          <w:color w:val="000000" w:themeColor="text1"/>
          <w:lang w:val="gl-ES" w:eastAsia="es-ES"/>
        </w:rPr>
        <w:t>web</w:t>
      </w:r>
      <w:proofErr w:type="spellEnd"/>
      <w:r w:rsidRPr="009135FE">
        <w:rPr>
          <w:rFonts w:ascii="Helvetica LT Std" w:eastAsia="Times New Roman" w:hAnsi="Helvetica LT Std" w:cs="Times New Roman"/>
          <w:color w:val="000000" w:themeColor="text1"/>
          <w:lang w:val="gl-ES" w:eastAsia="es-ES"/>
        </w:rPr>
        <w:t>, fotos, etcétera. Neste senso, faise constar que a dita documentación adicional deberá presentarse en tamaño folio A4, e cun máximo de 5 folios.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se admitirá a presentación de copias.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CE6B9D" w:rsidRPr="009135FE" w:rsidRDefault="00CE6B9D" w:rsidP="00CE6B9D">
      <w:pPr>
        <w:spacing w:after="0" w:line="276" w:lineRule="auto"/>
        <w:contextualSpacing/>
        <w:jc w:val="both"/>
        <w:rPr>
          <w:rFonts w:ascii="Helvetica LT Std" w:eastAsia="Times New Roman" w:hAnsi="Helvetica LT Std" w:cs="Times New Roman"/>
          <w:b/>
          <w:color w:val="000000" w:themeColor="text1"/>
          <w:lang w:val="gl-ES" w:eastAsia="es-ES"/>
        </w:rPr>
      </w:pPr>
      <w:r w:rsidRPr="009135FE">
        <w:rPr>
          <w:rFonts w:ascii="Helvetica LT Std" w:eastAsia="Times New Roman" w:hAnsi="Helvetica LT Std" w:cs="Times New Roman"/>
          <w:b/>
          <w:color w:val="000000" w:themeColor="text1"/>
          <w:lang w:val="gl-ES" w:eastAsia="es-ES"/>
        </w:rPr>
        <w:t>Quinta.4: Regras sobre emenda de deficiencias na documentación presentada: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Dada a natureza competitiva do procedemento de concesión de subvencións, e sen prexuízo da posibilidade de requirir documentación complementaria no suposto sinalado no apartado 3.a).5 desta base, a documentación avaliable non será obxecto do trámite de emenda de deficiencias, que só lle será de aplicación á documentación administrativa.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Sexta.- Réxime de protección dos datos achegados coa solicitude.</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lastRenderedPageBreak/>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7" w:history="1">
        <w:r w:rsidRPr="009135FE">
          <w:rPr>
            <w:rFonts w:ascii="Helvetica LT Std" w:eastAsia="Times New Roman" w:hAnsi="Helvetica LT Std" w:cs="Times New Roman"/>
            <w:bCs/>
            <w:color w:val="000000" w:themeColor="text1"/>
            <w:spacing w:val="-3"/>
            <w:lang w:val="gl-ES" w:eastAsia="es-ES"/>
          </w:rPr>
          <w:t>gabinete.presidencia@depourense.es</w:t>
        </w:r>
      </w:hyperlink>
      <w:r w:rsidRPr="009135FE">
        <w:rPr>
          <w:rFonts w:ascii="Helvetica LT Std" w:eastAsia="Times New Roman" w:hAnsi="Helvetica LT Std" w:cs="Times New Roman"/>
          <w:bCs/>
          <w:color w:val="000000" w:themeColor="text1"/>
          <w:spacing w:val="-3"/>
          <w:lang w:val="gl-ES" w:eastAsia="es-ES"/>
        </w:rPr>
        <w:t xml:space="preserve">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8" w:history="1">
        <w:r w:rsidRPr="009135FE">
          <w:rPr>
            <w:rFonts w:ascii="Helvetica LT Std" w:eastAsia="Times New Roman" w:hAnsi="Helvetica LT Std" w:cs="Times New Roman"/>
            <w:bCs/>
            <w:color w:val="000000" w:themeColor="text1"/>
            <w:spacing w:val="-3"/>
            <w:u w:val="single"/>
            <w:lang w:val="gl-ES" w:eastAsia="es-ES"/>
          </w:rPr>
          <w:t>dpd@depourense.es</w:t>
        </w:r>
      </w:hyperlink>
      <w:r w:rsidRPr="009135FE">
        <w:rPr>
          <w:rFonts w:ascii="Helvetica LT Std" w:eastAsia="Times New Roman" w:hAnsi="Helvetica LT Std" w:cs="Times New Roman"/>
          <w:bCs/>
          <w:color w:val="000000" w:themeColor="text1"/>
          <w:spacing w:val="-3"/>
          <w:lang w:val="gl-ES" w:eastAsia="es-ES"/>
        </w:rPr>
        <w:t xml:space="preserve">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9135FE">
        <w:rPr>
          <w:rFonts w:ascii="Helvetica LT Std" w:eastAsia="Times New Roman" w:hAnsi="Helvetica LT Std" w:cs="Times New Roman"/>
          <w:bCs/>
          <w:color w:val="000000" w:themeColor="text1"/>
          <w:spacing w:val="-3"/>
          <w:lang w:val="gl-ES" w:eastAsia="es-ES"/>
        </w:rPr>
        <w:t>web</w:t>
      </w:r>
      <w:proofErr w:type="spellEnd"/>
      <w:r w:rsidRPr="009135FE">
        <w:rPr>
          <w:rFonts w:ascii="Helvetica LT Std" w:eastAsia="Times New Roman" w:hAnsi="Helvetica LT Std" w:cs="Times New Roman"/>
          <w:bCs/>
          <w:color w:val="000000" w:themeColor="text1"/>
          <w:spacing w:val="-3"/>
          <w:lang w:val="gl-ES" w:eastAsia="es-ES"/>
        </w:rPr>
        <w:t xml:space="preserve"> provincial </w:t>
      </w:r>
      <w:hyperlink r:id="rId9" w:history="1">
        <w:r w:rsidRPr="009135FE">
          <w:rPr>
            <w:rFonts w:ascii="Helvetica LT Std" w:eastAsia="Times New Roman" w:hAnsi="Helvetica LT Std" w:cs="Times New Roman"/>
            <w:bCs/>
            <w:color w:val="000000" w:themeColor="text1"/>
            <w:spacing w:val="-3"/>
            <w:lang w:val="gl-ES" w:eastAsia="es-ES"/>
          </w:rPr>
          <w:t>www.depourense.es</w:t>
        </w:r>
      </w:hyperlink>
      <w:r w:rsidRPr="009135FE">
        <w:rPr>
          <w:rFonts w:ascii="Helvetica LT Std" w:eastAsia="Times New Roman" w:hAnsi="Helvetica LT Std" w:cs="Times New Roman"/>
          <w:bCs/>
          <w:color w:val="000000" w:themeColor="text1"/>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En todo caso, as solicitudes e o resto de documentación </w:t>
      </w:r>
      <w:proofErr w:type="spellStart"/>
      <w:r w:rsidRPr="009135FE">
        <w:rPr>
          <w:rFonts w:ascii="Helvetica LT Std" w:eastAsia="Times New Roman" w:hAnsi="Helvetica LT Std" w:cs="Times New Roman"/>
          <w:bCs/>
          <w:color w:val="000000" w:themeColor="text1"/>
          <w:spacing w:val="-3"/>
          <w:lang w:val="gl-ES" w:eastAsia="es-ES"/>
        </w:rPr>
        <w:t>obrante</w:t>
      </w:r>
      <w:proofErr w:type="spellEnd"/>
      <w:r w:rsidRPr="009135FE">
        <w:rPr>
          <w:rFonts w:ascii="Helvetica LT Std" w:eastAsia="Times New Roman" w:hAnsi="Helvetica LT Std" w:cs="Times New Roman"/>
          <w:bCs/>
          <w:color w:val="000000" w:themeColor="text1"/>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9135FE">
        <w:rPr>
          <w:rFonts w:ascii="Helvetica LT Std" w:eastAsia="Times New Roman" w:hAnsi="Helvetica LT Std" w:cs="Times New Roman"/>
          <w:bCs/>
          <w:color w:val="000000" w:themeColor="text1"/>
          <w:spacing w:val="-3"/>
          <w:lang w:val="gl-ES" w:eastAsia="es-ES"/>
        </w:rPr>
        <w:t>concedente</w:t>
      </w:r>
      <w:proofErr w:type="spellEnd"/>
      <w:r w:rsidRPr="009135FE">
        <w:rPr>
          <w:rFonts w:ascii="Helvetica LT Std" w:eastAsia="Times New Roman" w:hAnsi="Helvetica LT Std" w:cs="Times New Roman"/>
          <w:bCs/>
          <w:color w:val="000000" w:themeColor="text1"/>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9135FE">
        <w:rPr>
          <w:rFonts w:ascii="Helvetica LT Std" w:eastAsia="Times New Roman" w:hAnsi="Helvetica LT Std" w:cs="Times New Roman"/>
          <w:color w:val="000000" w:themeColor="text1"/>
          <w:lang w:val="gl-ES" w:eastAsia="es-ES"/>
        </w:rPr>
        <w:t xml:space="preserve"> da cultura</w:t>
      </w:r>
      <w:r w:rsidRPr="009135FE">
        <w:rPr>
          <w:rFonts w:ascii="Helvetica LT Std" w:eastAsia="Times New Roman" w:hAnsi="Helvetica LT Std" w:cs="Times New Roman"/>
          <w:bCs/>
          <w:color w:val="000000" w:themeColor="text1"/>
          <w:spacing w:val="-3"/>
          <w:lang w:val="gl-ES" w:eastAsia="es-ES"/>
        </w:rPr>
        <w:t xml:space="preserve">) perseguida con esta convocatoria (artigo 6.1.e) do RGPD.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 Ao resto de solicitantes ou os seus representantes legais, cando así o reclamen, para a formulación de reclamacións ou interposición de recursos contra o acto de adxudicación.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9135FE">
        <w:rPr>
          <w:rFonts w:ascii="Helvetica LT Std" w:eastAsia="Times New Roman" w:hAnsi="Helvetica LT Std" w:cs="Times New Roman"/>
          <w:bCs/>
          <w:color w:val="000000" w:themeColor="text1"/>
          <w:spacing w:val="-3"/>
          <w:lang w:val="gl-ES" w:eastAsia="es-ES"/>
        </w:rPr>
        <w:t>Pueblo</w:t>
      </w:r>
      <w:proofErr w:type="spellEnd"/>
      <w:r w:rsidRPr="009135FE">
        <w:rPr>
          <w:rFonts w:ascii="Helvetica LT Std" w:eastAsia="Times New Roman" w:hAnsi="Helvetica LT Std" w:cs="Times New Roman"/>
          <w:bCs/>
          <w:color w:val="000000" w:themeColor="text1"/>
          <w:spacing w:val="-3"/>
          <w:lang w:val="gl-ES" w:eastAsia="es-ES"/>
        </w:rPr>
        <w:t xml:space="preserve">, </w:t>
      </w:r>
      <w:r w:rsidRPr="009135FE">
        <w:rPr>
          <w:rFonts w:ascii="Helvetica LT Std" w:eastAsia="Times New Roman" w:hAnsi="Helvetica LT Std" w:cs="Times New Roman"/>
          <w:bCs/>
          <w:color w:val="000000" w:themeColor="text1"/>
          <w:spacing w:val="-3"/>
          <w:lang w:val="gl-ES" w:eastAsia="es-ES"/>
        </w:rPr>
        <w:lastRenderedPageBreak/>
        <w:t xml:space="preserve">Tribunal de </w:t>
      </w:r>
      <w:proofErr w:type="spellStart"/>
      <w:r w:rsidRPr="009135FE">
        <w:rPr>
          <w:rFonts w:ascii="Helvetica LT Std" w:eastAsia="Times New Roman" w:hAnsi="Helvetica LT Std" w:cs="Times New Roman"/>
          <w:bCs/>
          <w:color w:val="000000" w:themeColor="text1"/>
          <w:spacing w:val="-3"/>
          <w:lang w:val="gl-ES" w:eastAsia="es-ES"/>
        </w:rPr>
        <w:t>Cuentas</w:t>
      </w:r>
      <w:proofErr w:type="spellEnd"/>
      <w:r w:rsidRPr="009135FE">
        <w:rPr>
          <w:rFonts w:ascii="Helvetica LT Std" w:eastAsia="Times New Roman" w:hAnsi="Helvetica LT Std" w:cs="Times New Roman"/>
          <w:bCs/>
          <w:color w:val="000000" w:themeColor="text1"/>
          <w:spacing w:val="-3"/>
          <w:lang w:val="gl-ES" w:eastAsia="es-ES"/>
        </w:rPr>
        <w:t xml:space="preserve"> e Consello de Contas, na medida en que sexa necesario para o exercicio das funcións destas autoridades públicas.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f) En ningún caso se transferirán os seus datos persoais a un terceiro país nin a unha organización internacional.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h) Os interesados poderán solicitar en todo momento da Presidencia da Deputación o acceso aos seus datos, así como a súa rectificación, de ser o caso.</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Poderá solicitarse a limitación do tratamento dos ditos datos, referida á súa publicación, unha vez transcorrido o prazo de catro anos previsto nestas bases.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Poderá formularse igualmente a oposición ao tratamento dos datos, motivada pola situación particular do interesado, nos termos previstos no artigo 21 do RGPD.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10" w:history="1">
        <w:r w:rsidRPr="009135FE">
          <w:rPr>
            <w:rFonts w:ascii="Helvetica LT Std" w:eastAsia="Times New Roman" w:hAnsi="Helvetica LT Std" w:cs="Times New Roman"/>
            <w:bCs/>
            <w:color w:val="000000" w:themeColor="text1"/>
            <w:spacing w:val="-3"/>
            <w:u w:val="single"/>
            <w:lang w:val="gl-ES" w:eastAsia="es-ES"/>
          </w:rPr>
          <w:t>gabinete.presidencia@depourense.es</w:t>
        </w:r>
      </w:hyperlink>
      <w:r w:rsidRPr="009135FE">
        <w:rPr>
          <w:rFonts w:ascii="Helvetica LT Std" w:eastAsia="Times New Roman" w:hAnsi="Helvetica LT Std" w:cs="Times New Roman"/>
          <w:bCs/>
          <w:color w:val="000000" w:themeColor="text1"/>
          <w:spacing w:val="-3"/>
          <w:lang w:val="gl-ES" w:eastAsia="es-ES"/>
        </w:rPr>
        <w:t>, así como no correo do DPD: dpd@depourense.es</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De conformidade co disposto no artigo 20.3 do RGPD,  non será de aplicación o dereito á </w:t>
      </w:r>
      <w:proofErr w:type="spellStart"/>
      <w:r w:rsidRPr="009135FE">
        <w:rPr>
          <w:rFonts w:ascii="Helvetica LT Std" w:eastAsia="Times New Roman" w:hAnsi="Helvetica LT Std" w:cs="Times New Roman"/>
          <w:bCs/>
          <w:color w:val="000000" w:themeColor="text1"/>
          <w:spacing w:val="-3"/>
          <w:lang w:val="gl-ES" w:eastAsia="es-ES"/>
        </w:rPr>
        <w:t>portabilidade</w:t>
      </w:r>
      <w:proofErr w:type="spellEnd"/>
      <w:r w:rsidRPr="009135FE">
        <w:rPr>
          <w:rFonts w:ascii="Helvetica LT Std" w:eastAsia="Times New Roman" w:hAnsi="Helvetica LT Std" w:cs="Times New Roman"/>
          <w:bCs/>
          <w:color w:val="000000" w:themeColor="text1"/>
          <w:spacing w:val="-3"/>
          <w:lang w:val="gl-ES" w:eastAsia="es-ES"/>
        </w:rPr>
        <w:t xml:space="preserve"> dos datos subministrados á Deputación Provincial neste procedemento.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i) En todo caso, os interesados poderán formular as reclamacións que consideren oportunas en relación  co tratamento dos seus datos persoais ante a Axencia Española de Protección de Datos.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CE6B9D" w:rsidRPr="009135FE" w:rsidRDefault="00CE6B9D" w:rsidP="00CE6B9D">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themeColor="text1"/>
          <w:spacing w:val="-3"/>
          <w:lang w:val="gl-ES" w:eastAsia="es-ES"/>
        </w:rPr>
      </w:pPr>
      <w:r w:rsidRPr="009135FE">
        <w:rPr>
          <w:rFonts w:ascii="Helvetica LT Std" w:eastAsia="Times New Roman" w:hAnsi="Helvetica LT Std" w:cs="Times New Roman"/>
          <w:bCs/>
          <w:color w:val="000000" w:themeColor="text1"/>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Sétima.- Procedemento de concesión:</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bCs/>
          <w:color w:val="000000" w:themeColor="text1"/>
          <w:lang w:val="gl-ES" w:eastAsia="es-ES"/>
        </w:rPr>
        <w:t xml:space="preserve">1. </w:t>
      </w:r>
      <w:r w:rsidRPr="009135FE">
        <w:rPr>
          <w:rFonts w:ascii="Helvetica LT Std" w:eastAsia="Times New Roman" w:hAnsi="Helvetica LT Std" w:cs="Times New Roman"/>
          <w:color w:val="000000" w:themeColor="text1"/>
          <w:lang w:val="gl-ES" w:eastAsia="es-ES"/>
        </w:rPr>
        <w:t>O procedemento de concesión será o de concorrencia competitiva.</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color w:val="000000" w:themeColor="text1"/>
          <w:lang w:val="gl-ES" w:eastAsia="es-ES"/>
        </w:rPr>
        <w:t>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avaliable, sen prexuízo da posibilidade de requirir documentación complementaria no suposto sinalado na base quinta.3, apartado a).5.</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Examinada a documentación, a Presidencia concederá un prazo de ata dez días hábiles para a emenda de deficiencias materiais na documentación administrativa presentada.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1" w:history="1">
        <w:r w:rsidRPr="009135FE">
          <w:rPr>
            <w:rFonts w:ascii="Helvetica LT Std" w:eastAsia="Times New Roman" w:hAnsi="Helvetica LT Std" w:cs="Times New Roman"/>
            <w:color w:val="000000" w:themeColor="text1"/>
            <w:lang w:val="gl-ES" w:eastAsia="es-ES"/>
          </w:rPr>
          <w:t>http://sede.depourense.es</w:t>
        </w:r>
      </w:hyperlink>
      <w:r w:rsidRPr="009135FE">
        <w:rPr>
          <w:rFonts w:ascii="Helvetica LT Std" w:eastAsia="Times New Roman" w:hAnsi="Helvetica LT Std" w:cs="Times New Roman"/>
          <w:color w:val="000000" w:themeColor="text1"/>
          <w:lang w:val="gl-ES" w:eastAsia="es-ES"/>
        </w:rPr>
        <w:t xml:space="preserve">) e  na páxina </w:t>
      </w:r>
      <w:proofErr w:type="spellStart"/>
      <w:r w:rsidRPr="009135FE">
        <w:rPr>
          <w:rFonts w:ascii="Helvetica LT Std" w:eastAsia="Times New Roman" w:hAnsi="Helvetica LT Std" w:cs="Times New Roman"/>
          <w:color w:val="000000" w:themeColor="text1"/>
          <w:lang w:val="gl-ES" w:eastAsia="es-ES"/>
        </w:rPr>
        <w:t>web</w:t>
      </w:r>
      <w:proofErr w:type="spellEnd"/>
      <w:r w:rsidRPr="009135FE">
        <w:rPr>
          <w:rFonts w:ascii="Helvetica LT Std" w:eastAsia="Times New Roman" w:hAnsi="Helvetica LT Std" w:cs="Times New Roman"/>
          <w:color w:val="000000" w:themeColor="text1"/>
          <w:lang w:val="gl-ES" w:eastAsia="es-ES"/>
        </w:rPr>
        <w:t xml:space="preserve"> </w:t>
      </w:r>
      <w:hyperlink r:id="rId12" w:history="1">
        <w:r w:rsidRPr="009135FE">
          <w:rPr>
            <w:rFonts w:ascii="Helvetica LT Std" w:eastAsia="Times New Roman" w:hAnsi="Helvetica LT Std" w:cs="Times New Roman"/>
            <w:color w:val="000000" w:themeColor="text1"/>
            <w:lang w:val="gl-ES" w:eastAsia="es-ES"/>
          </w:rPr>
          <w:t>http://www.depourense.es</w:t>
        </w:r>
      </w:hyperlink>
      <w:r w:rsidRPr="009135FE">
        <w:rPr>
          <w:rFonts w:ascii="Helvetica LT Std" w:eastAsia="Times New Roman" w:hAnsi="Helvetica LT Std" w:cs="Times New Roman"/>
          <w:color w:val="000000" w:themeColor="text1"/>
          <w:lang w:val="gl-ES" w:eastAsia="es-ES"/>
        </w:rPr>
        <w:t xml:space="preserve">, enlace </w:t>
      </w:r>
      <w:r w:rsidRPr="009135FE">
        <w:rPr>
          <w:rFonts w:ascii="Helvetica LT Std" w:eastAsia="Times New Roman" w:hAnsi="Helvetica LT Std" w:cs="Times New Roman"/>
          <w:color w:val="000000" w:themeColor="text1"/>
          <w:lang w:val="gl-ES" w:eastAsia="es-ES"/>
        </w:rPr>
        <w:lastRenderedPageBreak/>
        <w:t xml:space="preserve">Sección de Subvencións, enlace Negociado de Concursos,  concurso para a concesión de subvencións a deportistas ourensáns cualificados en modalidades deportivas individuais durante a temporada 2024 – 2025, convocatoria ano 2026.  No caso de non presentar a autorización para realizar as comunicacións previstas na base 5ª apartado 3 a) punto 9, non se realizará ningún tipo de comunicación persoal, publicándose unicamente na antedita páxina </w:t>
      </w:r>
      <w:proofErr w:type="spellStart"/>
      <w:r w:rsidRPr="009135FE">
        <w:rPr>
          <w:rFonts w:ascii="Helvetica LT Std" w:eastAsia="Times New Roman" w:hAnsi="Helvetica LT Std" w:cs="Times New Roman"/>
          <w:color w:val="000000" w:themeColor="text1"/>
          <w:lang w:val="gl-ES" w:eastAsia="es-ES"/>
        </w:rPr>
        <w:t>web</w:t>
      </w:r>
      <w:proofErr w:type="spellEnd"/>
      <w:r w:rsidRPr="009135FE">
        <w:rPr>
          <w:rFonts w:ascii="Helvetica LT Std" w:eastAsia="Times New Roman" w:hAnsi="Helvetica LT Std" w:cs="Times New Roman"/>
          <w:color w:val="000000" w:themeColor="text1"/>
          <w:lang w:val="gl-ES" w:eastAsia="es-ES"/>
        </w:rPr>
        <w:t xml:space="preserv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Para a achega desta documentación, poderá utilizarse como escrito de remisión o modelo recollido no anexo VI destas bases.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Transcorrido o prazo de emenda de deficiencias, e unha vez instruído o expediente pola Sección de Subvencións, este pasará á Comisión de Valoración, que procederá a formular a proposta de resolución conforme coas regras seguintes: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Con respecto aos peticionarios que non achegasen de modo completo e no prazo establecido a documentación administrativa, formularase proposta de non admisión a trámite das súas solicitudes.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b) Con respecto ao resto dos peticionarios, proporase a súa admisión a trámite, procedendo a formular proposta de valoración das solicitudes conforme cos criterios recollidos na base novena.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3. A proposta provisional de resolución será sometida a trámite de audiencia aos interesados por prazo de dez días hábiles mediante un anuncio no taboleiro de anuncios electrónicos da sede electrónica da Deputación Provincial (</w:t>
      </w:r>
      <w:hyperlink r:id="rId13" w:history="1">
        <w:r w:rsidRPr="009135FE">
          <w:rPr>
            <w:rFonts w:ascii="Helvetica LT Std" w:eastAsia="Times New Roman" w:hAnsi="Helvetica LT Std" w:cs="Times New Roman"/>
            <w:color w:val="000000" w:themeColor="text1"/>
            <w:lang w:val="gl-ES" w:eastAsia="es-ES"/>
          </w:rPr>
          <w:t>http://sede.depourense.es</w:t>
        </w:r>
      </w:hyperlink>
      <w:r w:rsidRPr="009135FE">
        <w:rPr>
          <w:rFonts w:ascii="Helvetica LT Std" w:eastAsia="Times New Roman" w:hAnsi="Helvetica LT Std" w:cs="Times New Roman"/>
          <w:color w:val="000000" w:themeColor="text1"/>
          <w:lang w:val="gl-ES" w:eastAsia="es-ES"/>
        </w:rPr>
        <w:t xml:space="preserve">) e  na páxina </w:t>
      </w:r>
      <w:proofErr w:type="spellStart"/>
      <w:r w:rsidRPr="009135FE">
        <w:rPr>
          <w:rFonts w:ascii="Helvetica LT Std" w:eastAsia="Times New Roman" w:hAnsi="Helvetica LT Std" w:cs="Times New Roman"/>
          <w:color w:val="000000" w:themeColor="text1"/>
          <w:lang w:val="gl-ES" w:eastAsia="es-ES"/>
        </w:rPr>
        <w:t>web</w:t>
      </w:r>
      <w:proofErr w:type="spellEnd"/>
      <w:r w:rsidRPr="009135FE">
        <w:rPr>
          <w:rFonts w:ascii="Helvetica LT Std" w:eastAsia="Times New Roman" w:hAnsi="Helvetica LT Std" w:cs="Times New Roman"/>
          <w:color w:val="000000" w:themeColor="text1"/>
          <w:lang w:val="gl-ES" w:eastAsia="es-ES"/>
        </w:rPr>
        <w:t xml:space="preserve"> </w:t>
      </w:r>
      <w:hyperlink r:id="rId14" w:history="1">
        <w:r w:rsidRPr="009135FE">
          <w:rPr>
            <w:rFonts w:ascii="Helvetica LT Std" w:eastAsia="Times New Roman" w:hAnsi="Helvetica LT Std" w:cs="Times New Roman"/>
            <w:color w:val="000000" w:themeColor="text1"/>
            <w:lang w:val="gl-ES" w:eastAsia="es-ES"/>
          </w:rPr>
          <w:t>http://www.depourense.es</w:t>
        </w:r>
      </w:hyperlink>
      <w:r w:rsidRPr="009135FE">
        <w:rPr>
          <w:rFonts w:ascii="Helvetica LT Std" w:eastAsia="Times New Roman" w:hAnsi="Helvetica LT Std" w:cs="Times New Roman"/>
          <w:color w:val="000000" w:themeColor="text1"/>
          <w:lang w:val="gl-ES" w:eastAsia="es-ES"/>
        </w:rPr>
        <w:t xml:space="preserve">, enlace Sección de Subvencións, enlace Negociado de Concursos, concurso para a concesión de subvencións a deportistas ourensáns cualificados en modalidades deportivas individuais durante a temporada 2024 – 2025, convocatoria ano 2026. No caso de non presentar a autorización para realizar as comunicacións previstas na base 5ª apartado 3 a), non se realizará ningún tipo de comunicación persoal, publicándose unicamente na antedita páxina </w:t>
      </w:r>
      <w:proofErr w:type="spellStart"/>
      <w:r w:rsidRPr="009135FE">
        <w:rPr>
          <w:rFonts w:ascii="Helvetica LT Std" w:eastAsia="Times New Roman" w:hAnsi="Helvetica LT Std" w:cs="Times New Roman"/>
          <w:color w:val="000000" w:themeColor="text1"/>
          <w:lang w:val="gl-ES" w:eastAsia="es-ES"/>
        </w:rPr>
        <w:t>web</w:t>
      </w:r>
      <w:proofErr w:type="spellEnd"/>
      <w:r w:rsidRPr="009135FE">
        <w:rPr>
          <w:rFonts w:ascii="Helvetica LT Std" w:eastAsia="Times New Roman" w:hAnsi="Helvetica LT Std" w:cs="Times New Roman"/>
          <w:color w:val="000000" w:themeColor="text1"/>
          <w:lang w:val="gl-ES" w:eastAsia="es-ES"/>
        </w:rPr>
        <w:t xml:space="preserve">.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lang w:val="gl-ES" w:eastAsia="es-ES"/>
        </w:rPr>
      </w:pPr>
      <w:r w:rsidRPr="009135FE">
        <w:rPr>
          <w:rFonts w:ascii="Helvetica LT Std" w:eastAsia="Times New Roman" w:hAnsi="Helvetica LT Std" w:cs="Times New Roman"/>
          <w:color w:val="000000" w:themeColor="text1"/>
          <w:lang w:val="gl-ES" w:eastAsia="es-ES"/>
        </w:rPr>
        <w:t>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9ª.</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Oitava.- Comisión de Valoración: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Comisión de Valoración estará integrada polos seguintes membros: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Presidente: O deputado delegado de deporte.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Vogais: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interventora da Deputación ou funcionario/a que legalmente a substitúa.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O  secretario xeral da Deputación ou funcionario/a que legalmente o substitúa.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O xefe do Servizo de Deportes ou funcionario/a que legalmente o substitúa.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xefa do Negociado de Concursos ou funcionario/a que legalmente o substitúa.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Un técnico deportivo de recoñecida e contrastada competencia.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Actuará como secretaria da comisión a xefa da Sección de Subvencións, ou funcionario/a que legalmente a substitúa, coas funcións propias dunha secretaria de actas.</w:t>
      </w:r>
    </w:p>
    <w:p w:rsidR="00CE6B9D" w:rsidRPr="009135FE" w:rsidRDefault="00CE6B9D" w:rsidP="00CE6B9D">
      <w:pPr>
        <w:contextualSpacing/>
        <w:jc w:val="both"/>
        <w:rPr>
          <w:rFonts w:ascii="Helvetica LT Std" w:hAnsi="Helvetica LT Std"/>
          <w:bCs/>
          <w:color w:val="000000" w:themeColor="text1"/>
          <w:lang w:val="gl-ES" w:eastAsia="es-ES"/>
        </w:rPr>
      </w:pPr>
      <w:r w:rsidRPr="009135FE">
        <w:rPr>
          <w:rFonts w:ascii="Helvetica LT Std" w:hAnsi="Helvetica LT Std"/>
          <w:color w:val="000000" w:themeColor="text1"/>
          <w:lang w:val="gl-ES" w:eastAsia="es-ES"/>
        </w:rPr>
        <w:t>A Presidencia poderá nomear técnicos e expertos de recoñecida competencia en materia deportiva do Servizo de Intervención e do Servizo de Deportes da Deputación Provincial de Ourense, que actuarán como asesores da comisión</w:t>
      </w:r>
      <w:r w:rsidRPr="009135FE">
        <w:rPr>
          <w:rFonts w:ascii="Helvetica LT Std" w:hAnsi="Helvetica LT Std"/>
          <w:bCs/>
          <w:color w:val="000000" w:themeColor="text1"/>
          <w:lang w:val="gl-ES" w:eastAsia="es-ES"/>
        </w:rPr>
        <w:t>.</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bCs/>
          <w:color w:val="000000" w:themeColor="text1"/>
          <w:lang w:val="gl-ES" w:eastAsia="es-ES"/>
        </w:rPr>
        <w:lastRenderedPageBreak/>
        <w:t xml:space="preserve">Os membros da comisión estarán suxeitos ás cláusulas de abstención e recusación previstas no artigo 23 da Lei 40/2015, do 1 de outubro, do réxime xurídico do sector público.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As actuacións da comisión documentaranse en acta, que será asinada polo Presidente e pola Secretaria.</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Novena.- Criterios para a concesión de subvencións: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Para a concesión das axudas, así como para a fixación da súa contía, a Comisión de Valoración observará os seguintes criterios: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1) Ter sido beneficiario destas subvencións durante o pasado ou pasados exercicios, pola continuidade que deben ter estas axudas.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2) Ter participado en campionatos galegos convocados polas súas respectivas federacións.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3) Ter participado en campionatos de España convocados polas súas respectivas federacións.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4) Ter participado en campionatos de Europa convocados polas súas respectivas federacións.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5) Ter participado en campionatos do mundo convocados polas súas respectivas federacións.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6) Ter participado en xogos olímpicos.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7) Ter sido seleccionado coa Selección Galega para probas oficiais.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8) Ter sido seleccionado coa Selección Española para probas oficiais.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9) Ter participado noutras competicións relevantes como Copas do Mundo, Campionatos de España Universitarios, Universíadas, Xogos Mediterráneos ou competicións de similares características.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10) Ter a consideración durante a tempada obxecto de valoración de:</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 Deportista nacional de alto nivel (CSD).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 Deportista nacional de alto rendemento (CSD).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 Deportista galego de alto nivel (S.X. para o Deporte).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 Deportista galego de alto rendemento (S.X. para o Deporte).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 Deportista galego de rendemento deportivo de base (S.X. para o Deporte).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Para poder valorar este apartado, o/a deportista deberá acreditar a súa participación en campionatos oficiais, </w:t>
      </w:r>
      <w:proofErr w:type="spellStart"/>
      <w:r w:rsidRPr="009135FE">
        <w:rPr>
          <w:rFonts w:ascii="Helvetica LT Std" w:eastAsia="Times New Roman" w:hAnsi="Helvetica LT Std" w:cs="Times New Roman"/>
          <w:color w:val="000000" w:themeColor="text1"/>
          <w:lang w:val="gl-ES" w:eastAsia="es-ES"/>
        </w:rPr>
        <w:t>cómo</w:t>
      </w:r>
      <w:proofErr w:type="spellEnd"/>
      <w:r w:rsidRPr="009135FE">
        <w:rPr>
          <w:rFonts w:ascii="Helvetica LT Std" w:eastAsia="Times New Roman" w:hAnsi="Helvetica LT Std" w:cs="Times New Roman"/>
          <w:color w:val="000000" w:themeColor="text1"/>
          <w:lang w:val="gl-ES" w:eastAsia="es-ES"/>
        </w:rPr>
        <w:t xml:space="preserve"> mínimo de ámbito autonómico, na tempada obxecto de valoración.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11) Tamén se valorará a permanencia en centros de alto rendemento e </w:t>
      </w:r>
      <w:proofErr w:type="spellStart"/>
      <w:r w:rsidRPr="009135FE">
        <w:rPr>
          <w:rFonts w:ascii="Helvetica LT Std" w:eastAsia="Times New Roman" w:hAnsi="Helvetica LT Std" w:cs="Times New Roman"/>
          <w:color w:val="000000" w:themeColor="text1"/>
          <w:lang w:val="gl-ES" w:eastAsia="es-ES"/>
        </w:rPr>
        <w:t>tecnificación</w:t>
      </w:r>
      <w:proofErr w:type="spellEnd"/>
      <w:r w:rsidRPr="009135FE">
        <w:rPr>
          <w:rFonts w:ascii="Helvetica LT Std" w:eastAsia="Times New Roman" w:hAnsi="Helvetica LT Std" w:cs="Times New Roman"/>
          <w:color w:val="000000" w:themeColor="text1"/>
          <w:lang w:val="gl-ES" w:eastAsia="es-ES"/>
        </w:rPr>
        <w:t xml:space="preserve"> nacionais ou autonómicos, ou a participación en xornadas ou concentracións nacionais.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12) A traxectoria do deportista en competicións oficiais nas últimas tempadas que permita coñecer a progresión deportiva do solicitante.</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13) Posuír outras especiais circunstancias deportivas, razoando de xeito motivado en que consisten.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Os criterios referenciados anteriormente valoraranse para cada deportista, adxudicándose as puntuacións que se indican conforme  ao baremo que se sinala a continuación: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Ter sido beneficiario destas axudas en edicións anteriores: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4 puntos cada vez que estivo incluído no grupo primeiro.</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3 puntos cada vez que estivo incluído no grupo segundo.</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2 puntos cada vez que estivo incluído no grupo terceiro.</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1 punto cada vez que estivo incluído no grupo de axudas extraordinarias.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lastRenderedPageBreak/>
        <w:t xml:space="preserve">B) Participación en campionatos, outras competicións relevantes e en rexistros de deportistas: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Este apartado avaliará: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B.1.- Os resultados obtidos polo deportista nas diferentes competicións autonómicas, estatais ou internacionais. </w:t>
      </w:r>
      <w:proofErr w:type="spellStart"/>
      <w:r w:rsidRPr="009135FE">
        <w:rPr>
          <w:rFonts w:ascii="Helvetica LT Std" w:eastAsia="Times New Roman" w:hAnsi="Helvetica LT Std" w:cs="Times New Roman"/>
          <w:color w:val="000000" w:themeColor="text1"/>
          <w:lang w:val="gl-ES" w:eastAsia="es-ES"/>
        </w:rPr>
        <w:t>Únicamente</w:t>
      </w:r>
      <w:proofErr w:type="spellEnd"/>
      <w:r w:rsidRPr="009135FE">
        <w:rPr>
          <w:rFonts w:ascii="Helvetica LT Std" w:eastAsia="Times New Roman" w:hAnsi="Helvetica LT Std" w:cs="Times New Roman"/>
          <w:color w:val="000000" w:themeColor="text1"/>
          <w:lang w:val="gl-ES" w:eastAsia="es-ES"/>
        </w:rPr>
        <w:t xml:space="preserve"> se valorará o mellor resultado en cada un dos ámbitos.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B.2.- A súa inclusión nas seleccións oficiais galega ou española.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B.3.- A súa inclusión nos rexistros oficiais de deportistas autonómico ou/e estatal e a estancia en centros de alto rendemento e </w:t>
      </w:r>
      <w:proofErr w:type="spellStart"/>
      <w:r w:rsidRPr="009135FE">
        <w:rPr>
          <w:rFonts w:ascii="Helvetica LT Std" w:eastAsia="Times New Roman" w:hAnsi="Helvetica LT Std" w:cs="Times New Roman"/>
          <w:color w:val="000000" w:themeColor="text1"/>
          <w:lang w:val="gl-ES" w:eastAsia="es-ES"/>
        </w:rPr>
        <w:t>tecnificación</w:t>
      </w:r>
      <w:proofErr w:type="spellEnd"/>
      <w:r w:rsidRPr="009135FE">
        <w:rPr>
          <w:rFonts w:ascii="Helvetica LT Std" w:eastAsia="Times New Roman" w:hAnsi="Helvetica LT Std" w:cs="Times New Roman"/>
          <w:color w:val="000000" w:themeColor="text1"/>
          <w:lang w:val="gl-ES" w:eastAsia="es-ES"/>
        </w:rPr>
        <w:t xml:space="preserve"> nacionais ou autonómicos, ou a participación en xornadas de </w:t>
      </w:r>
      <w:proofErr w:type="spellStart"/>
      <w:r w:rsidRPr="009135FE">
        <w:rPr>
          <w:rFonts w:ascii="Helvetica LT Std" w:eastAsia="Times New Roman" w:hAnsi="Helvetica LT Std" w:cs="Times New Roman"/>
          <w:color w:val="000000" w:themeColor="text1"/>
          <w:lang w:val="gl-ES" w:eastAsia="es-ES"/>
        </w:rPr>
        <w:t>tecnificación</w:t>
      </w:r>
      <w:proofErr w:type="spellEnd"/>
      <w:r w:rsidRPr="009135FE">
        <w:rPr>
          <w:rFonts w:ascii="Helvetica LT Std" w:eastAsia="Times New Roman" w:hAnsi="Helvetica LT Std" w:cs="Times New Roman"/>
          <w:color w:val="000000" w:themeColor="text1"/>
          <w:lang w:val="gl-ES" w:eastAsia="es-ES"/>
        </w:rPr>
        <w:t xml:space="preserve"> de ámbito estatal.</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Asignaranse as puntuacións do xeito seguinte, ata os máximos indicados en cada caso: </w:t>
      </w:r>
    </w:p>
    <w:p w:rsidR="00CE6B9D" w:rsidRPr="009135FE" w:rsidRDefault="00CE6B9D" w:rsidP="00CE6B9D">
      <w:pPr>
        <w:spacing w:after="0" w:line="276" w:lineRule="auto"/>
        <w:ind w:left="1068"/>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Campionato Galego </w:t>
      </w:r>
    </w:p>
    <w:tbl>
      <w:tblPr>
        <w:tblW w:w="894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0"/>
        <w:gridCol w:w="1126"/>
        <w:gridCol w:w="923"/>
        <w:gridCol w:w="713"/>
        <w:gridCol w:w="1007"/>
        <w:gridCol w:w="1065"/>
        <w:gridCol w:w="923"/>
        <w:gridCol w:w="773"/>
        <w:gridCol w:w="1007"/>
      </w:tblGrid>
      <w:tr w:rsidR="00CE6B9D" w:rsidRPr="009135FE" w:rsidTr="00086EC8">
        <w:trPr>
          <w:trHeight w:val="240"/>
        </w:trPr>
        <w:tc>
          <w:tcPr>
            <w:tcW w:w="141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Categoría</w:t>
            </w:r>
          </w:p>
        </w:tc>
        <w:tc>
          <w:tcPr>
            <w:tcW w:w="1126"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Olímpica</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71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106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Non </w:t>
            </w:r>
            <w:proofErr w:type="spellStart"/>
            <w:r w:rsidRPr="009135FE">
              <w:rPr>
                <w:rFonts w:ascii="Helvetica LT Std" w:eastAsia="MS Mincho" w:hAnsi="Helvetica LT Std" w:cs="Times New Roman"/>
                <w:bCs/>
                <w:color w:val="000000" w:themeColor="text1"/>
                <w:lang w:val="gl-ES" w:eastAsia="ja-JP"/>
              </w:rPr>
              <w:t>olím</w:t>
            </w:r>
            <w:proofErr w:type="spellEnd"/>
            <w:r w:rsidRPr="009135FE">
              <w:rPr>
                <w:rFonts w:ascii="Helvetica LT Std" w:eastAsia="MS Mincho" w:hAnsi="Helvetica LT Std" w:cs="Times New Roman"/>
                <w:bCs/>
                <w:color w:val="000000" w:themeColor="text1"/>
                <w:lang w:val="gl-ES" w:eastAsia="ja-JP"/>
              </w:rPr>
              <w:t>.</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7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r>
      <w:tr w:rsidR="00CE6B9D" w:rsidRPr="009135FE" w:rsidTr="00086EC8">
        <w:trPr>
          <w:trHeight w:val="240"/>
        </w:trPr>
        <w:tc>
          <w:tcPr>
            <w:tcW w:w="141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w:t>
            </w:r>
          </w:p>
        </w:tc>
        <w:tc>
          <w:tcPr>
            <w:tcW w:w="1126"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71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c>
          <w:tcPr>
            <w:tcW w:w="106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7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r>
      <w:tr w:rsidR="00CE6B9D" w:rsidRPr="009135FE" w:rsidTr="00086EC8">
        <w:trPr>
          <w:trHeight w:val="240"/>
        </w:trPr>
        <w:tc>
          <w:tcPr>
            <w:tcW w:w="141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Sénior</w:t>
            </w:r>
          </w:p>
        </w:tc>
        <w:tc>
          <w:tcPr>
            <w:tcW w:w="1126"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45</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31</w:t>
            </w:r>
          </w:p>
        </w:tc>
        <w:tc>
          <w:tcPr>
            <w:tcW w:w="71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19</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11</w:t>
            </w:r>
          </w:p>
        </w:tc>
        <w:tc>
          <w:tcPr>
            <w:tcW w:w="106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c>
          <w:tcPr>
            <w:tcW w:w="7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w:t>
            </w:r>
          </w:p>
        </w:tc>
      </w:tr>
      <w:tr w:rsidR="00CE6B9D" w:rsidRPr="009135FE" w:rsidTr="00086EC8">
        <w:trPr>
          <w:trHeight w:val="240"/>
        </w:trPr>
        <w:tc>
          <w:tcPr>
            <w:tcW w:w="141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Júnior </w:t>
            </w:r>
          </w:p>
        </w:tc>
        <w:tc>
          <w:tcPr>
            <w:tcW w:w="1126"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21</w:t>
            </w:r>
          </w:p>
        </w:tc>
        <w:tc>
          <w:tcPr>
            <w:tcW w:w="71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13</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8</w:t>
            </w:r>
          </w:p>
        </w:tc>
        <w:tc>
          <w:tcPr>
            <w:tcW w:w="106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w:t>
            </w:r>
          </w:p>
        </w:tc>
        <w:tc>
          <w:tcPr>
            <w:tcW w:w="7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w:t>
            </w:r>
          </w:p>
        </w:tc>
      </w:tr>
      <w:tr w:rsidR="00CE6B9D" w:rsidRPr="009135FE" w:rsidTr="00086EC8">
        <w:trPr>
          <w:trHeight w:val="255"/>
        </w:trPr>
        <w:tc>
          <w:tcPr>
            <w:tcW w:w="141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Base</w:t>
            </w:r>
          </w:p>
        </w:tc>
        <w:tc>
          <w:tcPr>
            <w:tcW w:w="1126"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c>
          <w:tcPr>
            <w:tcW w:w="71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w:t>
            </w:r>
          </w:p>
        </w:tc>
        <w:tc>
          <w:tcPr>
            <w:tcW w:w="106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w:t>
            </w:r>
          </w:p>
        </w:tc>
        <w:tc>
          <w:tcPr>
            <w:tcW w:w="92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w:t>
            </w:r>
          </w:p>
        </w:tc>
        <w:tc>
          <w:tcPr>
            <w:tcW w:w="7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w:t>
            </w:r>
          </w:p>
        </w:tc>
        <w:tc>
          <w:tcPr>
            <w:tcW w:w="10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0</w:t>
            </w:r>
          </w:p>
        </w:tc>
      </w:tr>
    </w:tbl>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p>
    <w:p w:rsidR="00CE6B9D" w:rsidRPr="009135FE" w:rsidRDefault="00CE6B9D" w:rsidP="00CE6B9D">
      <w:pPr>
        <w:spacing w:after="0" w:line="276" w:lineRule="auto"/>
        <w:ind w:left="1068"/>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Campionato España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7"/>
        <w:gridCol w:w="1021"/>
        <w:gridCol w:w="1020"/>
        <w:gridCol w:w="820"/>
        <w:gridCol w:w="935"/>
        <w:gridCol w:w="1021"/>
        <w:gridCol w:w="907"/>
        <w:gridCol w:w="893"/>
        <w:gridCol w:w="1345"/>
      </w:tblGrid>
      <w:tr w:rsidR="00CE6B9D" w:rsidRPr="009135FE" w:rsidTr="00086EC8">
        <w:trPr>
          <w:trHeight w:val="255"/>
        </w:trPr>
        <w:tc>
          <w:tcPr>
            <w:tcW w:w="119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Categoría</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Olímpica</w:t>
            </w:r>
          </w:p>
        </w:tc>
        <w:tc>
          <w:tcPr>
            <w:tcW w:w="10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8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87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94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Non </w:t>
            </w:r>
            <w:proofErr w:type="spellStart"/>
            <w:r w:rsidRPr="009135FE">
              <w:rPr>
                <w:rFonts w:ascii="Helvetica LT Std" w:eastAsia="MS Mincho" w:hAnsi="Helvetica LT Std" w:cs="Times New Roman"/>
                <w:bCs/>
                <w:color w:val="000000" w:themeColor="text1"/>
                <w:lang w:val="gl-ES" w:eastAsia="ja-JP"/>
              </w:rPr>
              <w:t>olím</w:t>
            </w:r>
            <w:proofErr w:type="spellEnd"/>
            <w:r w:rsidRPr="009135FE">
              <w:rPr>
                <w:rFonts w:ascii="Helvetica LT Std" w:eastAsia="MS Mincho" w:hAnsi="Helvetica LT Std" w:cs="Times New Roman"/>
                <w:bCs/>
                <w:color w:val="000000" w:themeColor="text1"/>
                <w:lang w:val="gl-ES" w:eastAsia="ja-JP"/>
              </w:rPr>
              <w:t>.</w:t>
            </w:r>
          </w:p>
        </w:tc>
        <w:tc>
          <w:tcPr>
            <w:tcW w:w="9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13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r>
      <w:tr w:rsidR="00CE6B9D" w:rsidRPr="009135FE" w:rsidTr="00086EC8">
        <w:trPr>
          <w:trHeight w:val="270"/>
        </w:trPr>
        <w:tc>
          <w:tcPr>
            <w:tcW w:w="119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10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8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87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c>
          <w:tcPr>
            <w:tcW w:w="94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9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13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r>
      <w:tr w:rsidR="00CE6B9D" w:rsidRPr="009135FE" w:rsidTr="00086EC8">
        <w:trPr>
          <w:trHeight w:val="255"/>
        </w:trPr>
        <w:tc>
          <w:tcPr>
            <w:tcW w:w="119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Sénior</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90</w:t>
            </w:r>
          </w:p>
        </w:tc>
        <w:tc>
          <w:tcPr>
            <w:tcW w:w="10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63</w:t>
            </w:r>
          </w:p>
        </w:tc>
        <w:tc>
          <w:tcPr>
            <w:tcW w:w="8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38</w:t>
            </w:r>
          </w:p>
        </w:tc>
        <w:tc>
          <w:tcPr>
            <w:tcW w:w="87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23</w:t>
            </w:r>
          </w:p>
        </w:tc>
        <w:tc>
          <w:tcPr>
            <w:tcW w:w="94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c>
          <w:tcPr>
            <w:tcW w:w="9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w:t>
            </w:r>
          </w:p>
        </w:tc>
        <w:tc>
          <w:tcPr>
            <w:tcW w:w="13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r>
      <w:tr w:rsidR="00CE6B9D" w:rsidRPr="009135FE" w:rsidTr="00086EC8">
        <w:trPr>
          <w:trHeight w:val="270"/>
        </w:trPr>
        <w:tc>
          <w:tcPr>
            <w:tcW w:w="119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Júnior </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60</w:t>
            </w:r>
          </w:p>
        </w:tc>
        <w:tc>
          <w:tcPr>
            <w:tcW w:w="10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42</w:t>
            </w:r>
          </w:p>
        </w:tc>
        <w:tc>
          <w:tcPr>
            <w:tcW w:w="8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25</w:t>
            </w:r>
          </w:p>
        </w:tc>
        <w:tc>
          <w:tcPr>
            <w:tcW w:w="87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w:t>
            </w:r>
          </w:p>
        </w:tc>
        <w:tc>
          <w:tcPr>
            <w:tcW w:w="94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9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c>
          <w:tcPr>
            <w:tcW w:w="13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w:t>
            </w:r>
          </w:p>
        </w:tc>
      </w:tr>
      <w:tr w:rsidR="00CE6B9D" w:rsidRPr="009135FE" w:rsidTr="00086EC8">
        <w:trPr>
          <w:trHeight w:val="270"/>
        </w:trPr>
        <w:tc>
          <w:tcPr>
            <w:tcW w:w="119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Base</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c>
          <w:tcPr>
            <w:tcW w:w="10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21</w:t>
            </w:r>
          </w:p>
        </w:tc>
        <w:tc>
          <w:tcPr>
            <w:tcW w:w="82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13</w:t>
            </w:r>
          </w:p>
        </w:tc>
        <w:tc>
          <w:tcPr>
            <w:tcW w:w="87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8</w:t>
            </w:r>
          </w:p>
        </w:tc>
        <w:tc>
          <w:tcPr>
            <w:tcW w:w="94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c>
          <w:tcPr>
            <w:tcW w:w="9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w:t>
            </w:r>
          </w:p>
        </w:tc>
        <w:tc>
          <w:tcPr>
            <w:tcW w:w="13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w:t>
            </w:r>
          </w:p>
        </w:tc>
      </w:tr>
    </w:tbl>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p>
    <w:p w:rsidR="00CE6B9D" w:rsidRPr="009135FE" w:rsidRDefault="00CE6B9D" w:rsidP="00CE6B9D">
      <w:pPr>
        <w:spacing w:after="0" w:line="276" w:lineRule="auto"/>
        <w:ind w:left="1068"/>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Campionato Europa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2"/>
        <w:gridCol w:w="1021"/>
        <w:gridCol w:w="807"/>
        <w:gridCol w:w="903"/>
        <w:gridCol w:w="935"/>
        <w:gridCol w:w="1021"/>
        <w:gridCol w:w="900"/>
        <w:gridCol w:w="900"/>
        <w:gridCol w:w="1389"/>
      </w:tblGrid>
      <w:tr w:rsidR="00CE6B9D" w:rsidRPr="009135FE" w:rsidTr="00086EC8">
        <w:trPr>
          <w:trHeight w:val="255"/>
        </w:trPr>
        <w:tc>
          <w:tcPr>
            <w:tcW w:w="127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Categoría</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Olímpica</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Non </w:t>
            </w:r>
            <w:proofErr w:type="spellStart"/>
            <w:r w:rsidRPr="009135FE">
              <w:rPr>
                <w:rFonts w:ascii="Helvetica LT Std" w:eastAsia="MS Mincho" w:hAnsi="Helvetica LT Std" w:cs="Times New Roman"/>
                <w:bCs/>
                <w:color w:val="000000" w:themeColor="text1"/>
                <w:lang w:val="gl-ES" w:eastAsia="ja-JP"/>
              </w:rPr>
              <w:t>olím</w:t>
            </w:r>
            <w:proofErr w:type="spellEnd"/>
            <w:r w:rsidRPr="009135FE">
              <w:rPr>
                <w:rFonts w:ascii="Helvetica LT Std" w:eastAsia="MS Mincho" w:hAnsi="Helvetica LT Std" w:cs="Times New Roman"/>
                <w:bCs/>
                <w:color w:val="000000" w:themeColor="text1"/>
                <w:lang w:val="gl-ES" w:eastAsia="ja-JP"/>
              </w:rPr>
              <w:t>.</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138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r>
      <w:tr w:rsidR="00CE6B9D" w:rsidRPr="009135FE" w:rsidTr="00086EC8">
        <w:trPr>
          <w:trHeight w:val="270"/>
        </w:trPr>
        <w:tc>
          <w:tcPr>
            <w:tcW w:w="127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138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r>
      <w:tr w:rsidR="00CE6B9D" w:rsidRPr="009135FE" w:rsidTr="00086EC8">
        <w:trPr>
          <w:trHeight w:val="255"/>
        </w:trPr>
        <w:tc>
          <w:tcPr>
            <w:tcW w:w="127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Sénior</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105</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84</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67</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60</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50</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40</w:t>
            </w:r>
          </w:p>
        </w:tc>
        <w:tc>
          <w:tcPr>
            <w:tcW w:w="138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r>
      <w:tr w:rsidR="00CE6B9D" w:rsidRPr="009135FE" w:rsidTr="00086EC8">
        <w:trPr>
          <w:trHeight w:val="270"/>
        </w:trPr>
        <w:tc>
          <w:tcPr>
            <w:tcW w:w="127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Júnior </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90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63</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50</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40</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40</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138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r>
      <w:tr w:rsidR="00CE6B9D" w:rsidRPr="009135FE" w:rsidTr="00086EC8">
        <w:trPr>
          <w:trHeight w:val="255"/>
        </w:trPr>
        <w:tc>
          <w:tcPr>
            <w:tcW w:w="127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Base</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45</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31</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25</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9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c>
          <w:tcPr>
            <w:tcW w:w="90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w:t>
            </w:r>
          </w:p>
        </w:tc>
        <w:tc>
          <w:tcPr>
            <w:tcW w:w="1389"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w:t>
            </w:r>
          </w:p>
        </w:tc>
      </w:tr>
    </w:tbl>
    <w:p w:rsidR="00CE6B9D" w:rsidRPr="009135FE" w:rsidRDefault="00CE6B9D" w:rsidP="00CE6B9D">
      <w:pPr>
        <w:spacing w:after="0" w:line="276" w:lineRule="auto"/>
        <w:ind w:left="1068"/>
        <w:contextualSpacing/>
        <w:jc w:val="both"/>
        <w:rPr>
          <w:rFonts w:ascii="Helvetica LT Std" w:eastAsia="Times New Roman" w:hAnsi="Helvetica LT Std" w:cs="Times New Roman"/>
          <w:color w:val="000000" w:themeColor="text1"/>
          <w:lang w:val="gl-ES" w:eastAsia="es-ES"/>
        </w:rPr>
      </w:pPr>
    </w:p>
    <w:p w:rsidR="00CE6B9D" w:rsidRPr="009135FE" w:rsidRDefault="00CE6B9D" w:rsidP="00CE6B9D">
      <w:pPr>
        <w:spacing w:after="0" w:line="276" w:lineRule="auto"/>
        <w:ind w:left="1068"/>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Campionato Mundo  </w:t>
      </w:r>
    </w:p>
    <w:tbl>
      <w:tblPr>
        <w:tblpPr w:leftFromText="141" w:rightFromText="141" w:bottomFromText="160" w:vertAnchor="text" w:horzAnchor="margin" w:tblpY="158"/>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4"/>
        <w:gridCol w:w="1034"/>
        <w:gridCol w:w="807"/>
        <w:gridCol w:w="845"/>
        <w:gridCol w:w="947"/>
        <w:gridCol w:w="1080"/>
        <w:gridCol w:w="807"/>
        <w:gridCol w:w="893"/>
        <w:gridCol w:w="947"/>
      </w:tblGrid>
      <w:tr w:rsidR="00CE6B9D" w:rsidRPr="009135FE" w:rsidTr="00086EC8">
        <w:trPr>
          <w:trHeight w:val="255"/>
        </w:trPr>
        <w:tc>
          <w:tcPr>
            <w:tcW w:w="170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Categoría</w:t>
            </w:r>
          </w:p>
        </w:tc>
        <w:tc>
          <w:tcPr>
            <w:tcW w:w="103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Olímpica</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8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108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Non olímpica</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r>
      <w:tr w:rsidR="00CE6B9D" w:rsidRPr="009135FE" w:rsidTr="00086EC8">
        <w:trPr>
          <w:trHeight w:val="255"/>
        </w:trPr>
        <w:tc>
          <w:tcPr>
            <w:tcW w:w="170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w:t>
            </w:r>
          </w:p>
        </w:tc>
        <w:tc>
          <w:tcPr>
            <w:tcW w:w="103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8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c>
          <w:tcPr>
            <w:tcW w:w="108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Campión</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10 </w:t>
            </w:r>
            <w:proofErr w:type="spellStart"/>
            <w:r w:rsidRPr="009135FE">
              <w:rPr>
                <w:rFonts w:ascii="Helvetica LT Std" w:eastAsia="MS Mincho" w:hAnsi="Helvetica LT Std" w:cs="Times New Roman"/>
                <w:bCs/>
                <w:color w:val="000000" w:themeColor="text1"/>
                <w:lang w:val="gl-ES" w:eastAsia="ja-JP"/>
              </w:rPr>
              <w:t>prim</w:t>
            </w:r>
            <w:proofErr w:type="spellEnd"/>
            <w:r w:rsidRPr="009135FE">
              <w:rPr>
                <w:rFonts w:ascii="Helvetica LT Std" w:eastAsia="MS Mincho" w:hAnsi="Helvetica LT Std" w:cs="Times New Roman"/>
                <w:bCs/>
                <w:color w:val="000000" w:themeColor="text1"/>
                <w:lang w:val="gl-ES" w:eastAsia="ja-JP"/>
              </w:rPr>
              <w:t>.</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r>
      <w:tr w:rsidR="00CE6B9D" w:rsidRPr="009135FE" w:rsidTr="00086EC8">
        <w:trPr>
          <w:trHeight w:val="255"/>
        </w:trPr>
        <w:tc>
          <w:tcPr>
            <w:tcW w:w="170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Sénior</w:t>
            </w:r>
          </w:p>
        </w:tc>
        <w:tc>
          <w:tcPr>
            <w:tcW w:w="103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210</w:t>
            </w:r>
          </w:p>
        </w:tc>
        <w:tc>
          <w:tcPr>
            <w:tcW w:w="8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168</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134</w:t>
            </w:r>
          </w:p>
        </w:tc>
        <w:tc>
          <w:tcPr>
            <w:tcW w:w="108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80</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60</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50</w:t>
            </w:r>
          </w:p>
        </w:tc>
      </w:tr>
      <w:tr w:rsidR="00CE6B9D" w:rsidRPr="009135FE" w:rsidTr="00086EC8">
        <w:trPr>
          <w:trHeight w:val="255"/>
        </w:trPr>
        <w:tc>
          <w:tcPr>
            <w:tcW w:w="170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Júnior </w:t>
            </w:r>
          </w:p>
        </w:tc>
        <w:tc>
          <w:tcPr>
            <w:tcW w:w="103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105</w:t>
            </w:r>
          </w:p>
        </w:tc>
        <w:tc>
          <w:tcPr>
            <w:tcW w:w="845"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84</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67</w:t>
            </w:r>
          </w:p>
        </w:tc>
        <w:tc>
          <w:tcPr>
            <w:tcW w:w="108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60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50</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40</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r>
      <w:tr w:rsidR="00CE6B9D" w:rsidRPr="009135FE" w:rsidTr="00086EC8">
        <w:trPr>
          <w:trHeight w:val="255"/>
        </w:trPr>
        <w:tc>
          <w:tcPr>
            <w:tcW w:w="1704"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Base</w:t>
            </w:r>
          </w:p>
        </w:tc>
        <w:tc>
          <w:tcPr>
            <w:tcW w:w="1034"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90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63</w:t>
            </w:r>
          </w:p>
        </w:tc>
        <w:tc>
          <w:tcPr>
            <w:tcW w:w="845"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50</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40</w:t>
            </w:r>
          </w:p>
        </w:tc>
        <w:tc>
          <w:tcPr>
            <w:tcW w:w="1080"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40</w:t>
            </w:r>
          </w:p>
        </w:tc>
        <w:tc>
          <w:tcPr>
            <w:tcW w:w="807"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30</w:t>
            </w:r>
          </w:p>
        </w:tc>
        <w:tc>
          <w:tcPr>
            <w:tcW w:w="893"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20</w:t>
            </w:r>
          </w:p>
        </w:tc>
        <w:tc>
          <w:tcPr>
            <w:tcW w:w="947"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10</w:t>
            </w:r>
          </w:p>
        </w:tc>
      </w:tr>
    </w:tbl>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p>
    <w:p w:rsidR="00CE6B9D" w:rsidRPr="009135FE" w:rsidRDefault="00CE6B9D" w:rsidP="00CE6B9D">
      <w:pPr>
        <w:spacing w:after="0" w:line="276" w:lineRule="auto"/>
        <w:ind w:left="1134"/>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Xogos Olímpicos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Disciplinas olímpicas: Ata 500 p. (soamente en anos olímpicos)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p>
    <w:p w:rsidR="00CE6B9D" w:rsidRPr="009135FE" w:rsidRDefault="00CE6B9D" w:rsidP="00CE6B9D">
      <w:pPr>
        <w:spacing w:after="0" w:line="276" w:lineRule="auto"/>
        <w:ind w:left="708" w:firstLine="426"/>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Outras competicións relevantes. </w:t>
      </w:r>
    </w:p>
    <w:tbl>
      <w:tblPr>
        <w:tblpPr w:leftFromText="141" w:rightFromText="141" w:bottomFromText="160" w:vertAnchor="text" w:horzAnchor="margin" w:tblpY="216"/>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4"/>
        <w:gridCol w:w="1008"/>
        <w:gridCol w:w="997"/>
        <w:gridCol w:w="821"/>
        <w:gridCol w:w="987"/>
        <w:gridCol w:w="1130"/>
        <w:gridCol w:w="1057"/>
        <w:gridCol w:w="958"/>
        <w:gridCol w:w="935"/>
      </w:tblGrid>
      <w:tr w:rsidR="00CE6B9D" w:rsidRPr="009135FE" w:rsidTr="00086EC8">
        <w:trPr>
          <w:trHeight w:val="263"/>
        </w:trPr>
        <w:tc>
          <w:tcPr>
            <w:tcW w:w="1144" w:type="dxa"/>
            <w:noWrap/>
            <w:vAlign w:val="bottom"/>
            <w:hideMark/>
          </w:tcPr>
          <w:p w:rsidR="00CE6B9D" w:rsidRPr="009135FE" w:rsidRDefault="00CE6B9D" w:rsidP="00086EC8">
            <w:pPr>
              <w:spacing w:after="0" w:line="276" w:lineRule="auto"/>
              <w:contextualSpacing/>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Categoría</w:t>
            </w:r>
          </w:p>
        </w:tc>
        <w:tc>
          <w:tcPr>
            <w:tcW w:w="9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Olímpica</w:t>
            </w:r>
          </w:p>
        </w:tc>
        <w:tc>
          <w:tcPr>
            <w:tcW w:w="96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Internac</w:t>
            </w:r>
            <w:proofErr w:type="spellEnd"/>
            <w:r w:rsidRPr="009135FE">
              <w:rPr>
                <w:rFonts w:ascii="Helvetica LT Std" w:eastAsia="MS Mincho" w:hAnsi="Helvetica LT Std" w:cs="Times New Roman"/>
                <w:bCs/>
                <w:color w:val="000000" w:themeColor="text1"/>
                <w:lang w:val="gl-ES" w:eastAsia="ja-JP"/>
              </w:rPr>
              <w:t>.</w:t>
            </w:r>
          </w:p>
        </w:tc>
        <w:tc>
          <w:tcPr>
            <w:tcW w:w="821"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Estatal</w:t>
            </w:r>
          </w:p>
        </w:tc>
        <w:tc>
          <w:tcPr>
            <w:tcW w:w="98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c>
          <w:tcPr>
            <w:tcW w:w="11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Non </w:t>
            </w:r>
            <w:proofErr w:type="spellStart"/>
            <w:r w:rsidRPr="009135FE">
              <w:rPr>
                <w:rFonts w:ascii="Helvetica LT Std" w:eastAsia="MS Mincho" w:hAnsi="Helvetica LT Std" w:cs="Times New Roman"/>
                <w:bCs/>
                <w:color w:val="000000" w:themeColor="text1"/>
                <w:lang w:val="gl-ES" w:eastAsia="ja-JP"/>
              </w:rPr>
              <w:t>olím</w:t>
            </w:r>
            <w:proofErr w:type="spellEnd"/>
            <w:r w:rsidRPr="009135FE">
              <w:rPr>
                <w:rFonts w:ascii="Helvetica LT Std" w:eastAsia="MS Mincho" w:hAnsi="Helvetica LT Std" w:cs="Times New Roman"/>
                <w:bCs/>
                <w:color w:val="000000" w:themeColor="text1"/>
                <w:lang w:val="gl-ES" w:eastAsia="ja-JP"/>
              </w:rPr>
              <w:t>.</w:t>
            </w:r>
          </w:p>
        </w:tc>
        <w:tc>
          <w:tcPr>
            <w:tcW w:w="102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Internac</w:t>
            </w:r>
            <w:proofErr w:type="spellEnd"/>
            <w:r w:rsidRPr="009135FE">
              <w:rPr>
                <w:rFonts w:ascii="Helvetica LT Std" w:eastAsia="MS Mincho" w:hAnsi="Helvetica LT Std" w:cs="Times New Roman"/>
                <w:bCs/>
                <w:color w:val="000000" w:themeColor="text1"/>
                <w:lang w:val="gl-ES" w:eastAsia="ja-JP"/>
              </w:rPr>
              <w:t>.</w:t>
            </w:r>
          </w:p>
        </w:tc>
        <w:tc>
          <w:tcPr>
            <w:tcW w:w="958"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Estatal</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color w:val="000000" w:themeColor="text1"/>
                <w:lang w:val="gl-ES" w:eastAsia="ja-JP"/>
              </w:rPr>
            </w:pPr>
            <w:r w:rsidRPr="009135FE">
              <w:rPr>
                <w:rFonts w:ascii="Helvetica LT Std" w:eastAsia="MS Mincho" w:hAnsi="Helvetica LT Std" w:cs="Times New Roman"/>
                <w:color w:val="000000" w:themeColor="text1"/>
                <w:lang w:val="gl-ES" w:eastAsia="ja-JP"/>
              </w:rPr>
              <w:t> </w:t>
            </w:r>
          </w:p>
        </w:tc>
      </w:tr>
      <w:tr w:rsidR="00CE6B9D" w:rsidRPr="009135FE" w:rsidTr="00086EC8">
        <w:trPr>
          <w:trHeight w:val="278"/>
        </w:trPr>
        <w:tc>
          <w:tcPr>
            <w:tcW w:w="114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w:t>
            </w:r>
          </w:p>
        </w:tc>
        <w:tc>
          <w:tcPr>
            <w:tcW w:w="9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96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Participa</w:t>
            </w:r>
          </w:p>
        </w:tc>
        <w:tc>
          <w:tcPr>
            <w:tcW w:w="821"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98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c>
          <w:tcPr>
            <w:tcW w:w="11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102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Participa.</w:t>
            </w:r>
          </w:p>
        </w:tc>
        <w:tc>
          <w:tcPr>
            <w:tcW w:w="958"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Podio</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proofErr w:type="spellStart"/>
            <w:r w:rsidRPr="009135FE">
              <w:rPr>
                <w:rFonts w:ascii="Helvetica LT Std" w:eastAsia="MS Mincho" w:hAnsi="Helvetica LT Std" w:cs="Times New Roman"/>
                <w:bCs/>
                <w:color w:val="000000" w:themeColor="text1"/>
                <w:lang w:val="gl-ES" w:eastAsia="ja-JP"/>
              </w:rPr>
              <w:t>Particip</w:t>
            </w:r>
            <w:proofErr w:type="spellEnd"/>
            <w:r w:rsidRPr="009135FE">
              <w:rPr>
                <w:rFonts w:ascii="Helvetica LT Std" w:eastAsia="MS Mincho" w:hAnsi="Helvetica LT Std" w:cs="Times New Roman"/>
                <w:bCs/>
                <w:color w:val="000000" w:themeColor="text1"/>
                <w:lang w:val="gl-ES" w:eastAsia="ja-JP"/>
              </w:rPr>
              <w:t>.</w:t>
            </w:r>
          </w:p>
        </w:tc>
      </w:tr>
      <w:tr w:rsidR="00CE6B9D" w:rsidRPr="009135FE" w:rsidTr="00086EC8">
        <w:trPr>
          <w:trHeight w:val="263"/>
        </w:trPr>
        <w:tc>
          <w:tcPr>
            <w:tcW w:w="114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Sénior</w:t>
            </w:r>
          </w:p>
        </w:tc>
        <w:tc>
          <w:tcPr>
            <w:tcW w:w="9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70</w:t>
            </w:r>
          </w:p>
        </w:tc>
        <w:tc>
          <w:tcPr>
            <w:tcW w:w="96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45</w:t>
            </w:r>
          </w:p>
        </w:tc>
        <w:tc>
          <w:tcPr>
            <w:tcW w:w="821"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c>
          <w:tcPr>
            <w:tcW w:w="98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11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30</w:t>
            </w:r>
          </w:p>
        </w:tc>
        <w:tc>
          <w:tcPr>
            <w:tcW w:w="102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958"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r>
      <w:tr w:rsidR="00CE6B9D" w:rsidRPr="009135FE" w:rsidTr="00086EC8">
        <w:trPr>
          <w:trHeight w:val="263"/>
        </w:trPr>
        <w:tc>
          <w:tcPr>
            <w:tcW w:w="1144"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 xml:space="preserve">Júnior </w:t>
            </w:r>
          </w:p>
        </w:tc>
        <w:tc>
          <w:tcPr>
            <w:tcW w:w="97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55</w:t>
            </w:r>
          </w:p>
        </w:tc>
        <w:tc>
          <w:tcPr>
            <w:tcW w:w="96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35</w:t>
            </w:r>
          </w:p>
        </w:tc>
        <w:tc>
          <w:tcPr>
            <w:tcW w:w="821"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25</w:t>
            </w:r>
          </w:p>
        </w:tc>
        <w:tc>
          <w:tcPr>
            <w:tcW w:w="987"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16</w:t>
            </w:r>
          </w:p>
        </w:tc>
        <w:tc>
          <w:tcPr>
            <w:tcW w:w="1130"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20</w:t>
            </w:r>
          </w:p>
        </w:tc>
        <w:tc>
          <w:tcPr>
            <w:tcW w:w="1022"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15</w:t>
            </w:r>
          </w:p>
        </w:tc>
        <w:tc>
          <w:tcPr>
            <w:tcW w:w="958"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10</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MS Mincho" w:hAnsi="Helvetica LT Std" w:cs="Times New Roman"/>
                <w:bCs/>
                <w:color w:val="000000" w:themeColor="text1"/>
                <w:lang w:val="gl-ES" w:eastAsia="ja-JP"/>
              </w:rPr>
            </w:pPr>
            <w:r w:rsidRPr="009135FE">
              <w:rPr>
                <w:rFonts w:ascii="Helvetica LT Std" w:eastAsia="MS Mincho" w:hAnsi="Helvetica LT Std" w:cs="Times New Roman"/>
                <w:bCs/>
                <w:color w:val="000000" w:themeColor="text1"/>
                <w:lang w:val="gl-ES" w:eastAsia="ja-JP"/>
              </w:rPr>
              <w:t>5</w:t>
            </w:r>
          </w:p>
        </w:tc>
      </w:tr>
      <w:tr w:rsidR="00CE6B9D" w:rsidRPr="009135FE" w:rsidTr="00086EC8">
        <w:trPr>
          <w:trHeight w:val="263"/>
        </w:trPr>
        <w:tc>
          <w:tcPr>
            <w:tcW w:w="1144"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Base</w:t>
            </w:r>
          </w:p>
        </w:tc>
        <w:tc>
          <w:tcPr>
            <w:tcW w:w="973"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30</w:t>
            </w:r>
          </w:p>
        </w:tc>
        <w:tc>
          <w:tcPr>
            <w:tcW w:w="963"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20</w:t>
            </w:r>
          </w:p>
        </w:tc>
        <w:tc>
          <w:tcPr>
            <w:tcW w:w="821"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15</w:t>
            </w:r>
          </w:p>
        </w:tc>
        <w:tc>
          <w:tcPr>
            <w:tcW w:w="987"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10</w:t>
            </w:r>
          </w:p>
        </w:tc>
        <w:tc>
          <w:tcPr>
            <w:tcW w:w="1130"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10</w:t>
            </w:r>
          </w:p>
        </w:tc>
        <w:tc>
          <w:tcPr>
            <w:tcW w:w="1022"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5</w:t>
            </w:r>
          </w:p>
        </w:tc>
        <w:tc>
          <w:tcPr>
            <w:tcW w:w="958"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3</w:t>
            </w:r>
          </w:p>
        </w:tc>
        <w:tc>
          <w:tcPr>
            <w:tcW w:w="903" w:type="dxa"/>
            <w:noWrap/>
            <w:vAlign w:val="bottom"/>
            <w:hideMark/>
          </w:tcPr>
          <w:p w:rsidR="00CE6B9D" w:rsidRPr="009135FE" w:rsidRDefault="00CE6B9D" w:rsidP="00086EC8">
            <w:pPr>
              <w:spacing w:after="0" w:line="276" w:lineRule="auto"/>
              <w:contextualSpacing/>
              <w:jc w:val="center"/>
              <w:rPr>
                <w:rFonts w:ascii="Helvetica LT Std" w:eastAsia="Times New Roman" w:hAnsi="Helvetica LT Std" w:cs="Times New Roman"/>
                <w:bCs/>
                <w:color w:val="000000" w:themeColor="text1"/>
                <w:lang w:val="gl-ES"/>
              </w:rPr>
            </w:pPr>
            <w:r w:rsidRPr="009135FE">
              <w:rPr>
                <w:rFonts w:ascii="Helvetica LT Std" w:eastAsia="Times New Roman" w:hAnsi="Helvetica LT Std" w:cs="Times New Roman"/>
                <w:bCs/>
                <w:color w:val="000000" w:themeColor="text1"/>
                <w:lang w:val="gl-ES"/>
              </w:rPr>
              <w:t>1</w:t>
            </w:r>
          </w:p>
        </w:tc>
      </w:tr>
    </w:tbl>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Selección Galega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Disciplinas olímpicas: Sénior (ata 45 p.) Júnior (ata 30 p.) Base (ata 15 p.)</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Disciplinas non olímpicas: Sénior (ata 20 p) Júnior (ata 10 p.) Base (ata 5 p)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Selección Española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Disciplinas olímpicas: Sénior (ata 90 p.) Júnior (ata 60 p.) Base (ata 30 p.)</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Disciplinas non olímpicas: Sénior (ata 30 p) Júnior (ata 20 p.) Base (ata 10 p)</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u w:val="single"/>
          <w:lang w:val="gl-ES" w:eastAsia="es-ES"/>
        </w:rPr>
      </w:pPr>
      <w:r w:rsidRPr="009135FE">
        <w:rPr>
          <w:rFonts w:ascii="Helvetica LT Std" w:eastAsia="Times New Roman" w:hAnsi="Helvetica LT Std" w:cs="Times New Roman"/>
          <w:color w:val="000000" w:themeColor="text1"/>
          <w:u w:val="single"/>
          <w:lang w:val="gl-ES" w:eastAsia="es-ES"/>
        </w:rPr>
        <w:t>Inclusión en rexistros oficiais de deportistas:</w:t>
      </w:r>
    </w:p>
    <w:p w:rsidR="00CE6B9D" w:rsidRPr="009135FE" w:rsidRDefault="00CE6B9D" w:rsidP="00CE6B9D">
      <w:pPr>
        <w:spacing w:after="0" w:line="276" w:lineRule="auto"/>
        <w:contextualSpacing/>
        <w:jc w:val="both"/>
        <w:rPr>
          <w:rFonts w:ascii="Helvetica LT Std" w:eastAsia="Times New Roman" w:hAnsi="Helvetica LT Std" w:cs="Times New Roman"/>
          <w:b/>
          <w:color w:val="000000" w:themeColor="text1"/>
          <w:lang w:val="gl-ES" w:eastAsia="es-ES"/>
        </w:rPr>
      </w:pPr>
      <w:r w:rsidRPr="009135FE">
        <w:rPr>
          <w:rFonts w:ascii="Helvetica LT Std" w:eastAsia="Times New Roman" w:hAnsi="Helvetica LT Std" w:cs="Times New Roman"/>
          <w:b/>
          <w:color w:val="000000" w:themeColor="text1"/>
          <w:lang w:val="gl-ES" w:eastAsia="es-ES"/>
        </w:rPr>
        <w:t xml:space="preserve">Deberá ser requisito para poder valorar este apartado, que os deportistas obtivesen resultados individuais en campionatos oficiais da tempada </w:t>
      </w:r>
      <w:proofErr w:type="spellStart"/>
      <w:r w:rsidRPr="009135FE">
        <w:rPr>
          <w:rFonts w:ascii="Helvetica LT Std" w:eastAsia="Times New Roman" w:hAnsi="Helvetica LT Std" w:cs="Times New Roman"/>
          <w:b/>
          <w:color w:val="000000" w:themeColor="text1"/>
          <w:lang w:val="gl-ES" w:eastAsia="es-ES"/>
        </w:rPr>
        <w:t>valorable</w:t>
      </w:r>
      <w:proofErr w:type="spellEnd"/>
      <w:r w:rsidRPr="009135FE">
        <w:rPr>
          <w:rFonts w:ascii="Helvetica LT Std" w:eastAsia="Times New Roman" w:hAnsi="Helvetica LT Std" w:cs="Times New Roman"/>
          <w:b/>
          <w:color w:val="000000" w:themeColor="text1"/>
          <w:lang w:val="gl-ES" w:eastAsia="es-ES"/>
        </w:rPr>
        <w:t xml:space="preserve"> (</w:t>
      </w:r>
      <w:proofErr w:type="spellStart"/>
      <w:r w:rsidRPr="009135FE">
        <w:rPr>
          <w:rFonts w:ascii="Helvetica LT Std" w:eastAsia="Times New Roman" w:hAnsi="Helvetica LT Std" w:cs="Times New Roman"/>
          <w:b/>
          <w:color w:val="000000" w:themeColor="text1"/>
          <w:lang w:val="gl-ES" w:eastAsia="es-ES"/>
        </w:rPr>
        <w:t>cómo</w:t>
      </w:r>
      <w:proofErr w:type="spellEnd"/>
      <w:r w:rsidRPr="009135FE">
        <w:rPr>
          <w:rFonts w:ascii="Helvetica LT Std" w:eastAsia="Times New Roman" w:hAnsi="Helvetica LT Std" w:cs="Times New Roman"/>
          <w:b/>
          <w:color w:val="000000" w:themeColor="text1"/>
          <w:lang w:val="gl-ES" w:eastAsia="es-ES"/>
        </w:rPr>
        <w:t xml:space="preserve"> mínimo de ámbito autonómico), salvo lesión debidamente xustificada.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Rexistro do </w:t>
      </w:r>
      <w:proofErr w:type="spellStart"/>
      <w:r w:rsidRPr="009135FE">
        <w:rPr>
          <w:rFonts w:ascii="Helvetica LT Std" w:eastAsia="Times New Roman" w:hAnsi="Helvetica LT Std" w:cs="Times New Roman"/>
          <w:color w:val="000000" w:themeColor="text1"/>
          <w:lang w:val="gl-ES" w:eastAsia="es-ES"/>
        </w:rPr>
        <w:t>Consejo</w:t>
      </w:r>
      <w:proofErr w:type="spellEnd"/>
      <w:r w:rsidRPr="009135FE">
        <w:rPr>
          <w:rFonts w:ascii="Helvetica LT Std" w:eastAsia="Times New Roman" w:hAnsi="Helvetica LT Std" w:cs="Times New Roman"/>
          <w:color w:val="000000" w:themeColor="text1"/>
          <w:lang w:val="gl-ES" w:eastAsia="es-ES"/>
        </w:rPr>
        <w:t xml:space="preserve"> Superior de Deportes (Ministerio de Educación, Formación Profesional y Deportes):</w:t>
      </w:r>
    </w:p>
    <w:p w:rsidR="00CE6B9D" w:rsidRPr="009135FE" w:rsidRDefault="00CE6B9D" w:rsidP="00CE6B9D">
      <w:pPr>
        <w:pStyle w:val="Prrafodelista"/>
        <w:numPr>
          <w:ilvl w:val="0"/>
          <w:numId w:val="2"/>
        </w:numPr>
        <w:spacing w:after="0" w:line="276" w:lineRule="auto"/>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Deportista nacional de alto nivel: 150 puntos.</w:t>
      </w:r>
    </w:p>
    <w:p w:rsidR="00CE6B9D" w:rsidRPr="009135FE" w:rsidRDefault="00CE6B9D" w:rsidP="00CE6B9D">
      <w:pPr>
        <w:pStyle w:val="Prrafodelista"/>
        <w:numPr>
          <w:ilvl w:val="0"/>
          <w:numId w:val="2"/>
        </w:numPr>
        <w:spacing w:after="0" w:line="276" w:lineRule="auto"/>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Deportista nacional de alto </w:t>
      </w:r>
      <w:proofErr w:type="spellStart"/>
      <w:r w:rsidRPr="009135FE">
        <w:rPr>
          <w:rFonts w:ascii="Helvetica LT Std" w:eastAsia="Times New Roman" w:hAnsi="Helvetica LT Std" w:cs="Times New Roman"/>
          <w:color w:val="000000" w:themeColor="text1"/>
          <w:lang w:val="gl-ES" w:eastAsia="es-ES"/>
        </w:rPr>
        <w:t>rendimiento</w:t>
      </w:r>
      <w:proofErr w:type="spellEnd"/>
      <w:r w:rsidRPr="009135FE">
        <w:rPr>
          <w:rFonts w:ascii="Helvetica LT Std" w:eastAsia="Times New Roman" w:hAnsi="Helvetica LT Std" w:cs="Times New Roman"/>
          <w:color w:val="000000" w:themeColor="text1"/>
          <w:lang w:val="gl-ES" w:eastAsia="es-ES"/>
        </w:rPr>
        <w:t>: 125 puntos.</w:t>
      </w:r>
    </w:p>
    <w:p w:rsidR="00CE6B9D" w:rsidRPr="009135FE" w:rsidRDefault="00CE6B9D" w:rsidP="00CE6B9D">
      <w:pPr>
        <w:spacing w:after="0" w:line="276" w:lineRule="auto"/>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Rexistro da Secretaría Xeral para o Deporte (Xunta de Galicia):</w:t>
      </w:r>
    </w:p>
    <w:p w:rsidR="00CE6B9D" w:rsidRPr="009135FE" w:rsidRDefault="00CE6B9D" w:rsidP="00CE6B9D">
      <w:pPr>
        <w:pStyle w:val="Prrafodelista"/>
        <w:numPr>
          <w:ilvl w:val="0"/>
          <w:numId w:val="2"/>
        </w:numPr>
        <w:spacing w:after="0" w:line="276" w:lineRule="auto"/>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Deportista galego de alto nivel: 100 puntos.</w:t>
      </w:r>
    </w:p>
    <w:p w:rsidR="00CE6B9D" w:rsidRPr="009135FE" w:rsidRDefault="00CE6B9D" w:rsidP="00CE6B9D">
      <w:pPr>
        <w:pStyle w:val="Prrafodelista"/>
        <w:numPr>
          <w:ilvl w:val="0"/>
          <w:numId w:val="2"/>
        </w:numPr>
        <w:spacing w:after="0" w:line="276" w:lineRule="auto"/>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Deportista galego de alto rendemento: 50 puntos.</w:t>
      </w:r>
    </w:p>
    <w:p w:rsidR="00CE6B9D" w:rsidRPr="009135FE" w:rsidRDefault="00CE6B9D" w:rsidP="00CE6B9D">
      <w:pPr>
        <w:pStyle w:val="Prrafodelista"/>
        <w:numPr>
          <w:ilvl w:val="0"/>
          <w:numId w:val="2"/>
        </w:numPr>
        <w:spacing w:after="0" w:line="276" w:lineRule="auto"/>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Deportista galego de rendemento deportivo de base: 10 puntos.</w:t>
      </w:r>
    </w:p>
    <w:p w:rsidR="00CE6B9D" w:rsidRPr="009135FE" w:rsidRDefault="00CE6B9D" w:rsidP="00CE6B9D">
      <w:pPr>
        <w:spacing w:after="0" w:line="276" w:lineRule="auto"/>
        <w:jc w:val="both"/>
        <w:rPr>
          <w:rFonts w:ascii="Helvetica LT Std" w:eastAsia="Times New Roman" w:hAnsi="Helvetica LT Std" w:cs="Times New Roman"/>
          <w:color w:val="000000" w:themeColor="text1"/>
          <w:lang w:val="gl-ES" w:eastAsia="es-ES"/>
        </w:rPr>
      </w:pPr>
      <w:proofErr w:type="spellStart"/>
      <w:r w:rsidRPr="009135FE">
        <w:rPr>
          <w:rFonts w:ascii="Helvetica LT Std" w:eastAsia="Times New Roman" w:hAnsi="Helvetica LT Std" w:cs="Times New Roman"/>
          <w:color w:val="000000" w:themeColor="text1"/>
          <w:lang w:val="gl-ES" w:eastAsia="es-ES"/>
        </w:rPr>
        <w:t>Sólo</w:t>
      </w:r>
      <w:proofErr w:type="spellEnd"/>
      <w:r w:rsidRPr="009135FE">
        <w:rPr>
          <w:rFonts w:ascii="Helvetica LT Std" w:eastAsia="Times New Roman" w:hAnsi="Helvetica LT Std" w:cs="Times New Roman"/>
          <w:color w:val="000000" w:themeColor="text1"/>
          <w:lang w:val="gl-ES" w:eastAsia="es-ES"/>
        </w:rPr>
        <w:t xml:space="preserve"> se valorará un recoñecemento de cada un dos rexistros.</w:t>
      </w:r>
    </w:p>
    <w:p w:rsidR="00CE6B9D" w:rsidRPr="009135FE" w:rsidRDefault="00CE6B9D" w:rsidP="00CE6B9D">
      <w:pPr>
        <w:spacing w:after="0" w:line="276" w:lineRule="auto"/>
        <w:contextualSpacing/>
        <w:jc w:val="both"/>
        <w:rPr>
          <w:rFonts w:ascii="Helvetica LT Std" w:eastAsia="Times New Roman" w:hAnsi="Helvetica LT Std" w:cs="Times New Roman"/>
          <w:b/>
          <w:color w:val="000000" w:themeColor="text1"/>
          <w:lang w:val="gl-ES" w:eastAsia="es-ES"/>
        </w:rPr>
      </w:pPr>
      <w:r w:rsidRPr="009135FE">
        <w:rPr>
          <w:rFonts w:ascii="Helvetica LT Std" w:eastAsia="Times New Roman" w:hAnsi="Helvetica LT Std" w:cs="Times New Roman"/>
          <w:color w:val="000000" w:themeColor="text1"/>
          <w:u w:val="single"/>
          <w:lang w:val="gl-ES" w:eastAsia="es-ES"/>
        </w:rPr>
        <w:t xml:space="preserve">Estancia acreditada en centros e xornadas de </w:t>
      </w:r>
      <w:proofErr w:type="spellStart"/>
      <w:r w:rsidRPr="009135FE">
        <w:rPr>
          <w:rFonts w:ascii="Helvetica LT Std" w:eastAsia="Times New Roman" w:hAnsi="Helvetica LT Std" w:cs="Times New Roman"/>
          <w:color w:val="000000" w:themeColor="text1"/>
          <w:u w:val="single"/>
          <w:lang w:val="gl-ES" w:eastAsia="es-ES"/>
        </w:rPr>
        <w:t>tecnificación</w:t>
      </w:r>
      <w:proofErr w:type="spellEnd"/>
      <w:r w:rsidRPr="009135FE">
        <w:rPr>
          <w:rFonts w:ascii="Helvetica LT Std" w:eastAsia="Times New Roman" w:hAnsi="Helvetica LT Std" w:cs="Times New Roman"/>
          <w:color w:val="000000" w:themeColor="text1"/>
          <w:u w:val="single"/>
          <w:lang w:val="gl-ES" w:eastAsia="es-ES"/>
        </w:rPr>
        <w:t xml:space="preserve"> deportiva</w:t>
      </w:r>
      <w:r w:rsidRPr="009135FE">
        <w:rPr>
          <w:rFonts w:ascii="Helvetica LT Std" w:eastAsia="Times New Roman" w:hAnsi="Helvetica LT Std" w:cs="Times New Roman"/>
          <w:color w:val="000000" w:themeColor="text1"/>
          <w:lang w:val="gl-ES" w:eastAsia="es-ES"/>
        </w:rPr>
        <w:t xml:space="preserve"> </w:t>
      </w:r>
      <w:r w:rsidRPr="009135FE">
        <w:rPr>
          <w:rFonts w:ascii="Helvetica LT Std" w:eastAsia="Times New Roman" w:hAnsi="Helvetica LT Std" w:cs="Times New Roman"/>
          <w:b/>
          <w:color w:val="000000" w:themeColor="text1"/>
          <w:lang w:val="gl-ES" w:eastAsia="es-ES"/>
        </w:rPr>
        <w:t xml:space="preserve">(Este punto deberá acreditarse documentalmente polo centro de </w:t>
      </w:r>
      <w:proofErr w:type="spellStart"/>
      <w:r w:rsidRPr="009135FE">
        <w:rPr>
          <w:rFonts w:ascii="Helvetica LT Std" w:eastAsia="Times New Roman" w:hAnsi="Helvetica LT Std" w:cs="Times New Roman"/>
          <w:b/>
          <w:color w:val="000000" w:themeColor="text1"/>
          <w:lang w:val="gl-ES" w:eastAsia="es-ES"/>
        </w:rPr>
        <w:t>tecnificación</w:t>
      </w:r>
      <w:proofErr w:type="spellEnd"/>
      <w:r w:rsidRPr="009135FE">
        <w:rPr>
          <w:rFonts w:ascii="Helvetica LT Std" w:eastAsia="Times New Roman" w:hAnsi="Helvetica LT Std" w:cs="Times New Roman"/>
          <w:b/>
          <w:color w:val="000000" w:themeColor="text1"/>
          <w:lang w:val="gl-ES" w:eastAsia="es-ES"/>
        </w:rPr>
        <w:t>).</w:t>
      </w:r>
    </w:p>
    <w:p w:rsidR="00CE6B9D" w:rsidRPr="009135FE" w:rsidRDefault="00CE6B9D" w:rsidP="00CE6B9D">
      <w:pPr>
        <w:numPr>
          <w:ilvl w:val="0"/>
          <w:numId w:val="1"/>
        </w:num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Estancia en centros nacionais: 50 puntos.</w:t>
      </w:r>
    </w:p>
    <w:p w:rsidR="00CE6B9D" w:rsidRPr="009135FE" w:rsidRDefault="00CE6B9D" w:rsidP="00CE6B9D">
      <w:pPr>
        <w:numPr>
          <w:ilvl w:val="0"/>
          <w:numId w:val="1"/>
        </w:num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Estancia en centros autonómicos: 30  puntos</w:t>
      </w:r>
    </w:p>
    <w:p w:rsidR="00CE6B9D" w:rsidRPr="009135FE" w:rsidRDefault="00CE6B9D" w:rsidP="00CE6B9D">
      <w:pPr>
        <w:spacing w:after="0" w:line="276" w:lineRule="auto"/>
        <w:ind w:firstLine="360"/>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    Participación en xornadas de </w:t>
      </w:r>
      <w:proofErr w:type="spellStart"/>
      <w:r w:rsidRPr="009135FE">
        <w:rPr>
          <w:rFonts w:ascii="Helvetica LT Std" w:eastAsia="Times New Roman" w:hAnsi="Helvetica LT Std" w:cs="Times New Roman"/>
          <w:color w:val="000000" w:themeColor="text1"/>
          <w:lang w:val="gl-ES" w:eastAsia="es-ES"/>
        </w:rPr>
        <w:t>tecnificación</w:t>
      </w:r>
      <w:proofErr w:type="spellEnd"/>
      <w:r w:rsidRPr="009135FE">
        <w:rPr>
          <w:rFonts w:ascii="Helvetica LT Std" w:eastAsia="Times New Roman" w:hAnsi="Helvetica LT Std" w:cs="Times New Roman"/>
          <w:color w:val="000000" w:themeColor="text1"/>
          <w:lang w:val="gl-ES" w:eastAsia="es-ES"/>
        </w:rPr>
        <w:t xml:space="preserve"> deportiva nacionais: ata un máximo de  10 puntos.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C) Traxectoria do deportista.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Este apartado avaliará a traxectoria do deportista nas últimas catro anualidades. As puntuacións asignaranse en atención aos criterios seguintes: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 valoración realizarase polos datos obtidos do anexo correspondente, por resultados deportivos dos últimos catro anos, e de conformidade cos seguintes aspectos: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1. </w:t>
      </w:r>
      <w:r w:rsidRPr="009135FE">
        <w:rPr>
          <w:rFonts w:ascii="Helvetica LT Std" w:eastAsia="Times New Roman" w:hAnsi="Helvetica LT Std" w:cs="Times New Roman"/>
          <w:color w:val="000000" w:themeColor="text1"/>
          <w:lang w:val="gl-ES"/>
        </w:rPr>
        <w:t>A todo deportista que presente unha traxectoria descendente, ou que non presente  unha participación en campionatos oficiais, galegos ou nacionais,  no último ou últimos anos, asignaráselle 0 puntos.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2. </w:t>
      </w:r>
      <w:r w:rsidRPr="009135FE">
        <w:rPr>
          <w:rFonts w:ascii="Helvetica LT Std" w:eastAsia="Times New Roman" w:hAnsi="Helvetica LT Std" w:cs="Times New Roman"/>
          <w:color w:val="000000" w:themeColor="text1"/>
          <w:lang w:val="gl-ES"/>
        </w:rPr>
        <w:t>Os deportistas que manteñan unha traxectoria de resultados relevantes a nivel galego  nos últimos anos, serán valorados con ata 50 puntos, en función da súa categoría. (20-30-50)</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lastRenderedPageBreak/>
        <w:t xml:space="preserve">3. </w:t>
      </w:r>
      <w:r w:rsidRPr="009135FE">
        <w:rPr>
          <w:rFonts w:ascii="Helvetica LT Std" w:eastAsia="Times New Roman" w:hAnsi="Helvetica LT Std" w:cs="Times New Roman"/>
          <w:color w:val="000000" w:themeColor="text1"/>
          <w:lang w:val="gl-ES"/>
        </w:rPr>
        <w:t>Os deportistas que presenten unha traxectoria de resultados relevantes que supoñan unha proxección nacional, serán valorados con ata 75 puntos en función da súa categoría.(40-60-75)</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4. </w:t>
      </w:r>
      <w:r w:rsidRPr="009135FE">
        <w:rPr>
          <w:rFonts w:ascii="Helvetica LT Std" w:eastAsia="Times New Roman" w:hAnsi="Helvetica LT Std" w:cs="Times New Roman"/>
          <w:color w:val="000000" w:themeColor="text1"/>
          <w:lang w:val="gl-ES"/>
        </w:rPr>
        <w:t>Por último, os deportistas que presenten unha traxectoria de resultados relevantes que supoñan  unha proxección  internacional, serán valorados con ata  100 puntos, en función da categoría.(50-75-100)</w:t>
      </w:r>
      <w:r w:rsidRPr="009135FE">
        <w:rPr>
          <w:rFonts w:ascii="Helvetica LT Std" w:eastAsia="Times New Roman" w:hAnsi="Helvetica LT Std" w:cs="Times New Roman"/>
          <w:color w:val="000000" w:themeColor="text1"/>
          <w:lang w:val="gl-ES" w:eastAsia="es-ES"/>
        </w:rPr>
        <w:t xml:space="preserv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rPr>
        <w:t>Na valoración deste apartado C) terase en consideración o reflectido polo solicitante nesta temporada. Non deberá haber unha asignación automática de puntos neste apartado, se non hai unha confirmación de resultados deportivos nesta temporada.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D) Outras especiais circunstancias deportivas.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Neste apartado a comisión avaliadora poderá puntuar de xeito razoado, e ata un máximo de 40 puntos, aquelas especiais circunstancias deportivas que teñan difícil encaixe nos apartados anteriores (récords, </w:t>
      </w:r>
      <w:proofErr w:type="spellStart"/>
      <w:r w:rsidRPr="009135FE">
        <w:rPr>
          <w:rFonts w:ascii="Helvetica LT Std" w:eastAsia="Times New Roman" w:hAnsi="Helvetica LT Std" w:cs="Times New Roman"/>
          <w:color w:val="000000" w:themeColor="text1"/>
          <w:lang w:val="gl-ES" w:eastAsia="es-ES"/>
        </w:rPr>
        <w:t>ranking</w:t>
      </w:r>
      <w:proofErr w:type="spellEnd"/>
      <w:r w:rsidRPr="009135FE">
        <w:rPr>
          <w:rFonts w:ascii="Helvetica LT Std" w:eastAsia="Times New Roman" w:hAnsi="Helvetica LT Std" w:cs="Times New Roman"/>
          <w:color w:val="000000" w:themeColor="text1"/>
          <w:lang w:val="gl-ES" w:eastAsia="es-ES"/>
        </w:rPr>
        <w:t xml:space="preserve"> ou compensación por lesión).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 Regras de aplicación de determinados criterios de valoración: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E.1.- En relación coas categorías deportivas por idades: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En relación con este aspecto, e ante a enorme dificultade e diversidade de categorías das distintas disciplinas deportivas, establécese, a este respecto, a seguinte catalogación xeral: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Sénior: categoría absoluta da modalidade.</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Júnior: categoría inmediatamente inferior a sénior. Nalgunhas federacións será júnior, pero noutras a denominación é “</w:t>
      </w:r>
      <w:proofErr w:type="spellStart"/>
      <w:r w:rsidRPr="009135FE">
        <w:rPr>
          <w:rFonts w:ascii="Helvetica LT Std" w:eastAsia="Times New Roman" w:hAnsi="Helvetica LT Std" w:cs="Times New Roman"/>
          <w:color w:val="000000" w:themeColor="text1"/>
          <w:lang w:val="gl-ES" w:eastAsia="es-ES"/>
        </w:rPr>
        <w:t>xove</w:t>
      </w:r>
      <w:proofErr w:type="spellEnd"/>
      <w:r w:rsidRPr="009135FE">
        <w:rPr>
          <w:rFonts w:ascii="Helvetica LT Std" w:eastAsia="Times New Roman" w:hAnsi="Helvetica LT Std" w:cs="Times New Roman"/>
          <w:color w:val="000000" w:themeColor="text1"/>
          <w:lang w:val="gl-ES" w:eastAsia="es-ES"/>
        </w:rPr>
        <w:t>”, “xuventude”, “promesa”, “xuvenil”, “</w:t>
      </w:r>
      <w:proofErr w:type="spellStart"/>
      <w:r w:rsidRPr="009135FE">
        <w:rPr>
          <w:rFonts w:ascii="Helvetica LT Std" w:eastAsia="Times New Roman" w:hAnsi="Helvetica LT Std" w:cs="Times New Roman"/>
          <w:color w:val="000000" w:themeColor="text1"/>
          <w:lang w:val="gl-ES" w:eastAsia="es-ES"/>
        </w:rPr>
        <w:t>sub</w:t>
      </w:r>
      <w:proofErr w:type="spellEnd"/>
      <w:r w:rsidRPr="009135FE">
        <w:rPr>
          <w:rFonts w:ascii="Helvetica LT Std" w:eastAsia="Times New Roman" w:hAnsi="Helvetica LT Std" w:cs="Times New Roman"/>
          <w:color w:val="000000" w:themeColor="text1"/>
          <w:lang w:val="gl-ES" w:eastAsia="es-ES"/>
        </w:rPr>
        <w:t xml:space="preserve"> 19”, “</w:t>
      </w:r>
      <w:proofErr w:type="spellStart"/>
      <w:r w:rsidRPr="009135FE">
        <w:rPr>
          <w:rFonts w:ascii="Helvetica LT Std" w:eastAsia="Times New Roman" w:hAnsi="Helvetica LT Std" w:cs="Times New Roman"/>
          <w:color w:val="000000" w:themeColor="text1"/>
          <w:lang w:val="gl-ES" w:eastAsia="es-ES"/>
        </w:rPr>
        <w:t>sub</w:t>
      </w:r>
      <w:proofErr w:type="spellEnd"/>
      <w:r w:rsidRPr="009135FE">
        <w:rPr>
          <w:rFonts w:ascii="Helvetica LT Std" w:eastAsia="Times New Roman" w:hAnsi="Helvetica LT Std" w:cs="Times New Roman"/>
          <w:color w:val="000000" w:themeColor="text1"/>
          <w:lang w:val="gl-ES" w:eastAsia="es-ES"/>
        </w:rPr>
        <w:t xml:space="preserve"> 23” etcétera.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Base: todas as etapas de formación anteriores a júnior e sénior.</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Á Comisión de Valoración corresponderalle, no caso de dúbidas, determinar en cal das tres categorías se incluirá o deportista solicitante.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E.2.- En relación coa inclusión no apartado de seleccións: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Só se terá en consideración a inclusión nas seleccións galega ou española, puntuándose unha única convocatoria por temporada deportiva.</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No caso de acreditar convocatoria nas dúas seleccións, unicamente se valorará a de maior puntuación.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Neste suposto, deberán acreditar a convocatoria á que fagan referencia na súa solicitude, aportando certificación federativa da dita participación.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Soamente se terán en conta aquelas convocatorias para participar en campionatos oficiais de seleccións autonómicas ou nacionais.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E.3.- En relación coa puntuación dos campionatos galegos ou/e españois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Co fin de unificar criterios para todas as federacións e dada a diversidade, heteroxeneidade e tipoloxía de campionatos nacionais e autonómicos, unicamente se terá en consideración un só resultado, o mellor, por deportista, por campionato e por temporada deportiva; aqueles campionatos que consten de diversas probas durante a temporada deportiva, só se terá en conta a clasificación final do deportista.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Esta regra responde á existencia de federacións de disciplinas deportivas que realizan un campionato de inverno e outro de verán, de ámbito nacional e autonómico. Pola contra, outras federacións só realizan un anual.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E.4.- En relación coa consideración de resultados individuais: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Só se terán en consideración resultados individuais no apartado de competicións,  e traxectoria deportiva. Non se valoran probas de conxunto ou grupo. Por exemplo, nas probas de 4x100, ximnasia en probas colectivas, dobres en deportes de raqueta, ou supostos análogos.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lastRenderedPageBreak/>
        <w:t xml:space="preserve">Pola contra, incluiranse os resultados colectivos no apartado de “formar parte de seleccións galega ou española” cando figuren os resultados de  competicións formando parte dalgunha delas.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En todo caso, para ter en consideración algún resultado, terán que participar polo menos dez deportistas na competición de que se trate</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F.- Puntuación mínima e clasificación en grupos: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Unha vez coñecida a puntuación final, a Comisión de Valoración, en atención ao número de solicitudes presentadas, poderá establecer a necesidade de obter unha puntuación mínima para a concesión de subvencións.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Para o outorgamento de axudas, establécese  unha clasificación en grupos, en atención á importancia e categoría dos deportistas </w:t>
      </w:r>
      <w:proofErr w:type="spellStart"/>
      <w:r w:rsidRPr="009135FE">
        <w:rPr>
          <w:rFonts w:ascii="Helvetica LT Std" w:eastAsia="Times New Roman" w:hAnsi="Helvetica LT Std" w:cs="Times New Roman"/>
          <w:color w:val="000000" w:themeColor="text1"/>
          <w:lang w:val="gl-ES" w:eastAsia="es-ES"/>
        </w:rPr>
        <w:t>baremados</w:t>
      </w:r>
      <w:proofErr w:type="spellEnd"/>
      <w:r w:rsidRPr="009135FE">
        <w:rPr>
          <w:rFonts w:ascii="Helvetica LT Std" w:eastAsia="Times New Roman" w:hAnsi="Helvetica LT Std" w:cs="Times New Roman"/>
          <w:color w:val="000000" w:themeColor="text1"/>
          <w:lang w:val="gl-ES" w:eastAsia="es-ES"/>
        </w:rPr>
        <w:t xml:space="preserve"> e a puntuación obtida, para os únicos efectos de determinar as contías das subvencións, asignando unha contía fixa por grupo (1º, 2º, 3º e axudas extraordinarias).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Décima.- Resolución: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bookmarkStart w:id="0" w:name="OLE_LINK2"/>
      <w:r w:rsidRPr="009135FE">
        <w:rPr>
          <w:rFonts w:ascii="Helvetica LT Std" w:eastAsia="Times New Roman" w:hAnsi="Helvetica LT Std" w:cs="Times New Roman"/>
          <w:color w:val="000000" w:themeColor="text1"/>
          <w:lang w:val="gl-ES" w:eastAsia="es-ES"/>
        </w:rPr>
        <w:t xml:space="preserve">A proposta definitiva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9135FE">
        <w:rPr>
          <w:rFonts w:ascii="Helvetica LT Std" w:eastAsia="Times New Roman" w:hAnsi="Helvetica LT Std" w:cs="Times New Roman"/>
          <w:color w:val="000000" w:themeColor="text1"/>
          <w:lang w:val="gl-ES" w:eastAsia="es-ES"/>
        </w:rPr>
        <w:t>desestimatorio</w:t>
      </w:r>
      <w:proofErr w:type="spellEnd"/>
      <w:r w:rsidRPr="009135FE">
        <w:rPr>
          <w:rFonts w:ascii="Helvetica LT Std" w:eastAsia="Times New Roman" w:hAnsi="Helvetica LT Std" w:cs="Times New Roman"/>
          <w:color w:val="000000" w:themeColor="text1"/>
          <w:lang w:val="gl-ES" w:eastAsia="es-ES"/>
        </w:rPr>
        <w:t xml:space="preserve">. </w:t>
      </w:r>
    </w:p>
    <w:bookmarkEnd w:id="0"/>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coa proposta inicial, introducindo as modificacións precisas para garantir o cumprimento do establecido nas bases e na lexislación vixente.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As axudas entenderanse aceptadas, agás que os beneficiarios comuniquen expresamente o seu rexeitamento no prazo de dez días desde a publicación do acordo de resolución no Boletín Oficial da Provincia (BOP).</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 xml:space="preserve">Décimo primeira.- Publicidade do acordo de concesión: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bCs/>
          <w:color w:val="000000" w:themeColor="text1"/>
          <w:lang w:val="gl-ES" w:eastAsia="es-ES"/>
        </w:rPr>
        <w:t xml:space="preserve">Ao abeiro do disposto no artigo </w:t>
      </w:r>
      <w:r w:rsidRPr="009135FE">
        <w:rPr>
          <w:rFonts w:ascii="Helvetica LT Std" w:eastAsia="Times New Roman" w:hAnsi="Helvetica LT Std" w:cs="Times New Roman"/>
          <w:color w:val="000000" w:themeColor="text1"/>
          <w:lang w:val="gl-ES" w:eastAsia="es-ES"/>
        </w:rPr>
        <w:t>45.1 b) da Lei 39/2015 do procedemento administrativo común das administracións públicas</w:t>
      </w:r>
      <w:r w:rsidRPr="009135FE">
        <w:rPr>
          <w:rFonts w:ascii="Helvetica LT Std" w:eastAsia="Times New Roman" w:hAnsi="Helvetica LT Std" w:cs="Times New Roman"/>
          <w:bCs/>
          <w:color w:val="000000" w:themeColor="text1"/>
          <w:lang w:val="gl-ES" w:eastAsia="es-ES"/>
        </w:rPr>
        <w:t>, o acordo de concesión publicarase no Boletín Oficial da Provincia,</w:t>
      </w:r>
      <w:r w:rsidRPr="009135FE">
        <w:rPr>
          <w:rFonts w:ascii="Helvetica LT Std" w:eastAsia="Times New Roman" w:hAnsi="Helvetica LT Std" w:cs="Times New Roman"/>
          <w:color w:val="000000" w:themeColor="text1"/>
          <w:lang w:val="gl-ES" w:eastAsia="es-ES"/>
        </w:rPr>
        <w:t xml:space="preserve"> no taboleiro de anuncios electrónicos da sede electrónica da Deputación Provincial (</w:t>
      </w:r>
      <w:hyperlink r:id="rId15" w:history="1">
        <w:r w:rsidRPr="009135FE">
          <w:rPr>
            <w:rFonts w:ascii="Helvetica LT Std" w:eastAsia="Times New Roman" w:hAnsi="Helvetica LT Std" w:cs="Times New Roman"/>
            <w:color w:val="000000" w:themeColor="text1"/>
            <w:lang w:val="gl-ES" w:eastAsia="es-ES"/>
          </w:rPr>
          <w:t>http://sede.depourense.es</w:t>
        </w:r>
      </w:hyperlink>
      <w:r w:rsidRPr="009135FE">
        <w:rPr>
          <w:rFonts w:ascii="Helvetica LT Std" w:eastAsia="Times New Roman" w:hAnsi="Helvetica LT Std" w:cs="Times New Roman"/>
          <w:color w:val="000000" w:themeColor="text1"/>
          <w:lang w:val="gl-ES" w:eastAsia="es-ES"/>
        </w:rPr>
        <w:t xml:space="preserve">) e na páxina </w:t>
      </w:r>
      <w:proofErr w:type="spellStart"/>
      <w:r w:rsidRPr="009135FE">
        <w:rPr>
          <w:rFonts w:ascii="Helvetica LT Std" w:eastAsia="Times New Roman" w:hAnsi="Helvetica LT Std" w:cs="Times New Roman"/>
          <w:color w:val="000000" w:themeColor="text1"/>
          <w:lang w:val="gl-ES" w:eastAsia="es-ES"/>
        </w:rPr>
        <w:t>web</w:t>
      </w:r>
      <w:proofErr w:type="spellEnd"/>
      <w:r w:rsidRPr="009135FE">
        <w:rPr>
          <w:rFonts w:ascii="Helvetica LT Std" w:eastAsia="Times New Roman" w:hAnsi="Helvetica LT Std" w:cs="Times New Roman"/>
          <w:color w:val="000000" w:themeColor="text1"/>
          <w:lang w:val="gl-ES" w:eastAsia="es-ES"/>
        </w:rPr>
        <w:t xml:space="preserve"> </w:t>
      </w:r>
      <w:hyperlink r:id="rId16" w:history="1">
        <w:r w:rsidRPr="009135FE">
          <w:rPr>
            <w:rFonts w:ascii="Helvetica LT Std" w:eastAsia="Times New Roman" w:hAnsi="Helvetica LT Std" w:cs="Times New Roman"/>
            <w:color w:val="000000" w:themeColor="text1"/>
            <w:lang w:val="gl-ES" w:eastAsia="es-ES"/>
          </w:rPr>
          <w:t>http://www.depourense.es</w:t>
        </w:r>
      </w:hyperlink>
      <w:r w:rsidRPr="009135FE">
        <w:rPr>
          <w:rFonts w:ascii="Helvetica LT Std" w:eastAsia="Times New Roman" w:hAnsi="Helvetica LT Std" w:cs="Times New Roman"/>
          <w:color w:val="000000" w:themeColor="text1"/>
          <w:lang w:val="gl-ES" w:eastAsia="es-ES"/>
        </w:rPr>
        <w:t xml:space="preserve">, enlace Sección de Subvencións, enlace Negociado de Concursos, concurso para a concesión de axudas a deportistas ourensáns cualificados </w:t>
      </w:r>
      <w:r w:rsidRPr="009135FE">
        <w:rPr>
          <w:rFonts w:ascii="Helvetica LT Std" w:eastAsia="Times New Roman" w:hAnsi="Helvetica LT Std" w:cs="Times New Roman"/>
          <w:color w:val="000000" w:themeColor="text1"/>
          <w:lang w:val="gl-ES" w:eastAsia="es-ES"/>
        </w:rPr>
        <w:lastRenderedPageBreak/>
        <w:t>en modalidades deportivas individuais durante a temporada 2024 – 2025, convocatoria ano 2026, así como na Base de Datos Nacional de Subvencións.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Sen prexuízo do anterior, aos solicitantes que presenten a autorización para realizar as comunicacións previstas na base 5ª apartado 3a) punto 9, realizaráselles unha comunicación persoal por </w:t>
      </w:r>
      <w:proofErr w:type="spellStart"/>
      <w:r w:rsidRPr="009135FE">
        <w:rPr>
          <w:rFonts w:ascii="Helvetica LT Std" w:eastAsia="Times New Roman" w:hAnsi="Helvetica LT Std" w:cs="Times New Roman"/>
          <w:color w:val="000000" w:themeColor="text1"/>
          <w:lang w:val="gl-ES" w:eastAsia="es-ES"/>
        </w:rPr>
        <w:t>sms</w:t>
      </w:r>
      <w:proofErr w:type="spellEnd"/>
      <w:r w:rsidRPr="009135FE">
        <w:rPr>
          <w:rFonts w:ascii="Helvetica LT Std" w:eastAsia="Times New Roman" w:hAnsi="Helvetica LT Std" w:cs="Times New Roman"/>
          <w:color w:val="000000" w:themeColor="text1"/>
          <w:lang w:val="gl-ES" w:eastAsia="es-ES"/>
        </w:rPr>
        <w:t xml:space="preserve"> ou correo electrónico, advertindo da publicación da resolución na sede electrónica. No caso de que non presenten a dita autorización, non se realizará ningún tipo de comunicación persoal.</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Décimo segunda: Xustificación e pago da subvención:</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As subvencións consideraranse xustificadas coa achega da certificación acreditativa dos méritos deportivos alegados, requirida na documentación para a valoración da solicitude, na base quinta, apartado b).</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Sen prexuízo do anterior, a Intervención da Deputación poderá realizar as oportunas funcións de inspección e control financeiro, de conformidade co establecido na Lei xeral de subvencións.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O pago das subvencións realizarase mediante unha transferencia bancaria ao número de conta indicado polo beneficiario.</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 xml:space="preserve">Décimo terceira.- Obrigas dos beneficiarios: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Con carácter xeral, os beneficiarios asumirán todas as obrigas impostas pola Lei xeral de subvencións. En particular, quedan suxeitos ás obrigas de control financeiro e reintegro nos casos previstos na dita lei. </w:t>
      </w:r>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x-none"/>
        </w:rPr>
      </w:pPr>
      <w:r w:rsidRPr="009135FE">
        <w:rPr>
          <w:rFonts w:ascii="Helvetica LT Std" w:eastAsia="Times New Roman" w:hAnsi="Helvetica LT Std" w:cs="Times New Roman"/>
          <w:color w:val="000000" w:themeColor="text1"/>
          <w:lang w:val="gl-ES" w:eastAsia="x-none"/>
        </w:rPr>
        <w:t xml:space="preserve">Con carácter particular, o beneficiario da subvención deberá adoptar medidas de difusión da subvención concedida, para darlle unha axeitada publicidade ao carácter público do financiamento da súa actividade, debendo realizar como mínimo as seguintes medidas de difusión: </w:t>
      </w:r>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Participar e colaborar con esta Deputación Provincial na promoción do deporte e da actividade física na provincia, se esta o requirise, co fin de demostrar o grao de aproveitamento  destas axudas.</w:t>
      </w:r>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Asistir ao acto de entrega de subvencións a deportistas ourensáns cualificados organizado pola Deputación Provincial de Ourense, salvo causa debidamente xustificada.</w:t>
      </w:r>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x-none"/>
        </w:rPr>
      </w:pPr>
      <w:r w:rsidRPr="009135FE">
        <w:rPr>
          <w:rFonts w:ascii="Helvetica LT Std" w:eastAsia="Times New Roman" w:hAnsi="Helvetica LT Std" w:cs="Times New Roman"/>
          <w:color w:val="000000" w:themeColor="text1"/>
          <w:lang w:val="gl-ES" w:eastAsia="es-ES"/>
        </w:rPr>
        <w:t xml:space="preserve">- </w:t>
      </w:r>
      <w:r w:rsidRPr="009135FE">
        <w:rPr>
          <w:rFonts w:ascii="Helvetica LT Std" w:eastAsia="Times New Roman" w:hAnsi="Helvetica LT Std" w:cs="Times New Roman"/>
          <w:color w:val="000000" w:themeColor="text1"/>
          <w:lang w:val="gl-ES" w:eastAsia="x-none"/>
        </w:rPr>
        <w:t>Inclusión da imaxe institucional da Deputación Provincial de Ourense ou dunha lenda alusiva ao feito de que a actividade está subvencionada pola Deputación de Ourense na roupa deportiva e os equipamentos deportivos (de ser o caso) que utilice para competir.</w:t>
      </w:r>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Inclusión dos seguintes “</w:t>
      </w:r>
      <w:proofErr w:type="spellStart"/>
      <w:r w:rsidRPr="009135FE">
        <w:rPr>
          <w:rFonts w:ascii="Helvetica LT Std" w:eastAsia="Times New Roman" w:hAnsi="Helvetica LT Std" w:cs="Times New Roman"/>
          <w:color w:val="000000" w:themeColor="text1"/>
          <w:lang w:val="gl-ES" w:eastAsia="es-ES"/>
        </w:rPr>
        <w:t>hashtag</w:t>
      </w:r>
      <w:proofErr w:type="spellEnd"/>
      <w:r w:rsidRPr="009135FE">
        <w:rPr>
          <w:rFonts w:ascii="Helvetica LT Std" w:eastAsia="Times New Roman" w:hAnsi="Helvetica LT Std" w:cs="Times New Roman"/>
          <w:color w:val="000000" w:themeColor="text1"/>
          <w:lang w:val="gl-ES" w:eastAsia="es-ES"/>
        </w:rPr>
        <w:t xml:space="preserve">” nas </w:t>
      </w:r>
      <w:proofErr w:type="spellStart"/>
      <w:r w:rsidRPr="009135FE">
        <w:rPr>
          <w:rFonts w:ascii="Helvetica LT Std" w:eastAsia="Times New Roman" w:hAnsi="Helvetica LT Std" w:cs="Times New Roman"/>
          <w:color w:val="000000" w:themeColor="text1"/>
          <w:lang w:val="gl-ES" w:eastAsia="es-ES"/>
        </w:rPr>
        <w:t>suas</w:t>
      </w:r>
      <w:proofErr w:type="spellEnd"/>
      <w:r w:rsidRPr="009135FE">
        <w:rPr>
          <w:rFonts w:ascii="Helvetica LT Std" w:eastAsia="Times New Roman" w:hAnsi="Helvetica LT Std" w:cs="Times New Roman"/>
          <w:color w:val="000000" w:themeColor="text1"/>
          <w:lang w:val="gl-ES" w:eastAsia="es-ES"/>
        </w:rPr>
        <w:t xml:space="preserve"> redes sociais e nas publicacións relativas a </w:t>
      </w:r>
      <w:proofErr w:type="spellStart"/>
      <w:r w:rsidRPr="009135FE">
        <w:rPr>
          <w:rFonts w:ascii="Helvetica LT Std" w:eastAsia="Times New Roman" w:hAnsi="Helvetica LT Std" w:cs="Times New Roman"/>
          <w:color w:val="000000" w:themeColor="text1"/>
          <w:lang w:val="gl-ES" w:eastAsia="es-ES"/>
        </w:rPr>
        <w:t>sua</w:t>
      </w:r>
      <w:proofErr w:type="spellEnd"/>
      <w:r w:rsidRPr="009135FE">
        <w:rPr>
          <w:rFonts w:ascii="Helvetica LT Std" w:eastAsia="Times New Roman" w:hAnsi="Helvetica LT Std" w:cs="Times New Roman"/>
          <w:color w:val="000000" w:themeColor="text1"/>
          <w:lang w:val="gl-ES" w:eastAsia="es-ES"/>
        </w:rPr>
        <w:t xml:space="preserve"> actividade como deportista cualificado/a:</w:t>
      </w:r>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w:t>
      </w:r>
      <w:proofErr w:type="spellStart"/>
      <w:r w:rsidRPr="009135FE">
        <w:rPr>
          <w:rFonts w:ascii="Helvetica LT Std" w:eastAsia="Times New Roman" w:hAnsi="Helvetica LT Std" w:cs="Times New Roman"/>
          <w:color w:val="000000" w:themeColor="text1"/>
          <w:lang w:val="gl-ES" w:eastAsia="es-ES"/>
        </w:rPr>
        <w:t>eusondeportistadeourense</w:t>
      </w:r>
      <w:proofErr w:type="spellEnd"/>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w:t>
      </w:r>
      <w:proofErr w:type="spellStart"/>
      <w:r w:rsidRPr="009135FE">
        <w:rPr>
          <w:rFonts w:ascii="Helvetica LT Std" w:eastAsia="Times New Roman" w:hAnsi="Helvetica LT Std" w:cs="Times New Roman"/>
          <w:color w:val="000000" w:themeColor="text1"/>
          <w:lang w:val="gl-ES" w:eastAsia="es-ES"/>
        </w:rPr>
        <w:t>deputacióndeourense</w:t>
      </w:r>
      <w:proofErr w:type="spellEnd"/>
    </w:p>
    <w:p w:rsidR="00CE6B9D" w:rsidRPr="009135FE" w:rsidRDefault="00CE6B9D" w:rsidP="00CE6B9D">
      <w:pPr>
        <w:spacing w:after="0" w:line="240"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x-none"/>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Décimo cuarta.- Compatibilidade con outras axudas ou subvencións públicas ou privadas:</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1. As subvencións concedidas ao abeiro desta convocatoria son compatibles: </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bCs/>
          <w:color w:val="000000" w:themeColor="text1"/>
          <w:lang w:val="gl-ES" w:eastAsia="es-ES"/>
        </w:rPr>
        <w:t xml:space="preserve">a) </w:t>
      </w:r>
      <w:r w:rsidRPr="009135FE">
        <w:rPr>
          <w:rFonts w:ascii="Helvetica LT Std" w:eastAsia="Times New Roman" w:hAnsi="Helvetica LT Std" w:cs="Times New Roman"/>
          <w:color w:val="000000" w:themeColor="text1"/>
          <w:lang w:val="gl-ES" w:eastAsia="es-ES"/>
        </w:rPr>
        <w:t>Con calquera outra axuda ou patrocinio público ou privado que poidan recibir os deportistas.</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bCs/>
          <w:color w:val="000000" w:themeColor="text1"/>
          <w:lang w:val="gl-ES" w:eastAsia="es-ES"/>
        </w:rPr>
        <w:lastRenderedPageBreak/>
        <w:t xml:space="preserve">b) </w:t>
      </w:r>
      <w:r w:rsidRPr="009135FE">
        <w:rPr>
          <w:rFonts w:ascii="Helvetica LT Std" w:eastAsia="Times New Roman" w:hAnsi="Helvetica LT Std" w:cs="Times New Roman"/>
          <w:color w:val="000000" w:themeColor="text1"/>
          <w:lang w:val="gl-ES" w:eastAsia="es-ES"/>
        </w:rPr>
        <w:t xml:space="preserve">Con calquera subvención pública que teña unha finalidade diferente, sen prexuízo do establecido no apartado 2. </w:t>
      </w:r>
    </w:p>
    <w:p w:rsidR="00CE6B9D" w:rsidRPr="009135FE" w:rsidRDefault="00CE6B9D" w:rsidP="00CE6B9D">
      <w:pPr>
        <w:spacing w:after="0"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bCs/>
          <w:color w:val="000000" w:themeColor="text1"/>
          <w:lang w:val="gl-ES" w:eastAsia="es-ES"/>
        </w:rPr>
        <w:t xml:space="preserve">c) </w:t>
      </w:r>
      <w:r w:rsidRPr="009135FE">
        <w:rPr>
          <w:rFonts w:ascii="Helvetica LT Std" w:eastAsia="Times New Roman" w:hAnsi="Helvetica LT Std" w:cs="Times New Roman"/>
          <w:color w:val="000000" w:themeColor="text1"/>
          <w:lang w:val="gl-ES" w:eastAsia="es-ES"/>
        </w:rPr>
        <w:t>Con subvencións públicas para a mesma finalidade, sempre que sexan concedidas por administracións distintas da propia Deputación de Ourense ou do INORDE.</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2. Sen prexuízo do anterior, ningún deportista individual poderá recibir da Deputación Provincial de Ourense ou do INORDE subvencións durante o exercicio 2025 que, en conxunto, sumen un importe superior a 3.000 euros, polo que, se é o caso, na resolución desta convocatoria se axustará o importe concedido das subvencións que correspondesen para que non se exceda o dito límite. </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No suposto de que as subvencións xa concedidas pola Deputación ou o INORDE tivesen un importe igual ou superior a 3.000 euros, non procederá a concesión de subvención ao abeiro desta convocatoria, sen prexuízo de que a resolución do concurso poida proceder a un recoñecemento formal do mérito deportivo do solicitante. </w:t>
      </w:r>
    </w:p>
    <w:p w:rsidR="00CE6B9D" w:rsidRPr="009135FE" w:rsidRDefault="00CE6B9D" w:rsidP="00CE6B9D">
      <w:pPr>
        <w:keepNext/>
        <w:spacing w:after="0" w:line="276" w:lineRule="auto"/>
        <w:contextualSpacing/>
        <w:jc w:val="both"/>
        <w:outlineLvl w:val="0"/>
        <w:rPr>
          <w:rFonts w:ascii="Helvetica LT Std" w:eastAsia="Times New Roman" w:hAnsi="Helvetica LT Std" w:cs="Times New Roman"/>
          <w:b/>
          <w:color w:val="000000" w:themeColor="text1"/>
          <w:u w:val="single"/>
          <w:lang w:val="gl-ES" w:eastAsia="es-ES"/>
        </w:rPr>
      </w:pPr>
      <w:r w:rsidRPr="009135FE">
        <w:rPr>
          <w:rFonts w:ascii="Helvetica LT Std" w:eastAsia="Times New Roman" w:hAnsi="Helvetica LT Std" w:cs="Times New Roman"/>
          <w:b/>
          <w:color w:val="000000" w:themeColor="text1"/>
          <w:u w:val="single"/>
          <w:lang w:val="gl-ES" w:eastAsia="es-ES"/>
        </w:rPr>
        <w:t>Décimo quinta.- Reintegro ou perda do dereito ao cobro das subvencións:</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w:t>
      </w:r>
    </w:p>
    <w:p w:rsidR="00CE6B9D" w:rsidRPr="009135FE" w:rsidRDefault="00CE6B9D" w:rsidP="00CE6B9D">
      <w:pPr>
        <w:spacing w:after="0" w:line="276" w:lineRule="auto"/>
        <w:contextualSpacing/>
        <w:jc w:val="both"/>
        <w:rPr>
          <w:rFonts w:ascii="Helvetica LT Std" w:eastAsia="Times New Roman" w:hAnsi="Helvetica LT Std" w:cs="Times New Roman"/>
          <w:color w:val="000000" w:themeColor="text1"/>
          <w:lang w:val="gl-ES" w:eastAsia="es-ES"/>
        </w:rPr>
      </w:pPr>
      <w:r w:rsidRPr="009135FE">
        <w:rPr>
          <w:rFonts w:ascii="Helvetica LT Std" w:eastAsia="Times New Roman" w:hAnsi="Helvetica LT Std" w:cs="Times New Roman"/>
          <w:color w:val="000000" w:themeColor="text1"/>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CE6B9D" w:rsidRPr="009135FE" w:rsidRDefault="00CE6B9D" w:rsidP="00CE6B9D">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9135FE">
        <w:rPr>
          <w:rFonts w:ascii="Helvetica LT Std" w:eastAsia="Times New Roman" w:hAnsi="Helvetica LT Std" w:cs="Times New Roman"/>
          <w:b/>
          <w:bCs/>
          <w:color w:val="000000" w:themeColor="text1"/>
          <w:u w:val="single"/>
          <w:lang w:val="gl-ES" w:eastAsia="es-ES"/>
        </w:rPr>
        <w:t>Décimo sexta.-  Normativa supletoria:</w:t>
      </w:r>
    </w:p>
    <w:p w:rsidR="00CE6B9D" w:rsidRPr="009135FE" w:rsidRDefault="00CE6B9D" w:rsidP="00CE6B9D">
      <w:pPr>
        <w:spacing w:line="276" w:lineRule="auto"/>
        <w:contextualSpacing/>
        <w:jc w:val="both"/>
        <w:rPr>
          <w:rFonts w:ascii="Helvetica LT Std" w:eastAsia="Times New Roman" w:hAnsi="Helvetica LT Std" w:cs="Times New Roman"/>
          <w:bCs/>
          <w:color w:val="000000" w:themeColor="text1"/>
          <w:lang w:val="gl-ES" w:eastAsia="es-ES"/>
        </w:rPr>
      </w:pPr>
      <w:r w:rsidRPr="009135FE">
        <w:rPr>
          <w:rFonts w:ascii="Helvetica LT Std" w:eastAsia="Times New Roman" w:hAnsi="Helvetica LT Std" w:cs="Times New Roman"/>
          <w:color w:val="000000" w:themeColor="text1"/>
          <w:lang w:val="gl-ES" w:eastAsia="x-none"/>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CE6B9D" w:rsidRPr="009135FE" w:rsidRDefault="00CE6B9D" w:rsidP="00CE6B9D">
      <w:pPr>
        <w:spacing w:line="276" w:lineRule="auto"/>
        <w:contextualSpacing/>
        <w:jc w:val="both"/>
        <w:rPr>
          <w:rFonts w:ascii="Helvetica LT Std" w:hAnsi="Helvetica LT Std" w:cs="Times New Roman"/>
          <w:color w:val="000000" w:themeColor="text1"/>
          <w:lang w:val="gl-ES"/>
        </w:rPr>
      </w:pPr>
    </w:p>
    <w:p w:rsidR="0062703D" w:rsidRDefault="00551395"/>
    <w:p w:rsidR="00CE6B9D" w:rsidRPr="00CE6B9D" w:rsidRDefault="00CE6B9D" w:rsidP="00CE6B9D">
      <w:pPr>
        <w:jc w:val="both"/>
        <w:rPr>
          <w:rFonts w:ascii="Helvetica LT Std" w:hAnsi="Helvetica LT Std"/>
        </w:rPr>
      </w:pPr>
      <w:r w:rsidRPr="00CE6B9D">
        <w:rPr>
          <w:rFonts w:ascii="Helvetica LT Std" w:hAnsi="Helvetica LT Std"/>
        </w:rPr>
        <w:t xml:space="preserve">Contra este </w:t>
      </w:r>
      <w:proofErr w:type="spellStart"/>
      <w:r w:rsidRPr="00CE6B9D">
        <w:rPr>
          <w:rFonts w:ascii="Helvetica LT Std" w:hAnsi="Helvetica LT Std"/>
        </w:rPr>
        <w:t>acordo</w:t>
      </w:r>
      <w:proofErr w:type="spellEnd"/>
      <w:r w:rsidRPr="00CE6B9D">
        <w:rPr>
          <w:rFonts w:ascii="Helvetica LT Std" w:hAnsi="Helvetica LT Std"/>
        </w:rPr>
        <w:t xml:space="preserve"> pódese </w:t>
      </w:r>
      <w:proofErr w:type="spellStart"/>
      <w:r w:rsidRPr="00CE6B9D">
        <w:rPr>
          <w:rFonts w:ascii="Helvetica LT Std" w:hAnsi="Helvetica LT Std"/>
        </w:rPr>
        <w:t>interpoñer</w:t>
      </w:r>
      <w:proofErr w:type="spellEnd"/>
      <w:r w:rsidRPr="00CE6B9D">
        <w:rPr>
          <w:rFonts w:ascii="Helvetica LT Std" w:hAnsi="Helvetica LT Std"/>
        </w:rPr>
        <w:t xml:space="preserve">, potestativamente, un recurso de reposición ante a Xunta de Gobierno </w:t>
      </w:r>
      <w:proofErr w:type="spellStart"/>
      <w:r w:rsidRPr="00CE6B9D">
        <w:rPr>
          <w:rFonts w:ascii="Helvetica LT Std" w:hAnsi="Helvetica LT Std"/>
        </w:rPr>
        <w:t>desta</w:t>
      </w:r>
      <w:proofErr w:type="spellEnd"/>
      <w:r w:rsidRPr="00CE6B9D">
        <w:rPr>
          <w:rFonts w:ascii="Helvetica LT Std" w:hAnsi="Helvetica LT Std"/>
        </w:rPr>
        <w:t xml:space="preserve"> </w:t>
      </w:r>
      <w:proofErr w:type="spellStart"/>
      <w:r w:rsidRPr="00CE6B9D">
        <w:rPr>
          <w:rFonts w:ascii="Helvetica LT Std" w:hAnsi="Helvetica LT Std"/>
        </w:rPr>
        <w:t>Deputación</w:t>
      </w:r>
      <w:proofErr w:type="spellEnd"/>
      <w:r w:rsidRPr="00CE6B9D">
        <w:rPr>
          <w:rFonts w:ascii="Helvetica LT Std" w:hAnsi="Helvetica LT Std"/>
        </w:rPr>
        <w:t xml:space="preserve">, no </w:t>
      </w:r>
      <w:proofErr w:type="spellStart"/>
      <w:r w:rsidRPr="00CE6B9D">
        <w:rPr>
          <w:rFonts w:ascii="Helvetica LT Std" w:hAnsi="Helvetica LT Std"/>
        </w:rPr>
        <w:t>prazo</w:t>
      </w:r>
      <w:proofErr w:type="spellEnd"/>
      <w:r w:rsidRPr="00CE6B9D">
        <w:rPr>
          <w:rFonts w:ascii="Helvetica LT Std" w:hAnsi="Helvetica LT Std"/>
        </w:rPr>
        <w:t xml:space="preserve"> de 1 mes, como trámite previo </w:t>
      </w:r>
      <w:proofErr w:type="spellStart"/>
      <w:r w:rsidRPr="00CE6B9D">
        <w:rPr>
          <w:rFonts w:ascii="Helvetica LT Std" w:hAnsi="Helvetica LT Std"/>
        </w:rPr>
        <w:t>ao</w:t>
      </w:r>
      <w:proofErr w:type="spellEnd"/>
      <w:r w:rsidRPr="00CE6B9D">
        <w:rPr>
          <w:rFonts w:ascii="Helvetica LT Std" w:hAnsi="Helvetica LT Std"/>
        </w:rPr>
        <w:t xml:space="preserve"> contencioso-administrativo, </w:t>
      </w:r>
      <w:proofErr w:type="spellStart"/>
      <w:r w:rsidRPr="00CE6B9D">
        <w:rPr>
          <w:rFonts w:ascii="Helvetica LT Std" w:hAnsi="Helvetica LT Std"/>
        </w:rPr>
        <w:t>ou</w:t>
      </w:r>
      <w:proofErr w:type="spellEnd"/>
      <w:r w:rsidRPr="00CE6B9D">
        <w:rPr>
          <w:rFonts w:ascii="Helvetica LT Std" w:hAnsi="Helvetica LT Std"/>
        </w:rPr>
        <w:t xml:space="preserve"> ben directamente un recurso contencioso-administrativo ante a sección do contencioso-administrativo, no </w:t>
      </w:r>
      <w:proofErr w:type="spellStart"/>
      <w:r w:rsidRPr="00CE6B9D">
        <w:rPr>
          <w:rFonts w:ascii="Helvetica LT Std" w:hAnsi="Helvetica LT Std"/>
        </w:rPr>
        <w:t>prazo</w:t>
      </w:r>
      <w:proofErr w:type="spellEnd"/>
      <w:r w:rsidRPr="00CE6B9D">
        <w:rPr>
          <w:rFonts w:ascii="Helvetica LT Std" w:hAnsi="Helvetica LT Std"/>
        </w:rPr>
        <w:t xml:space="preserve"> de 2 meses, sen que se </w:t>
      </w:r>
      <w:proofErr w:type="spellStart"/>
      <w:r w:rsidRPr="00CE6B9D">
        <w:rPr>
          <w:rFonts w:ascii="Helvetica LT Std" w:hAnsi="Helvetica LT Std"/>
        </w:rPr>
        <w:t>poidan</w:t>
      </w:r>
      <w:proofErr w:type="spellEnd"/>
      <w:r w:rsidRPr="00CE6B9D">
        <w:rPr>
          <w:rFonts w:ascii="Helvetica LT Std" w:hAnsi="Helvetica LT Std"/>
        </w:rPr>
        <w:t xml:space="preserve"> </w:t>
      </w:r>
      <w:proofErr w:type="spellStart"/>
      <w:r w:rsidRPr="00CE6B9D">
        <w:rPr>
          <w:rFonts w:ascii="Helvetica LT Std" w:hAnsi="Helvetica LT Std"/>
        </w:rPr>
        <w:t>compaxinar</w:t>
      </w:r>
      <w:proofErr w:type="spellEnd"/>
      <w:r w:rsidRPr="00CE6B9D">
        <w:rPr>
          <w:rFonts w:ascii="Helvetica LT Std" w:hAnsi="Helvetica LT Std"/>
        </w:rPr>
        <w:t xml:space="preserve"> ambo</w:t>
      </w:r>
      <w:r w:rsidR="00551395">
        <w:rPr>
          <w:rFonts w:ascii="Helvetica LT Std" w:hAnsi="Helvetica LT Std"/>
        </w:rPr>
        <w:t>s</w:t>
      </w:r>
      <w:bookmarkStart w:id="1" w:name="_GoBack"/>
      <w:bookmarkEnd w:id="1"/>
      <w:r w:rsidRPr="00CE6B9D">
        <w:rPr>
          <w:rFonts w:ascii="Helvetica LT Std" w:hAnsi="Helvetica LT Std"/>
        </w:rPr>
        <w:t xml:space="preserve"> recursos. Os </w:t>
      </w:r>
      <w:proofErr w:type="spellStart"/>
      <w:r w:rsidRPr="00CE6B9D">
        <w:rPr>
          <w:rFonts w:ascii="Helvetica LT Std" w:hAnsi="Helvetica LT Std"/>
        </w:rPr>
        <w:t>prazos</w:t>
      </w:r>
      <w:proofErr w:type="spellEnd"/>
      <w:r w:rsidRPr="00CE6B9D">
        <w:rPr>
          <w:rFonts w:ascii="Helvetica LT Std" w:hAnsi="Helvetica LT Std"/>
        </w:rPr>
        <w:t xml:space="preserve"> indicados </w:t>
      </w:r>
      <w:proofErr w:type="spellStart"/>
      <w:r w:rsidRPr="00CE6B9D">
        <w:rPr>
          <w:rFonts w:ascii="Helvetica LT Std" w:hAnsi="Helvetica LT Std"/>
        </w:rPr>
        <w:t>computaranse</w:t>
      </w:r>
      <w:proofErr w:type="spellEnd"/>
      <w:r w:rsidRPr="00CE6B9D">
        <w:rPr>
          <w:rFonts w:ascii="Helvetica LT Std" w:hAnsi="Helvetica LT Std"/>
        </w:rPr>
        <w:t xml:space="preserve"> a partir do día </w:t>
      </w:r>
      <w:proofErr w:type="spellStart"/>
      <w:r w:rsidRPr="00CE6B9D">
        <w:rPr>
          <w:rFonts w:ascii="Helvetica LT Std" w:hAnsi="Helvetica LT Std"/>
        </w:rPr>
        <w:t>seguinte</w:t>
      </w:r>
      <w:proofErr w:type="spellEnd"/>
      <w:r w:rsidRPr="00CE6B9D">
        <w:rPr>
          <w:rFonts w:ascii="Helvetica LT Std" w:hAnsi="Helvetica LT Std"/>
        </w:rPr>
        <w:t xml:space="preserve"> </w:t>
      </w:r>
      <w:proofErr w:type="spellStart"/>
      <w:r w:rsidRPr="00CE6B9D">
        <w:rPr>
          <w:rFonts w:ascii="Helvetica LT Std" w:hAnsi="Helvetica LT Std"/>
        </w:rPr>
        <w:t>ao</w:t>
      </w:r>
      <w:proofErr w:type="spellEnd"/>
      <w:r w:rsidRPr="00CE6B9D">
        <w:rPr>
          <w:rFonts w:ascii="Helvetica LT Std" w:hAnsi="Helvetica LT Std"/>
        </w:rPr>
        <w:t xml:space="preserve"> da publicación </w:t>
      </w:r>
      <w:proofErr w:type="spellStart"/>
      <w:r w:rsidRPr="00CE6B9D">
        <w:rPr>
          <w:rFonts w:ascii="Helvetica LT Std" w:hAnsi="Helvetica LT Std"/>
        </w:rPr>
        <w:t>deste</w:t>
      </w:r>
      <w:proofErr w:type="spellEnd"/>
      <w:r w:rsidRPr="00CE6B9D">
        <w:rPr>
          <w:rFonts w:ascii="Helvetica LT Std" w:hAnsi="Helvetica LT Std"/>
        </w:rPr>
        <w:t xml:space="preserve"> anuncio no BOP.</w:t>
      </w:r>
    </w:p>
    <w:sectPr w:rsidR="00CE6B9D" w:rsidRPr="00CE6B9D">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51395">
      <w:pPr>
        <w:spacing w:after="0" w:line="240" w:lineRule="auto"/>
      </w:pPr>
      <w:r>
        <w:separator/>
      </w:r>
    </w:p>
  </w:endnote>
  <w:endnote w:type="continuationSeparator" w:id="0">
    <w:p w:rsidR="00000000" w:rsidRDefault="0055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LT Std">
    <w:panose1 w:val="020B0504020202020204"/>
    <w:charset w:val="00"/>
    <w:family w:val="swiss"/>
    <w:notTrueType/>
    <w:pitch w:val="variable"/>
    <w:sig w:usb0="800002AF" w:usb1="5000204A" w:usb2="00000000" w:usb3="00000000" w:csb0="00000005"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630693"/>
      <w:docPartObj>
        <w:docPartGallery w:val="Page Numbers (Bottom of Page)"/>
        <w:docPartUnique/>
      </w:docPartObj>
    </w:sdtPr>
    <w:sdtEndPr/>
    <w:sdtContent>
      <w:p w:rsidR="00E030EE" w:rsidRDefault="00CE6B9D">
        <w:pPr>
          <w:pStyle w:val="Piedepgina"/>
          <w:jc w:val="right"/>
        </w:pPr>
        <w:r>
          <w:fldChar w:fldCharType="begin"/>
        </w:r>
        <w:r>
          <w:instrText>PAGE   \* MERGEFORMAT</w:instrText>
        </w:r>
        <w:r>
          <w:fldChar w:fldCharType="separate"/>
        </w:r>
        <w:r>
          <w:t>2</w:t>
        </w:r>
        <w:r>
          <w:fldChar w:fldCharType="end"/>
        </w:r>
      </w:p>
    </w:sdtContent>
  </w:sdt>
  <w:p w:rsidR="00E030EE" w:rsidRDefault="005513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51395">
      <w:pPr>
        <w:spacing w:after="0" w:line="240" w:lineRule="auto"/>
      </w:pPr>
      <w:r>
        <w:separator/>
      </w:r>
    </w:p>
  </w:footnote>
  <w:footnote w:type="continuationSeparator" w:id="0">
    <w:p w:rsidR="00000000" w:rsidRDefault="00551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3917DB"/>
    <w:multiLevelType w:val="hybridMultilevel"/>
    <w:tmpl w:val="B40CC6EE"/>
    <w:lvl w:ilvl="0" w:tplc="4C4EDD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4153EA"/>
    <w:multiLevelType w:val="hybridMultilevel"/>
    <w:tmpl w:val="E0F252DA"/>
    <w:lvl w:ilvl="0" w:tplc="96CECFC8">
      <w:start w:val="10"/>
      <w:numFmt w:val="bullet"/>
      <w:lvlText w:val="-"/>
      <w:lvlJc w:val="left"/>
      <w:pPr>
        <w:ind w:left="720" w:hanging="360"/>
      </w:pPr>
      <w:rPr>
        <w:rFonts w:ascii="Helvetica LT Std" w:eastAsia="Times New Roman" w:hAnsi="Helvetica LT St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B9D"/>
    <w:rsid w:val="00551395"/>
    <w:rsid w:val="006715DB"/>
    <w:rsid w:val="00CE6B9D"/>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EF4BA"/>
  <w15:chartTrackingRefBased/>
  <w15:docId w15:val="{704E09FD-2458-4451-8EAF-F65809C1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6B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CE6B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6B9D"/>
  </w:style>
  <w:style w:type="paragraph" w:styleId="Prrafodelista">
    <w:name w:val="List Paragraph"/>
    <w:basedOn w:val="Normal"/>
    <w:uiPriority w:val="34"/>
    <w:qFormat/>
    <w:rsid w:val="00CE6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es" TargetMode="External"/><Relationship Id="rId13" Type="http://schemas.openxmlformats.org/officeDocument/2006/relationships/hyperlink" Target="http://sede.depourens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abinete.presidencia@depourense.es" TargetMode="External"/><Relationship Id="rId12" Type="http://schemas.openxmlformats.org/officeDocument/2006/relationships/hyperlink" Target="http://www.depourense.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depourense.es" TargetMode="External"/><Relationship Id="rId5" Type="http://schemas.openxmlformats.org/officeDocument/2006/relationships/footnotes" Target="footnotes.xml"/><Relationship Id="rId15" Type="http://schemas.openxmlformats.org/officeDocument/2006/relationships/hyperlink" Target="http://sede.depourense.es" TargetMode="External"/><Relationship Id="rId10" Type="http://schemas.openxmlformats.org/officeDocument/2006/relationships/hyperlink" Target="mailto:gabinete.presidencia@depourens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6657</Words>
  <Characters>36616</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2</cp:revision>
  <dcterms:created xsi:type="dcterms:W3CDTF">2026-01-19T07:29:00Z</dcterms:created>
  <dcterms:modified xsi:type="dcterms:W3CDTF">2026-01-19T07:53:00Z</dcterms:modified>
</cp:coreProperties>
</file>