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08637" w14:textId="3283F034" w:rsidR="00286502" w:rsidRPr="00852302" w:rsidRDefault="002426C3">
      <w:pPr>
        <w:pStyle w:val="Textoindependiente"/>
        <w:spacing w:before="80" w:line="364" w:lineRule="auto"/>
        <w:ind w:right="136"/>
        <w:rPr>
          <w:sz w:val="24"/>
          <w:szCs w:val="24"/>
        </w:rPr>
      </w:pPr>
      <w:r w:rsidRPr="00852302">
        <w:rPr>
          <w:sz w:val="24"/>
          <w:szCs w:val="24"/>
        </w:rPr>
        <w:t>RESOLUCIÓ de 14 de març de 2025, de la Conselleria d’Hisenda i Economia, per la qual es publica la línia pressupostària per al finançament de les subvencions del programa Eurodisea per a l’exercici 2025, així com la seua convocatòria anual.</w:t>
      </w:r>
    </w:p>
    <w:p w14:paraId="2739C047" w14:textId="77777777" w:rsidR="00286502" w:rsidRPr="00852302" w:rsidRDefault="00286502">
      <w:pPr>
        <w:pStyle w:val="Textoindependiente"/>
        <w:ind w:left="0"/>
        <w:jc w:val="left"/>
        <w:rPr>
          <w:sz w:val="24"/>
          <w:szCs w:val="24"/>
        </w:rPr>
      </w:pPr>
    </w:p>
    <w:p w14:paraId="6D922487" w14:textId="77777777" w:rsidR="00286502" w:rsidRPr="00852302" w:rsidRDefault="00286502">
      <w:pPr>
        <w:pStyle w:val="Textoindependiente"/>
        <w:ind w:left="0"/>
        <w:jc w:val="left"/>
        <w:rPr>
          <w:sz w:val="24"/>
          <w:szCs w:val="24"/>
        </w:rPr>
      </w:pPr>
    </w:p>
    <w:p w14:paraId="1A904CDA" w14:textId="77777777" w:rsidR="00286502" w:rsidRPr="00852302" w:rsidRDefault="00286502">
      <w:pPr>
        <w:pStyle w:val="Textoindependiente"/>
        <w:ind w:left="0"/>
        <w:jc w:val="left"/>
        <w:rPr>
          <w:sz w:val="24"/>
          <w:szCs w:val="24"/>
        </w:rPr>
      </w:pPr>
    </w:p>
    <w:p w14:paraId="2CE0F9C6" w14:textId="77777777" w:rsidR="00286502" w:rsidRPr="00852302" w:rsidRDefault="00286502">
      <w:pPr>
        <w:pStyle w:val="Textoindependiente"/>
        <w:spacing w:before="145"/>
        <w:ind w:left="0"/>
        <w:jc w:val="left"/>
        <w:rPr>
          <w:sz w:val="24"/>
          <w:szCs w:val="24"/>
        </w:rPr>
      </w:pPr>
    </w:p>
    <w:p w14:paraId="4DDAEBB5" w14:textId="77777777" w:rsidR="00286502" w:rsidRPr="00852302" w:rsidRDefault="002426C3">
      <w:pPr>
        <w:pStyle w:val="Textoindependiente"/>
        <w:spacing w:line="364" w:lineRule="auto"/>
        <w:ind w:right="138" w:firstLine="283"/>
        <w:rPr>
          <w:sz w:val="24"/>
          <w:szCs w:val="24"/>
        </w:rPr>
      </w:pPr>
      <w:r w:rsidRPr="00852302">
        <w:rPr>
          <w:sz w:val="24"/>
          <w:szCs w:val="24"/>
        </w:rPr>
        <w:t>La Generalitat, per mitjà de la Conselleria d’Hisenda i Economia, ha participat des de 1987 en el desenrotllament del programa Eurodisea, el qual va ser creat l’any 1985 per l’Assemblea de Regions d’Europa (</w:t>
      </w:r>
      <w:r w:rsidRPr="00852302">
        <w:rPr>
          <w:color w:val="000009"/>
          <w:sz w:val="24"/>
          <w:szCs w:val="24"/>
        </w:rPr>
        <w:t>ARE</w:t>
      </w:r>
      <w:r w:rsidRPr="00852302">
        <w:rPr>
          <w:sz w:val="24"/>
          <w:szCs w:val="24"/>
        </w:rPr>
        <w:t>), de la qual la Comunitat n’és membre actiu.</w:t>
      </w:r>
    </w:p>
    <w:p w14:paraId="6291633B" w14:textId="77777777" w:rsidR="00286502" w:rsidRPr="00852302" w:rsidRDefault="002426C3">
      <w:pPr>
        <w:pStyle w:val="Textoindependiente"/>
        <w:spacing w:line="364" w:lineRule="auto"/>
        <w:ind w:right="144" w:firstLine="283"/>
        <w:rPr>
          <w:sz w:val="24"/>
          <w:szCs w:val="24"/>
        </w:rPr>
      </w:pPr>
      <w:r w:rsidRPr="00852302">
        <w:rPr>
          <w:sz w:val="24"/>
          <w:szCs w:val="24"/>
        </w:rPr>
        <w:t>El programa Eurodisea permet realitzar intercanvis entre jóvens de les regions d’Europa que participen en este i els possibilita beneficiar-se d’una formació lingüística i d’un període de pràctiques en una empresa estrangera. Les diferents regions assumixen la responsabilitat de gestionar el programa i, sobre la base d’això, realitzen la preselecció de les persones candidates, s’encarreguen d’enviar-les i acollir-les, i gestionen les ofertes de períodes de pràctiques.</w:t>
      </w:r>
    </w:p>
    <w:p w14:paraId="7E98BE86" w14:textId="77777777" w:rsidR="00286502" w:rsidRPr="00852302" w:rsidRDefault="002426C3">
      <w:pPr>
        <w:pStyle w:val="Textoindependiente"/>
        <w:spacing w:line="364" w:lineRule="auto"/>
        <w:ind w:right="144" w:firstLine="283"/>
        <w:rPr>
          <w:sz w:val="24"/>
          <w:szCs w:val="24"/>
        </w:rPr>
      </w:pPr>
      <w:r w:rsidRPr="00852302">
        <w:rPr>
          <w:sz w:val="24"/>
          <w:szCs w:val="24"/>
        </w:rPr>
        <w:t>La Generalitat, per mitjà de la seua participació en el programa, perseguix que es fomente i promocione el programa Eurodisea mitjançant unes mesures que promoguen el coneixement de les regions europees adherides al programa, la participació i internacionalització d’empreses i entitats privades de la Comunitat Valenciana, l’increment dels nivells d’ocupació, la productivitat, la competitivitat i la innovació, així com l’increment del nombre de jóvens estrangers i valencians que participen en el programa.</w:t>
      </w:r>
    </w:p>
    <w:p w14:paraId="44D210B1" w14:textId="071BEA60" w:rsidR="00286502" w:rsidRPr="00852302" w:rsidRDefault="002426C3">
      <w:pPr>
        <w:pStyle w:val="Textoindependiente"/>
        <w:spacing w:line="364" w:lineRule="auto"/>
        <w:ind w:right="144"/>
        <w:rPr>
          <w:sz w:val="24"/>
          <w:szCs w:val="24"/>
        </w:rPr>
      </w:pPr>
      <w:r w:rsidRPr="00852302">
        <w:rPr>
          <w:sz w:val="24"/>
          <w:szCs w:val="24"/>
        </w:rPr>
        <w:t xml:space="preserve">En aplicació del principi de reciprocitat establit per l’ARE en l’Estatut del </w:t>
      </w:r>
      <w:r w:rsidR="00694DCF">
        <w:rPr>
          <w:sz w:val="24"/>
          <w:szCs w:val="24"/>
        </w:rPr>
        <w:t>P</w:t>
      </w:r>
      <w:r w:rsidRPr="00852302">
        <w:rPr>
          <w:sz w:val="24"/>
          <w:szCs w:val="24"/>
        </w:rPr>
        <w:t>rograma Eurodisea, la Comunitat Valenciana, a més d’enviar persones jóvens valencianes a l’estranger, es compromet a rebre i facilitar estades professionals a persones jóvens provinents d’altres regions europees.</w:t>
      </w:r>
    </w:p>
    <w:p w14:paraId="49D73370" w14:textId="40AD3A0D" w:rsidR="00286502" w:rsidRPr="00852302" w:rsidRDefault="002426C3">
      <w:pPr>
        <w:pStyle w:val="Textoindependiente"/>
        <w:spacing w:line="364" w:lineRule="auto"/>
        <w:ind w:right="142"/>
        <w:rPr>
          <w:sz w:val="24"/>
          <w:szCs w:val="24"/>
        </w:rPr>
      </w:pPr>
      <w:r w:rsidRPr="00852302">
        <w:rPr>
          <w:sz w:val="24"/>
          <w:szCs w:val="24"/>
        </w:rPr>
        <w:t xml:space="preserve">D’acord amb l’Estatut del </w:t>
      </w:r>
      <w:r w:rsidR="00694DCF">
        <w:rPr>
          <w:sz w:val="24"/>
          <w:szCs w:val="24"/>
        </w:rPr>
        <w:t>P</w:t>
      </w:r>
      <w:r w:rsidRPr="00852302">
        <w:rPr>
          <w:sz w:val="24"/>
          <w:szCs w:val="24"/>
        </w:rPr>
        <w:t xml:space="preserve">rograma Eurodisea, cada regió proporcionarà l’allotjament i la manutenció a les persones jóvens que arriben a la seua regió durant el primer mes d’estada, així com un curs de l’idioma de la regió i activitats d’immersió cultural. Així mateix, totes les persones jóvens participants han de disposar d’assegurances de responsabilitat civil, accidents i repatriació proporcionades pel Secretariat del </w:t>
      </w:r>
      <w:r w:rsidR="0036418F">
        <w:rPr>
          <w:sz w:val="24"/>
          <w:szCs w:val="24"/>
        </w:rPr>
        <w:t>P</w:t>
      </w:r>
      <w:r w:rsidRPr="00852302">
        <w:rPr>
          <w:sz w:val="24"/>
          <w:szCs w:val="24"/>
        </w:rPr>
        <w:t>rograma Eurodisea.</w:t>
      </w:r>
    </w:p>
    <w:p w14:paraId="5FDD210F" w14:textId="77777777" w:rsidR="00286502" w:rsidRDefault="00286502">
      <w:pPr>
        <w:pStyle w:val="Textoindependiente"/>
        <w:spacing w:line="364" w:lineRule="auto"/>
        <w:sectPr w:rsidR="00286502" w:rsidSect="0080473F">
          <w:footerReference w:type="default" r:id="rId7"/>
          <w:type w:val="continuous"/>
          <w:pgSz w:w="11910" w:h="16840"/>
          <w:pgMar w:top="1680" w:right="1559" w:bottom="400" w:left="1700" w:header="0" w:footer="203" w:gutter="0"/>
          <w:pgNumType w:start="1"/>
          <w:cols w:space="720"/>
        </w:sectPr>
      </w:pPr>
    </w:p>
    <w:p w14:paraId="414A2054" w14:textId="0FB70DEE" w:rsidR="00286502" w:rsidRPr="00852302" w:rsidRDefault="002426C3">
      <w:pPr>
        <w:pStyle w:val="Textoindependiente"/>
        <w:spacing w:before="77" w:line="364" w:lineRule="auto"/>
        <w:ind w:right="136"/>
        <w:rPr>
          <w:sz w:val="24"/>
          <w:szCs w:val="24"/>
        </w:rPr>
      </w:pPr>
      <w:r w:rsidRPr="00852302">
        <w:rPr>
          <w:sz w:val="24"/>
          <w:szCs w:val="24"/>
        </w:rPr>
        <w:lastRenderedPageBreak/>
        <w:t>Les subvencions, regulades en l’</w:t>
      </w:r>
      <w:r w:rsidRPr="00852302">
        <w:rPr>
          <w:color w:val="000009"/>
          <w:sz w:val="24"/>
          <w:szCs w:val="24"/>
        </w:rPr>
        <w:t>Orde 7/2022</w:t>
      </w:r>
      <w:r w:rsidRPr="00852302">
        <w:rPr>
          <w:sz w:val="24"/>
          <w:szCs w:val="24"/>
        </w:rPr>
        <w:t xml:space="preserve">, de 23 d’agost, de la Conselleria d’Hisenda i Model Econòmic, per la qual s’establixen les bases reguladores per a la concessió de les subvencions del programa Eurodisea (DOGV 9418 / 02.09.2022), modificada per l’Orde 39/2024, de 16 de juliol, de la Conselleria d’Hisenda, Economia i Administració Pública </w:t>
      </w:r>
      <w:hyperlink r:id="rId8" w:history="1">
        <w:r w:rsidR="00D47C1F" w:rsidRPr="000E7FB8">
          <w:rPr>
            <w:rStyle w:val="Hipervnculo"/>
            <w:sz w:val="24"/>
            <w:szCs w:val="24"/>
          </w:rPr>
          <w:t>(DOGV Núm. 9898 / 22.07.2024)</w:t>
        </w:r>
      </w:hyperlink>
      <w:r w:rsidR="00D47C1F">
        <w:rPr>
          <w:rStyle w:val="Hipervnculo"/>
          <w:sz w:val="24"/>
          <w:szCs w:val="24"/>
        </w:rPr>
        <w:t xml:space="preserve"> </w:t>
      </w:r>
      <w:r w:rsidRPr="00852302">
        <w:rPr>
          <w:sz w:val="24"/>
          <w:szCs w:val="24"/>
        </w:rPr>
        <w:t>estan incloses en el Pla estratègic de subvencions de la Conselleria d’Hisenda, Economia i Administració Pública, aprovat el 21 de març de 2024 per al període 2024-2026, amb l’objectiu i efectes de millorar el currículum dels jóvens, augmentar les seues expectatives d’accés a una ocupació a Espanya o a Europa, contribuir a l’aprenentatge i perfeccionament d’idiomes europeus i a la immersió en diferents cultures.</w:t>
      </w:r>
    </w:p>
    <w:p w14:paraId="53C71539" w14:textId="77777777" w:rsidR="00286502" w:rsidRPr="00852302" w:rsidRDefault="002426C3">
      <w:pPr>
        <w:pStyle w:val="Textoindependiente"/>
        <w:spacing w:line="364" w:lineRule="auto"/>
        <w:ind w:right="139" w:firstLine="283"/>
        <w:rPr>
          <w:sz w:val="24"/>
          <w:szCs w:val="24"/>
        </w:rPr>
      </w:pPr>
      <w:r w:rsidRPr="00852302">
        <w:rPr>
          <w:sz w:val="24"/>
          <w:szCs w:val="24"/>
        </w:rPr>
        <w:t xml:space="preserve">Per tot el que antecedix i fent ús de les atribucions que em conferixen l’article 28 de la </w:t>
      </w:r>
      <w:r w:rsidRPr="00852302">
        <w:rPr>
          <w:color w:val="000009"/>
          <w:sz w:val="24"/>
          <w:szCs w:val="24"/>
        </w:rPr>
        <w:t>Llei 5/1983</w:t>
      </w:r>
      <w:r w:rsidRPr="00852302">
        <w:rPr>
          <w:sz w:val="24"/>
          <w:szCs w:val="24"/>
        </w:rPr>
        <w:t>, de 30 de desembre, del Consell, l’article 160.4.</w:t>
      </w:r>
      <w:r w:rsidRPr="00852302">
        <w:rPr>
          <w:i/>
          <w:iCs/>
          <w:sz w:val="24"/>
          <w:szCs w:val="24"/>
        </w:rPr>
        <w:t>b</w:t>
      </w:r>
      <w:r w:rsidRPr="00852302">
        <w:rPr>
          <w:sz w:val="24"/>
          <w:szCs w:val="24"/>
        </w:rPr>
        <w:t xml:space="preserve"> de la </w:t>
      </w:r>
      <w:r w:rsidRPr="00852302">
        <w:rPr>
          <w:color w:val="000009"/>
          <w:sz w:val="24"/>
          <w:szCs w:val="24"/>
        </w:rPr>
        <w:t>Llei 1/2015</w:t>
      </w:r>
      <w:r w:rsidRPr="00852302">
        <w:rPr>
          <w:sz w:val="24"/>
          <w:szCs w:val="24"/>
        </w:rPr>
        <w:t>, de 6 de febrer, d’hisenda pública, del sector públic instrumental i de subvencions, i el Decret 195/2024, de 23 de desembre, del Consell, d’aprovació del Reglament orgànic i funcional de la Conselleria d’Hisenda i Economia, resolc:</w:t>
      </w:r>
    </w:p>
    <w:p w14:paraId="17861C54" w14:textId="77777777" w:rsidR="00286502" w:rsidRPr="00852302" w:rsidRDefault="00286502">
      <w:pPr>
        <w:pStyle w:val="Textoindependiente"/>
        <w:spacing w:before="131"/>
        <w:ind w:left="0"/>
        <w:jc w:val="left"/>
        <w:rPr>
          <w:sz w:val="24"/>
          <w:szCs w:val="24"/>
        </w:rPr>
      </w:pPr>
    </w:p>
    <w:p w14:paraId="0EF97638" w14:textId="77777777" w:rsidR="00286502" w:rsidRDefault="002426C3">
      <w:pPr>
        <w:pStyle w:val="Textoindependiente"/>
        <w:rPr>
          <w:sz w:val="24"/>
          <w:szCs w:val="24"/>
        </w:rPr>
      </w:pPr>
      <w:r w:rsidRPr="00852302">
        <w:rPr>
          <w:sz w:val="24"/>
          <w:szCs w:val="24"/>
        </w:rPr>
        <w:t>Primer. Objecte i condicions de la concessió de la subvenció</w:t>
      </w:r>
    </w:p>
    <w:p w14:paraId="75381864" w14:textId="77777777" w:rsidR="00D5241E" w:rsidRPr="00852302" w:rsidRDefault="00D5241E">
      <w:pPr>
        <w:pStyle w:val="Textoindependiente"/>
        <w:rPr>
          <w:sz w:val="24"/>
          <w:szCs w:val="24"/>
        </w:rPr>
      </w:pPr>
    </w:p>
    <w:p w14:paraId="1339028F" w14:textId="4036DBBA" w:rsidR="00286502" w:rsidRPr="00852302" w:rsidRDefault="002426C3">
      <w:pPr>
        <w:pStyle w:val="Textoindependiente"/>
        <w:spacing w:before="139" w:line="364" w:lineRule="auto"/>
        <w:ind w:right="138"/>
        <w:rPr>
          <w:sz w:val="24"/>
          <w:szCs w:val="24"/>
        </w:rPr>
      </w:pPr>
      <w:r w:rsidRPr="00852302">
        <w:rPr>
          <w:sz w:val="24"/>
          <w:szCs w:val="24"/>
        </w:rPr>
        <w:t xml:space="preserve">Convocar la concessió de les subvencions del </w:t>
      </w:r>
      <w:r w:rsidR="00D47C1F">
        <w:rPr>
          <w:sz w:val="24"/>
          <w:szCs w:val="24"/>
        </w:rPr>
        <w:t>P</w:t>
      </w:r>
      <w:r w:rsidRPr="00852302">
        <w:rPr>
          <w:sz w:val="24"/>
          <w:szCs w:val="24"/>
        </w:rPr>
        <w:t xml:space="preserve">rograma Eurodisea per a l’any 2025, en concepte de subvenció per concurrència competitiva, dirigides a empreses i entitats públiques o privades de la Comunitat Valenciana, que tenen com a objecte finançar convenis de pràctiques professionals adequades al nivell d’estudis amb els participants estrangers de les regions actives del </w:t>
      </w:r>
      <w:r w:rsidR="00D47C1F">
        <w:rPr>
          <w:sz w:val="24"/>
          <w:szCs w:val="24"/>
        </w:rPr>
        <w:t>P</w:t>
      </w:r>
      <w:r w:rsidRPr="00852302">
        <w:rPr>
          <w:sz w:val="24"/>
          <w:szCs w:val="24"/>
        </w:rPr>
        <w:t>rograma Eurodisea que s’hagen seleccionat.</w:t>
      </w:r>
    </w:p>
    <w:p w14:paraId="0D23F4FB" w14:textId="65FF656D" w:rsidR="00286502" w:rsidRPr="00852302" w:rsidRDefault="002426C3">
      <w:pPr>
        <w:pStyle w:val="Textoindependiente"/>
        <w:spacing w:line="364" w:lineRule="auto"/>
        <w:ind w:right="139"/>
        <w:rPr>
          <w:sz w:val="24"/>
          <w:szCs w:val="24"/>
        </w:rPr>
      </w:pPr>
      <w:r w:rsidRPr="00852302">
        <w:rPr>
          <w:sz w:val="24"/>
          <w:szCs w:val="24"/>
        </w:rPr>
        <w:t xml:space="preserve">El model de conveni de pràctiques el facilitarà el </w:t>
      </w:r>
      <w:r w:rsidR="00D47C1F">
        <w:rPr>
          <w:sz w:val="24"/>
          <w:szCs w:val="24"/>
        </w:rPr>
        <w:t>S</w:t>
      </w:r>
      <w:r w:rsidRPr="00852302">
        <w:rPr>
          <w:sz w:val="24"/>
          <w:szCs w:val="24"/>
        </w:rPr>
        <w:t xml:space="preserve">ervici competent en matèria de </w:t>
      </w:r>
      <w:r w:rsidR="00D47C1F">
        <w:rPr>
          <w:sz w:val="24"/>
          <w:szCs w:val="24"/>
        </w:rPr>
        <w:t>P</w:t>
      </w:r>
      <w:r w:rsidRPr="00852302">
        <w:rPr>
          <w:sz w:val="24"/>
          <w:szCs w:val="24"/>
        </w:rPr>
        <w:t xml:space="preserve">rogrames i </w:t>
      </w:r>
      <w:r w:rsidR="00D47C1F">
        <w:rPr>
          <w:sz w:val="24"/>
          <w:szCs w:val="24"/>
        </w:rPr>
        <w:t>P</w:t>
      </w:r>
      <w:r w:rsidRPr="00852302">
        <w:rPr>
          <w:sz w:val="24"/>
          <w:szCs w:val="24"/>
        </w:rPr>
        <w:t xml:space="preserve">rojectes </w:t>
      </w:r>
      <w:r w:rsidR="00D47C1F">
        <w:rPr>
          <w:sz w:val="24"/>
          <w:szCs w:val="24"/>
        </w:rPr>
        <w:t>E</w:t>
      </w:r>
      <w:r w:rsidRPr="00852302">
        <w:rPr>
          <w:sz w:val="24"/>
          <w:szCs w:val="24"/>
        </w:rPr>
        <w:t>uropeus i s’ajustarà al que s’establix en la recomanació del Consell, de 10 de març de 2014, quant al marc de qualitat per als períodes de pràctiques (DO C 88, de 27.3.2014).</w:t>
      </w:r>
    </w:p>
    <w:p w14:paraId="3779EA2C" w14:textId="77777777" w:rsidR="00286502" w:rsidRPr="00852302" w:rsidRDefault="002426C3">
      <w:pPr>
        <w:pStyle w:val="Textoindependiente"/>
        <w:spacing w:line="263" w:lineRule="exact"/>
        <w:rPr>
          <w:sz w:val="24"/>
          <w:szCs w:val="24"/>
        </w:rPr>
      </w:pPr>
      <w:r w:rsidRPr="00852302">
        <w:rPr>
          <w:sz w:val="24"/>
          <w:szCs w:val="24"/>
        </w:rPr>
        <w:t>La duració del conveni de pràctiques podrà ser de fins a 6 mesos.</w:t>
      </w:r>
    </w:p>
    <w:p w14:paraId="5B195B2C" w14:textId="77777777" w:rsidR="00286502" w:rsidRDefault="002426C3">
      <w:pPr>
        <w:pStyle w:val="Textoindependiente"/>
        <w:spacing w:before="134" w:line="362" w:lineRule="auto"/>
        <w:ind w:right="146"/>
        <w:rPr>
          <w:sz w:val="24"/>
          <w:szCs w:val="24"/>
        </w:rPr>
      </w:pPr>
      <w:r w:rsidRPr="00852302">
        <w:rPr>
          <w:sz w:val="24"/>
          <w:szCs w:val="24"/>
        </w:rPr>
        <w:t>La data d’inici del període de pràctiques professionals serà, previsiblement, el dos de juny de 2025, i tindrà una duració màxima de 6 mesos.</w:t>
      </w:r>
    </w:p>
    <w:p w14:paraId="76319A41" w14:textId="77777777" w:rsidR="00D5241E" w:rsidRDefault="00D5241E">
      <w:pPr>
        <w:pStyle w:val="Textoindependiente"/>
        <w:spacing w:before="134" w:line="362" w:lineRule="auto"/>
        <w:ind w:right="146"/>
        <w:rPr>
          <w:sz w:val="24"/>
          <w:szCs w:val="24"/>
        </w:rPr>
      </w:pPr>
    </w:p>
    <w:p w14:paraId="21E56805" w14:textId="77777777" w:rsidR="00D5241E" w:rsidRDefault="00D5241E">
      <w:pPr>
        <w:pStyle w:val="Textoindependiente"/>
        <w:spacing w:before="134" w:line="362" w:lineRule="auto"/>
        <w:ind w:right="146"/>
        <w:rPr>
          <w:sz w:val="24"/>
          <w:szCs w:val="24"/>
        </w:rPr>
      </w:pPr>
    </w:p>
    <w:p w14:paraId="0174D81A" w14:textId="77777777" w:rsidR="00D5241E" w:rsidRPr="00852302" w:rsidRDefault="00D5241E">
      <w:pPr>
        <w:pStyle w:val="Textoindependiente"/>
        <w:spacing w:before="134" w:line="362" w:lineRule="auto"/>
        <w:ind w:right="146"/>
        <w:rPr>
          <w:sz w:val="24"/>
          <w:szCs w:val="24"/>
        </w:rPr>
      </w:pPr>
    </w:p>
    <w:p w14:paraId="76CB81DF" w14:textId="77777777" w:rsidR="00286502" w:rsidRDefault="002426C3">
      <w:pPr>
        <w:pStyle w:val="Textoindependiente"/>
        <w:spacing w:before="4"/>
        <w:rPr>
          <w:sz w:val="24"/>
          <w:szCs w:val="24"/>
        </w:rPr>
      </w:pPr>
      <w:r w:rsidRPr="00852302">
        <w:rPr>
          <w:sz w:val="24"/>
          <w:szCs w:val="24"/>
        </w:rPr>
        <w:t>Segon. Bases</w:t>
      </w:r>
    </w:p>
    <w:p w14:paraId="22ADE76F" w14:textId="77777777" w:rsidR="00D5241E" w:rsidRPr="00852302" w:rsidRDefault="00D5241E">
      <w:pPr>
        <w:pStyle w:val="Textoindependiente"/>
        <w:spacing w:before="4"/>
        <w:rPr>
          <w:sz w:val="24"/>
          <w:szCs w:val="24"/>
        </w:rPr>
      </w:pPr>
    </w:p>
    <w:p w14:paraId="64E0FAA2" w14:textId="77E2F50F" w:rsidR="00286502" w:rsidRDefault="002426C3" w:rsidP="00D5241E">
      <w:pPr>
        <w:pStyle w:val="Textoindependiente"/>
        <w:spacing w:before="136" w:line="364" w:lineRule="auto"/>
        <w:ind w:right="143"/>
        <w:rPr>
          <w:sz w:val="24"/>
          <w:szCs w:val="24"/>
        </w:rPr>
      </w:pPr>
      <w:r w:rsidRPr="00852302">
        <w:rPr>
          <w:sz w:val="24"/>
          <w:szCs w:val="24"/>
        </w:rPr>
        <w:t xml:space="preserve">De conformitat amb l’Orde 7/2022, de 23 d’agost, de la Conselleria d’Hisenda i Model </w:t>
      </w:r>
      <w:r w:rsidRPr="00852302">
        <w:rPr>
          <w:sz w:val="24"/>
          <w:szCs w:val="24"/>
        </w:rPr>
        <w:lastRenderedPageBreak/>
        <w:t>Econòmic, per la qual s’establixen les bases reguladores per a la concessió de les subvencions del programa Eurodisea (DOGV 9418 / 02.09.2022), modificada per</w:t>
      </w:r>
      <w:r w:rsidR="00D5241E">
        <w:rPr>
          <w:sz w:val="24"/>
          <w:szCs w:val="24"/>
        </w:rPr>
        <w:t xml:space="preserve"> </w:t>
      </w:r>
      <w:r w:rsidRPr="00852302">
        <w:rPr>
          <w:sz w:val="24"/>
          <w:szCs w:val="24"/>
        </w:rPr>
        <w:t xml:space="preserve">l’Orde 39/2024, de 16 de juliol, de la Conselleria d’Hisenda, Economia i Administració Pública </w:t>
      </w:r>
      <w:hyperlink r:id="rId9" w:history="1">
        <w:r w:rsidR="00D47C1F" w:rsidRPr="000E7FB8">
          <w:rPr>
            <w:rStyle w:val="Hipervnculo"/>
            <w:sz w:val="24"/>
            <w:szCs w:val="24"/>
          </w:rPr>
          <w:t>(DOGV Núm. 9898 / 22.07.2024)</w:t>
        </w:r>
      </w:hyperlink>
      <w:r w:rsidR="00D47C1F">
        <w:rPr>
          <w:rStyle w:val="Hipervnculo"/>
          <w:sz w:val="24"/>
          <w:szCs w:val="24"/>
        </w:rPr>
        <w:t xml:space="preserve"> </w:t>
      </w:r>
      <w:r w:rsidRPr="00852302">
        <w:rPr>
          <w:sz w:val="24"/>
          <w:szCs w:val="24"/>
        </w:rPr>
        <w:t xml:space="preserve">per la present resolució s’obri el termini de sol·licituds per a participar en la convocatòria, per a l’exercici 2024, en les subvencions, destinades a empreses i entitats, públiques i privades, de la Comunitat Valenciana, en règim de concurrència competitiva, que tenen per finalitat el finançament de convenis de pràctiques professionals adequades al nivell d’estudis amb els participants estrangers de les regions actives del </w:t>
      </w:r>
      <w:r w:rsidR="00D47C1F">
        <w:rPr>
          <w:sz w:val="24"/>
          <w:szCs w:val="24"/>
        </w:rPr>
        <w:t>P</w:t>
      </w:r>
      <w:r w:rsidRPr="00852302">
        <w:rPr>
          <w:sz w:val="24"/>
          <w:szCs w:val="24"/>
        </w:rPr>
        <w:t>rograma Eurodisea que hagen resultat seleccionats.</w:t>
      </w:r>
    </w:p>
    <w:p w14:paraId="17073638" w14:textId="77777777" w:rsidR="00CF6146" w:rsidRPr="00852302" w:rsidRDefault="00CF6146" w:rsidP="0033646F">
      <w:pPr>
        <w:pStyle w:val="Textoindependiente"/>
        <w:spacing w:before="77" w:line="364" w:lineRule="auto"/>
        <w:ind w:left="0" w:right="141"/>
        <w:rPr>
          <w:sz w:val="24"/>
          <w:szCs w:val="24"/>
        </w:rPr>
      </w:pPr>
    </w:p>
    <w:p w14:paraId="25FC0700" w14:textId="77777777" w:rsidR="00286502" w:rsidRDefault="002426C3">
      <w:pPr>
        <w:pStyle w:val="Textoindependiente"/>
        <w:spacing w:line="261" w:lineRule="exact"/>
        <w:rPr>
          <w:sz w:val="24"/>
          <w:szCs w:val="24"/>
        </w:rPr>
      </w:pPr>
      <w:r w:rsidRPr="00852302">
        <w:rPr>
          <w:sz w:val="24"/>
          <w:szCs w:val="24"/>
        </w:rPr>
        <w:t>Tercer. Finançament</w:t>
      </w:r>
    </w:p>
    <w:p w14:paraId="464DF95F" w14:textId="77777777" w:rsidR="00CF6146" w:rsidRPr="00852302" w:rsidRDefault="00CF6146">
      <w:pPr>
        <w:pStyle w:val="Textoindependiente"/>
        <w:spacing w:line="261" w:lineRule="exact"/>
        <w:rPr>
          <w:sz w:val="24"/>
          <w:szCs w:val="24"/>
        </w:rPr>
      </w:pPr>
    </w:p>
    <w:p w14:paraId="50A53EED" w14:textId="77777777" w:rsidR="00286502" w:rsidRPr="00852302" w:rsidRDefault="002426C3">
      <w:pPr>
        <w:pStyle w:val="Textoindependiente"/>
        <w:spacing w:before="138" w:line="364" w:lineRule="auto"/>
        <w:ind w:right="138" w:firstLine="283"/>
        <w:rPr>
          <w:sz w:val="24"/>
          <w:szCs w:val="24"/>
        </w:rPr>
      </w:pPr>
      <w:r w:rsidRPr="00852302">
        <w:rPr>
          <w:sz w:val="24"/>
          <w:szCs w:val="24"/>
        </w:rPr>
        <w:t>Per a l’exercici 2025, i de conformitat amb la Llei 8/2023, de 27 de desembre, de pressupostos de la Generalitat per a l’exercici 2024 (DOGV 9756 / 30.12.2023), i el Decret 193/2024, de 23 de desembre, del Consell, pel qual s’establixen els criteris d’aplicació de la pròrroga automàtica dels pressupostos de la Generalitat per a 2024 fins a l’entrada en vigor dels pressupostos de 2025 (DOGV núm. 10015 / 30.12.2024), les ajudes seran finançades amb càrrec al programa pressupostari 612A00, línia S0277, dels crèdits de la Conselleria d’Hisenda, Economia i Administració Pública, consignats en els mencionats pressupostos, per un import global màxim de 609.000,00 euros per a esta convocatòria.</w:t>
      </w:r>
    </w:p>
    <w:p w14:paraId="6E6BDF37" w14:textId="77777777" w:rsidR="00286502" w:rsidRDefault="002426C3">
      <w:pPr>
        <w:pStyle w:val="Textoindependiente"/>
        <w:spacing w:line="364" w:lineRule="auto"/>
        <w:ind w:right="138" w:firstLine="283"/>
        <w:rPr>
          <w:sz w:val="24"/>
          <w:szCs w:val="24"/>
        </w:rPr>
      </w:pPr>
      <w:r w:rsidRPr="00852302">
        <w:rPr>
          <w:sz w:val="24"/>
          <w:szCs w:val="24"/>
        </w:rPr>
        <w:t>Este import és susceptible de ser cofinançat per la Unió Europea a través del programa del Fons Social Europeu Plus (FSE+) Comunitat Valenciana 2021-2027. En este sentit, s’introduïx l’ús de costos simplificats com a model de justificació, d’acord amb el que establix l’article 53 del Reglament UE 2021/1060, del Parlament Europeu i del Consell, pel qual s’establixen les disposicions comunes relatives al FEDER, FSE+, FC, FTJ, FEMPA, per al marc de programació 2021-2027.</w:t>
      </w:r>
    </w:p>
    <w:p w14:paraId="06707448" w14:textId="77777777" w:rsidR="00CF6146" w:rsidRPr="00852302" w:rsidRDefault="00CF6146">
      <w:pPr>
        <w:pStyle w:val="Textoindependiente"/>
        <w:spacing w:line="364" w:lineRule="auto"/>
        <w:ind w:right="138" w:firstLine="283"/>
        <w:rPr>
          <w:sz w:val="24"/>
          <w:szCs w:val="24"/>
        </w:rPr>
      </w:pPr>
    </w:p>
    <w:p w14:paraId="3B5F2802" w14:textId="77777777" w:rsidR="00286502" w:rsidRPr="00852302" w:rsidRDefault="002426C3">
      <w:pPr>
        <w:pStyle w:val="Textoindependiente"/>
        <w:spacing w:line="364" w:lineRule="auto"/>
        <w:ind w:right="139" w:firstLine="283"/>
        <w:rPr>
          <w:sz w:val="24"/>
          <w:szCs w:val="24"/>
        </w:rPr>
      </w:pPr>
      <w:r w:rsidRPr="00852302">
        <w:rPr>
          <w:sz w:val="24"/>
          <w:szCs w:val="24"/>
        </w:rPr>
        <w:t>L’import de la subvenció serà de 1.391,84 euros mensuals per conveni de pràctiques, la qual cosa suposa el 100 % del cost total, que es dedicarà al finançament del conveni per tots els conceptes (inclosos IRPF i Seguretat Social). Atés que la duració màxima del conveni és de 6 mesos, la quantia màxima de la subvenció podrà arribar als 8.351,04 euros.</w:t>
      </w:r>
    </w:p>
    <w:p w14:paraId="4C8EA546" w14:textId="77777777" w:rsidR="00286502" w:rsidRDefault="002426C3">
      <w:pPr>
        <w:pStyle w:val="Textoindependiente"/>
        <w:spacing w:line="362" w:lineRule="auto"/>
        <w:ind w:right="147" w:firstLine="283"/>
        <w:rPr>
          <w:sz w:val="24"/>
          <w:szCs w:val="24"/>
        </w:rPr>
      </w:pPr>
      <w:r w:rsidRPr="00852302">
        <w:rPr>
          <w:sz w:val="24"/>
          <w:szCs w:val="24"/>
        </w:rPr>
        <w:t>Estes subvencions són incompatibles amb qualsevol altra subvenció destinada a la mateixa finalitat.</w:t>
      </w:r>
    </w:p>
    <w:p w14:paraId="10050BB3" w14:textId="77777777" w:rsidR="00CF6146" w:rsidRDefault="00CF6146">
      <w:pPr>
        <w:pStyle w:val="Textoindependiente"/>
        <w:spacing w:line="362" w:lineRule="auto"/>
        <w:ind w:right="147" w:firstLine="283"/>
        <w:rPr>
          <w:sz w:val="24"/>
          <w:szCs w:val="24"/>
        </w:rPr>
      </w:pPr>
    </w:p>
    <w:p w14:paraId="5771C32C" w14:textId="77777777" w:rsidR="00CF6146" w:rsidRDefault="00CF6146">
      <w:pPr>
        <w:pStyle w:val="Textoindependiente"/>
        <w:spacing w:line="362" w:lineRule="auto"/>
        <w:ind w:right="147" w:firstLine="283"/>
        <w:rPr>
          <w:sz w:val="24"/>
          <w:szCs w:val="24"/>
        </w:rPr>
      </w:pPr>
    </w:p>
    <w:p w14:paraId="7A116CDE" w14:textId="77777777" w:rsidR="00CF6146" w:rsidRPr="00852302" w:rsidRDefault="00CF6146">
      <w:pPr>
        <w:pStyle w:val="Textoindependiente"/>
        <w:spacing w:line="362" w:lineRule="auto"/>
        <w:ind w:right="147" w:firstLine="283"/>
        <w:rPr>
          <w:sz w:val="24"/>
          <w:szCs w:val="24"/>
        </w:rPr>
      </w:pPr>
    </w:p>
    <w:p w14:paraId="17675263" w14:textId="77777777" w:rsidR="00286502" w:rsidRDefault="002426C3">
      <w:pPr>
        <w:pStyle w:val="Textoindependiente"/>
        <w:rPr>
          <w:sz w:val="24"/>
          <w:szCs w:val="24"/>
        </w:rPr>
      </w:pPr>
      <w:r w:rsidRPr="00852302">
        <w:rPr>
          <w:sz w:val="24"/>
          <w:szCs w:val="24"/>
        </w:rPr>
        <w:t>Quart. Forma i termini de presentació de sol·licituds</w:t>
      </w:r>
    </w:p>
    <w:p w14:paraId="0A5777CA" w14:textId="77777777" w:rsidR="009C35C3" w:rsidRPr="00852302" w:rsidRDefault="009C35C3">
      <w:pPr>
        <w:pStyle w:val="Textoindependiente"/>
        <w:rPr>
          <w:sz w:val="24"/>
          <w:szCs w:val="24"/>
        </w:rPr>
      </w:pPr>
    </w:p>
    <w:p w14:paraId="61E4134A" w14:textId="77777777" w:rsidR="00286502" w:rsidRPr="00852302" w:rsidRDefault="002426C3">
      <w:pPr>
        <w:pStyle w:val="Textoindependiente"/>
        <w:spacing w:before="77" w:line="364" w:lineRule="auto"/>
        <w:ind w:right="142" w:firstLine="283"/>
        <w:rPr>
          <w:sz w:val="24"/>
          <w:szCs w:val="24"/>
        </w:rPr>
      </w:pPr>
      <w:r w:rsidRPr="00852302">
        <w:rPr>
          <w:sz w:val="24"/>
          <w:szCs w:val="24"/>
        </w:rPr>
        <w:t xml:space="preserve">El termini de presentació de les sol·licituds serà de 20 dies hàbils a comptar de l’endemà de la publicació d’esta convocatòria en el </w:t>
      </w:r>
      <w:r w:rsidRPr="00852302">
        <w:rPr>
          <w:i/>
          <w:iCs/>
          <w:sz w:val="24"/>
          <w:szCs w:val="24"/>
        </w:rPr>
        <w:t>Diari Oficial de la Generalitat Valenciana.</w:t>
      </w:r>
    </w:p>
    <w:p w14:paraId="05C4D853" w14:textId="77777777" w:rsidR="00286502" w:rsidRPr="00852302" w:rsidRDefault="002426C3">
      <w:pPr>
        <w:pStyle w:val="Textoindependiente"/>
        <w:spacing w:line="364" w:lineRule="auto"/>
        <w:ind w:right="137" w:firstLine="283"/>
        <w:rPr>
          <w:sz w:val="24"/>
          <w:szCs w:val="24"/>
        </w:rPr>
      </w:pPr>
      <w:r w:rsidRPr="00852302">
        <w:rPr>
          <w:sz w:val="24"/>
          <w:szCs w:val="24"/>
        </w:rPr>
        <w:t>El formulari de sol·licitud i els models normalitzats estan disponibles en</w:t>
      </w:r>
      <w:r w:rsidRPr="00852302">
        <w:rPr>
          <w:color w:val="0000FF"/>
          <w:sz w:val="24"/>
          <w:szCs w:val="24"/>
        </w:rPr>
        <w:t xml:space="preserve"> </w:t>
      </w:r>
      <w:hyperlink r:id="rId10">
        <w:r w:rsidRPr="00852302">
          <w:rPr>
            <w:color w:val="0000FF"/>
            <w:sz w:val="24"/>
            <w:szCs w:val="24"/>
          </w:rPr>
          <w:t>www.gva.es/eurodisea</w:t>
        </w:r>
      </w:hyperlink>
      <w:r w:rsidRPr="00852302">
        <w:rPr>
          <w:sz w:val="24"/>
          <w:szCs w:val="24"/>
        </w:rPr>
        <w:t xml:space="preserve"> (empreses), i s’hauran de firmar electrònicament. La sol·licitud s’acompanyarà de la documentació enumerada en l’article 5 de l’orde de bases.</w:t>
      </w:r>
    </w:p>
    <w:p w14:paraId="6BABA4D8" w14:textId="77777777" w:rsidR="00286502" w:rsidRPr="00852302" w:rsidRDefault="002426C3">
      <w:pPr>
        <w:pStyle w:val="Textoindependiente"/>
        <w:spacing w:line="364" w:lineRule="auto"/>
        <w:ind w:right="145" w:firstLine="283"/>
        <w:rPr>
          <w:sz w:val="24"/>
          <w:szCs w:val="24"/>
        </w:rPr>
      </w:pPr>
      <w:r w:rsidRPr="00852302">
        <w:rPr>
          <w:sz w:val="24"/>
          <w:szCs w:val="24"/>
        </w:rPr>
        <w:t>La presentació de les sol·licituds s’haurà d’efectuar de manera telemàtica. Per a fer-ho, la persona sol·licitant haurà de disposar d’una firma electrònica, bé amb el certificat reconegut d’entitat (persones jurídiques), bé amb el certificat reconegut per a ciutadans (persona física), els dos emesos per la Seu electrònica de la Generalitat.</w:t>
      </w:r>
    </w:p>
    <w:p w14:paraId="32DFD141" w14:textId="77777777" w:rsidR="00286502" w:rsidRDefault="002426C3">
      <w:pPr>
        <w:pStyle w:val="Textoindependiente"/>
        <w:spacing w:line="364" w:lineRule="auto"/>
        <w:ind w:right="142" w:firstLine="283"/>
        <w:rPr>
          <w:sz w:val="24"/>
          <w:szCs w:val="24"/>
        </w:rPr>
      </w:pPr>
      <w:r w:rsidRPr="00852302">
        <w:rPr>
          <w:sz w:val="24"/>
          <w:szCs w:val="24"/>
        </w:rPr>
        <w:t>A esta convocatòria li resulta d’aplicació la Llei 38/2003, de 17 de novembre, general de subvencions, el Reial decret 887/2006, de 21 de juliol, pel qual s’aprova el seu reglament, així com la Llei 1/2015, de 6 de febrer, de la Generalitat, d’hisenda pública, del sector públic instrumental i de subvencions.</w:t>
      </w:r>
    </w:p>
    <w:p w14:paraId="55F32727" w14:textId="77777777" w:rsidR="009C35C3" w:rsidRPr="00852302" w:rsidRDefault="009C35C3">
      <w:pPr>
        <w:pStyle w:val="Textoindependiente"/>
        <w:spacing w:line="364" w:lineRule="auto"/>
        <w:ind w:right="142" w:firstLine="283"/>
        <w:rPr>
          <w:sz w:val="24"/>
          <w:szCs w:val="24"/>
        </w:rPr>
      </w:pPr>
    </w:p>
    <w:p w14:paraId="4F6B7BE9" w14:textId="77777777" w:rsidR="00286502" w:rsidRDefault="002426C3">
      <w:pPr>
        <w:pStyle w:val="Textoindependiente"/>
        <w:spacing w:line="263" w:lineRule="exact"/>
        <w:rPr>
          <w:sz w:val="24"/>
          <w:szCs w:val="24"/>
        </w:rPr>
      </w:pPr>
      <w:r w:rsidRPr="00852302">
        <w:rPr>
          <w:sz w:val="24"/>
          <w:szCs w:val="24"/>
        </w:rPr>
        <w:t>Quint. Criteris de valoració de les sol·licituds</w:t>
      </w:r>
    </w:p>
    <w:p w14:paraId="50CFFDB3" w14:textId="77777777" w:rsidR="009C35C3" w:rsidRPr="00852302" w:rsidRDefault="009C35C3">
      <w:pPr>
        <w:pStyle w:val="Textoindependiente"/>
        <w:spacing w:line="263" w:lineRule="exact"/>
        <w:rPr>
          <w:sz w:val="24"/>
          <w:szCs w:val="24"/>
        </w:rPr>
      </w:pPr>
    </w:p>
    <w:p w14:paraId="697D768E" w14:textId="77777777" w:rsidR="00286502" w:rsidRDefault="002426C3">
      <w:pPr>
        <w:pStyle w:val="Textoindependiente"/>
        <w:spacing w:before="133" w:line="364" w:lineRule="auto"/>
        <w:ind w:right="139" w:firstLine="707"/>
        <w:rPr>
          <w:sz w:val="24"/>
          <w:szCs w:val="24"/>
        </w:rPr>
      </w:pPr>
      <w:r w:rsidRPr="00852302">
        <w:rPr>
          <w:sz w:val="24"/>
          <w:szCs w:val="24"/>
        </w:rPr>
        <w:t>De conformitat amb l’article 8 de l’orde de bases, seran aplicables els criteris d’avaluació següents:</w:t>
      </w:r>
    </w:p>
    <w:p w14:paraId="1FD47BB8" w14:textId="77777777" w:rsidR="009C35C3" w:rsidRPr="00852302" w:rsidRDefault="009C35C3">
      <w:pPr>
        <w:pStyle w:val="Textoindependiente"/>
        <w:spacing w:before="133" w:line="364" w:lineRule="auto"/>
        <w:ind w:right="139" w:firstLine="707"/>
        <w:rPr>
          <w:sz w:val="24"/>
          <w:szCs w:val="24"/>
        </w:rPr>
      </w:pPr>
    </w:p>
    <w:p w14:paraId="0D3A086B" w14:textId="77777777" w:rsidR="00286502" w:rsidRDefault="002426C3">
      <w:pPr>
        <w:pStyle w:val="Prrafodelista"/>
        <w:numPr>
          <w:ilvl w:val="0"/>
          <w:numId w:val="7"/>
        </w:numPr>
        <w:tabs>
          <w:tab w:val="left" w:pos="964"/>
        </w:tabs>
        <w:spacing w:line="264" w:lineRule="exact"/>
        <w:ind w:left="964" w:hanging="243"/>
        <w:jc w:val="both"/>
        <w:rPr>
          <w:sz w:val="24"/>
          <w:szCs w:val="24"/>
        </w:rPr>
      </w:pPr>
      <w:r w:rsidRPr="00852302">
        <w:rPr>
          <w:sz w:val="24"/>
          <w:szCs w:val="24"/>
        </w:rPr>
        <w:t>Criteris generals:</w:t>
      </w:r>
    </w:p>
    <w:p w14:paraId="1870F20B" w14:textId="77777777" w:rsidR="009C35C3" w:rsidRPr="00852302" w:rsidRDefault="009C35C3" w:rsidP="009C35C3">
      <w:pPr>
        <w:pStyle w:val="Prrafodelista"/>
        <w:tabs>
          <w:tab w:val="left" w:pos="964"/>
        </w:tabs>
        <w:spacing w:line="264" w:lineRule="exact"/>
        <w:ind w:left="964" w:firstLine="0"/>
        <w:jc w:val="left"/>
        <w:rPr>
          <w:sz w:val="24"/>
          <w:szCs w:val="24"/>
        </w:rPr>
      </w:pPr>
    </w:p>
    <w:p w14:paraId="0661BAC1" w14:textId="1CBB033C" w:rsidR="00286502" w:rsidRDefault="002426C3">
      <w:pPr>
        <w:pStyle w:val="Textoindependiente"/>
        <w:spacing w:before="139"/>
        <w:ind w:left="841"/>
        <w:jc w:val="left"/>
        <w:rPr>
          <w:sz w:val="24"/>
          <w:szCs w:val="24"/>
        </w:rPr>
      </w:pPr>
      <w:r w:rsidRPr="00852302">
        <w:rPr>
          <w:sz w:val="24"/>
          <w:szCs w:val="24"/>
        </w:rPr>
        <w:t>1</w:t>
      </w:r>
      <w:r w:rsidR="009C35C3">
        <w:rPr>
          <w:sz w:val="24"/>
          <w:szCs w:val="24"/>
        </w:rPr>
        <w:t>º</w:t>
      </w:r>
      <w:r w:rsidRPr="00852302">
        <w:rPr>
          <w:sz w:val="24"/>
          <w:szCs w:val="24"/>
        </w:rPr>
        <w:t>. Entitats i empreses privades (5 punts).</w:t>
      </w:r>
    </w:p>
    <w:p w14:paraId="3638D8B6" w14:textId="77777777" w:rsidR="009C35C3" w:rsidRPr="00852302" w:rsidRDefault="009C35C3">
      <w:pPr>
        <w:pStyle w:val="Textoindependiente"/>
        <w:spacing w:before="139"/>
        <w:ind w:left="841"/>
        <w:jc w:val="left"/>
        <w:rPr>
          <w:sz w:val="24"/>
          <w:szCs w:val="24"/>
        </w:rPr>
      </w:pPr>
    </w:p>
    <w:p w14:paraId="6E463555" w14:textId="77777777" w:rsidR="00286502" w:rsidRDefault="002426C3">
      <w:pPr>
        <w:pStyle w:val="Prrafodelista"/>
        <w:numPr>
          <w:ilvl w:val="0"/>
          <w:numId w:val="7"/>
        </w:numPr>
        <w:tabs>
          <w:tab w:val="left" w:pos="979"/>
        </w:tabs>
        <w:spacing w:before="136"/>
        <w:ind w:left="979" w:hanging="258"/>
        <w:jc w:val="both"/>
        <w:rPr>
          <w:sz w:val="24"/>
          <w:szCs w:val="24"/>
        </w:rPr>
      </w:pPr>
      <w:r w:rsidRPr="00852302">
        <w:rPr>
          <w:sz w:val="24"/>
          <w:szCs w:val="24"/>
        </w:rPr>
        <w:t>Criteris socials:</w:t>
      </w:r>
    </w:p>
    <w:p w14:paraId="2F1AAD91" w14:textId="77777777" w:rsidR="009C35C3" w:rsidRPr="00852302" w:rsidRDefault="009C35C3" w:rsidP="009C35C3">
      <w:pPr>
        <w:pStyle w:val="Prrafodelista"/>
        <w:tabs>
          <w:tab w:val="left" w:pos="979"/>
        </w:tabs>
        <w:spacing w:before="136"/>
        <w:ind w:left="979" w:firstLine="0"/>
        <w:jc w:val="left"/>
        <w:rPr>
          <w:sz w:val="24"/>
          <w:szCs w:val="24"/>
        </w:rPr>
      </w:pPr>
    </w:p>
    <w:p w14:paraId="1678F910" w14:textId="087029EA" w:rsidR="00286502" w:rsidRDefault="002426C3" w:rsidP="009C35C3">
      <w:pPr>
        <w:pStyle w:val="Textoindependiente"/>
        <w:spacing w:before="138"/>
        <w:ind w:left="851"/>
        <w:rPr>
          <w:sz w:val="24"/>
          <w:szCs w:val="24"/>
        </w:rPr>
      </w:pPr>
      <w:r w:rsidRPr="00852302">
        <w:rPr>
          <w:sz w:val="24"/>
          <w:szCs w:val="24"/>
        </w:rPr>
        <w:t>1</w:t>
      </w:r>
      <w:r w:rsidR="009C35C3">
        <w:rPr>
          <w:sz w:val="24"/>
          <w:szCs w:val="24"/>
        </w:rPr>
        <w:t>º</w:t>
      </w:r>
      <w:r w:rsidRPr="00852302">
        <w:rPr>
          <w:sz w:val="24"/>
          <w:szCs w:val="24"/>
        </w:rPr>
        <w:t>. En matèria d’igualtat d’oportunitats entre dones i hòmens (6 punts).</w:t>
      </w:r>
    </w:p>
    <w:p w14:paraId="56B850A1" w14:textId="77777777" w:rsidR="009C35C3" w:rsidRPr="00852302" w:rsidRDefault="009C35C3" w:rsidP="009C35C3">
      <w:pPr>
        <w:pStyle w:val="Textoindependiente"/>
        <w:spacing w:before="138"/>
        <w:ind w:left="851"/>
        <w:rPr>
          <w:sz w:val="24"/>
          <w:szCs w:val="24"/>
        </w:rPr>
      </w:pPr>
    </w:p>
    <w:p w14:paraId="39F7A5F7" w14:textId="77777777" w:rsidR="00286502" w:rsidRDefault="002426C3">
      <w:pPr>
        <w:pStyle w:val="Prrafodelista"/>
        <w:numPr>
          <w:ilvl w:val="1"/>
          <w:numId w:val="7"/>
        </w:numPr>
        <w:tabs>
          <w:tab w:val="left" w:pos="1310"/>
        </w:tabs>
        <w:spacing w:before="136" w:line="364" w:lineRule="auto"/>
        <w:ind w:left="1081" w:right="141" w:firstLine="0"/>
        <w:jc w:val="both"/>
        <w:rPr>
          <w:sz w:val="24"/>
          <w:szCs w:val="24"/>
        </w:rPr>
      </w:pPr>
      <w:r w:rsidRPr="00852302">
        <w:rPr>
          <w:sz w:val="24"/>
          <w:szCs w:val="24"/>
        </w:rPr>
        <w:t>El compromís d’ocupar, en la plantilla que executarà la prestació, una proporció de dones més elevada que el percentatge de dones ocupades en la branca d’activitat del sector corresponent publicat en l’Enquesta de població activa de l’INE.</w:t>
      </w:r>
    </w:p>
    <w:p w14:paraId="3A7E16E1" w14:textId="77777777" w:rsidR="009C35C3" w:rsidRDefault="009C35C3" w:rsidP="009C35C3">
      <w:pPr>
        <w:pStyle w:val="Prrafodelista"/>
        <w:tabs>
          <w:tab w:val="left" w:pos="1310"/>
        </w:tabs>
        <w:spacing w:before="136" w:line="364" w:lineRule="auto"/>
        <w:ind w:left="1081" w:right="141" w:firstLine="0"/>
        <w:jc w:val="left"/>
        <w:rPr>
          <w:sz w:val="24"/>
          <w:szCs w:val="24"/>
        </w:rPr>
      </w:pPr>
    </w:p>
    <w:p w14:paraId="52ED85A2" w14:textId="77777777" w:rsidR="009C35C3" w:rsidRPr="00852302" w:rsidRDefault="009C35C3" w:rsidP="009C35C3">
      <w:pPr>
        <w:pStyle w:val="Prrafodelista"/>
        <w:tabs>
          <w:tab w:val="left" w:pos="1310"/>
        </w:tabs>
        <w:spacing w:before="136" w:line="364" w:lineRule="auto"/>
        <w:ind w:left="1081" w:right="141" w:firstLine="0"/>
        <w:jc w:val="left"/>
        <w:rPr>
          <w:sz w:val="24"/>
          <w:szCs w:val="24"/>
        </w:rPr>
      </w:pPr>
    </w:p>
    <w:p w14:paraId="6CA6D5AF" w14:textId="5D3B81C8" w:rsidR="00286502" w:rsidRDefault="002426C3">
      <w:pPr>
        <w:pStyle w:val="Textoindependiente"/>
        <w:spacing w:line="364" w:lineRule="auto"/>
        <w:ind w:left="710" w:right="145"/>
        <w:rPr>
          <w:sz w:val="24"/>
          <w:szCs w:val="24"/>
        </w:rPr>
      </w:pPr>
      <w:r w:rsidRPr="00852302">
        <w:rPr>
          <w:sz w:val="24"/>
          <w:szCs w:val="24"/>
        </w:rPr>
        <w:t>2</w:t>
      </w:r>
      <w:r w:rsidR="009C35C3">
        <w:rPr>
          <w:sz w:val="24"/>
          <w:szCs w:val="24"/>
        </w:rPr>
        <w:t>º</w:t>
      </w:r>
      <w:r w:rsidRPr="00852302">
        <w:rPr>
          <w:sz w:val="24"/>
          <w:szCs w:val="24"/>
        </w:rPr>
        <w:t>. En matèria de qualitat laboral, per a millorar les condicions de seguretat i salut laboral (6 punts).</w:t>
      </w:r>
    </w:p>
    <w:p w14:paraId="4DE6D023" w14:textId="77777777" w:rsidR="009C35C3" w:rsidRPr="00852302" w:rsidRDefault="009C35C3">
      <w:pPr>
        <w:pStyle w:val="Textoindependiente"/>
        <w:spacing w:line="364" w:lineRule="auto"/>
        <w:ind w:left="710" w:right="145"/>
        <w:rPr>
          <w:sz w:val="24"/>
          <w:szCs w:val="24"/>
        </w:rPr>
      </w:pPr>
    </w:p>
    <w:p w14:paraId="57609C6D" w14:textId="77777777" w:rsidR="00286502" w:rsidRPr="00852302" w:rsidRDefault="002426C3">
      <w:pPr>
        <w:pStyle w:val="Prrafodelista"/>
        <w:numPr>
          <w:ilvl w:val="0"/>
          <w:numId w:val="6"/>
        </w:numPr>
        <w:tabs>
          <w:tab w:val="left" w:pos="1123"/>
          <w:tab w:val="left" w:pos="1134"/>
        </w:tabs>
        <w:spacing w:line="364" w:lineRule="auto"/>
        <w:ind w:right="141" w:hanging="281"/>
        <w:jc w:val="both"/>
        <w:rPr>
          <w:sz w:val="24"/>
          <w:szCs w:val="24"/>
        </w:rPr>
      </w:pPr>
      <w:r w:rsidRPr="00852302">
        <w:rPr>
          <w:sz w:val="24"/>
          <w:szCs w:val="24"/>
        </w:rPr>
        <w:t>Compromís de millorar les condicions de seguretat i salut laboral respecte a les establides legalment i en el pla de riscos laborals (3 punts).</w:t>
      </w:r>
    </w:p>
    <w:p w14:paraId="20D607D7" w14:textId="4DA1FA4B" w:rsidR="00286502" w:rsidRDefault="002426C3" w:rsidP="009C35C3">
      <w:pPr>
        <w:pStyle w:val="Prrafodelista"/>
        <w:numPr>
          <w:ilvl w:val="0"/>
          <w:numId w:val="6"/>
        </w:numPr>
        <w:tabs>
          <w:tab w:val="left" w:pos="1134"/>
          <w:tab w:val="left" w:pos="1151"/>
        </w:tabs>
        <w:spacing w:before="77" w:line="364" w:lineRule="auto"/>
        <w:ind w:right="145" w:hanging="281"/>
        <w:jc w:val="both"/>
        <w:rPr>
          <w:sz w:val="24"/>
          <w:szCs w:val="24"/>
        </w:rPr>
      </w:pPr>
      <w:r w:rsidRPr="009C35C3">
        <w:rPr>
          <w:sz w:val="24"/>
          <w:szCs w:val="24"/>
        </w:rPr>
        <w:t xml:space="preserve">Compromís d’emprar, en els casos de noves contractacions, baixes i substitucions, persones jóvens </w:t>
      </w:r>
      <w:proofErr w:type="spellStart"/>
      <w:r w:rsidRPr="009C35C3">
        <w:rPr>
          <w:sz w:val="24"/>
          <w:szCs w:val="24"/>
        </w:rPr>
        <w:t>extutelades</w:t>
      </w:r>
      <w:proofErr w:type="spellEnd"/>
      <w:r w:rsidRPr="009C35C3">
        <w:rPr>
          <w:sz w:val="24"/>
          <w:szCs w:val="24"/>
        </w:rPr>
        <w:t xml:space="preserve"> per l’Administració o que hagen estat subjectes a mesures de protecció o a mesures judicials dos</w:t>
      </w:r>
      <w:r w:rsidR="009C35C3">
        <w:rPr>
          <w:sz w:val="24"/>
          <w:szCs w:val="24"/>
        </w:rPr>
        <w:t xml:space="preserve"> </w:t>
      </w:r>
      <w:r w:rsidRPr="009C35C3">
        <w:rPr>
          <w:sz w:val="24"/>
          <w:szCs w:val="24"/>
        </w:rPr>
        <w:t>anys abans de l’edat laboral, assumit mitjançant acords d’inserció laboral amb entitats col·laboradores en l’execució de mesures de justícia juvenil i la protecció de la infància i l’adolescència (3 punts).</w:t>
      </w:r>
    </w:p>
    <w:p w14:paraId="151F4C7F" w14:textId="77777777" w:rsidR="009C35C3" w:rsidRPr="009C35C3" w:rsidRDefault="009C35C3" w:rsidP="009C35C3">
      <w:pPr>
        <w:pStyle w:val="Prrafodelista"/>
        <w:tabs>
          <w:tab w:val="left" w:pos="1134"/>
          <w:tab w:val="left" w:pos="1151"/>
        </w:tabs>
        <w:spacing w:before="77" w:line="364" w:lineRule="auto"/>
        <w:ind w:left="1134" w:right="145" w:firstLine="0"/>
        <w:rPr>
          <w:sz w:val="24"/>
          <w:szCs w:val="24"/>
        </w:rPr>
      </w:pPr>
    </w:p>
    <w:p w14:paraId="4DF78E7C" w14:textId="77777777" w:rsidR="00286502" w:rsidRDefault="002426C3">
      <w:pPr>
        <w:pStyle w:val="Prrafodelista"/>
        <w:numPr>
          <w:ilvl w:val="0"/>
          <w:numId w:val="7"/>
        </w:numPr>
        <w:tabs>
          <w:tab w:val="left" w:pos="964"/>
        </w:tabs>
        <w:ind w:left="964" w:hanging="243"/>
        <w:jc w:val="both"/>
        <w:rPr>
          <w:sz w:val="24"/>
          <w:szCs w:val="24"/>
        </w:rPr>
      </w:pPr>
      <w:r w:rsidRPr="00852302">
        <w:rPr>
          <w:sz w:val="24"/>
          <w:szCs w:val="24"/>
        </w:rPr>
        <w:t>Criteris específics:</w:t>
      </w:r>
    </w:p>
    <w:p w14:paraId="10FC299F" w14:textId="77777777" w:rsidR="009C35C3" w:rsidRPr="00852302" w:rsidRDefault="009C35C3" w:rsidP="009C35C3">
      <w:pPr>
        <w:pStyle w:val="Prrafodelista"/>
        <w:tabs>
          <w:tab w:val="left" w:pos="964"/>
        </w:tabs>
        <w:ind w:left="964" w:firstLine="0"/>
        <w:jc w:val="left"/>
        <w:rPr>
          <w:sz w:val="24"/>
          <w:szCs w:val="24"/>
        </w:rPr>
      </w:pPr>
    </w:p>
    <w:p w14:paraId="2D21FA8C" w14:textId="77777777" w:rsidR="00286502" w:rsidRDefault="002426C3" w:rsidP="009C35C3">
      <w:pPr>
        <w:pStyle w:val="Textoindependiente"/>
        <w:spacing w:before="136" w:line="364" w:lineRule="auto"/>
        <w:ind w:left="361" w:right="141" w:firstLine="349"/>
        <w:rPr>
          <w:sz w:val="24"/>
          <w:szCs w:val="24"/>
        </w:rPr>
      </w:pPr>
      <w:r w:rsidRPr="00852302">
        <w:rPr>
          <w:sz w:val="24"/>
          <w:szCs w:val="24"/>
        </w:rPr>
        <w:t>Quant a l’avaluació dels informes d’oferta, seran aplicables els criteris següents:</w:t>
      </w:r>
    </w:p>
    <w:p w14:paraId="7E27097B" w14:textId="77777777" w:rsidR="009C35C3" w:rsidRPr="00852302" w:rsidRDefault="009C35C3" w:rsidP="009C35C3">
      <w:pPr>
        <w:pStyle w:val="Textoindependiente"/>
        <w:spacing w:before="136" w:line="364" w:lineRule="auto"/>
        <w:ind w:right="141"/>
        <w:rPr>
          <w:sz w:val="24"/>
          <w:szCs w:val="24"/>
        </w:rPr>
      </w:pPr>
    </w:p>
    <w:p w14:paraId="0B959BFD" w14:textId="3230C021" w:rsidR="00286502" w:rsidRDefault="002426C3">
      <w:pPr>
        <w:pStyle w:val="Textoindependiente"/>
        <w:spacing w:line="264" w:lineRule="exact"/>
        <w:ind w:left="710"/>
        <w:rPr>
          <w:sz w:val="24"/>
          <w:szCs w:val="24"/>
        </w:rPr>
      </w:pPr>
      <w:r w:rsidRPr="00852302">
        <w:rPr>
          <w:sz w:val="24"/>
          <w:szCs w:val="24"/>
        </w:rPr>
        <w:t>1</w:t>
      </w:r>
      <w:r w:rsidR="009C35C3">
        <w:rPr>
          <w:sz w:val="24"/>
          <w:szCs w:val="24"/>
        </w:rPr>
        <w:t>º</w:t>
      </w:r>
      <w:r w:rsidRPr="00852302">
        <w:rPr>
          <w:sz w:val="24"/>
          <w:szCs w:val="24"/>
        </w:rPr>
        <w:t>. Avaluació de l’oferta (6 punts).</w:t>
      </w:r>
    </w:p>
    <w:p w14:paraId="3BCBEA2E" w14:textId="77777777" w:rsidR="009C35C3" w:rsidRPr="00852302" w:rsidRDefault="009C35C3">
      <w:pPr>
        <w:pStyle w:val="Textoindependiente"/>
        <w:spacing w:line="264" w:lineRule="exact"/>
        <w:ind w:left="710"/>
        <w:rPr>
          <w:sz w:val="24"/>
          <w:szCs w:val="24"/>
        </w:rPr>
      </w:pPr>
    </w:p>
    <w:p w14:paraId="058DE532" w14:textId="77777777" w:rsidR="00286502" w:rsidRPr="00852302" w:rsidRDefault="002426C3">
      <w:pPr>
        <w:pStyle w:val="Prrafodelista"/>
        <w:numPr>
          <w:ilvl w:val="1"/>
          <w:numId w:val="7"/>
        </w:numPr>
        <w:tabs>
          <w:tab w:val="left" w:pos="1040"/>
        </w:tabs>
        <w:spacing w:before="138"/>
        <w:ind w:left="1040" w:hanging="186"/>
        <w:rPr>
          <w:sz w:val="24"/>
          <w:szCs w:val="24"/>
        </w:rPr>
      </w:pPr>
      <w:r w:rsidRPr="00852302">
        <w:rPr>
          <w:sz w:val="24"/>
          <w:szCs w:val="24"/>
        </w:rPr>
        <w:t>Hi ha una descripció detallada de les funcions i tasques (3 punts).</w:t>
      </w:r>
    </w:p>
    <w:p w14:paraId="2F9E700E" w14:textId="77777777" w:rsidR="00286502" w:rsidRPr="00852302" w:rsidRDefault="002426C3">
      <w:pPr>
        <w:pStyle w:val="Prrafodelista"/>
        <w:numPr>
          <w:ilvl w:val="1"/>
          <w:numId w:val="7"/>
        </w:numPr>
        <w:tabs>
          <w:tab w:val="left" w:pos="995"/>
          <w:tab w:val="left" w:pos="1134"/>
        </w:tabs>
        <w:spacing w:before="136" w:line="364" w:lineRule="auto"/>
        <w:ind w:left="995" w:right="145" w:hanging="142"/>
        <w:rPr>
          <w:sz w:val="24"/>
          <w:szCs w:val="24"/>
        </w:rPr>
      </w:pPr>
      <w:r w:rsidRPr="00852302">
        <w:rPr>
          <w:sz w:val="24"/>
          <w:szCs w:val="24"/>
        </w:rPr>
        <w:t>Hi ha un pla d’acció individual que reflectix els objectius professionals inicials (primer mes) i finals (finalització de la pràctica) (2 punts).</w:t>
      </w:r>
    </w:p>
    <w:p w14:paraId="6C3D8819" w14:textId="77777777" w:rsidR="00286502" w:rsidRDefault="002426C3">
      <w:pPr>
        <w:pStyle w:val="Prrafodelista"/>
        <w:numPr>
          <w:ilvl w:val="1"/>
          <w:numId w:val="7"/>
        </w:numPr>
        <w:tabs>
          <w:tab w:val="left" w:pos="995"/>
          <w:tab w:val="left" w:pos="1184"/>
        </w:tabs>
        <w:spacing w:line="364" w:lineRule="auto"/>
        <w:ind w:left="995" w:right="143" w:hanging="142"/>
        <w:rPr>
          <w:sz w:val="24"/>
          <w:szCs w:val="24"/>
        </w:rPr>
      </w:pPr>
      <w:r w:rsidRPr="00852302">
        <w:rPr>
          <w:sz w:val="24"/>
          <w:szCs w:val="24"/>
        </w:rPr>
        <w:t>Hi ha un programa d’avaluació de la pràctica per part de l’empresa (1 punt).</w:t>
      </w:r>
    </w:p>
    <w:p w14:paraId="711478C9" w14:textId="77777777" w:rsidR="009C35C3" w:rsidRPr="00852302" w:rsidRDefault="009C35C3" w:rsidP="009C35C3">
      <w:pPr>
        <w:pStyle w:val="Prrafodelista"/>
        <w:tabs>
          <w:tab w:val="left" w:pos="995"/>
          <w:tab w:val="left" w:pos="1184"/>
        </w:tabs>
        <w:spacing w:line="364" w:lineRule="auto"/>
        <w:ind w:left="995" w:right="143" w:firstLine="0"/>
        <w:jc w:val="left"/>
        <w:rPr>
          <w:sz w:val="24"/>
          <w:szCs w:val="24"/>
        </w:rPr>
      </w:pPr>
    </w:p>
    <w:p w14:paraId="0F9B1E12" w14:textId="4AED5AF1" w:rsidR="00286502" w:rsidRDefault="002426C3">
      <w:pPr>
        <w:pStyle w:val="Textoindependiente"/>
        <w:spacing w:line="264" w:lineRule="exact"/>
        <w:ind w:left="710"/>
        <w:jc w:val="left"/>
        <w:rPr>
          <w:sz w:val="24"/>
          <w:szCs w:val="24"/>
        </w:rPr>
      </w:pPr>
      <w:r w:rsidRPr="00852302">
        <w:rPr>
          <w:sz w:val="24"/>
          <w:szCs w:val="24"/>
        </w:rPr>
        <w:t>2</w:t>
      </w:r>
      <w:r w:rsidR="009C35C3">
        <w:rPr>
          <w:sz w:val="24"/>
          <w:szCs w:val="24"/>
        </w:rPr>
        <w:t>º</w:t>
      </w:r>
      <w:r w:rsidRPr="00852302">
        <w:rPr>
          <w:sz w:val="24"/>
          <w:szCs w:val="24"/>
        </w:rPr>
        <w:t>. Condicions d’integració (màxim 3 punts).</w:t>
      </w:r>
    </w:p>
    <w:p w14:paraId="79682FF3" w14:textId="77777777" w:rsidR="009C35C3" w:rsidRPr="00852302" w:rsidRDefault="009C35C3">
      <w:pPr>
        <w:pStyle w:val="Textoindependiente"/>
        <w:spacing w:line="264" w:lineRule="exact"/>
        <w:ind w:left="710"/>
        <w:jc w:val="left"/>
        <w:rPr>
          <w:sz w:val="24"/>
          <w:szCs w:val="24"/>
        </w:rPr>
      </w:pPr>
    </w:p>
    <w:p w14:paraId="4CDD5D19" w14:textId="77777777" w:rsidR="00286502" w:rsidRPr="00852302" w:rsidRDefault="002426C3">
      <w:pPr>
        <w:pStyle w:val="Prrafodelista"/>
        <w:numPr>
          <w:ilvl w:val="0"/>
          <w:numId w:val="5"/>
        </w:numPr>
        <w:tabs>
          <w:tab w:val="left" w:pos="1134"/>
        </w:tabs>
        <w:spacing w:before="138" w:line="362" w:lineRule="auto"/>
        <w:ind w:right="149"/>
        <w:rPr>
          <w:sz w:val="24"/>
          <w:szCs w:val="24"/>
        </w:rPr>
      </w:pPr>
      <w:r w:rsidRPr="00852302">
        <w:rPr>
          <w:sz w:val="24"/>
          <w:szCs w:val="24"/>
        </w:rPr>
        <w:t>En l’execució de la pràctica, el jove formarà part d’un equip d’entre 3 i 5 persones (2 punts).</w:t>
      </w:r>
    </w:p>
    <w:p w14:paraId="634969A3" w14:textId="77777777" w:rsidR="00286502" w:rsidRDefault="002426C3">
      <w:pPr>
        <w:pStyle w:val="Prrafodelista"/>
        <w:numPr>
          <w:ilvl w:val="0"/>
          <w:numId w:val="5"/>
        </w:numPr>
        <w:tabs>
          <w:tab w:val="left" w:pos="1132"/>
          <w:tab w:val="left" w:pos="1134"/>
        </w:tabs>
        <w:spacing w:before="4" w:line="362" w:lineRule="auto"/>
        <w:ind w:right="149"/>
        <w:rPr>
          <w:sz w:val="24"/>
          <w:szCs w:val="24"/>
        </w:rPr>
      </w:pPr>
      <w:r w:rsidRPr="00852302">
        <w:rPr>
          <w:sz w:val="24"/>
          <w:szCs w:val="24"/>
        </w:rPr>
        <w:t>En l’execució de la pràctica, el jove formarà part d’un equip d’entre 6 o més persones (3 punts).</w:t>
      </w:r>
    </w:p>
    <w:p w14:paraId="1F999181" w14:textId="77777777" w:rsidR="009C35C3" w:rsidRPr="00852302" w:rsidRDefault="009C35C3" w:rsidP="009C35C3">
      <w:pPr>
        <w:pStyle w:val="Prrafodelista"/>
        <w:tabs>
          <w:tab w:val="left" w:pos="1132"/>
          <w:tab w:val="left" w:pos="1134"/>
        </w:tabs>
        <w:spacing w:before="4" w:line="362" w:lineRule="auto"/>
        <w:ind w:left="1134" w:right="149" w:firstLine="0"/>
        <w:jc w:val="left"/>
        <w:rPr>
          <w:sz w:val="24"/>
          <w:szCs w:val="24"/>
        </w:rPr>
      </w:pPr>
    </w:p>
    <w:p w14:paraId="12667F17" w14:textId="19E50A3B" w:rsidR="00286502" w:rsidRDefault="002426C3">
      <w:pPr>
        <w:pStyle w:val="Textoindependiente"/>
        <w:spacing w:before="5"/>
        <w:ind w:left="710"/>
        <w:jc w:val="left"/>
        <w:rPr>
          <w:sz w:val="24"/>
          <w:szCs w:val="24"/>
        </w:rPr>
      </w:pPr>
      <w:r w:rsidRPr="00852302">
        <w:rPr>
          <w:sz w:val="24"/>
          <w:szCs w:val="24"/>
        </w:rPr>
        <w:t>3</w:t>
      </w:r>
      <w:r w:rsidR="009C35C3">
        <w:rPr>
          <w:sz w:val="24"/>
          <w:szCs w:val="24"/>
        </w:rPr>
        <w:t>º</w:t>
      </w:r>
      <w:r w:rsidRPr="00852302">
        <w:rPr>
          <w:sz w:val="24"/>
          <w:szCs w:val="24"/>
        </w:rPr>
        <w:t>. Desplaçament al lloc de treball (màxim 4 punts).</w:t>
      </w:r>
    </w:p>
    <w:p w14:paraId="0A19FCC6" w14:textId="77777777" w:rsidR="009C35C3" w:rsidRPr="00852302" w:rsidRDefault="009C35C3">
      <w:pPr>
        <w:pStyle w:val="Textoindependiente"/>
        <w:spacing w:before="5"/>
        <w:ind w:left="710"/>
        <w:jc w:val="left"/>
        <w:rPr>
          <w:sz w:val="24"/>
          <w:szCs w:val="24"/>
        </w:rPr>
      </w:pPr>
    </w:p>
    <w:p w14:paraId="012645EA" w14:textId="77777777" w:rsidR="00286502" w:rsidRPr="00852302" w:rsidRDefault="002426C3">
      <w:pPr>
        <w:pStyle w:val="Prrafodelista"/>
        <w:numPr>
          <w:ilvl w:val="0"/>
          <w:numId w:val="4"/>
        </w:numPr>
        <w:tabs>
          <w:tab w:val="left" w:pos="1193"/>
        </w:tabs>
        <w:spacing w:before="136"/>
        <w:ind w:left="1193" w:hanging="339"/>
        <w:jc w:val="both"/>
        <w:rPr>
          <w:sz w:val="24"/>
          <w:szCs w:val="24"/>
        </w:rPr>
      </w:pPr>
      <w:r w:rsidRPr="00852302">
        <w:rPr>
          <w:sz w:val="24"/>
          <w:szCs w:val="24"/>
        </w:rPr>
        <w:t>L’empresa proporciona un plus de transport (2 punts).</w:t>
      </w:r>
    </w:p>
    <w:p w14:paraId="3454CA18" w14:textId="77777777" w:rsidR="00286502" w:rsidRDefault="002426C3">
      <w:pPr>
        <w:pStyle w:val="Prrafodelista"/>
        <w:numPr>
          <w:ilvl w:val="0"/>
          <w:numId w:val="4"/>
        </w:numPr>
        <w:tabs>
          <w:tab w:val="left" w:pos="1134"/>
          <w:tab w:val="left" w:pos="1191"/>
        </w:tabs>
        <w:spacing w:before="138" w:line="362" w:lineRule="auto"/>
        <w:ind w:left="1134" w:right="145" w:hanging="281"/>
        <w:jc w:val="both"/>
        <w:rPr>
          <w:sz w:val="24"/>
          <w:szCs w:val="24"/>
        </w:rPr>
      </w:pPr>
      <w:r w:rsidRPr="00852302">
        <w:rPr>
          <w:sz w:val="24"/>
          <w:szCs w:val="24"/>
        </w:rPr>
        <w:t>El lloc de la pràctica està ben comunicat per mitjà del transport públic (parades pròximes de bus, metro, tren de rodalia, etc.) (2 punts).</w:t>
      </w:r>
    </w:p>
    <w:p w14:paraId="65ABF655" w14:textId="77777777" w:rsidR="009C35C3" w:rsidRPr="009C35C3" w:rsidRDefault="009C35C3" w:rsidP="009C35C3">
      <w:pPr>
        <w:tabs>
          <w:tab w:val="left" w:pos="1134"/>
          <w:tab w:val="left" w:pos="1191"/>
        </w:tabs>
        <w:spacing w:before="138" w:line="362" w:lineRule="auto"/>
        <w:ind w:right="145"/>
        <w:jc w:val="both"/>
        <w:rPr>
          <w:sz w:val="24"/>
          <w:szCs w:val="24"/>
        </w:rPr>
      </w:pPr>
    </w:p>
    <w:p w14:paraId="33D9DB61" w14:textId="5D35816D" w:rsidR="00286502" w:rsidRDefault="002426C3">
      <w:pPr>
        <w:pStyle w:val="Textoindependiente"/>
        <w:spacing w:before="5"/>
        <w:ind w:left="710"/>
        <w:rPr>
          <w:sz w:val="24"/>
          <w:szCs w:val="24"/>
        </w:rPr>
      </w:pPr>
      <w:r w:rsidRPr="00852302">
        <w:rPr>
          <w:sz w:val="24"/>
          <w:szCs w:val="24"/>
        </w:rPr>
        <w:lastRenderedPageBreak/>
        <w:t>4</w:t>
      </w:r>
      <w:r w:rsidR="009C35C3">
        <w:rPr>
          <w:sz w:val="24"/>
          <w:szCs w:val="24"/>
        </w:rPr>
        <w:t>º</w:t>
      </w:r>
      <w:r w:rsidRPr="00852302">
        <w:rPr>
          <w:sz w:val="24"/>
          <w:szCs w:val="24"/>
        </w:rPr>
        <w:t>. Allotjament (2 punts).</w:t>
      </w:r>
    </w:p>
    <w:p w14:paraId="38D40C25" w14:textId="77777777" w:rsidR="009C35C3" w:rsidRPr="00852302" w:rsidRDefault="009C35C3">
      <w:pPr>
        <w:pStyle w:val="Textoindependiente"/>
        <w:spacing w:before="5"/>
        <w:ind w:left="710"/>
        <w:rPr>
          <w:sz w:val="24"/>
          <w:szCs w:val="24"/>
        </w:rPr>
      </w:pPr>
    </w:p>
    <w:p w14:paraId="47C1E35B" w14:textId="77777777" w:rsidR="00286502" w:rsidRDefault="002426C3">
      <w:pPr>
        <w:pStyle w:val="Prrafodelista"/>
        <w:numPr>
          <w:ilvl w:val="0"/>
          <w:numId w:val="3"/>
        </w:numPr>
        <w:tabs>
          <w:tab w:val="left" w:pos="993"/>
          <w:tab w:val="left" w:pos="995"/>
        </w:tabs>
        <w:spacing w:before="136" w:line="364" w:lineRule="auto"/>
        <w:ind w:right="143"/>
        <w:jc w:val="both"/>
        <w:rPr>
          <w:sz w:val="24"/>
          <w:szCs w:val="24"/>
        </w:rPr>
      </w:pPr>
      <w:r w:rsidRPr="00852302">
        <w:rPr>
          <w:sz w:val="24"/>
          <w:szCs w:val="24"/>
        </w:rPr>
        <w:t>L’entitat facilita un allotjament adequat per a les persones jóvens estrangeres, segons la remuneració que rebran i que estiga pròxim al centre de treball, com ara un pis compartit, una residència, etc. (2 punts).</w:t>
      </w:r>
    </w:p>
    <w:p w14:paraId="4840B9CE" w14:textId="77777777" w:rsidR="009C35C3" w:rsidRPr="00852302" w:rsidRDefault="009C35C3" w:rsidP="009C35C3">
      <w:pPr>
        <w:pStyle w:val="Prrafodelista"/>
        <w:tabs>
          <w:tab w:val="left" w:pos="993"/>
          <w:tab w:val="left" w:pos="995"/>
        </w:tabs>
        <w:spacing w:before="136" w:line="364" w:lineRule="auto"/>
        <w:ind w:left="995" w:right="143" w:firstLine="0"/>
        <w:jc w:val="left"/>
        <w:rPr>
          <w:sz w:val="24"/>
          <w:szCs w:val="24"/>
        </w:rPr>
      </w:pPr>
    </w:p>
    <w:p w14:paraId="707D9636" w14:textId="107DB5D1" w:rsidR="00286502" w:rsidRPr="00852302" w:rsidRDefault="002426C3" w:rsidP="0098403B">
      <w:pPr>
        <w:pStyle w:val="Textoindependiente"/>
        <w:spacing w:line="364" w:lineRule="auto"/>
        <w:ind w:right="143"/>
        <w:rPr>
          <w:sz w:val="24"/>
          <w:szCs w:val="24"/>
        </w:rPr>
      </w:pPr>
      <w:r w:rsidRPr="00852302">
        <w:rPr>
          <w:sz w:val="24"/>
          <w:szCs w:val="24"/>
        </w:rPr>
        <w:t>Els punts assignats en cada criteri seran els punts totals si es complix el criteri, o zero, en cas que no es complisquen. En el supòsit que hi haja ofertes en què el lloc tinga la mateixa denominació, les característiques siguen similars i hagen obtingut la mateixa puntuació, es tindrà en compte, a l’efecte de resoldre l’empat, la major puntuació que s’haja obtingut en cada un dels criteris d’avaluació, i segons l’orde en què apareixen. Si persistix l’empat, es tindran en compte aquelles proposicions que no estiguen legalment obligades a disposar d’un pla d’igualtat, les que, al venciment de la presentació d’ofertes, hagen negociat amb la representació legal de les persones treballadores si n’hi haguera i hagen aprovat i tramitat la inscripció dels plans d’igualtat en el registre de la Comunitat</w:t>
      </w:r>
      <w:r w:rsidR="0098403B">
        <w:rPr>
          <w:sz w:val="24"/>
          <w:szCs w:val="24"/>
        </w:rPr>
        <w:t xml:space="preserve"> </w:t>
      </w:r>
      <w:r w:rsidRPr="00852302">
        <w:rPr>
          <w:sz w:val="24"/>
          <w:szCs w:val="24"/>
        </w:rPr>
        <w:t>Valenciana de convenis i acords col·lectius de treball o equivalent d’altres administracions, encara que no estiguen obligades legalment; a més, es valorarà que els plans d’igualtat disposen d’un certificat o distintiu de caràcter oficial o empresarial.</w:t>
      </w:r>
    </w:p>
    <w:p w14:paraId="1CF87813" w14:textId="77777777" w:rsidR="00286502" w:rsidRDefault="002426C3">
      <w:pPr>
        <w:pStyle w:val="Textoindependiente"/>
        <w:spacing w:line="364" w:lineRule="auto"/>
        <w:ind w:right="143" w:firstLine="283"/>
        <w:rPr>
          <w:sz w:val="24"/>
          <w:szCs w:val="24"/>
        </w:rPr>
      </w:pPr>
      <w:r w:rsidRPr="00852302">
        <w:rPr>
          <w:sz w:val="24"/>
          <w:szCs w:val="24"/>
        </w:rPr>
        <w:t>Després de l’avaluació dels informes de les ofertes, la comissió d’avaluació elaborarà un informe i les ordenarà segons la puntuació que se li haja assignat i d’acord amb l’agrupació prèvia segons la denominació del lloc i la similitud.</w:t>
      </w:r>
    </w:p>
    <w:p w14:paraId="4E79F71C" w14:textId="77777777" w:rsidR="0098403B" w:rsidRPr="00852302" w:rsidRDefault="0098403B">
      <w:pPr>
        <w:pStyle w:val="Textoindependiente"/>
        <w:spacing w:line="364" w:lineRule="auto"/>
        <w:ind w:right="143" w:firstLine="283"/>
        <w:rPr>
          <w:sz w:val="24"/>
          <w:szCs w:val="24"/>
        </w:rPr>
      </w:pPr>
    </w:p>
    <w:p w14:paraId="03233E75" w14:textId="77777777" w:rsidR="00286502" w:rsidRDefault="002426C3">
      <w:pPr>
        <w:pStyle w:val="Textoindependiente"/>
        <w:rPr>
          <w:sz w:val="24"/>
          <w:szCs w:val="24"/>
        </w:rPr>
      </w:pPr>
      <w:r w:rsidRPr="00852302">
        <w:rPr>
          <w:sz w:val="24"/>
          <w:szCs w:val="24"/>
        </w:rPr>
        <w:t>Sext. Termini de resolució i notificació</w:t>
      </w:r>
    </w:p>
    <w:p w14:paraId="681F270A" w14:textId="77777777" w:rsidR="0098403B" w:rsidRPr="00852302" w:rsidRDefault="0098403B">
      <w:pPr>
        <w:pStyle w:val="Textoindependiente"/>
        <w:rPr>
          <w:sz w:val="24"/>
          <w:szCs w:val="24"/>
        </w:rPr>
      </w:pPr>
    </w:p>
    <w:p w14:paraId="7A1FC1E7" w14:textId="77777777" w:rsidR="00286502" w:rsidRPr="00852302" w:rsidRDefault="002426C3">
      <w:pPr>
        <w:pStyle w:val="Prrafodelista"/>
        <w:numPr>
          <w:ilvl w:val="0"/>
          <w:numId w:val="2"/>
        </w:numPr>
        <w:tabs>
          <w:tab w:val="left" w:pos="709"/>
        </w:tabs>
        <w:spacing w:before="134" w:line="364" w:lineRule="auto"/>
        <w:ind w:right="138" w:firstLine="283"/>
        <w:jc w:val="both"/>
        <w:rPr>
          <w:sz w:val="24"/>
          <w:szCs w:val="24"/>
        </w:rPr>
      </w:pPr>
      <w:r w:rsidRPr="00852302">
        <w:rPr>
          <w:sz w:val="24"/>
          <w:szCs w:val="24"/>
        </w:rPr>
        <w:t>Una vegada elevades les propostes de resolucions, la persona titular de la conselleria competent en matèria de fons europeus, o la persona titular de l’òrgan en què delegue, dictarà les resolucions corresponents, que posaran fi a la via administrativa.</w:t>
      </w:r>
    </w:p>
    <w:p w14:paraId="2F5EABFD" w14:textId="77777777" w:rsidR="00286502" w:rsidRPr="00852302" w:rsidRDefault="002426C3">
      <w:pPr>
        <w:pStyle w:val="Prrafodelista"/>
        <w:numPr>
          <w:ilvl w:val="0"/>
          <w:numId w:val="2"/>
        </w:numPr>
        <w:tabs>
          <w:tab w:val="left" w:pos="553"/>
        </w:tabs>
        <w:spacing w:line="364" w:lineRule="auto"/>
        <w:ind w:right="141" w:firstLine="283"/>
        <w:jc w:val="both"/>
        <w:rPr>
          <w:sz w:val="24"/>
          <w:szCs w:val="24"/>
        </w:rPr>
      </w:pPr>
      <w:r w:rsidRPr="00852302">
        <w:rPr>
          <w:sz w:val="24"/>
          <w:szCs w:val="24"/>
        </w:rPr>
        <w:t xml:space="preserve">Les resolucions de concessió de subvenció es notificaran als interessats en els termes previstos en l’article 40 de la </w:t>
      </w:r>
      <w:r w:rsidRPr="00852302">
        <w:rPr>
          <w:color w:val="000009"/>
          <w:sz w:val="24"/>
          <w:szCs w:val="24"/>
        </w:rPr>
        <w:t>Llei 39/2015</w:t>
      </w:r>
      <w:r w:rsidRPr="00852302">
        <w:rPr>
          <w:sz w:val="24"/>
          <w:szCs w:val="24"/>
        </w:rPr>
        <w:t>, d’1 d’octubre, del procediment administratiu comú de les administracions públiques (d’ara en avant, LPAC), i hauran de fixar expressament la quantia de la subvenció concedida, així com el seu possible cofinançament pel Fons Social Europeu.</w:t>
      </w:r>
    </w:p>
    <w:p w14:paraId="5DF8D70F" w14:textId="77777777" w:rsidR="00286502" w:rsidRPr="00852302" w:rsidRDefault="002426C3">
      <w:pPr>
        <w:pStyle w:val="Prrafodelista"/>
        <w:numPr>
          <w:ilvl w:val="0"/>
          <w:numId w:val="2"/>
        </w:numPr>
        <w:tabs>
          <w:tab w:val="left" w:pos="620"/>
        </w:tabs>
        <w:spacing w:line="364" w:lineRule="auto"/>
        <w:ind w:right="141" w:firstLine="283"/>
        <w:jc w:val="both"/>
        <w:rPr>
          <w:sz w:val="24"/>
          <w:szCs w:val="24"/>
        </w:rPr>
      </w:pPr>
      <w:r w:rsidRPr="00852302">
        <w:rPr>
          <w:sz w:val="24"/>
          <w:szCs w:val="24"/>
        </w:rPr>
        <w:t xml:space="preserve">Les subvencions concedides seran publicades en el </w:t>
      </w:r>
      <w:r w:rsidRPr="00852302">
        <w:rPr>
          <w:i/>
          <w:iCs/>
          <w:sz w:val="24"/>
          <w:szCs w:val="24"/>
        </w:rPr>
        <w:t>Diari Oficial de la Generalitat Valenciana</w:t>
      </w:r>
      <w:r w:rsidRPr="00852302">
        <w:rPr>
          <w:sz w:val="24"/>
          <w:szCs w:val="24"/>
        </w:rPr>
        <w:t xml:space="preserve"> (DOGV), en compliment del que s’establix en l’article 18 de la </w:t>
      </w:r>
      <w:r w:rsidRPr="00852302">
        <w:rPr>
          <w:color w:val="000009"/>
          <w:sz w:val="24"/>
          <w:szCs w:val="24"/>
        </w:rPr>
        <w:t>Llei 38/2003</w:t>
      </w:r>
      <w:r w:rsidRPr="00852302">
        <w:rPr>
          <w:sz w:val="24"/>
          <w:szCs w:val="24"/>
        </w:rPr>
        <w:t xml:space="preserve">, de 17 de novembre, general de subvencions, amb expressió de la convocatòria, del programa i crèdit pressupostari al qual s’imputen, l’entitat beneficiària, la quantitat </w:t>
      </w:r>
      <w:r w:rsidRPr="00852302">
        <w:rPr>
          <w:sz w:val="24"/>
          <w:szCs w:val="24"/>
        </w:rPr>
        <w:lastRenderedPageBreak/>
        <w:t>concedida i la finalitat de la subvenció.</w:t>
      </w:r>
    </w:p>
    <w:p w14:paraId="2E5F4599" w14:textId="77777777" w:rsidR="00286502" w:rsidRDefault="002426C3">
      <w:pPr>
        <w:pStyle w:val="Prrafodelista"/>
        <w:numPr>
          <w:ilvl w:val="0"/>
          <w:numId w:val="2"/>
        </w:numPr>
        <w:tabs>
          <w:tab w:val="left" w:pos="536"/>
        </w:tabs>
        <w:spacing w:line="364" w:lineRule="auto"/>
        <w:ind w:right="139" w:firstLine="283"/>
        <w:jc w:val="both"/>
        <w:rPr>
          <w:sz w:val="24"/>
          <w:szCs w:val="24"/>
        </w:rPr>
      </w:pPr>
      <w:r w:rsidRPr="00852302">
        <w:rPr>
          <w:sz w:val="24"/>
          <w:szCs w:val="24"/>
        </w:rPr>
        <w:t xml:space="preserve">El termini màxim per a resoldre i notificar serà de sis mesos comptats a partir de la finalització del termini de presentació de sol·licituds d’esta convocatòria. Una vegada haja </w:t>
      </w:r>
      <w:r w:rsidRPr="00852302">
        <w:rPr>
          <w:color w:val="000009"/>
          <w:sz w:val="24"/>
          <w:szCs w:val="24"/>
        </w:rPr>
        <w:t>transcorregut el termini sense que s’haja dictat la resolució expressa, la sol·licitud de concessió de la subvenció es podrà entendre desestimada per silenci administratiu en els termes que es preveuen en l’article 25 de l’</w:t>
      </w:r>
      <w:r w:rsidRPr="00852302">
        <w:rPr>
          <w:sz w:val="24"/>
          <w:szCs w:val="24"/>
        </w:rPr>
        <w:t>LPAC, sense perjuí que subsistisca l’obligació legal de resoldre sobre la petició formulada.</w:t>
      </w:r>
    </w:p>
    <w:p w14:paraId="6BA91229" w14:textId="77777777" w:rsidR="0098403B" w:rsidRPr="00852302" w:rsidRDefault="0098403B" w:rsidP="0098403B">
      <w:pPr>
        <w:pStyle w:val="Prrafodelista"/>
        <w:tabs>
          <w:tab w:val="left" w:pos="536"/>
        </w:tabs>
        <w:spacing w:line="364" w:lineRule="auto"/>
        <w:ind w:left="285" w:right="139" w:firstLine="0"/>
        <w:jc w:val="left"/>
        <w:rPr>
          <w:sz w:val="24"/>
          <w:szCs w:val="24"/>
        </w:rPr>
      </w:pPr>
    </w:p>
    <w:p w14:paraId="17FDCEAF" w14:textId="77777777" w:rsidR="00286502" w:rsidRDefault="002426C3">
      <w:pPr>
        <w:pStyle w:val="Textoindependiente"/>
        <w:spacing w:line="263" w:lineRule="exact"/>
        <w:rPr>
          <w:sz w:val="24"/>
          <w:szCs w:val="24"/>
        </w:rPr>
      </w:pPr>
      <w:r w:rsidRPr="00852302">
        <w:rPr>
          <w:sz w:val="24"/>
          <w:szCs w:val="24"/>
        </w:rPr>
        <w:t>Sèptim. Dret de la competència</w:t>
      </w:r>
    </w:p>
    <w:p w14:paraId="0BB25BB3" w14:textId="77777777" w:rsidR="0098403B" w:rsidRPr="00852302" w:rsidRDefault="0098403B">
      <w:pPr>
        <w:pStyle w:val="Textoindependiente"/>
        <w:spacing w:line="263" w:lineRule="exact"/>
        <w:rPr>
          <w:sz w:val="24"/>
          <w:szCs w:val="24"/>
        </w:rPr>
      </w:pPr>
    </w:p>
    <w:p w14:paraId="637A1B6C" w14:textId="43A3D9CA" w:rsidR="00286502" w:rsidRDefault="002426C3" w:rsidP="0098403B">
      <w:pPr>
        <w:pStyle w:val="Textoindependiente"/>
        <w:spacing w:before="131" w:line="364" w:lineRule="auto"/>
        <w:ind w:right="139" w:firstLine="283"/>
        <w:rPr>
          <w:sz w:val="24"/>
          <w:szCs w:val="24"/>
        </w:rPr>
      </w:pPr>
      <w:r w:rsidRPr="00852302">
        <w:rPr>
          <w:sz w:val="24"/>
          <w:szCs w:val="24"/>
        </w:rPr>
        <w:t xml:space="preserve">De conformitat amb el que es preveu en l’article 7.4 del </w:t>
      </w:r>
      <w:r w:rsidRPr="00852302">
        <w:rPr>
          <w:color w:val="000009"/>
          <w:sz w:val="24"/>
          <w:szCs w:val="24"/>
        </w:rPr>
        <w:t>Decret 128/2017</w:t>
      </w:r>
      <w:r w:rsidRPr="00852302">
        <w:rPr>
          <w:sz w:val="24"/>
          <w:szCs w:val="24"/>
        </w:rPr>
        <w:t xml:space="preserve">, de 29 de setembre, del Consell, pel qual es regula el procediment de notificació i comunicació a la Comissió Europea dels projectes de la Generalitat dirigits a establir, concedir o modificar ajudes públiques i considerant que les subvencions regulades en la present resolució són ajudes de </w:t>
      </w:r>
      <w:proofErr w:type="spellStart"/>
      <w:r w:rsidRPr="00852302">
        <w:rPr>
          <w:i/>
          <w:iCs/>
          <w:sz w:val="24"/>
          <w:szCs w:val="24"/>
        </w:rPr>
        <w:t>minimis</w:t>
      </w:r>
      <w:proofErr w:type="spellEnd"/>
      <w:r w:rsidRPr="00852302">
        <w:rPr>
          <w:sz w:val="24"/>
          <w:szCs w:val="24"/>
        </w:rPr>
        <w:t>, ja que es concedixen a</w:t>
      </w:r>
      <w:r w:rsidR="0098403B">
        <w:rPr>
          <w:sz w:val="24"/>
          <w:szCs w:val="24"/>
        </w:rPr>
        <w:t xml:space="preserve"> </w:t>
      </w:r>
      <w:r w:rsidRPr="00852302">
        <w:rPr>
          <w:sz w:val="24"/>
          <w:szCs w:val="24"/>
        </w:rPr>
        <w:t xml:space="preserve">cada empresa durant un cert espai de temps i no superen la quantitat fixa determinada, segons el </w:t>
      </w:r>
      <w:hyperlink r:id="rId11" w:history="1">
        <w:r w:rsidR="00744002" w:rsidRPr="008C3B14">
          <w:rPr>
            <w:rStyle w:val="Hipervnculo"/>
            <w:sz w:val="24"/>
            <w:szCs w:val="24"/>
          </w:rPr>
          <w:t>Reglament (UE) nº 2023/2831</w:t>
        </w:r>
      </w:hyperlink>
      <w:r w:rsidRPr="00852302">
        <w:rPr>
          <w:color w:val="000009"/>
          <w:sz w:val="24"/>
          <w:szCs w:val="24"/>
        </w:rPr>
        <w:t xml:space="preserve">, </w:t>
      </w:r>
      <w:r w:rsidRPr="00852302">
        <w:rPr>
          <w:sz w:val="24"/>
          <w:szCs w:val="24"/>
        </w:rPr>
        <w:t xml:space="preserve">de la Comissió, de 13 de desembre de 2023, relatiu a l’aplicació dels articles 107 i 108 del Tractat de funcionament de la Unió Europea a les ajudes de </w:t>
      </w:r>
      <w:proofErr w:type="spellStart"/>
      <w:r w:rsidRPr="00852302">
        <w:rPr>
          <w:i/>
          <w:iCs/>
          <w:sz w:val="24"/>
          <w:szCs w:val="24"/>
        </w:rPr>
        <w:t>minimis</w:t>
      </w:r>
      <w:proofErr w:type="spellEnd"/>
      <w:r w:rsidRPr="00852302">
        <w:rPr>
          <w:sz w:val="24"/>
          <w:szCs w:val="24"/>
        </w:rPr>
        <w:t xml:space="preserve"> i a la seua publicació en el </w:t>
      </w:r>
      <w:r w:rsidRPr="00852302">
        <w:rPr>
          <w:i/>
          <w:iCs/>
          <w:sz w:val="24"/>
          <w:szCs w:val="24"/>
        </w:rPr>
        <w:t>Diari Oficial de la Unió Europea</w:t>
      </w:r>
      <w:r w:rsidRPr="00852302">
        <w:rPr>
          <w:sz w:val="24"/>
          <w:szCs w:val="24"/>
        </w:rPr>
        <w:t xml:space="preserve"> (DO L de 15.12.2023), no són ajudes d’estat, per considerar que estes mesures no reunixen tots els criteris de l’article 107 del TFUE i, per consegüent, estaran exemptes de l’obligació de notificar establida en l’article 108, apartat 3, del TFUE, si complixen totes les condicions establides en el citat Reglament (UE) 2023/2831.</w:t>
      </w:r>
    </w:p>
    <w:p w14:paraId="1E2B35C4" w14:textId="77777777" w:rsidR="00A31F5F" w:rsidRPr="00852302" w:rsidRDefault="00A31F5F" w:rsidP="0098403B">
      <w:pPr>
        <w:pStyle w:val="Textoindependiente"/>
        <w:spacing w:before="131" w:line="364" w:lineRule="auto"/>
        <w:ind w:right="139" w:firstLine="283"/>
        <w:rPr>
          <w:sz w:val="24"/>
          <w:szCs w:val="24"/>
        </w:rPr>
      </w:pPr>
    </w:p>
    <w:p w14:paraId="5E7AF4C5" w14:textId="77777777" w:rsidR="00286502" w:rsidRDefault="002426C3">
      <w:pPr>
        <w:pStyle w:val="Textoindependiente"/>
        <w:spacing w:line="262" w:lineRule="exact"/>
        <w:rPr>
          <w:sz w:val="24"/>
          <w:szCs w:val="24"/>
        </w:rPr>
      </w:pPr>
      <w:r w:rsidRPr="00852302">
        <w:rPr>
          <w:sz w:val="24"/>
          <w:szCs w:val="24"/>
        </w:rPr>
        <w:t>Octau. Pla de control</w:t>
      </w:r>
    </w:p>
    <w:p w14:paraId="58C47068" w14:textId="77777777" w:rsidR="00A31F5F" w:rsidRPr="00852302" w:rsidRDefault="00A31F5F">
      <w:pPr>
        <w:pStyle w:val="Textoindependiente"/>
        <w:spacing w:line="262" w:lineRule="exact"/>
        <w:rPr>
          <w:sz w:val="24"/>
          <w:szCs w:val="24"/>
        </w:rPr>
      </w:pPr>
    </w:p>
    <w:p w14:paraId="2E0D110B" w14:textId="77777777" w:rsidR="00286502" w:rsidRPr="00852302" w:rsidRDefault="002426C3">
      <w:pPr>
        <w:pStyle w:val="Textoindependiente"/>
        <w:spacing w:before="136" w:line="364" w:lineRule="auto"/>
        <w:ind w:right="144" w:firstLine="283"/>
        <w:rPr>
          <w:sz w:val="24"/>
          <w:szCs w:val="24"/>
        </w:rPr>
      </w:pPr>
      <w:r w:rsidRPr="00852302">
        <w:rPr>
          <w:sz w:val="24"/>
          <w:szCs w:val="24"/>
        </w:rPr>
        <w:t>De conformitat amb el que s’establix en l’article 169 de la Llei 1/2015, es durà a terme un pla de control de la realització de l’activitat objecte d’esta convocatòria, que consistirà en:</w:t>
      </w:r>
    </w:p>
    <w:p w14:paraId="4653A6EA" w14:textId="77777777" w:rsidR="00286502" w:rsidRPr="00852302" w:rsidRDefault="002426C3">
      <w:pPr>
        <w:pStyle w:val="Prrafodelista"/>
        <w:numPr>
          <w:ilvl w:val="0"/>
          <w:numId w:val="1"/>
        </w:numPr>
        <w:tabs>
          <w:tab w:val="left" w:pos="541"/>
        </w:tabs>
        <w:spacing w:line="362" w:lineRule="auto"/>
        <w:ind w:right="146" w:firstLine="283"/>
        <w:jc w:val="both"/>
        <w:rPr>
          <w:sz w:val="24"/>
          <w:szCs w:val="24"/>
        </w:rPr>
      </w:pPr>
      <w:r w:rsidRPr="00852302">
        <w:rPr>
          <w:sz w:val="24"/>
          <w:szCs w:val="24"/>
        </w:rPr>
        <w:t>Comprovar i controlar la documentació administrativa acreditativa de la formalització del conveni de pràctiques.</w:t>
      </w:r>
    </w:p>
    <w:p w14:paraId="123749A2" w14:textId="77777777" w:rsidR="00286502" w:rsidRDefault="002426C3">
      <w:pPr>
        <w:pStyle w:val="Prrafodelista"/>
        <w:numPr>
          <w:ilvl w:val="0"/>
          <w:numId w:val="1"/>
        </w:numPr>
        <w:tabs>
          <w:tab w:val="left" w:pos="587"/>
        </w:tabs>
        <w:spacing w:before="4" w:line="364" w:lineRule="auto"/>
        <w:ind w:right="140" w:firstLine="283"/>
        <w:jc w:val="both"/>
        <w:rPr>
          <w:sz w:val="24"/>
          <w:szCs w:val="24"/>
        </w:rPr>
      </w:pPr>
      <w:r w:rsidRPr="00852302">
        <w:rPr>
          <w:sz w:val="24"/>
          <w:szCs w:val="24"/>
        </w:rPr>
        <w:t>Dur a terme el seguiment de l’activitat: enquestes i entrevistes a les persones jóvens estrangeres, visites sobre el terreny a les empreses i informes finals realitzats per estes i per les persones jóvens.</w:t>
      </w:r>
    </w:p>
    <w:p w14:paraId="7A2EB6C5" w14:textId="77777777" w:rsidR="00A31F5F" w:rsidRDefault="00A31F5F" w:rsidP="00A31F5F">
      <w:pPr>
        <w:pStyle w:val="Prrafodelista"/>
        <w:tabs>
          <w:tab w:val="left" w:pos="587"/>
        </w:tabs>
        <w:spacing w:before="4" w:line="364" w:lineRule="auto"/>
        <w:ind w:left="285" w:right="140" w:firstLine="0"/>
        <w:jc w:val="left"/>
        <w:rPr>
          <w:sz w:val="24"/>
          <w:szCs w:val="24"/>
        </w:rPr>
      </w:pPr>
    </w:p>
    <w:p w14:paraId="7CE47691" w14:textId="77777777" w:rsidR="00A31F5F" w:rsidRDefault="00A31F5F" w:rsidP="00A31F5F">
      <w:pPr>
        <w:pStyle w:val="Prrafodelista"/>
        <w:tabs>
          <w:tab w:val="left" w:pos="587"/>
        </w:tabs>
        <w:spacing w:before="4" w:line="364" w:lineRule="auto"/>
        <w:ind w:left="285" w:right="140" w:firstLine="0"/>
        <w:jc w:val="left"/>
        <w:rPr>
          <w:sz w:val="24"/>
          <w:szCs w:val="24"/>
        </w:rPr>
      </w:pPr>
    </w:p>
    <w:p w14:paraId="63C137A8" w14:textId="77777777" w:rsidR="00A31F5F" w:rsidRPr="00852302" w:rsidRDefault="00A31F5F" w:rsidP="00A31F5F">
      <w:pPr>
        <w:pStyle w:val="Prrafodelista"/>
        <w:tabs>
          <w:tab w:val="left" w:pos="587"/>
        </w:tabs>
        <w:spacing w:before="4" w:line="364" w:lineRule="auto"/>
        <w:ind w:left="285" w:right="140" w:firstLine="0"/>
        <w:jc w:val="left"/>
        <w:rPr>
          <w:sz w:val="24"/>
          <w:szCs w:val="24"/>
        </w:rPr>
      </w:pPr>
    </w:p>
    <w:p w14:paraId="6E109188" w14:textId="77777777" w:rsidR="00286502" w:rsidRPr="00852302" w:rsidRDefault="002426C3">
      <w:pPr>
        <w:pStyle w:val="Prrafodelista"/>
        <w:numPr>
          <w:ilvl w:val="0"/>
          <w:numId w:val="1"/>
        </w:numPr>
        <w:tabs>
          <w:tab w:val="left" w:pos="541"/>
        </w:tabs>
        <w:spacing w:line="364" w:lineRule="auto"/>
        <w:ind w:right="145" w:firstLine="283"/>
        <w:jc w:val="both"/>
        <w:rPr>
          <w:sz w:val="24"/>
          <w:szCs w:val="24"/>
        </w:rPr>
      </w:pPr>
      <w:r w:rsidRPr="00852302">
        <w:rPr>
          <w:sz w:val="24"/>
          <w:szCs w:val="24"/>
        </w:rPr>
        <w:lastRenderedPageBreak/>
        <w:t>Comprovar i controlar la documentació administrativa acreditativa de la justificació dels gastos laborals: les nòmines i transferències bancàries dels pagaments, l’IRPF, la Seguretat Social i la comptabilitat separada.</w:t>
      </w:r>
    </w:p>
    <w:p w14:paraId="0CAC0BC4" w14:textId="77777777" w:rsidR="00286502" w:rsidRPr="00852302" w:rsidRDefault="002426C3">
      <w:pPr>
        <w:pStyle w:val="Prrafodelista"/>
        <w:numPr>
          <w:ilvl w:val="0"/>
          <w:numId w:val="1"/>
        </w:numPr>
        <w:tabs>
          <w:tab w:val="left" w:pos="541"/>
        </w:tabs>
        <w:spacing w:line="362" w:lineRule="auto"/>
        <w:ind w:right="137" w:firstLine="283"/>
        <w:jc w:val="both"/>
        <w:rPr>
          <w:sz w:val="24"/>
          <w:szCs w:val="24"/>
        </w:rPr>
      </w:pPr>
      <w:r w:rsidRPr="00852302">
        <w:rPr>
          <w:sz w:val="24"/>
          <w:szCs w:val="24"/>
        </w:rPr>
        <w:t>El control de les activitats i de les ajudes pagades es realitzarà sobre el 100 % dels expedients.</w:t>
      </w:r>
    </w:p>
    <w:p w14:paraId="3F4C0D55" w14:textId="77777777" w:rsidR="00286502" w:rsidRDefault="002426C3">
      <w:pPr>
        <w:pStyle w:val="Prrafodelista"/>
        <w:numPr>
          <w:ilvl w:val="0"/>
          <w:numId w:val="1"/>
        </w:numPr>
        <w:tabs>
          <w:tab w:val="left" w:pos="559"/>
        </w:tabs>
        <w:spacing w:before="3" w:line="364" w:lineRule="auto"/>
        <w:ind w:right="138" w:firstLine="283"/>
        <w:jc w:val="both"/>
        <w:rPr>
          <w:sz w:val="24"/>
          <w:szCs w:val="24"/>
        </w:rPr>
      </w:pPr>
      <w:r w:rsidRPr="00852302">
        <w:rPr>
          <w:sz w:val="24"/>
          <w:szCs w:val="24"/>
        </w:rPr>
        <w:t>Verificar el compliment de la normativa social i dels compromisos socials en matèria d’igualtat d’oportunitats i de qualitat laboral que s’hagen establit, i dels compromisos assumits per la persona beneficiària, d’acord amb el que s’establix en l’article 22.1 del Decret 118/2022.</w:t>
      </w:r>
    </w:p>
    <w:p w14:paraId="1E3A394C" w14:textId="77777777" w:rsidR="00A31F5F" w:rsidRPr="00852302" w:rsidRDefault="00A31F5F" w:rsidP="00A31F5F">
      <w:pPr>
        <w:pStyle w:val="Prrafodelista"/>
        <w:tabs>
          <w:tab w:val="left" w:pos="559"/>
        </w:tabs>
        <w:spacing w:before="3" w:line="364" w:lineRule="auto"/>
        <w:ind w:left="285" w:right="138" w:firstLine="0"/>
        <w:jc w:val="left"/>
        <w:rPr>
          <w:sz w:val="24"/>
          <w:szCs w:val="24"/>
        </w:rPr>
      </w:pPr>
    </w:p>
    <w:p w14:paraId="63A85962" w14:textId="77777777" w:rsidR="00286502" w:rsidRDefault="002426C3">
      <w:pPr>
        <w:pStyle w:val="Textoindependiente"/>
        <w:spacing w:line="263" w:lineRule="exact"/>
        <w:rPr>
          <w:sz w:val="24"/>
          <w:szCs w:val="24"/>
        </w:rPr>
      </w:pPr>
      <w:r w:rsidRPr="00852302">
        <w:rPr>
          <w:sz w:val="24"/>
          <w:szCs w:val="24"/>
        </w:rPr>
        <w:t>Nové. Sol·licitud d’acompte</w:t>
      </w:r>
    </w:p>
    <w:p w14:paraId="48DA6D90" w14:textId="77777777" w:rsidR="00A31F5F" w:rsidRPr="00852302" w:rsidRDefault="00A31F5F">
      <w:pPr>
        <w:pStyle w:val="Textoindependiente"/>
        <w:spacing w:line="263" w:lineRule="exact"/>
        <w:rPr>
          <w:sz w:val="24"/>
          <w:szCs w:val="24"/>
        </w:rPr>
      </w:pPr>
    </w:p>
    <w:p w14:paraId="4C79E6D5" w14:textId="77777777" w:rsidR="00286502" w:rsidRPr="00852302" w:rsidRDefault="002426C3">
      <w:pPr>
        <w:pStyle w:val="Textoindependiente"/>
        <w:spacing w:before="136" w:line="364" w:lineRule="auto"/>
        <w:ind w:right="140" w:firstLine="283"/>
        <w:rPr>
          <w:sz w:val="24"/>
          <w:szCs w:val="24"/>
        </w:rPr>
      </w:pPr>
      <w:r w:rsidRPr="00852302">
        <w:rPr>
          <w:sz w:val="24"/>
          <w:szCs w:val="24"/>
        </w:rPr>
        <w:t>En aplicació del que es preveu en l’article 171.2 de la Llei 1/2015, així com en l’article 14 de l’orde de bases reguladores, una vegada concedida l’ajuda es podrà anticipar el pagament del 30 % de l’import de la subvenció per mitjà d’una sol·licitud prèvia, que s’haurà de presentar en el termini d’un mes comptat des de la notificació de la resolució de la concessió.</w:t>
      </w:r>
    </w:p>
    <w:p w14:paraId="7B99583C" w14:textId="77777777" w:rsidR="00286502" w:rsidRPr="00852302" w:rsidRDefault="002426C3">
      <w:pPr>
        <w:pStyle w:val="Textoindependiente"/>
        <w:spacing w:line="362" w:lineRule="auto"/>
        <w:ind w:right="145" w:firstLine="283"/>
        <w:rPr>
          <w:sz w:val="24"/>
          <w:szCs w:val="24"/>
        </w:rPr>
      </w:pPr>
      <w:r w:rsidRPr="00852302">
        <w:rPr>
          <w:sz w:val="24"/>
          <w:szCs w:val="24"/>
        </w:rPr>
        <w:t>Per a la concessió d’este acompte és necessari que es complisquen les condicions següents:</w:t>
      </w:r>
    </w:p>
    <w:p w14:paraId="1EDCF298" w14:textId="77777777" w:rsidR="00286502" w:rsidRPr="00852302" w:rsidRDefault="002426C3">
      <w:pPr>
        <w:pStyle w:val="Textoindependiente"/>
        <w:spacing w:before="77" w:line="364" w:lineRule="auto"/>
        <w:ind w:right="146" w:firstLine="283"/>
        <w:rPr>
          <w:sz w:val="24"/>
          <w:szCs w:val="24"/>
        </w:rPr>
      </w:pPr>
      <w:r w:rsidRPr="00852302">
        <w:rPr>
          <w:sz w:val="24"/>
          <w:szCs w:val="24"/>
        </w:rPr>
        <w:t>L’entitat beneficiària haurà d’acreditar, prèviament, estar al corrent en el compliment de les obligacions tributàries i davant de la Seguretat Social, i no ser deutora per resolució de procediment de reintegrament.</w:t>
      </w:r>
    </w:p>
    <w:p w14:paraId="1D537927" w14:textId="77777777" w:rsidR="00286502" w:rsidRDefault="002426C3">
      <w:pPr>
        <w:pStyle w:val="Textoindependiente"/>
        <w:spacing w:line="364" w:lineRule="auto"/>
        <w:ind w:right="132"/>
        <w:jc w:val="left"/>
        <w:rPr>
          <w:sz w:val="24"/>
          <w:szCs w:val="24"/>
        </w:rPr>
      </w:pPr>
      <w:r w:rsidRPr="00852302">
        <w:rPr>
          <w:sz w:val="24"/>
          <w:szCs w:val="24"/>
        </w:rPr>
        <w:t>Este es destinarà exclusivament a cobrir els gastos de l’actuació objecte de la subvenció. El formulari normalitzat de la sol·licitud d’acompte s’haurà d’aportar mitjançant el model normalitzat de presentació de sol·licituds, que estarà disponible en l’enllaç següent:</w:t>
      </w:r>
      <w:r w:rsidRPr="00852302">
        <w:rPr>
          <w:color w:val="0000FF"/>
          <w:sz w:val="24"/>
          <w:szCs w:val="24"/>
        </w:rPr>
        <w:t xml:space="preserve"> </w:t>
      </w:r>
      <w:hyperlink r:id="rId12">
        <w:r w:rsidRPr="00852302">
          <w:rPr>
            <w:color w:val="0000FF"/>
            <w:sz w:val="24"/>
            <w:szCs w:val="24"/>
          </w:rPr>
          <w:t>www.gva.es/eurodisea</w:t>
        </w:r>
      </w:hyperlink>
      <w:r w:rsidRPr="00852302">
        <w:rPr>
          <w:sz w:val="24"/>
          <w:szCs w:val="24"/>
        </w:rPr>
        <w:t xml:space="preserve"> (empreses), el qual és obligatori per als interessats, d’acord amb els articles 14.2 i 66.6 de l’LPAC.</w:t>
      </w:r>
    </w:p>
    <w:p w14:paraId="5DEF3D2C" w14:textId="77777777" w:rsidR="00A31F5F" w:rsidRPr="00852302" w:rsidRDefault="00A31F5F">
      <w:pPr>
        <w:pStyle w:val="Textoindependiente"/>
        <w:spacing w:line="364" w:lineRule="auto"/>
        <w:ind w:right="132"/>
        <w:jc w:val="left"/>
        <w:rPr>
          <w:sz w:val="24"/>
          <w:szCs w:val="24"/>
        </w:rPr>
      </w:pPr>
    </w:p>
    <w:p w14:paraId="265B8F08" w14:textId="392519EA" w:rsidR="00286502" w:rsidRDefault="002426C3">
      <w:pPr>
        <w:pStyle w:val="Textoindependiente"/>
        <w:spacing w:line="261" w:lineRule="exact"/>
        <w:jc w:val="left"/>
        <w:rPr>
          <w:sz w:val="24"/>
          <w:szCs w:val="24"/>
        </w:rPr>
      </w:pPr>
      <w:r w:rsidRPr="00852302">
        <w:rPr>
          <w:sz w:val="24"/>
          <w:szCs w:val="24"/>
        </w:rPr>
        <w:t>Dècim. Règim de justificació de la subvenció</w:t>
      </w:r>
    </w:p>
    <w:p w14:paraId="39CB0C57" w14:textId="77777777" w:rsidR="00A31F5F" w:rsidRPr="00852302" w:rsidRDefault="00A31F5F">
      <w:pPr>
        <w:pStyle w:val="Textoindependiente"/>
        <w:spacing w:line="261" w:lineRule="exact"/>
        <w:jc w:val="left"/>
        <w:rPr>
          <w:sz w:val="24"/>
          <w:szCs w:val="24"/>
        </w:rPr>
      </w:pPr>
    </w:p>
    <w:p w14:paraId="218AF2C9" w14:textId="77777777" w:rsidR="00286502" w:rsidRDefault="002426C3">
      <w:pPr>
        <w:pStyle w:val="Textoindependiente"/>
        <w:spacing w:before="138" w:line="364" w:lineRule="auto"/>
        <w:ind w:right="141" w:firstLine="283"/>
        <w:rPr>
          <w:sz w:val="24"/>
          <w:szCs w:val="24"/>
        </w:rPr>
      </w:pPr>
      <w:r w:rsidRPr="00852302">
        <w:rPr>
          <w:sz w:val="24"/>
          <w:szCs w:val="24"/>
        </w:rPr>
        <w:t>L’entitat beneficiària haurà de presentar, davant del servici competent en matèria de programes i projectes europeus, l’adequada justificació de la subvenció, de la realització de l’activitat, del compliment de les condicions imposades i de la consecució dels objectius previstos en l’acte de concessió de la subvenció, d’acord amb el que s’establix en l’article 13 de l’Orde 7/2022.</w:t>
      </w:r>
    </w:p>
    <w:p w14:paraId="70EB8687" w14:textId="77777777" w:rsidR="00C52DA0" w:rsidRPr="00852302" w:rsidRDefault="00C52DA0">
      <w:pPr>
        <w:pStyle w:val="Textoindependiente"/>
        <w:spacing w:before="138" w:line="364" w:lineRule="auto"/>
        <w:ind w:right="141" w:firstLine="283"/>
        <w:rPr>
          <w:sz w:val="24"/>
          <w:szCs w:val="24"/>
        </w:rPr>
      </w:pPr>
    </w:p>
    <w:p w14:paraId="6A90CA6E" w14:textId="77777777" w:rsidR="00286502" w:rsidRDefault="002426C3">
      <w:pPr>
        <w:pStyle w:val="Textoindependiente"/>
        <w:spacing w:line="364" w:lineRule="auto"/>
        <w:ind w:right="146" w:firstLine="283"/>
        <w:rPr>
          <w:sz w:val="24"/>
          <w:szCs w:val="24"/>
        </w:rPr>
      </w:pPr>
      <w:r w:rsidRPr="00852302">
        <w:rPr>
          <w:sz w:val="24"/>
          <w:szCs w:val="24"/>
        </w:rPr>
        <w:lastRenderedPageBreak/>
        <w:t>En el supòsit que no es presente cap justificació o que esta siga extemporània, es considerarà com a incompliment de l’actuació i donarà lloc a l’inici del procediment de reintegrament, així com a la pèrdua del dret al cobrament.</w:t>
      </w:r>
    </w:p>
    <w:p w14:paraId="6A4C0D04" w14:textId="77777777" w:rsidR="00C52DA0" w:rsidRPr="00852302" w:rsidRDefault="00C52DA0">
      <w:pPr>
        <w:pStyle w:val="Textoindependiente"/>
        <w:spacing w:line="364" w:lineRule="auto"/>
        <w:ind w:right="146" w:firstLine="283"/>
        <w:rPr>
          <w:sz w:val="24"/>
          <w:szCs w:val="24"/>
        </w:rPr>
      </w:pPr>
    </w:p>
    <w:p w14:paraId="4FB2CDC1" w14:textId="77777777" w:rsidR="00286502" w:rsidRDefault="002426C3">
      <w:pPr>
        <w:pStyle w:val="Textoindependiente"/>
        <w:rPr>
          <w:sz w:val="24"/>
          <w:szCs w:val="24"/>
        </w:rPr>
      </w:pPr>
      <w:r w:rsidRPr="00852302">
        <w:rPr>
          <w:sz w:val="24"/>
          <w:szCs w:val="24"/>
        </w:rPr>
        <w:t>Onzé. Forma de pagament de la subvenció</w:t>
      </w:r>
    </w:p>
    <w:p w14:paraId="419A6E86" w14:textId="77777777" w:rsidR="00C52DA0" w:rsidRPr="00852302" w:rsidRDefault="00C52DA0">
      <w:pPr>
        <w:pStyle w:val="Textoindependiente"/>
        <w:rPr>
          <w:sz w:val="24"/>
          <w:szCs w:val="24"/>
        </w:rPr>
      </w:pPr>
    </w:p>
    <w:p w14:paraId="198C3F41" w14:textId="77777777" w:rsidR="00286502" w:rsidRPr="00852302" w:rsidRDefault="002426C3">
      <w:pPr>
        <w:pStyle w:val="Textoindependiente"/>
        <w:spacing w:before="133" w:line="364" w:lineRule="auto"/>
        <w:ind w:right="144" w:firstLine="283"/>
        <w:rPr>
          <w:sz w:val="24"/>
          <w:szCs w:val="24"/>
        </w:rPr>
      </w:pPr>
      <w:r w:rsidRPr="00852302">
        <w:rPr>
          <w:sz w:val="24"/>
          <w:szCs w:val="24"/>
        </w:rPr>
        <w:t>El pagament s’efectuarà per mitjà de transferència bancària a l’entitat beneficiària que esta determine, després d’haver rebut i comprovat la justificació i que s’haja acreditat que l’entitat es troba al corrent del pagament de les seues obligacions tributàries i davant de la Seguretat Social.</w:t>
      </w:r>
    </w:p>
    <w:p w14:paraId="346367CC" w14:textId="77777777" w:rsidR="00286502" w:rsidRPr="00852302" w:rsidRDefault="002426C3">
      <w:pPr>
        <w:pStyle w:val="Textoindependiente"/>
        <w:spacing w:line="364" w:lineRule="auto"/>
        <w:ind w:right="142" w:firstLine="283"/>
        <w:rPr>
          <w:sz w:val="24"/>
          <w:szCs w:val="24"/>
        </w:rPr>
      </w:pPr>
      <w:r w:rsidRPr="00852302">
        <w:rPr>
          <w:sz w:val="24"/>
          <w:szCs w:val="24"/>
        </w:rPr>
        <w:t>Tot i el que s’ha disposat en l’apartat anterior, i a petició de l’entitat beneficiària, es podrà anticipar un 30 % de l’import total de la subvenció després de la concessió, d’acord amb el resolc nové.</w:t>
      </w:r>
    </w:p>
    <w:p w14:paraId="6491C603" w14:textId="77777777" w:rsidR="00286502" w:rsidRDefault="002426C3">
      <w:pPr>
        <w:pStyle w:val="Textoindependiente"/>
        <w:spacing w:line="364" w:lineRule="auto"/>
        <w:ind w:right="142" w:firstLine="283"/>
        <w:rPr>
          <w:sz w:val="24"/>
          <w:szCs w:val="24"/>
        </w:rPr>
      </w:pPr>
      <w:r w:rsidRPr="00852302">
        <w:rPr>
          <w:sz w:val="24"/>
          <w:szCs w:val="24"/>
        </w:rPr>
        <w:t>Les quantitats entregades anticipadament i no justificades hauran de ser reintegrades per mitjà de xec nominatiu conformat o bancari, a nom de la Conselleria d’Hisenda i Economia. L’Administració, d’acord amb el que es preveu en els articles 16 i 172 de la Llei 1/2015, haurà de calcular els interessos de demora des del moment en què s’haja produït el pagament efectiu de l’ajuda fins al moment en què s’haja produït la devolució efectiva per part de l’entitat beneficiària.</w:t>
      </w:r>
    </w:p>
    <w:p w14:paraId="148683B5" w14:textId="77777777" w:rsidR="009E6521" w:rsidRPr="00852302" w:rsidRDefault="009E6521">
      <w:pPr>
        <w:pStyle w:val="Textoindependiente"/>
        <w:spacing w:line="364" w:lineRule="auto"/>
        <w:ind w:right="142" w:firstLine="283"/>
        <w:rPr>
          <w:sz w:val="24"/>
          <w:szCs w:val="24"/>
        </w:rPr>
      </w:pPr>
    </w:p>
    <w:p w14:paraId="4766572D" w14:textId="77777777" w:rsidR="00286502" w:rsidRDefault="002426C3">
      <w:pPr>
        <w:pStyle w:val="Textoindependiente"/>
        <w:spacing w:line="260" w:lineRule="exact"/>
        <w:rPr>
          <w:sz w:val="24"/>
          <w:szCs w:val="24"/>
        </w:rPr>
      </w:pPr>
      <w:r w:rsidRPr="00852302">
        <w:rPr>
          <w:sz w:val="24"/>
          <w:szCs w:val="24"/>
        </w:rPr>
        <w:t>Dotzé. Reintegrament de les subvencions</w:t>
      </w:r>
    </w:p>
    <w:p w14:paraId="0A58B4F0" w14:textId="77777777" w:rsidR="009E6521" w:rsidRPr="00852302" w:rsidRDefault="009E6521">
      <w:pPr>
        <w:pStyle w:val="Textoindependiente"/>
        <w:spacing w:line="260" w:lineRule="exact"/>
        <w:rPr>
          <w:sz w:val="24"/>
          <w:szCs w:val="24"/>
        </w:rPr>
      </w:pPr>
    </w:p>
    <w:p w14:paraId="2EC26EB1" w14:textId="1E799758" w:rsidR="00286502" w:rsidRPr="00852302" w:rsidRDefault="002426C3" w:rsidP="009E6521">
      <w:pPr>
        <w:pStyle w:val="Textoindependiente"/>
        <w:spacing w:before="137" w:line="362" w:lineRule="auto"/>
        <w:ind w:right="142" w:firstLine="283"/>
        <w:rPr>
          <w:sz w:val="24"/>
          <w:szCs w:val="24"/>
        </w:rPr>
      </w:pPr>
      <w:r w:rsidRPr="00852302">
        <w:rPr>
          <w:sz w:val="24"/>
          <w:szCs w:val="24"/>
        </w:rPr>
        <w:t>L’incompliment de les obligacions, les condicions i els terminis establits de conformitat amb l’Orde 7/2022 i en la resolució de concessió, la variació de la</w:t>
      </w:r>
      <w:r w:rsidR="009E6521">
        <w:rPr>
          <w:sz w:val="24"/>
          <w:szCs w:val="24"/>
        </w:rPr>
        <w:t xml:space="preserve"> </w:t>
      </w:r>
      <w:r w:rsidRPr="00852302">
        <w:rPr>
          <w:sz w:val="24"/>
          <w:szCs w:val="24"/>
        </w:rPr>
        <w:t xml:space="preserve">finalitat de l’actuació, la falta d’acreditació d’esta o la suspensió del conveni de pràctiques abans de la seua finalització, tant per iniciativa de l’empresa com del jove, donarà lloc a la incoació, per l’òrgan </w:t>
      </w:r>
      <w:proofErr w:type="spellStart"/>
      <w:r w:rsidRPr="00852302">
        <w:rPr>
          <w:sz w:val="24"/>
          <w:szCs w:val="24"/>
        </w:rPr>
        <w:t>concedent</w:t>
      </w:r>
      <w:proofErr w:type="spellEnd"/>
      <w:r w:rsidRPr="00852302">
        <w:rPr>
          <w:sz w:val="24"/>
          <w:szCs w:val="24"/>
        </w:rPr>
        <w:t xml:space="preserve"> de les ajudes, del corresponent expedient, que podrà finalitzar, si és el cas, amb la revocació i/o minoració de la subvenció concedida de conformitat amb el principi de proporcionalitat i l’obligació de reintegrar les quantitats percebudes indegudament, si és el cas, i els interessos de demora des de l’endemà del venciment del termini per a presentar la justificació.</w:t>
      </w:r>
    </w:p>
    <w:p w14:paraId="741D571C" w14:textId="77777777" w:rsidR="00286502" w:rsidRDefault="002426C3">
      <w:pPr>
        <w:pStyle w:val="Textoindependiente"/>
        <w:spacing w:line="364" w:lineRule="auto"/>
        <w:ind w:right="142" w:firstLine="283"/>
        <w:rPr>
          <w:sz w:val="24"/>
          <w:szCs w:val="24"/>
        </w:rPr>
      </w:pPr>
      <w:r w:rsidRPr="00852302">
        <w:rPr>
          <w:sz w:val="24"/>
          <w:szCs w:val="24"/>
        </w:rPr>
        <w:t>La tramitació del procediment de reintegrament es regularà de conformitat amb l’article 172 de la Llei 1/2015, i, en tot cas, es concedirà audiència a la persona que tinga la condició d’interessat.</w:t>
      </w:r>
    </w:p>
    <w:p w14:paraId="29AAC4BD" w14:textId="77777777" w:rsidR="009E6521" w:rsidRDefault="009E6521">
      <w:pPr>
        <w:pStyle w:val="Textoindependiente"/>
        <w:spacing w:line="364" w:lineRule="auto"/>
        <w:ind w:right="142" w:firstLine="283"/>
        <w:rPr>
          <w:sz w:val="24"/>
          <w:szCs w:val="24"/>
        </w:rPr>
      </w:pPr>
    </w:p>
    <w:p w14:paraId="185CC318" w14:textId="77777777" w:rsidR="009E6521" w:rsidRDefault="009E6521">
      <w:pPr>
        <w:pStyle w:val="Textoindependiente"/>
        <w:spacing w:line="364" w:lineRule="auto"/>
        <w:ind w:right="142" w:firstLine="283"/>
        <w:rPr>
          <w:sz w:val="24"/>
          <w:szCs w:val="24"/>
        </w:rPr>
      </w:pPr>
    </w:p>
    <w:p w14:paraId="7508875A" w14:textId="77777777" w:rsidR="009E6521" w:rsidRPr="00852302" w:rsidRDefault="009E6521">
      <w:pPr>
        <w:pStyle w:val="Textoindependiente"/>
        <w:spacing w:line="364" w:lineRule="auto"/>
        <w:ind w:right="142" w:firstLine="283"/>
        <w:rPr>
          <w:sz w:val="24"/>
          <w:szCs w:val="24"/>
        </w:rPr>
      </w:pPr>
    </w:p>
    <w:p w14:paraId="24A3D312" w14:textId="77777777" w:rsidR="00286502" w:rsidRPr="00852302" w:rsidRDefault="002426C3">
      <w:pPr>
        <w:pStyle w:val="Textoindependiente"/>
        <w:spacing w:line="364" w:lineRule="auto"/>
        <w:ind w:right="143" w:firstLine="283"/>
        <w:rPr>
          <w:sz w:val="24"/>
          <w:szCs w:val="24"/>
        </w:rPr>
      </w:pPr>
      <w:r w:rsidRPr="00852302">
        <w:rPr>
          <w:sz w:val="24"/>
          <w:szCs w:val="24"/>
        </w:rPr>
        <w:lastRenderedPageBreak/>
        <w:t>Les quantitats que cal reintegrar tindran la consideració d’ingressos de dret públic de naturalesa no tributària, i se’ls aplicarà, a l’efecte del càlcul, l’interés legal dels diners en els termes que s’establixen en la Llei 1/2015.</w:t>
      </w:r>
    </w:p>
    <w:p w14:paraId="3BE523CB" w14:textId="77777777" w:rsidR="00286502" w:rsidRDefault="002426C3">
      <w:pPr>
        <w:pStyle w:val="Textoindependiente"/>
        <w:spacing w:line="364" w:lineRule="auto"/>
        <w:ind w:right="140"/>
        <w:rPr>
          <w:sz w:val="24"/>
          <w:szCs w:val="24"/>
        </w:rPr>
      </w:pPr>
      <w:r w:rsidRPr="00852302">
        <w:rPr>
          <w:sz w:val="24"/>
          <w:szCs w:val="24"/>
        </w:rPr>
        <w:t>Esta obligació de reintegrament serà independent de les sancions que, si és el cas, siguen exigibles, d’acord amb el que es disposa en l’article 19 de l’Orde 7/2022.</w:t>
      </w:r>
    </w:p>
    <w:p w14:paraId="473ABAD7" w14:textId="77777777" w:rsidR="009E6521" w:rsidRDefault="009E6521">
      <w:pPr>
        <w:pStyle w:val="Textoindependiente"/>
        <w:spacing w:line="364" w:lineRule="auto"/>
        <w:ind w:right="140"/>
        <w:rPr>
          <w:sz w:val="24"/>
          <w:szCs w:val="24"/>
        </w:rPr>
      </w:pPr>
    </w:p>
    <w:p w14:paraId="3A8FA08F" w14:textId="77777777" w:rsidR="009E6521" w:rsidRDefault="009E6521">
      <w:pPr>
        <w:pStyle w:val="Textoindependiente"/>
        <w:spacing w:line="364" w:lineRule="auto"/>
        <w:ind w:right="140"/>
        <w:rPr>
          <w:sz w:val="24"/>
          <w:szCs w:val="24"/>
        </w:rPr>
      </w:pPr>
    </w:p>
    <w:p w14:paraId="710AA22E" w14:textId="77777777" w:rsidR="009E6521" w:rsidRPr="00852302" w:rsidRDefault="009E6521">
      <w:pPr>
        <w:pStyle w:val="Textoindependiente"/>
        <w:spacing w:line="364" w:lineRule="auto"/>
        <w:ind w:right="140"/>
        <w:rPr>
          <w:sz w:val="24"/>
          <w:szCs w:val="24"/>
        </w:rPr>
      </w:pPr>
    </w:p>
    <w:p w14:paraId="609AFCCF" w14:textId="77777777" w:rsidR="00286502" w:rsidRPr="00852302" w:rsidRDefault="002426C3">
      <w:pPr>
        <w:pStyle w:val="Textoindependiente"/>
        <w:spacing w:line="364" w:lineRule="auto"/>
        <w:ind w:right="137"/>
        <w:rPr>
          <w:sz w:val="24"/>
          <w:szCs w:val="24"/>
        </w:rPr>
      </w:pPr>
      <w:r w:rsidRPr="00852302">
        <w:rPr>
          <w:sz w:val="24"/>
          <w:szCs w:val="24"/>
        </w:rPr>
        <w:t>Contra el que es disposa en esta resolució, que posa fi a la via administrativa, es podrà interposar potestativament un recurs de reposició davant del mateix òrgan que ha dictat l’acte en el termini d’un mes, comptat des de l’endemà de la publicació, de conformitat amb el que es preveu en els articles 123 i 124 de la Llei 39/2015, d’1 d’octubre, del procediment administratiu comú de les administracions públiques, o bé un recurs contenciós administratiu davant de la Sala Contenciosa Administrativa del Tribunal Superior de Justícia de la Comunitat Valenciana, en el termini de dos mesos, comptats des de l’endemà de la publicació, de conformitat amb el que s’establix en els articles 10 i 46 de la Llei 29/1998, de 13 de juliol, reguladora de la jurisdicció contenciosa administrativa. Tot això, sense perjuí que s’utilitze qualsevol altra via que es considere oportuna.</w:t>
      </w:r>
    </w:p>
    <w:p w14:paraId="34E177C7" w14:textId="77777777" w:rsidR="00286502" w:rsidRPr="00852302" w:rsidRDefault="00286502">
      <w:pPr>
        <w:pStyle w:val="Textoindependiente"/>
        <w:ind w:left="0"/>
        <w:jc w:val="left"/>
        <w:rPr>
          <w:sz w:val="24"/>
          <w:szCs w:val="24"/>
        </w:rPr>
      </w:pPr>
    </w:p>
    <w:p w14:paraId="48BCDA52" w14:textId="77777777" w:rsidR="00286502" w:rsidRPr="00852302" w:rsidRDefault="00286502">
      <w:pPr>
        <w:pStyle w:val="Textoindependiente"/>
        <w:ind w:left="0"/>
        <w:jc w:val="left"/>
        <w:rPr>
          <w:sz w:val="24"/>
          <w:szCs w:val="24"/>
        </w:rPr>
      </w:pPr>
    </w:p>
    <w:p w14:paraId="10104B24" w14:textId="77777777" w:rsidR="00286502" w:rsidRPr="00852302" w:rsidRDefault="00286502">
      <w:pPr>
        <w:pStyle w:val="Textoindependiente"/>
        <w:ind w:left="0"/>
        <w:jc w:val="left"/>
        <w:rPr>
          <w:sz w:val="24"/>
          <w:szCs w:val="24"/>
        </w:rPr>
      </w:pPr>
    </w:p>
    <w:p w14:paraId="5C1F6544" w14:textId="77777777" w:rsidR="00286502" w:rsidRPr="00852302" w:rsidRDefault="00286502">
      <w:pPr>
        <w:pStyle w:val="Textoindependiente"/>
        <w:spacing w:before="137"/>
        <w:ind w:left="0"/>
        <w:jc w:val="left"/>
        <w:rPr>
          <w:sz w:val="24"/>
          <w:szCs w:val="24"/>
        </w:rPr>
      </w:pPr>
    </w:p>
    <w:p w14:paraId="3B7CBC97" w14:textId="77777777" w:rsidR="00286502" w:rsidRPr="00852302" w:rsidRDefault="002426C3">
      <w:pPr>
        <w:pStyle w:val="Textoindependiente"/>
        <w:spacing w:line="362" w:lineRule="auto"/>
        <w:ind w:right="138"/>
        <w:rPr>
          <w:sz w:val="24"/>
          <w:szCs w:val="24"/>
        </w:rPr>
      </w:pPr>
      <w:r w:rsidRPr="00852302">
        <w:rPr>
          <w:sz w:val="24"/>
          <w:szCs w:val="24"/>
        </w:rPr>
        <w:t xml:space="preserve">València, </w:t>
      </w:r>
      <w:proofErr w:type="spellStart"/>
      <w:r w:rsidRPr="00852302">
        <w:rPr>
          <w:sz w:val="24"/>
          <w:szCs w:val="24"/>
        </w:rPr>
        <w:t>xx</w:t>
      </w:r>
      <w:proofErr w:type="spellEnd"/>
      <w:r w:rsidRPr="00852302">
        <w:rPr>
          <w:sz w:val="24"/>
          <w:szCs w:val="24"/>
        </w:rPr>
        <w:t xml:space="preserve"> de </w:t>
      </w:r>
      <w:proofErr w:type="spellStart"/>
      <w:r w:rsidRPr="00852302">
        <w:rPr>
          <w:sz w:val="24"/>
          <w:szCs w:val="24"/>
        </w:rPr>
        <w:t>xxxxxxxx</w:t>
      </w:r>
      <w:proofErr w:type="spellEnd"/>
      <w:r w:rsidRPr="00852302">
        <w:rPr>
          <w:sz w:val="24"/>
          <w:szCs w:val="24"/>
        </w:rPr>
        <w:t xml:space="preserve"> de 2025.– </w:t>
      </w:r>
      <w:r w:rsidRPr="00852302">
        <w:rPr>
          <w:color w:val="333333"/>
          <w:sz w:val="24"/>
          <w:szCs w:val="24"/>
        </w:rPr>
        <w:t xml:space="preserve">El subsecretari de la Conselleria d’Hisenda i Economia (p. d. art. 6.1 R 12.02.2024; DOGV 9792): Carlos Pablo Gracia </w:t>
      </w:r>
      <w:proofErr w:type="spellStart"/>
      <w:r w:rsidRPr="00852302">
        <w:rPr>
          <w:color w:val="333333"/>
          <w:sz w:val="24"/>
          <w:szCs w:val="24"/>
        </w:rPr>
        <w:t>Calandín</w:t>
      </w:r>
      <w:proofErr w:type="spellEnd"/>
    </w:p>
    <w:p w14:paraId="3B5BD35C" w14:textId="77777777" w:rsidR="00286502" w:rsidRPr="00852302" w:rsidRDefault="00286502">
      <w:pPr>
        <w:pStyle w:val="Textoindependiente"/>
        <w:spacing w:before="56"/>
        <w:ind w:left="0"/>
        <w:jc w:val="left"/>
        <w:rPr>
          <w:sz w:val="24"/>
          <w:szCs w:val="24"/>
        </w:rPr>
      </w:pPr>
    </w:p>
    <w:p w14:paraId="4CC8367B" w14:textId="77777777" w:rsidR="00286502" w:rsidRDefault="002426C3">
      <w:pPr>
        <w:spacing w:line="211" w:lineRule="auto"/>
        <w:ind w:left="1860" w:right="2201"/>
        <w:rPr>
          <w:rFonts w:ascii="Courier New" w:hAnsi="Courier New"/>
          <w:b/>
          <w:sz w:val="18"/>
        </w:rPr>
      </w:pPr>
      <w:r>
        <w:rPr>
          <w:rFonts w:ascii="Courier New" w:hAnsi="Courier New"/>
          <w:b/>
          <w:noProof/>
          <w:sz w:val="18"/>
        </w:rPr>
        <w:drawing>
          <wp:anchor distT="0" distB="0" distL="0" distR="0" simplePos="0" relativeHeight="487502336" behindDoc="1" locked="0" layoutInCell="1" allowOverlap="1" wp14:anchorId="7C4A1F57" wp14:editId="42A15161">
            <wp:simplePos x="0" y="0"/>
            <wp:positionH relativeFrom="page">
              <wp:posOffset>2761357</wp:posOffset>
            </wp:positionH>
            <wp:positionV relativeFrom="paragraph">
              <wp:posOffset>-55735</wp:posOffset>
            </wp:positionV>
            <wp:extent cx="1969503" cy="80010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3" cstate="print"/>
                    <a:stretch>
                      <a:fillRect/>
                    </a:stretch>
                  </pic:blipFill>
                  <pic:spPr>
                    <a:xfrm>
                      <a:off x="0" y="0"/>
                      <a:ext cx="1969503" cy="800100"/>
                    </a:xfrm>
                    <a:prstGeom prst="rect">
                      <a:avLst/>
                    </a:prstGeom>
                  </pic:spPr>
                </pic:pic>
              </a:graphicData>
            </a:graphic>
          </wp:anchor>
        </w:drawing>
      </w:r>
      <w:r>
        <w:rPr>
          <w:rFonts w:ascii="Courier New" w:hAnsi="Courier New"/>
          <w:b/>
          <w:sz w:val="18"/>
        </w:rPr>
        <w:t xml:space="preserve">Firmat per Carlos Pablo Gracia </w:t>
      </w:r>
      <w:proofErr w:type="spellStart"/>
      <w:r>
        <w:rPr>
          <w:rFonts w:ascii="Courier New" w:hAnsi="Courier New"/>
          <w:b/>
          <w:sz w:val="18"/>
        </w:rPr>
        <w:t>Calandín</w:t>
      </w:r>
      <w:proofErr w:type="spellEnd"/>
      <w:r>
        <w:rPr>
          <w:rFonts w:ascii="Courier New" w:hAnsi="Courier New"/>
          <w:b/>
          <w:sz w:val="18"/>
        </w:rPr>
        <w:t>, el 26/03/2025 10:23:22</w:t>
      </w:r>
    </w:p>
    <w:p w14:paraId="37DEE028" w14:textId="77777777" w:rsidR="00286502" w:rsidRDefault="002426C3">
      <w:pPr>
        <w:spacing w:before="1" w:line="211" w:lineRule="auto"/>
        <w:ind w:left="1860" w:right="2201"/>
        <w:rPr>
          <w:rFonts w:ascii="Courier New" w:hAnsi="Courier New"/>
          <w:b/>
          <w:sz w:val="18"/>
        </w:rPr>
      </w:pPr>
      <w:r>
        <w:rPr>
          <w:rFonts w:ascii="Courier New" w:hAnsi="Courier New"/>
          <w:b/>
          <w:sz w:val="18"/>
        </w:rPr>
        <w:t>Càrrec: subsecretari Conselleria Hisenda i Economia</w:t>
      </w:r>
    </w:p>
    <w:p w14:paraId="3A915D72" w14:textId="77777777" w:rsidR="00EC45C3" w:rsidRPr="00EC45C3" w:rsidRDefault="00EC45C3" w:rsidP="00EC45C3">
      <w:pPr>
        <w:rPr>
          <w:rFonts w:ascii="Courier New" w:hAnsi="Courier New"/>
          <w:sz w:val="18"/>
        </w:rPr>
      </w:pPr>
    </w:p>
    <w:p w14:paraId="1749C6A4" w14:textId="77777777" w:rsidR="00EC45C3" w:rsidRPr="00EC45C3" w:rsidRDefault="00EC45C3" w:rsidP="00EC45C3">
      <w:pPr>
        <w:rPr>
          <w:rFonts w:ascii="Courier New" w:hAnsi="Courier New"/>
          <w:sz w:val="18"/>
        </w:rPr>
      </w:pPr>
    </w:p>
    <w:p w14:paraId="7CD90DC0" w14:textId="77777777" w:rsidR="00EC45C3" w:rsidRDefault="00EC45C3" w:rsidP="00EC45C3">
      <w:pPr>
        <w:rPr>
          <w:rFonts w:ascii="Courier New" w:hAnsi="Courier New"/>
          <w:b/>
          <w:sz w:val="18"/>
        </w:rPr>
      </w:pPr>
    </w:p>
    <w:p w14:paraId="2501E3FE" w14:textId="77777777" w:rsidR="00EC45C3" w:rsidRDefault="00EC45C3" w:rsidP="00EC45C3">
      <w:pPr>
        <w:rPr>
          <w:rFonts w:ascii="Courier New" w:hAnsi="Courier New"/>
          <w:b/>
          <w:sz w:val="18"/>
        </w:rPr>
      </w:pPr>
    </w:p>
    <w:p w14:paraId="58986726" w14:textId="775AC636" w:rsidR="00EC45C3" w:rsidRPr="00EC45C3" w:rsidRDefault="00EC45C3" w:rsidP="00EC45C3">
      <w:pPr>
        <w:tabs>
          <w:tab w:val="left" w:pos="7290"/>
        </w:tabs>
        <w:jc w:val="both"/>
        <w:rPr>
          <w:rFonts w:ascii="Courier New" w:hAnsi="Courier New"/>
          <w:sz w:val="18"/>
        </w:rPr>
      </w:pPr>
      <w:r w:rsidRPr="00EC45C3">
        <w:rPr>
          <w:rFonts w:ascii="Courier New" w:hAnsi="Courier New"/>
          <w:noProof/>
          <w:sz w:val="18"/>
        </w:rPr>
        <w:drawing>
          <wp:inline distT="0" distB="0" distL="0" distR="0" wp14:anchorId="7072FE53" wp14:editId="63922656">
            <wp:extent cx="5493385" cy="1635760"/>
            <wp:effectExtent l="0" t="0" r="0" b="2540"/>
            <wp:docPr id="6954721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472171" name=""/>
                    <pic:cNvPicPr/>
                  </pic:nvPicPr>
                  <pic:blipFill>
                    <a:blip r:embed="rId14"/>
                    <a:stretch>
                      <a:fillRect/>
                    </a:stretch>
                  </pic:blipFill>
                  <pic:spPr>
                    <a:xfrm>
                      <a:off x="0" y="0"/>
                      <a:ext cx="5493385" cy="1635760"/>
                    </a:xfrm>
                    <a:prstGeom prst="rect">
                      <a:avLst/>
                    </a:prstGeom>
                  </pic:spPr>
                </pic:pic>
              </a:graphicData>
            </a:graphic>
          </wp:inline>
        </w:drawing>
      </w:r>
      <w:r>
        <w:rPr>
          <w:rFonts w:ascii="Courier New" w:hAnsi="Courier New"/>
          <w:sz w:val="18"/>
        </w:rPr>
        <w:tab/>
      </w:r>
    </w:p>
    <w:sectPr w:rsidR="00EC45C3" w:rsidRPr="00EC45C3">
      <w:pgSz w:w="11910" w:h="16840"/>
      <w:pgMar w:top="1280" w:right="1559" w:bottom="400" w:left="1700" w:header="0" w:footer="2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6D1A3" w14:textId="77777777" w:rsidR="0080473F" w:rsidRDefault="0080473F">
      <w:r>
        <w:separator/>
      </w:r>
    </w:p>
  </w:endnote>
  <w:endnote w:type="continuationSeparator" w:id="0">
    <w:p w14:paraId="4BB68427" w14:textId="77777777" w:rsidR="0080473F" w:rsidRDefault="00804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EE802" w14:textId="77777777" w:rsidR="00286502" w:rsidRDefault="002426C3">
    <w:pPr>
      <w:pStyle w:val="Textoindependiente"/>
      <w:spacing w:line="14" w:lineRule="auto"/>
      <w:ind w:left="0"/>
      <w:jc w:val="left"/>
      <w:rPr>
        <w:sz w:val="20"/>
      </w:rPr>
    </w:pPr>
    <w:r>
      <w:rPr>
        <w:noProof/>
        <w:sz w:val="20"/>
      </w:rPr>
      <mc:AlternateContent>
        <mc:Choice Requires="wps">
          <w:drawing>
            <wp:anchor distT="0" distB="0" distL="0" distR="0" simplePos="0" relativeHeight="487502336" behindDoc="1" locked="0" layoutInCell="1" allowOverlap="1" wp14:anchorId="25AF9A18" wp14:editId="5CB752CC">
              <wp:simplePos x="0" y="0"/>
              <wp:positionH relativeFrom="page">
                <wp:posOffset>214122</wp:posOffset>
              </wp:positionH>
              <wp:positionV relativeFrom="page">
                <wp:posOffset>10424060</wp:posOffset>
              </wp:positionV>
              <wp:extent cx="5001260" cy="12446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01260" cy="124460"/>
                      </a:xfrm>
                      <a:prstGeom prst="rect">
                        <a:avLst/>
                      </a:prstGeom>
                    </wps:spPr>
                    <wps:txbx>
                      <w:txbxContent>
                        <w:p w14:paraId="7FF05245" w14:textId="77777777" w:rsidR="00286502" w:rsidRDefault="002426C3">
                          <w:pPr>
                            <w:spacing w:before="14"/>
                            <w:ind w:left="20"/>
                            <w:rPr>
                              <w:sz w:val="12"/>
                            </w:rPr>
                          </w:pPr>
                          <w:r>
                            <w:rPr>
                              <w:b/>
                              <w:sz w:val="14"/>
                            </w:rPr>
                            <w:t>CSV:</w:t>
                          </w:r>
                          <w:r>
                            <w:rPr>
                              <w:sz w:val="12"/>
                            </w:rPr>
                            <w:t xml:space="preserve">B9L29PIA:6G9JIUTP:8D8N8AAE </w:t>
                          </w:r>
                          <w:r>
                            <w:rPr>
                              <w:b/>
                              <w:sz w:val="14"/>
                            </w:rPr>
                            <w:t>URL de validació:</w:t>
                          </w:r>
                          <w:hyperlink r:id="rId1">
                            <w:r>
                              <w:rPr>
                                <w:sz w:val="12"/>
                              </w:rPr>
                              <w:t>https://www.tramita.gva.es/csv-front/index.faces?cadena=B9L29PIA:6G9JIUTP:8D8N8AAE</w:t>
                            </w:r>
                          </w:hyperlink>
                        </w:p>
                      </w:txbxContent>
                    </wps:txbx>
                    <wps:bodyPr wrap="square" lIns="0" tIns="0" rIns="0" bIns="0" rtlCol="0">
                      <a:noAutofit/>
                    </wps:bodyPr>
                  </wps:wsp>
                </a:graphicData>
              </a:graphic>
            </wp:anchor>
          </w:drawing>
        </mc:Choice>
        <mc:Fallback>
          <w:pict>
            <v:shapetype w14:anchorId="25AF9A18" id="_x0000_t202" coordsize="21600,21600" o:spt="202" path="m,l,21600r21600,l21600,xe">
              <v:stroke joinstyle="miter"/>
              <v:path gradientshapeok="t" o:connecttype="rect"/>
            </v:shapetype>
            <v:shape id="Textbox 1" o:spid="_x0000_s1026" type="#_x0000_t202" style="position:absolute;margin-left:16.85pt;margin-top:820.8pt;width:393.8pt;height:9.8pt;z-index:-1581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" filled="f" stroked="f">
              <v:textbox inset="0,0,0,0">
                <w:txbxContent>
                  <w:p w14:paraId="7FF05245" w14:textId="77777777" w:rsidR="00286502" w:rsidRDefault="002426C3">
                    <w:pPr>
                      <w:spacing w:before="14"/>
                      <w:ind w:left="20"/>
                      <w:rPr>
                        <w:sz w:val="12"/>
                      </w:rPr>
                    </w:pPr>
                    <w:r>
                      <w:rPr>
                        <w:b/>
                        <w:sz w:val="14"/>
                      </w:rPr>
                      <w:t xml:space="preserve">CSV:</w:t>
                    </w:r>
                    <w:r>
                      <w:rPr>
                        <w:sz w:val="12"/>
                      </w:rPr>
                      <w:t xml:space="preserve">B9L29PIA:6G9JIUTP:8D8N8AAE </w:t>
                    </w:r>
                    <w:r>
                      <w:rPr>
                        <w:b/>
                        <w:sz w:val="14"/>
                      </w:rPr>
                      <w:t xml:space="preserve">URL de validació:</w:t>
                    </w:r>
                    <w:hyperlink r:id="rId2">
                      <w:r>
                        <w:rPr>
                          <w:sz w:val="12"/>
                        </w:rPr>
                        <w:t xml:space="preserve">https://www.tramita.gva.es/csv-front/index.faces?cadena=B9L29PIA:6G9JIUTP:8D8N8AAE</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81664" w14:textId="77777777" w:rsidR="0080473F" w:rsidRDefault="0080473F">
      <w:r>
        <w:separator/>
      </w:r>
    </w:p>
  </w:footnote>
  <w:footnote w:type="continuationSeparator" w:id="0">
    <w:p w14:paraId="7D958166" w14:textId="77777777" w:rsidR="0080473F" w:rsidRDefault="008047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11929"/>
    <w:multiLevelType w:val="hybridMultilevel"/>
    <w:tmpl w:val="D9869D46"/>
    <w:lvl w:ilvl="0" w:tplc="EE1C6170">
      <w:start w:val="1"/>
      <w:numFmt w:val="lowerRoman"/>
      <w:lvlText w:val="%1."/>
      <w:lvlJc w:val="left"/>
      <w:pPr>
        <w:ind w:left="1194" w:hanging="341"/>
        <w:jc w:val="left"/>
      </w:pPr>
      <w:rPr>
        <w:rFonts w:ascii="Times New Roman" w:eastAsia="Times New Roman" w:hAnsi="Times New Roman" w:cs="Times New Roman" w:hint="default"/>
        <w:b w:val="0"/>
        <w:bCs w:val="0"/>
        <w:i w:val="0"/>
        <w:iCs w:val="0"/>
        <w:spacing w:val="0"/>
        <w:w w:val="104"/>
        <w:sz w:val="23"/>
        <w:szCs w:val="23"/>
        <w:lang w:val="es-ES" w:eastAsia="en-US" w:bidi="ar-SA"/>
      </w:rPr>
    </w:lvl>
    <w:lvl w:ilvl="1" w:tplc="61D6B67C">
      <w:numFmt w:val="bullet"/>
      <w:lvlText w:val="•"/>
      <w:lvlJc w:val="left"/>
      <w:pPr>
        <w:ind w:left="1944" w:hanging="341"/>
      </w:pPr>
      <w:rPr>
        <w:rFonts w:hint="default"/>
        <w:lang w:val="es-ES" w:eastAsia="en-US" w:bidi="ar-SA"/>
      </w:rPr>
    </w:lvl>
    <w:lvl w:ilvl="2" w:tplc="5478D07E">
      <w:numFmt w:val="bullet"/>
      <w:lvlText w:val="•"/>
      <w:lvlJc w:val="left"/>
      <w:pPr>
        <w:ind w:left="2689" w:hanging="341"/>
      </w:pPr>
      <w:rPr>
        <w:rFonts w:hint="default"/>
        <w:lang w:val="es-ES" w:eastAsia="en-US" w:bidi="ar-SA"/>
      </w:rPr>
    </w:lvl>
    <w:lvl w:ilvl="3" w:tplc="08B8BC18">
      <w:numFmt w:val="bullet"/>
      <w:lvlText w:val="•"/>
      <w:lvlJc w:val="left"/>
      <w:pPr>
        <w:ind w:left="3434" w:hanging="341"/>
      </w:pPr>
      <w:rPr>
        <w:rFonts w:hint="default"/>
        <w:lang w:val="es-ES" w:eastAsia="en-US" w:bidi="ar-SA"/>
      </w:rPr>
    </w:lvl>
    <w:lvl w:ilvl="4" w:tplc="61B6EAE8">
      <w:numFmt w:val="bullet"/>
      <w:lvlText w:val="•"/>
      <w:lvlJc w:val="left"/>
      <w:pPr>
        <w:ind w:left="4178" w:hanging="341"/>
      </w:pPr>
      <w:rPr>
        <w:rFonts w:hint="default"/>
        <w:lang w:val="es-ES" w:eastAsia="en-US" w:bidi="ar-SA"/>
      </w:rPr>
    </w:lvl>
    <w:lvl w:ilvl="5" w:tplc="74543A38">
      <w:numFmt w:val="bullet"/>
      <w:lvlText w:val="•"/>
      <w:lvlJc w:val="left"/>
      <w:pPr>
        <w:ind w:left="4923" w:hanging="341"/>
      </w:pPr>
      <w:rPr>
        <w:rFonts w:hint="default"/>
        <w:lang w:val="es-ES" w:eastAsia="en-US" w:bidi="ar-SA"/>
      </w:rPr>
    </w:lvl>
    <w:lvl w:ilvl="6" w:tplc="BFB8A4F2">
      <w:numFmt w:val="bullet"/>
      <w:lvlText w:val="•"/>
      <w:lvlJc w:val="left"/>
      <w:pPr>
        <w:ind w:left="5668" w:hanging="341"/>
      </w:pPr>
      <w:rPr>
        <w:rFonts w:hint="default"/>
        <w:lang w:val="es-ES" w:eastAsia="en-US" w:bidi="ar-SA"/>
      </w:rPr>
    </w:lvl>
    <w:lvl w:ilvl="7" w:tplc="7FF8AFFC">
      <w:numFmt w:val="bullet"/>
      <w:lvlText w:val="•"/>
      <w:lvlJc w:val="left"/>
      <w:pPr>
        <w:ind w:left="6413" w:hanging="341"/>
      </w:pPr>
      <w:rPr>
        <w:rFonts w:hint="default"/>
        <w:lang w:val="es-ES" w:eastAsia="en-US" w:bidi="ar-SA"/>
      </w:rPr>
    </w:lvl>
    <w:lvl w:ilvl="8" w:tplc="085CF6C4">
      <w:numFmt w:val="bullet"/>
      <w:lvlText w:val="•"/>
      <w:lvlJc w:val="left"/>
      <w:pPr>
        <w:ind w:left="7157" w:hanging="341"/>
      </w:pPr>
      <w:rPr>
        <w:rFonts w:hint="default"/>
        <w:lang w:val="es-ES" w:eastAsia="en-US" w:bidi="ar-SA"/>
      </w:rPr>
    </w:lvl>
  </w:abstractNum>
  <w:abstractNum w:abstractNumId="1" w15:restartNumberingAfterBreak="0">
    <w:nsid w:val="169D3F90"/>
    <w:multiLevelType w:val="hybridMultilevel"/>
    <w:tmpl w:val="54B64A1A"/>
    <w:lvl w:ilvl="0" w:tplc="4B3A4326">
      <w:start w:val="1"/>
      <w:numFmt w:val="lowerRoman"/>
      <w:lvlText w:val="%1."/>
      <w:lvlJc w:val="left"/>
      <w:pPr>
        <w:ind w:left="1134" w:hanging="281"/>
        <w:jc w:val="left"/>
      </w:pPr>
      <w:rPr>
        <w:rFonts w:ascii="Times New Roman" w:eastAsia="Times New Roman" w:hAnsi="Times New Roman" w:cs="Times New Roman" w:hint="default"/>
        <w:b w:val="0"/>
        <w:bCs w:val="0"/>
        <w:i w:val="0"/>
        <w:iCs w:val="0"/>
        <w:spacing w:val="0"/>
        <w:w w:val="104"/>
        <w:sz w:val="23"/>
        <w:szCs w:val="23"/>
        <w:lang w:val="es-ES" w:eastAsia="en-US" w:bidi="ar-SA"/>
      </w:rPr>
    </w:lvl>
    <w:lvl w:ilvl="1" w:tplc="533449B8">
      <w:numFmt w:val="bullet"/>
      <w:lvlText w:val="•"/>
      <w:lvlJc w:val="left"/>
      <w:pPr>
        <w:ind w:left="1890" w:hanging="281"/>
      </w:pPr>
      <w:rPr>
        <w:rFonts w:hint="default"/>
        <w:lang w:val="es-ES" w:eastAsia="en-US" w:bidi="ar-SA"/>
      </w:rPr>
    </w:lvl>
    <w:lvl w:ilvl="2" w:tplc="6848FA02">
      <w:numFmt w:val="bullet"/>
      <w:lvlText w:val="•"/>
      <w:lvlJc w:val="left"/>
      <w:pPr>
        <w:ind w:left="2641" w:hanging="281"/>
      </w:pPr>
      <w:rPr>
        <w:rFonts w:hint="default"/>
        <w:lang w:val="es-ES" w:eastAsia="en-US" w:bidi="ar-SA"/>
      </w:rPr>
    </w:lvl>
    <w:lvl w:ilvl="3" w:tplc="CAD85BD2">
      <w:numFmt w:val="bullet"/>
      <w:lvlText w:val="•"/>
      <w:lvlJc w:val="left"/>
      <w:pPr>
        <w:ind w:left="3392" w:hanging="281"/>
      </w:pPr>
      <w:rPr>
        <w:rFonts w:hint="default"/>
        <w:lang w:val="es-ES" w:eastAsia="en-US" w:bidi="ar-SA"/>
      </w:rPr>
    </w:lvl>
    <w:lvl w:ilvl="4" w:tplc="E988C07E">
      <w:numFmt w:val="bullet"/>
      <w:lvlText w:val="•"/>
      <w:lvlJc w:val="left"/>
      <w:pPr>
        <w:ind w:left="4142" w:hanging="281"/>
      </w:pPr>
      <w:rPr>
        <w:rFonts w:hint="default"/>
        <w:lang w:val="es-ES" w:eastAsia="en-US" w:bidi="ar-SA"/>
      </w:rPr>
    </w:lvl>
    <w:lvl w:ilvl="5" w:tplc="42E8405E">
      <w:numFmt w:val="bullet"/>
      <w:lvlText w:val="•"/>
      <w:lvlJc w:val="left"/>
      <w:pPr>
        <w:ind w:left="4893" w:hanging="281"/>
      </w:pPr>
      <w:rPr>
        <w:rFonts w:hint="default"/>
        <w:lang w:val="es-ES" w:eastAsia="en-US" w:bidi="ar-SA"/>
      </w:rPr>
    </w:lvl>
    <w:lvl w:ilvl="6" w:tplc="DA50E7AC">
      <w:numFmt w:val="bullet"/>
      <w:lvlText w:val="•"/>
      <w:lvlJc w:val="left"/>
      <w:pPr>
        <w:ind w:left="5644" w:hanging="281"/>
      </w:pPr>
      <w:rPr>
        <w:rFonts w:hint="default"/>
        <w:lang w:val="es-ES" w:eastAsia="en-US" w:bidi="ar-SA"/>
      </w:rPr>
    </w:lvl>
    <w:lvl w:ilvl="7" w:tplc="5D18D882">
      <w:numFmt w:val="bullet"/>
      <w:lvlText w:val="•"/>
      <w:lvlJc w:val="left"/>
      <w:pPr>
        <w:ind w:left="6395" w:hanging="281"/>
      </w:pPr>
      <w:rPr>
        <w:rFonts w:hint="default"/>
        <w:lang w:val="es-ES" w:eastAsia="en-US" w:bidi="ar-SA"/>
      </w:rPr>
    </w:lvl>
    <w:lvl w:ilvl="8" w:tplc="7328322A">
      <w:numFmt w:val="bullet"/>
      <w:lvlText w:val="•"/>
      <w:lvlJc w:val="left"/>
      <w:pPr>
        <w:ind w:left="7145" w:hanging="281"/>
      </w:pPr>
      <w:rPr>
        <w:rFonts w:hint="default"/>
        <w:lang w:val="es-ES" w:eastAsia="en-US" w:bidi="ar-SA"/>
      </w:rPr>
    </w:lvl>
  </w:abstractNum>
  <w:abstractNum w:abstractNumId="2" w15:restartNumberingAfterBreak="0">
    <w:nsid w:val="260706B0"/>
    <w:multiLevelType w:val="hybridMultilevel"/>
    <w:tmpl w:val="711CA1EA"/>
    <w:lvl w:ilvl="0" w:tplc="2554612E">
      <w:start w:val="1"/>
      <w:numFmt w:val="lowerLetter"/>
      <w:lvlText w:val="%1)"/>
      <w:lvlJc w:val="left"/>
      <w:pPr>
        <w:ind w:left="966" w:hanging="245"/>
        <w:jc w:val="left"/>
      </w:pPr>
      <w:rPr>
        <w:rFonts w:ascii="Times New Roman" w:eastAsia="Times New Roman" w:hAnsi="Times New Roman" w:cs="Times New Roman" w:hint="default"/>
        <w:b w:val="0"/>
        <w:bCs w:val="0"/>
        <w:i w:val="0"/>
        <w:iCs w:val="0"/>
        <w:spacing w:val="-1"/>
        <w:w w:val="104"/>
        <w:sz w:val="23"/>
        <w:szCs w:val="23"/>
        <w:lang w:val="es-ES" w:eastAsia="en-US" w:bidi="ar-SA"/>
      </w:rPr>
    </w:lvl>
    <w:lvl w:ilvl="1" w:tplc="A69AF6C4">
      <w:start w:val="1"/>
      <w:numFmt w:val="lowerRoman"/>
      <w:lvlText w:val="%2."/>
      <w:lvlJc w:val="left"/>
      <w:pPr>
        <w:ind w:left="1082" w:hanging="231"/>
        <w:jc w:val="left"/>
      </w:pPr>
      <w:rPr>
        <w:rFonts w:ascii="Times New Roman" w:eastAsia="Times New Roman" w:hAnsi="Times New Roman" w:cs="Times New Roman" w:hint="default"/>
        <w:b w:val="0"/>
        <w:bCs w:val="0"/>
        <w:i w:val="0"/>
        <w:iCs w:val="0"/>
        <w:spacing w:val="0"/>
        <w:w w:val="104"/>
        <w:sz w:val="23"/>
        <w:szCs w:val="23"/>
        <w:lang w:val="es-ES" w:eastAsia="en-US" w:bidi="ar-SA"/>
      </w:rPr>
    </w:lvl>
    <w:lvl w:ilvl="2" w:tplc="45565E26">
      <w:numFmt w:val="bullet"/>
      <w:lvlText w:val="•"/>
      <w:lvlJc w:val="left"/>
      <w:pPr>
        <w:ind w:left="1080" w:hanging="231"/>
      </w:pPr>
      <w:rPr>
        <w:rFonts w:hint="default"/>
        <w:lang w:val="es-ES" w:eastAsia="en-US" w:bidi="ar-SA"/>
      </w:rPr>
    </w:lvl>
    <w:lvl w:ilvl="3" w:tplc="34065AD6">
      <w:numFmt w:val="bullet"/>
      <w:lvlText w:val="•"/>
      <w:lvlJc w:val="left"/>
      <w:pPr>
        <w:ind w:left="2025" w:hanging="231"/>
      </w:pPr>
      <w:rPr>
        <w:rFonts w:hint="default"/>
        <w:lang w:val="es-ES" w:eastAsia="en-US" w:bidi="ar-SA"/>
      </w:rPr>
    </w:lvl>
    <w:lvl w:ilvl="4" w:tplc="258A97D4">
      <w:numFmt w:val="bullet"/>
      <w:lvlText w:val="•"/>
      <w:lvlJc w:val="left"/>
      <w:pPr>
        <w:ind w:left="2971" w:hanging="231"/>
      </w:pPr>
      <w:rPr>
        <w:rFonts w:hint="default"/>
        <w:lang w:val="es-ES" w:eastAsia="en-US" w:bidi="ar-SA"/>
      </w:rPr>
    </w:lvl>
    <w:lvl w:ilvl="5" w:tplc="49081F64">
      <w:numFmt w:val="bullet"/>
      <w:lvlText w:val="•"/>
      <w:lvlJc w:val="left"/>
      <w:pPr>
        <w:ind w:left="3917" w:hanging="231"/>
      </w:pPr>
      <w:rPr>
        <w:rFonts w:hint="default"/>
        <w:lang w:val="es-ES" w:eastAsia="en-US" w:bidi="ar-SA"/>
      </w:rPr>
    </w:lvl>
    <w:lvl w:ilvl="6" w:tplc="98DA902C">
      <w:numFmt w:val="bullet"/>
      <w:lvlText w:val="•"/>
      <w:lvlJc w:val="left"/>
      <w:pPr>
        <w:ind w:left="4863" w:hanging="231"/>
      </w:pPr>
      <w:rPr>
        <w:rFonts w:hint="default"/>
        <w:lang w:val="es-ES" w:eastAsia="en-US" w:bidi="ar-SA"/>
      </w:rPr>
    </w:lvl>
    <w:lvl w:ilvl="7" w:tplc="50043F0E">
      <w:numFmt w:val="bullet"/>
      <w:lvlText w:val="•"/>
      <w:lvlJc w:val="left"/>
      <w:pPr>
        <w:ind w:left="5809" w:hanging="231"/>
      </w:pPr>
      <w:rPr>
        <w:rFonts w:hint="default"/>
        <w:lang w:val="es-ES" w:eastAsia="en-US" w:bidi="ar-SA"/>
      </w:rPr>
    </w:lvl>
    <w:lvl w:ilvl="8" w:tplc="6BFC250C">
      <w:numFmt w:val="bullet"/>
      <w:lvlText w:val="•"/>
      <w:lvlJc w:val="left"/>
      <w:pPr>
        <w:ind w:left="6755" w:hanging="231"/>
      </w:pPr>
      <w:rPr>
        <w:rFonts w:hint="default"/>
        <w:lang w:val="es-ES" w:eastAsia="en-US" w:bidi="ar-SA"/>
      </w:rPr>
    </w:lvl>
  </w:abstractNum>
  <w:abstractNum w:abstractNumId="3" w15:restartNumberingAfterBreak="0">
    <w:nsid w:val="29874B91"/>
    <w:multiLevelType w:val="hybridMultilevel"/>
    <w:tmpl w:val="91166958"/>
    <w:lvl w:ilvl="0" w:tplc="B9103530">
      <w:start w:val="1"/>
      <w:numFmt w:val="lowerRoman"/>
      <w:lvlText w:val="%1."/>
      <w:lvlJc w:val="left"/>
      <w:pPr>
        <w:ind w:left="1134" w:hanging="271"/>
        <w:jc w:val="left"/>
      </w:pPr>
      <w:rPr>
        <w:rFonts w:ascii="Times New Roman" w:eastAsia="Times New Roman" w:hAnsi="Times New Roman" w:cs="Times New Roman" w:hint="default"/>
        <w:b w:val="0"/>
        <w:bCs w:val="0"/>
        <w:i w:val="0"/>
        <w:iCs w:val="0"/>
        <w:spacing w:val="0"/>
        <w:w w:val="104"/>
        <w:sz w:val="23"/>
        <w:szCs w:val="23"/>
        <w:lang w:val="es-ES" w:eastAsia="en-US" w:bidi="ar-SA"/>
      </w:rPr>
    </w:lvl>
    <w:lvl w:ilvl="1" w:tplc="E5BAC060">
      <w:numFmt w:val="bullet"/>
      <w:lvlText w:val="•"/>
      <w:lvlJc w:val="left"/>
      <w:pPr>
        <w:ind w:left="1890" w:hanging="271"/>
      </w:pPr>
      <w:rPr>
        <w:rFonts w:hint="default"/>
        <w:lang w:val="es-ES" w:eastAsia="en-US" w:bidi="ar-SA"/>
      </w:rPr>
    </w:lvl>
    <w:lvl w:ilvl="2" w:tplc="A60CC93A">
      <w:numFmt w:val="bullet"/>
      <w:lvlText w:val="•"/>
      <w:lvlJc w:val="left"/>
      <w:pPr>
        <w:ind w:left="2641" w:hanging="271"/>
      </w:pPr>
      <w:rPr>
        <w:rFonts w:hint="default"/>
        <w:lang w:val="es-ES" w:eastAsia="en-US" w:bidi="ar-SA"/>
      </w:rPr>
    </w:lvl>
    <w:lvl w:ilvl="3" w:tplc="6EC4BA70">
      <w:numFmt w:val="bullet"/>
      <w:lvlText w:val="•"/>
      <w:lvlJc w:val="left"/>
      <w:pPr>
        <w:ind w:left="3392" w:hanging="271"/>
      </w:pPr>
      <w:rPr>
        <w:rFonts w:hint="default"/>
        <w:lang w:val="es-ES" w:eastAsia="en-US" w:bidi="ar-SA"/>
      </w:rPr>
    </w:lvl>
    <w:lvl w:ilvl="4" w:tplc="F5A68D7C">
      <w:numFmt w:val="bullet"/>
      <w:lvlText w:val="•"/>
      <w:lvlJc w:val="left"/>
      <w:pPr>
        <w:ind w:left="4142" w:hanging="271"/>
      </w:pPr>
      <w:rPr>
        <w:rFonts w:hint="default"/>
        <w:lang w:val="es-ES" w:eastAsia="en-US" w:bidi="ar-SA"/>
      </w:rPr>
    </w:lvl>
    <w:lvl w:ilvl="5" w:tplc="32B82C40">
      <w:numFmt w:val="bullet"/>
      <w:lvlText w:val="•"/>
      <w:lvlJc w:val="left"/>
      <w:pPr>
        <w:ind w:left="4893" w:hanging="271"/>
      </w:pPr>
      <w:rPr>
        <w:rFonts w:hint="default"/>
        <w:lang w:val="es-ES" w:eastAsia="en-US" w:bidi="ar-SA"/>
      </w:rPr>
    </w:lvl>
    <w:lvl w:ilvl="6" w:tplc="FC68EAAE">
      <w:numFmt w:val="bullet"/>
      <w:lvlText w:val="•"/>
      <w:lvlJc w:val="left"/>
      <w:pPr>
        <w:ind w:left="5644" w:hanging="271"/>
      </w:pPr>
      <w:rPr>
        <w:rFonts w:hint="default"/>
        <w:lang w:val="es-ES" w:eastAsia="en-US" w:bidi="ar-SA"/>
      </w:rPr>
    </w:lvl>
    <w:lvl w:ilvl="7" w:tplc="CC464CF0">
      <w:numFmt w:val="bullet"/>
      <w:lvlText w:val="•"/>
      <w:lvlJc w:val="left"/>
      <w:pPr>
        <w:ind w:left="6395" w:hanging="271"/>
      </w:pPr>
      <w:rPr>
        <w:rFonts w:hint="default"/>
        <w:lang w:val="es-ES" w:eastAsia="en-US" w:bidi="ar-SA"/>
      </w:rPr>
    </w:lvl>
    <w:lvl w:ilvl="8" w:tplc="2C0C3544">
      <w:numFmt w:val="bullet"/>
      <w:lvlText w:val="•"/>
      <w:lvlJc w:val="left"/>
      <w:pPr>
        <w:ind w:left="7145" w:hanging="271"/>
      </w:pPr>
      <w:rPr>
        <w:rFonts w:hint="default"/>
        <w:lang w:val="es-ES" w:eastAsia="en-US" w:bidi="ar-SA"/>
      </w:rPr>
    </w:lvl>
  </w:abstractNum>
  <w:abstractNum w:abstractNumId="4" w15:restartNumberingAfterBreak="0">
    <w:nsid w:val="2E012328"/>
    <w:multiLevelType w:val="hybridMultilevel"/>
    <w:tmpl w:val="EC2E51EC"/>
    <w:lvl w:ilvl="0" w:tplc="1AA4828A">
      <w:start w:val="1"/>
      <w:numFmt w:val="lowerRoman"/>
      <w:lvlText w:val="%1."/>
      <w:lvlJc w:val="left"/>
      <w:pPr>
        <w:ind w:left="995" w:hanging="142"/>
        <w:jc w:val="left"/>
      </w:pPr>
      <w:rPr>
        <w:rFonts w:ascii="Times New Roman" w:eastAsia="Times New Roman" w:hAnsi="Times New Roman" w:cs="Times New Roman" w:hint="default"/>
        <w:b w:val="0"/>
        <w:bCs w:val="0"/>
        <w:i w:val="0"/>
        <w:iCs w:val="0"/>
        <w:spacing w:val="0"/>
        <w:w w:val="104"/>
        <w:sz w:val="21"/>
        <w:szCs w:val="21"/>
        <w:lang w:val="es-ES" w:eastAsia="en-US" w:bidi="ar-SA"/>
      </w:rPr>
    </w:lvl>
    <w:lvl w:ilvl="1" w:tplc="6F44EAB4">
      <w:numFmt w:val="bullet"/>
      <w:lvlText w:val="•"/>
      <w:lvlJc w:val="left"/>
      <w:pPr>
        <w:ind w:left="1764" w:hanging="142"/>
      </w:pPr>
      <w:rPr>
        <w:rFonts w:hint="default"/>
        <w:lang w:val="es-ES" w:eastAsia="en-US" w:bidi="ar-SA"/>
      </w:rPr>
    </w:lvl>
    <w:lvl w:ilvl="2" w:tplc="9092A7E8">
      <w:numFmt w:val="bullet"/>
      <w:lvlText w:val="•"/>
      <w:lvlJc w:val="left"/>
      <w:pPr>
        <w:ind w:left="2529" w:hanging="142"/>
      </w:pPr>
      <w:rPr>
        <w:rFonts w:hint="default"/>
        <w:lang w:val="es-ES" w:eastAsia="en-US" w:bidi="ar-SA"/>
      </w:rPr>
    </w:lvl>
    <w:lvl w:ilvl="3" w:tplc="0896DC1A">
      <w:numFmt w:val="bullet"/>
      <w:lvlText w:val="•"/>
      <w:lvlJc w:val="left"/>
      <w:pPr>
        <w:ind w:left="3294" w:hanging="142"/>
      </w:pPr>
      <w:rPr>
        <w:rFonts w:hint="default"/>
        <w:lang w:val="es-ES" w:eastAsia="en-US" w:bidi="ar-SA"/>
      </w:rPr>
    </w:lvl>
    <w:lvl w:ilvl="4" w:tplc="569C3556">
      <w:numFmt w:val="bullet"/>
      <w:lvlText w:val="•"/>
      <w:lvlJc w:val="left"/>
      <w:pPr>
        <w:ind w:left="4058" w:hanging="142"/>
      </w:pPr>
      <w:rPr>
        <w:rFonts w:hint="default"/>
        <w:lang w:val="es-ES" w:eastAsia="en-US" w:bidi="ar-SA"/>
      </w:rPr>
    </w:lvl>
    <w:lvl w:ilvl="5" w:tplc="9356F59C">
      <w:numFmt w:val="bullet"/>
      <w:lvlText w:val="•"/>
      <w:lvlJc w:val="left"/>
      <w:pPr>
        <w:ind w:left="4823" w:hanging="142"/>
      </w:pPr>
      <w:rPr>
        <w:rFonts w:hint="default"/>
        <w:lang w:val="es-ES" w:eastAsia="en-US" w:bidi="ar-SA"/>
      </w:rPr>
    </w:lvl>
    <w:lvl w:ilvl="6" w:tplc="E1BA201E">
      <w:numFmt w:val="bullet"/>
      <w:lvlText w:val="•"/>
      <w:lvlJc w:val="left"/>
      <w:pPr>
        <w:ind w:left="5588" w:hanging="142"/>
      </w:pPr>
      <w:rPr>
        <w:rFonts w:hint="default"/>
        <w:lang w:val="es-ES" w:eastAsia="en-US" w:bidi="ar-SA"/>
      </w:rPr>
    </w:lvl>
    <w:lvl w:ilvl="7" w:tplc="795C4184">
      <w:numFmt w:val="bullet"/>
      <w:lvlText w:val="•"/>
      <w:lvlJc w:val="left"/>
      <w:pPr>
        <w:ind w:left="6353" w:hanging="142"/>
      </w:pPr>
      <w:rPr>
        <w:rFonts w:hint="default"/>
        <w:lang w:val="es-ES" w:eastAsia="en-US" w:bidi="ar-SA"/>
      </w:rPr>
    </w:lvl>
    <w:lvl w:ilvl="8" w:tplc="C8FAA33E">
      <w:numFmt w:val="bullet"/>
      <w:lvlText w:val="•"/>
      <w:lvlJc w:val="left"/>
      <w:pPr>
        <w:ind w:left="7117" w:hanging="142"/>
      </w:pPr>
      <w:rPr>
        <w:rFonts w:hint="default"/>
        <w:lang w:val="es-ES" w:eastAsia="en-US" w:bidi="ar-SA"/>
      </w:rPr>
    </w:lvl>
  </w:abstractNum>
  <w:abstractNum w:abstractNumId="5" w15:restartNumberingAfterBreak="0">
    <w:nsid w:val="56C03C80"/>
    <w:multiLevelType w:val="hybridMultilevel"/>
    <w:tmpl w:val="5AF4D26A"/>
    <w:lvl w:ilvl="0" w:tplc="CC08EFCA">
      <w:start w:val="1"/>
      <w:numFmt w:val="decimal"/>
      <w:lvlText w:val="%1."/>
      <w:lvlJc w:val="left"/>
      <w:pPr>
        <w:ind w:left="2" w:hanging="257"/>
        <w:jc w:val="left"/>
      </w:pPr>
      <w:rPr>
        <w:rFonts w:ascii="Times New Roman" w:eastAsia="Times New Roman" w:hAnsi="Times New Roman" w:cs="Times New Roman" w:hint="default"/>
        <w:b w:val="0"/>
        <w:bCs w:val="0"/>
        <w:i w:val="0"/>
        <w:iCs w:val="0"/>
        <w:spacing w:val="0"/>
        <w:w w:val="104"/>
        <w:sz w:val="23"/>
        <w:szCs w:val="23"/>
        <w:lang w:val="es-ES" w:eastAsia="en-US" w:bidi="ar-SA"/>
      </w:rPr>
    </w:lvl>
    <w:lvl w:ilvl="1" w:tplc="DEB2EF8A">
      <w:numFmt w:val="bullet"/>
      <w:lvlText w:val="•"/>
      <w:lvlJc w:val="left"/>
      <w:pPr>
        <w:ind w:left="864" w:hanging="257"/>
      </w:pPr>
      <w:rPr>
        <w:rFonts w:hint="default"/>
        <w:lang w:val="es-ES" w:eastAsia="en-US" w:bidi="ar-SA"/>
      </w:rPr>
    </w:lvl>
    <w:lvl w:ilvl="2" w:tplc="0FBC0790">
      <w:numFmt w:val="bullet"/>
      <w:lvlText w:val="•"/>
      <w:lvlJc w:val="left"/>
      <w:pPr>
        <w:ind w:left="1729" w:hanging="257"/>
      </w:pPr>
      <w:rPr>
        <w:rFonts w:hint="default"/>
        <w:lang w:val="es-ES" w:eastAsia="en-US" w:bidi="ar-SA"/>
      </w:rPr>
    </w:lvl>
    <w:lvl w:ilvl="3" w:tplc="74D8F528">
      <w:numFmt w:val="bullet"/>
      <w:lvlText w:val="•"/>
      <w:lvlJc w:val="left"/>
      <w:pPr>
        <w:ind w:left="2594" w:hanging="257"/>
      </w:pPr>
      <w:rPr>
        <w:rFonts w:hint="default"/>
        <w:lang w:val="es-ES" w:eastAsia="en-US" w:bidi="ar-SA"/>
      </w:rPr>
    </w:lvl>
    <w:lvl w:ilvl="4" w:tplc="B7B88498">
      <w:numFmt w:val="bullet"/>
      <w:lvlText w:val="•"/>
      <w:lvlJc w:val="left"/>
      <w:pPr>
        <w:ind w:left="3458" w:hanging="257"/>
      </w:pPr>
      <w:rPr>
        <w:rFonts w:hint="default"/>
        <w:lang w:val="es-ES" w:eastAsia="en-US" w:bidi="ar-SA"/>
      </w:rPr>
    </w:lvl>
    <w:lvl w:ilvl="5" w:tplc="634818DC">
      <w:numFmt w:val="bullet"/>
      <w:lvlText w:val="•"/>
      <w:lvlJc w:val="left"/>
      <w:pPr>
        <w:ind w:left="4323" w:hanging="257"/>
      </w:pPr>
      <w:rPr>
        <w:rFonts w:hint="default"/>
        <w:lang w:val="es-ES" w:eastAsia="en-US" w:bidi="ar-SA"/>
      </w:rPr>
    </w:lvl>
    <w:lvl w:ilvl="6" w:tplc="03D086FE">
      <w:numFmt w:val="bullet"/>
      <w:lvlText w:val="•"/>
      <w:lvlJc w:val="left"/>
      <w:pPr>
        <w:ind w:left="5188" w:hanging="257"/>
      </w:pPr>
      <w:rPr>
        <w:rFonts w:hint="default"/>
        <w:lang w:val="es-ES" w:eastAsia="en-US" w:bidi="ar-SA"/>
      </w:rPr>
    </w:lvl>
    <w:lvl w:ilvl="7" w:tplc="63401C0E">
      <w:numFmt w:val="bullet"/>
      <w:lvlText w:val="•"/>
      <w:lvlJc w:val="left"/>
      <w:pPr>
        <w:ind w:left="6053" w:hanging="257"/>
      </w:pPr>
      <w:rPr>
        <w:rFonts w:hint="default"/>
        <w:lang w:val="es-ES" w:eastAsia="en-US" w:bidi="ar-SA"/>
      </w:rPr>
    </w:lvl>
    <w:lvl w:ilvl="8" w:tplc="A3C8DCC0">
      <w:numFmt w:val="bullet"/>
      <w:lvlText w:val="•"/>
      <w:lvlJc w:val="left"/>
      <w:pPr>
        <w:ind w:left="6917" w:hanging="257"/>
      </w:pPr>
      <w:rPr>
        <w:rFonts w:hint="default"/>
        <w:lang w:val="es-ES" w:eastAsia="en-US" w:bidi="ar-SA"/>
      </w:rPr>
    </w:lvl>
  </w:abstractNum>
  <w:abstractNum w:abstractNumId="6" w15:restartNumberingAfterBreak="0">
    <w:nsid w:val="67700423"/>
    <w:multiLevelType w:val="hybridMultilevel"/>
    <w:tmpl w:val="DA7C8A5A"/>
    <w:lvl w:ilvl="0" w:tplc="20D4E8DA">
      <w:start w:val="1"/>
      <w:numFmt w:val="decimal"/>
      <w:lvlText w:val="%1."/>
      <w:lvlJc w:val="left"/>
      <w:pPr>
        <w:ind w:left="2" w:hanging="425"/>
        <w:jc w:val="left"/>
      </w:pPr>
      <w:rPr>
        <w:rFonts w:ascii="Times New Roman" w:eastAsia="Times New Roman" w:hAnsi="Times New Roman" w:cs="Times New Roman" w:hint="default"/>
        <w:b w:val="0"/>
        <w:bCs w:val="0"/>
        <w:i w:val="0"/>
        <w:iCs w:val="0"/>
        <w:spacing w:val="0"/>
        <w:w w:val="104"/>
        <w:sz w:val="23"/>
        <w:szCs w:val="23"/>
        <w:lang w:val="es-ES" w:eastAsia="en-US" w:bidi="ar-SA"/>
      </w:rPr>
    </w:lvl>
    <w:lvl w:ilvl="1" w:tplc="ADD66246">
      <w:numFmt w:val="bullet"/>
      <w:lvlText w:val="•"/>
      <w:lvlJc w:val="left"/>
      <w:pPr>
        <w:ind w:left="864" w:hanging="425"/>
      </w:pPr>
      <w:rPr>
        <w:rFonts w:hint="default"/>
        <w:lang w:val="es-ES" w:eastAsia="en-US" w:bidi="ar-SA"/>
      </w:rPr>
    </w:lvl>
    <w:lvl w:ilvl="2" w:tplc="7DEAEE86">
      <w:numFmt w:val="bullet"/>
      <w:lvlText w:val="•"/>
      <w:lvlJc w:val="left"/>
      <w:pPr>
        <w:ind w:left="1729" w:hanging="425"/>
      </w:pPr>
      <w:rPr>
        <w:rFonts w:hint="default"/>
        <w:lang w:val="es-ES" w:eastAsia="en-US" w:bidi="ar-SA"/>
      </w:rPr>
    </w:lvl>
    <w:lvl w:ilvl="3" w:tplc="20468C26">
      <w:numFmt w:val="bullet"/>
      <w:lvlText w:val="•"/>
      <w:lvlJc w:val="left"/>
      <w:pPr>
        <w:ind w:left="2594" w:hanging="425"/>
      </w:pPr>
      <w:rPr>
        <w:rFonts w:hint="default"/>
        <w:lang w:val="es-ES" w:eastAsia="en-US" w:bidi="ar-SA"/>
      </w:rPr>
    </w:lvl>
    <w:lvl w:ilvl="4" w:tplc="2D44090A">
      <w:numFmt w:val="bullet"/>
      <w:lvlText w:val="•"/>
      <w:lvlJc w:val="left"/>
      <w:pPr>
        <w:ind w:left="3458" w:hanging="425"/>
      </w:pPr>
      <w:rPr>
        <w:rFonts w:hint="default"/>
        <w:lang w:val="es-ES" w:eastAsia="en-US" w:bidi="ar-SA"/>
      </w:rPr>
    </w:lvl>
    <w:lvl w:ilvl="5" w:tplc="39747170">
      <w:numFmt w:val="bullet"/>
      <w:lvlText w:val="•"/>
      <w:lvlJc w:val="left"/>
      <w:pPr>
        <w:ind w:left="4323" w:hanging="425"/>
      </w:pPr>
      <w:rPr>
        <w:rFonts w:hint="default"/>
        <w:lang w:val="es-ES" w:eastAsia="en-US" w:bidi="ar-SA"/>
      </w:rPr>
    </w:lvl>
    <w:lvl w:ilvl="6" w:tplc="4F8AE7F8">
      <w:numFmt w:val="bullet"/>
      <w:lvlText w:val="•"/>
      <w:lvlJc w:val="left"/>
      <w:pPr>
        <w:ind w:left="5188" w:hanging="425"/>
      </w:pPr>
      <w:rPr>
        <w:rFonts w:hint="default"/>
        <w:lang w:val="es-ES" w:eastAsia="en-US" w:bidi="ar-SA"/>
      </w:rPr>
    </w:lvl>
    <w:lvl w:ilvl="7" w:tplc="9ED4D7B4">
      <w:numFmt w:val="bullet"/>
      <w:lvlText w:val="•"/>
      <w:lvlJc w:val="left"/>
      <w:pPr>
        <w:ind w:left="6053" w:hanging="425"/>
      </w:pPr>
      <w:rPr>
        <w:rFonts w:hint="default"/>
        <w:lang w:val="es-ES" w:eastAsia="en-US" w:bidi="ar-SA"/>
      </w:rPr>
    </w:lvl>
    <w:lvl w:ilvl="8" w:tplc="9A4CD368">
      <w:numFmt w:val="bullet"/>
      <w:lvlText w:val="•"/>
      <w:lvlJc w:val="left"/>
      <w:pPr>
        <w:ind w:left="6917" w:hanging="425"/>
      </w:pPr>
      <w:rPr>
        <w:rFonts w:hint="default"/>
        <w:lang w:val="es-ES" w:eastAsia="en-US" w:bidi="ar-SA"/>
      </w:rPr>
    </w:lvl>
  </w:abstractNum>
  <w:num w:numId="1" w16cid:durableId="1025011872">
    <w:abstractNumId w:val="5"/>
  </w:num>
  <w:num w:numId="2" w16cid:durableId="547955995">
    <w:abstractNumId w:val="6"/>
  </w:num>
  <w:num w:numId="3" w16cid:durableId="1804157135">
    <w:abstractNumId w:val="4"/>
  </w:num>
  <w:num w:numId="4" w16cid:durableId="1939556927">
    <w:abstractNumId w:val="0"/>
  </w:num>
  <w:num w:numId="5" w16cid:durableId="762460167">
    <w:abstractNumId w:val="1"/>
  </w:num>
  <w:num w:numId="6" w16cid:durableId="566770231">
    <w:abstractNumId w:val="3"/>
  </w:num>
  <w:num w:numId="7" w16cid:durableId="20385086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502"/>
    <w:rsid w:val="002426C3"/>
    <w:rsid w:val="00286502"/>
    <w:rsid w:val="003205D4"/>
    <w:rsid w:val="0033646F"/>
    <w:rsid w:val="0036418F"/>
    <w:rsid w:val="005E45B2"/>
    <w:rsid w:val="00694DCF"/>
    <w:rsid w:val="00744002"/>
    <w:rsid w:val="00762BD1"/>
    <w:rsid w:val="0080473F"/>
    <w:rsid w:val="00852302"/>
    <w:rsid w:val="0098403B"/>
    <w:rsid w:val="009C35C3"/>
    <w:rsid w:val="009E6521"/>
    <w:rsid w:val="00A31F5F"/>
    <w:rsid w:val="00C52DA0"/>
    <w:rsid w:val="00CF6146"/>
    <w:rsid w:val="00D47C1F"/>
    <w:rsid w:val="00D5241E"/>
    <w:rsid w:val="00EC45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320B8"/>
  <w15:docId w15:val="{925914CB-98D5-4C20-9CF6-38CB92855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valencia"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2"/>
      <w:jc w:val="both"/>
    </w:pPr>
    <w:rPr>
      <w:sz w:val="23"/>
      <w:szCs w:val="23"/>
    </w:rPr>
  </w:style>
  <w:style w:type="paragraph" w:styleId="Prrafodelista">
    <w:name w:val="List Paragraph"/>
    <w:basedOn w:val="Normal"/>
    <w:uiPriority w:val="1"/>
    <w:qFormat/>
    <w:pPr>
      <w:ind w:left="2" w:firstLine="283"/>
      <w:jc w:val="both"/>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D47C1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gv.gva.es/datos/2024/07/22/pdf/2024_7259_va.pdf" TargetMode="External"/><Relationship Id="rId13"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gva.es/eurodise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oe.es/doue/2023/2831/L00001-00012.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gva.es/eurodisea" TargetMode="External"/><Relationship Id="rId4" Type="http://schemas.openxmlformats.org/officeDocument/2006/relationships/webSettings" Target="webSettings.xml"/><Relationship Id="rId9" Type="http://schemas.openxmlformats.org/officeDocument/2006/relationships/hyperlink" Target="https://dogv.gva.es/datos/2024/07/22/pdf/2024_7259_va.pdf" TargetMode="Externa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hyperlink" Target="http://www.tramita.gva.es/csv-front/index.faces?cadena=B9L29PIA%3A6G9JIUTP%3A8D8N8AAE" TargetMode="External"/><Relationship Id="rId1" Type="http://schemas.openxmlformats.org/officeDocument/2006/relationships/hyperlink" Target="http://www.tramita.gva.es/csv-front/index.faces?cadena=B9L29PIA%3A6G9JIUTP%3A8D8N8AA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10</Pages>
  <Words>3254</Words>
  <Characters>17902</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Generalitat Valenciana</Company>
  <LinksUpToDate>false</LinksUpToDate>
  <CharactersWithSpaces>21114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RUIZ TRINIDAD, DANIEL</dc:creator>
  <cp:lastModifiedBy>RUIZ TRINIDAD, DANIEL</cp:lastModifiedBy>
  <cp:revision>12</cp:revision>
  <dcterms:created xsi:type="dcterms:W3CDTF">2025-03-26T13:20:00Z</dcterms:created>
  <dcterms:modified xsi:type="dcterms:W3CDTF">2025-03-26T13:33:00Z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2025-03-26T00:00:00Z</vt:filetime>
  </property>
  <property fmtid="{D5CDD505-2E9C-101B-9397-08002B2CF9AE}" pid="3" name="LastSaved">
    <vt:filetime>2025-03-26T00:00:00Z</vt:filetime>
  </property>
  <property fmtid="{D5CDD505-2E9C-101B-9397-08002B2CF9AE}" pid="4" name="Producer">
    <vt:lpwstr>iText 2.1.7 by 1T3XT</vt:lpwstr>
  </property>
</Properties>
</file>