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058B7" w14:textId="77777777" w:rsidR="00A9156E" w:rsidRPr="00493111" w:rsidRDefault="00A9156E" w:rsidP="00493111">
      <w:pPr>
        <w:pStyle w:val="Ttulo1"/>
        <w:widowControl w:val="0"/>
        <w:suppressAutoHyphens/>
        <w:spacing w:after="120" w:line="276" w:lineRule="auto"/>
        <w:ind w:left="0"/>
        <w:jc w:val="both"/>
        <w:rPr>
          <w:rFonts w:ascii="Roboto" w:hAnsi="Roboto" w:cs="Arial"/>
          <w:sz w:val="22"/>
          <w:szCs w:val="22"/>
        </w:rPr>
      </w:pPr>
      <w:bookmarkStart w:id="0" w:name="_Hlk165964673"/>
      <w:r w:rsidRPr="00493111">
        <w:rPr>
          <w:rFonts w:ascii="Roboto" w:hAnsi="Roboto" w:cs="Arial"/>
          <w:sz w:val="22"/>
          <w:szCs w:val="22"/>
        </w:rPr>
        <w:t>CONVENI DE COL·LABORACIÓ ENTRE LA GENERALITAT, A TRAVÉS DE LA PRESIDÈNCIA, I LA UNIVERSITAT POLITÈCNICA DE VALÈNCIA, PER AL FOMENT DE LES ACTIVITATS DE LES UNIVERSITATS PÚBLIQUES DE LA COMUNITAT VALENCIANA EN MATÈRIA DE PARTICIPACIÓ CIUTADANA, DURANT L’EXERCICI 2024.</w:t>
      </w:r>
    </w:p>
    <w:p w14:paraId="66783121" w14:textId="77777777" w:rsidR="00A9156E" w:rsidRPr="00493111" w:rsidRDefault="00A9156E" w:rsidP="00493111">
      <w:pPr>
        <w:pStyle w:val="Standard"/>
        <w:widowControl w:val="0"/>
        <w:spacing w:after="120" w:line="276" w:lineRule="auto"/>
        <w:jc w:val="both"/>
        <w:rPr>
          <w:rFonts w:ascii="Roboto" w:hAnsi="Roboto" w:cs="Arial"/>
          <w:sz w:val="22"/>
          <w:szCs w:val="22"/>
          <w:lang w:val="ca-ES-valencia"/>
        </w:rPr>
      </w:pPr>
      <w:bookmarkStart w:id="1" w:name="REUNIDOS"/>
      <w:bookmarkEnd w:id="1"/>
      <w:r w:rsidRPr="00493111">
        <w:rPr>
          <w:rFonts w:ascii="Roboto" w:hAnsi="Roboto" w:cs="Arial"/>
          <w:sz w:val="22"/>
          <w:szCs w:val="22"/>
          <w:lang w:val="ca-ES-valencia"/>
        </w:rPr>
        <w:t xml:space="preserve">Per una part, la Generalitat, representada per </w:t>
      </w:r>
      <w:r w:rsidRPr="00493111">
        <w:rPr>
          <w:rFonts w:ascii="Roboto" w:hAnsi="Roboto" w:cs="Arial"/>
          <w:color w:val="000000"/>
          <w:sz w:val="22"/>
          <w:szCs w:val="22"/>
          <w:lang w:val="ca-ES-valencia"/>
        </w:rPr>
        <w:t>Santiago Lumbreras Peláez, secretari autonòmic de Relacions Institucionals y Transparència, segon el nomenament efectuat pel</w:t>
      </w:r>
      <w:r w:rsidRPr="00493111">
        <w:rPr>
          <w:rFonts w:ascii="Roboto" w:hAnsi="Roboto" w:cs="Arial"/>
          <w:sz w:val="22"/>
          <w:szCs w:val="22"/>
          <w:lang w:val="ca-ES-valencia"/>
        </w:rPr>
        <w:t xml:space="preserve"> </w:t>
      </w:r>
      <w:r w:rsidRPr="00493111">
        <w:rPr>
          <w:rFonts w:ascii="Roboto" w:hAnsi="Roboto" w:cs="Arial"/>
          <w:color w:val="000000"/>
          <w:sz w:val="22"/>
          <w:szCs w:val="22"/>
          <w:lang w:val="ca-ES-valencia"/>
        </w:rPr>
        <w:t>Decret 113/2023, de 25 de juliol, del Consell</w:t>
      </w:r>
      <w:r w:rsidRPr="00493111">
        <w:rPr>
          <w:rFonts w:ascii="Roboto" w:hAnsi="Roboto" w:cs="Arial"/>
          <w:sz w:val="22"/>
          <w:szCs w:val="22"/>
          <w:lang w:val="ca-ES-valencia"/>
        </w:rPr>
        <w:t xml:space="preserve">, </w:t>
      </w:r>
      <w:r w:rsidRPr="00493111">
        <w:rPr>
          <w:rFonts w:ascii="Roboto" w:hAnsi="Roboto" w:cs="Arial"/>
          <w:color w:val="000000"/>
          <w:sz w:val="22"/>
          <w:szCs w:val="22"/>
          <w:lang w:val="ca-ES-valencia"/>
        </w:rPr>
        <w:t>i autoritzat</w:t>
      </w:r>
      <w:r w:rsidR="00A73545" w:rsidRPr="00493111">
        <w:rPr>
          <w:rFonts w:ascii="Roboto" w:hAnsi="Roboto" w:cs="Arial"/>
          <w:color w:val="000000"/>
          <w:sz w:val="22"/>
          <w:szCs w:val="22"/>
          <w:lang w:val="ca-ES-valencia"/>
        </w:rPr>
        <w:t>,</w:t>
      </w:r>
      <w:r w:rsidRPr="00493111">
        <w:rPr>
          <w:rFonts w:ascii="Roboto" w:hAnsi="Roboto" w:cs="Arial"/>
          <w:color w:val="000000"/>
          <w:sz w:val="22"/>
          <w:szCs w:val="22"/>
          <w:lang w:val="ca-ES-valencia"/>
        </w:rPr>
        <w:t xml:space="preserve"> per a la firma d’este conveni,</w:t>
      </w:r>
      <w:r w:rsidR="00A73545" w:rsidRPr="00493111">
        <w:rPr>
          <w:rFonts w:ascii="Roboto" w:hAnsi="Roboto" w:cs="Arial"/>
          <w:color w:val="000000"/>
          <w:sz w:val="22"/>
          <w:szCs w:val="22"/>
          <w:lang w:val="ca-ES-valencia"/>
        </w:rPr>
        <w:t xml:space="preserve"> </w:t>
      </w:r>
      <w:r w:rsidRPr="00493111">
        <w:rPr>
          <w:rFonts w:ascii="Roboto" w:hAnsi="Roboto" w:cs="Arial"/>
          <w:color w:val="000000"/>
          <w:sz w:val="22"/>
          <w:szCs w:val="22"/>
          <w:lang w:val="ca-ES-valencia"/>
        </w:rPr>
        <w:t>d'acord amb el que establix l'article 6 del Decret 176/2014, de 10 d'octubre, del Consell, pel qual regul</w:t>
      </w:r>
      <w:r w:rsidR="00A73545" w:rsidRPr="00493111">
        <w:rPr>
          <w:rFonts w:ascii="Roboto" w:hAnsi="Roboto" w:cs="Arial"/>
          <w:color w:val="000000"/>
          <w:sz w:val="22"/>
          <w:szCs w:val="22"/>
          <w:lang w:val="ca-ES-valencia"/>
        </w:rPr>
        <w:t>a</w:t>
      </w:r>
      <w:r w:rsidRPr="00493111">
        <w:rPr>
          <w:rFonts w:ascii="Roboto" w:hAnsi="Roboto" w:cs="Arial"/>
          <w:color w:val="000000"/>
          <w:sz w:val="22"/>
          <w:szCs w:val="22"/>
          <w:lang w:val="ca-ES-valencia"/>
        </w:rPr>
        <w:t xml:space="preserve"> els convenis que subscriga la Generalitat i el seu registre</w:t>
      </w:r>
      <w:r w:rsidR="00A73545" w:rsidRPr="00493111">
        <w:rPr>
          <w:rFonts w:ascii="Roboto" w:hAnsi="Roboto" w:cs="Arial"/>
          <w:color w:val="000000"/>
          <w:sz w:val="22"/>
          <w:szCs w:val="22"/>
          <w:lang w:val="ca-ES-valencia"/>
        </w:rPr>
        <w:t>,</w:t>
      </w:r>
      <w:r w:rsidRPr="00493111">
        <w:rPr>
          <w:rFonts w:ascii="Roboto" w:hAnsi="Roboto" w:cs="Arial"/>
          <w:color w:val="000000"/>
          <w:sz w:val="22"/>
          <w:szCs w:val="22"/>
          <w:lang w:val="ca-ES-valencia"/>
        </w:rPr>
        <w:t xml:space="preserve"> per l’</w:t>
      </w:r>
      <w:r w:rsidR="00A73545" w:rsidRPr="00493111">
        <w:rPr>
          <w:rFonts w:ascii="Roboto" w:hAnsi="Roboto" w:cs="Arial"/>
          <w:color w:val="000000"/>
          <w:sz w:val="22"/>
          <w:szCs w:val="22"/>
          <w:lang w:val="ca-ES-valencia"/>
        </w:rPr>
        <w:t>a</w:t>
      </w:r>
      <w:r w:rsidRPr="00493111">
        <w:rPr>
          <w:rFonts w:ascii="Roboto" w:hAnsi="Roboto" w:cs="Arial"/>
          <w:color w:val="000000"/>
          <w:sz w:val="22"/>
          <w:szCs w:val="22"/>
          <w:lang w:val="ca-ES-valencia"/>
        </w:rPr>
        <w:t xml:space="preserve">cord del Consell de </w:t>
      </w:r>
      <w:r w:rsidR="00493111">
        <w:rPr>
          <w:rFonts w:ascii="Roboto" w:hAnsi="Roboto" w:cs="Arial"/>
          <w:color w:val="000000"/>
          <w:sz w:val="22"/>
          <w:szCs w:val="22"/>
          <w:lang w:val="ca-ES-valencia"/>
        </w:rPr>
        <w:t>28</w:t>
      </w:r>
      <w:r w:rsidRPr="00493111">
        <w:rPr>
          <w:rFonts w:ascii="Roboto" w:hAnsi="Roboto" w:cs="Arial"/>
          <w:color w:val="000000"/>
          <w:sz w:val="22"/>
          <w:szCs w:val="22"/>
          <w:lang w:val="ca-ES-valencia"/>
        </w:rPr>
        <w:t xml:space="preserve"> de</w:t>
      </w:r>
      <w:r w:rsidR="00493111">
        <w:rPr>
          <w:rFonts w:ascii="Roboto" w:hAnsi="Roboto" w:cs="Arial"/>
          <w:color w:val="000000"/>
          <w:sz w:val="22"/>
          <w:szCs w:val="22"/>
          <w:lang w:val="ca-ES-valencia"/>
        </w:rPr>
        <w:t xml:space="preserve"> maig</w:t>
      </w:r>
      <w:r w:rsidRPr="00493111">
        <w:rPr>
          <w:rFonts w:ascii="Roboto" w:hAnsi="Roboto" w:cs="Arial"/>
          <w:color w:val="000000"/>
          <w:sz w:val="22"/>
          <w:szCs w:val="22"/>
          <w:lang w:val="ca-ES-valencia"/>
        </w:rPr>
        <w:t xml:space="preserve"> de 2024.</w:t>
      </w:r>
    </w:p>
    <w:p w14:paraId="2C01B839"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I per l’altra part, la Universitat Politècnica de València (d’ara en avant, UPV), amb CIF Q4618002B, creada amb rang d’universitat en virtut del Decret 495/1971, d’11 de març (BOE de 26 de març de 1971), amb seu al Camí de Vera, s/n de València, i en el seu nom i representació </w:t>
      </w:r>
      <w:r w:rsidR="00A73545" w:rsidRPr="00493111">
        <w:rPr>
          <w:rFonts w:ascii="Roboto" w:hAnsi="Roboto" w:cs="Arial"/>
          <w:sz w:val="22"/>
          <w:szCs w:val="22"/>
        </w:rPr>
        <w:t xml:space="preserve">la </w:t>
      </w:r>
      <w:r w:rsidRPr="00493111">
        <w:rPr>
          <w:rFonts w:ascii="Roboto" w:hAnsi="Roboto" w:cs="Arial"/>
          <w:sz w:val="22"/>
          <w:szCs w:val="22"/>
        </w:rPr>
        <w:t>Sra. María Belén Picó Sirvent, vicerectora d’Investigació, que actua en nom i representació d’est</w:t>
      </w:r>
      <w:r w:rsidR="00A73545" w:rsidRPr="00493111">
        <w:rPr>
          <w:rFonts w:ascii="Roboto" w:hAnsi="Roboto" w:cs="Arial"/>
          <w:sz w:val="22"/>
          <w:szCs w:val="22"/>
        </w:rPr>
        <w:t>e</w:t>
      </w:r>
      <w:r w:rsidRPr="00493111">
        <w:rPr>
          <w:rFonts w:ascii="Roboto" w:hAnsi="Roboto" w:cs="Arial"/>
          <w:sz w:val="22"/>
          <w:szCs w:val="22"/>
        </w:rPr>
        <w:t xml:space="preserve"> organisme, amb poders suficients per a la celebració d’est</w:t>
      </w:r>
      <w:r w:rsidR="007B6E85" w:rsidRPr="00493111">
        <w:rPr>
          <w:rFonts w:ascii="Roboto" w:hAnsi="Roboto" w:cs="Arial"/>
          <w:sz w:val="22"/>
          <w:szCs w:val="22"/>
        </w:rPr>
        <w:t>e</w:t>
      </w:r>
      <w:r w:rsidRPr="00493111">
        <w:rPr>
          <w:rFonts w:ascii="Roboto" w:hAnsi="Roboto" w:cs="Arial"/>
          <w:sz w:val="22"/>
          <w:szCs w:val="22"/>
        </w:rPr>
        <w:t xml:space="preserve"> acte, en virtut de la Resolució de 27 d’abril de 2023, del Consell de Govern de la Universitat Politècnica de València, pel qual es deleguen determinades </w:t>
      </w:r>
      <w:r w:rsidR="00A73545" w:rsidRPr="00493111">
        <w:rPr>
          <w:rFonts w:ascii="Roboto" w:hAnsi="Roboto" w:cs="Arial"/>
          <w:sz w:val="22"/>
          <w:szCs w:val="22"/>
        </w:rPr>
        <w:t xml:space="preserve">competències </w:t>
      </w:r>
      <w:r w:rsidRPr="00493111">
        <w:rPr>
          <w:rFonts w:ascii="Roboto" w:hAnsi="Roboto" w:cs="Arial"/>
          <w:sz w:val="22"/>
          <w:szCs w:val="22"/>
        </w:rPr>
        <w:t>en matèria de convenis en diferents òrgans unipersonals de la UPV (DOGV núm. 9589, de</w:t>
      </w:r>
      <w:r w:rsidR="00A73545" w:rsidRPr="00493111">
        <w:rPr>
          <w:rFonts w:ascii="Roboto" w:hAnsi="Roboto" w:cs="Arial"/>
          <w:sz w:val="22"/>
          <w:szCs w:val="22"/>
        </w:rPr>
        <w:t xml:space="preserve"> </w:t>
      </w:r>
      <w:r w:rsidRPr="00493111">
        <w:rPr>
          <w:rFonts w:ascii="Roboto" w:hAnsi="Roboto" w:cs="Arial"/>
          <w:sz w:val="22"/>
          <w:szCs w:val="22"/>
        </w:rPr>
        <w:t xml:space="preserve">05.05.2023), de conformitat amb el que es disposa en </w:t>
      </w:r>
      <w:r w:rsidR="006036BD" w:rsidRPr="00493111">
        <w:rPr>
          <w:rFonts w:ascii="Roboto" w:hAnsi="Roboto" w:cs="Arial"/>
          <w:sz w:val="22"/>
          <w:szCs w:val="22"/>
        </w:rPr>
        <w:t>els articles</w:t>
      </w:r>
      <w:r w:rsidRPr="00493111">
        <w:rPr>
          <w:rFonts w:ascii="Roboto" w:hAnsi="Roboto" w:cs="Arial"/>
          <w:sz w:val="22"/>
          <w:szCs w:val="22"/>
        </w:rPr>
        <w:t xml:space="preserve"> 9</w:t>
      </w:r>
      <w:r w:rsidR="00E7516C" w:rsidRPr="00493111">
        <w:rPr>
          <w:rFonts w:ascii="Roboto" w:hAnsi="Roboto" w:cs="Arial"/>
          <w:sz w:val="22"/>
          <w:szCs w:val="22"/>
        </w:rPr>
        <w:t xml:space="preserve"> i 10</w:t>
      </w:r>
      <w:r w:rsidRPr="00493111">
        <w:rPr>
          <w:rFonts w:ascii="Roboto" w:hAnsi="Roboto" w:cs="Arial"/>
          <w:sz w:val="22"/>
          <w:szCs w:val="22"/>
        </w:rPr>
        <w:t xml:space="preserve"> de la Llei 40/2015, d’1 d’octubre, de règim jurídic del sector públic.</w:t>
      </w:r>
    </w:p>
    <w:p w14:paraId="59053880"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Les parts, en la representació que tenen i amb les facultats que els seus respectius càrrecs els conferixen, es reconeixen capacitat legal suficient per a l’atorgament d’est</w:t>
      </w:r>
      <w:r w:rsidR="007B6E85" w:rsidRPr="00493111">
        <w:rPr>
          <w:rFonts w:ascii="Roboto" w:hAnsi="Roboto" w:cs="Arial"/>
          <w:sz w:val="22"/>
          <w:szCs w:val="22"/>
        </w:rPr>
        <w:t>e</w:t>
      </w:r>
      <w:r w:rsidRPr="00493111">
        <w:rPr>
          <w:rFonts w:ascii="Roboto" w:hAnsi="Roboto" w:cs="Arial"/>
          <w:sz w:val="22"/>
          <w:szCs w:val="22"/>
        </w:rPr>
        <w:t xml:space="preserve"> conveni, i a est</w:t>
      </w:r>
      <w:r w:rsidR="007B6E85" w:rsidRPr="00493111">
        <w:rPr>
          <w:rFonts w:ascii="Roboto" w:hAnsi="Roboto" w:cs="Arial"/>
          <w:sz w:val="22"/>
          <w:szCs w:val="22"/>
        </w:rPr>
        <w:t>e</w:t>
      </w:r>
      <w:r w:rsidRPr="00493111">
        <w:rPr>
          <w:rFonts w:ascii="Roboto" w:hAnsi="Roboto" w:cs="Arial"/>
          <w:sz w:val="22"/>
          <w:szCs w:val="22"/>
        </w:rPr>
        <w:t xml:space="preserve"> efecte,</w:t>
      </w:r>
    </w:p>
    <w:p w14:paraId="38555F84" w14:textId="77777777" w:rsidR="00A9156E" w:rsidRPr="00493111" w:rsidRDefault="00A9156E" w:rsidP="00493111">
      <w:pPr>
        <w:pStyle w:val="Ttulo1"/>
        <w:widowControl w:val="0"/>
        <w:suppressAutoHyphens/>
        <w:spacing w:after="120" w:line="276" w:lineRule="auto"/>
        <w:ind w:left="0"/>
        <w:jc w:val="center"/>
        <w:rPr>
          <w:rFonts w:ascii="Roboto" w:hAnsi="Roboto" w:cs="Arial"/>
          <w:sz w:val="22"/>
          <w:szCs w:val="22"/>
        </w:rPr>
      </w:pPr>
      <w:r w:rsidRPr="00493111">
        <w:rPr>
          <w:rFonts w:ascii="Roboto" w:hAnsi="Roboto" w:cs="Arial"/>
          <w:sz w:val="22"/>
          <w:szCs w:val="22"/>
        </w:rPr>
        <w:t>EXPOSEN</w:t>
      </w:r>
    </w:p>
    <w:p w14:paraId="3E3E1CB3"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I. </w:t>
      </w:r>
      <w:bookmarkStart w:id="2" w:name="_Hlk106366176"/>
      <w:r w:rsidR="00DC14E0" w:rsidRPr="00493111">
        <w:rPr>
          <w:rFonts w:ascii="Roboto" w:hAnsi="Roboto" w:cs="Arial"/>
          <w:sz w:val="22"/>
          <w:szCs w:val="22"/>
        </w:rPr>
        <w:t>L</w:t>
      </w:r>
      <w:r w:rsidRPr="00493111">
        <w:rPr>
          <w:rFonts w:ascii="Roboto" w:hAnsi="Roboto" w:cs="Arial"/>
          <w:sz w:val="22"/>
          <w:szCs w:val="22"/>
        </w:rPr>
        <w:t>’Estatut d’Autonomia de la Comunitat Valenciana preveu en l’article 9.4 que tots els valencians tenen dret a participar de manera individual, o col·lectiva, en la vida política, econòmica, cultural i social de la Comunitat Valenciana. La Generalitat promourà la participació dels agents socials i del conjunt de la societat civil en els assumptes públics.</w:t>
      </w:r>
      <w:bookmarkEnd w:id="2"/>
    </w:p>
    <w:p w14:paraId="6FDFDF62"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bookmarkStart w:id="3" w:name="_Hlk148701241"/>
      <w:r w:rsidRPr="00493111">
        <w:rPr>
          <w:rFonts w:ascii="Roboto" w:hAnsi="Roboto" w:cs="Arial"/>
          <w:sz w:val="22"/>
          <w:szCs w:val="22"/>
        </w:rPr>
        <w:t xml:space="preserve">II. </w:t>
      </w:r>
      <w:r w:rsidR="00DC14E0" w:rsidRPr="00493111">
        <w:rPr>
          <w:rFonts w:ascii="Roboto" w:hAnsi="Roboto" w:cs="Arial"/>
          <w:sz w:val="22"/>
          <w:szCs w:val="22"/>
        </w:rPr>
        <w:t>E</w:t>
      </w:r>
      <w:r w:rsidRPr="00493111">
        <w:rPr>
          <w:rFonts w:ascii="Roboto" w:hAnsi="Roboto" w:cs="Arial"/>
          <w:sz w:val="22"/>
          <w:szCs w:val="22"/>
        </w:rPr>
        <w:t xml:space="preserve">n el marc de la legislació de la Comunitat Valenciana, la Llei 4/2023 del 13 d’abril, de participació ciutadana i foment de l’associacionisme de la </w:t>
      </w:r>
      <w:r w:rsidR="00D002EF" w:rsidRPr="00493111">
        <w:rPr>
          <w:rFonts w:ascii="Roboto" w:hAnsi="Roboto" w:cs="Arial"/>
          <w:sz w:val="22"/>
          <w:szCs w:val="22"/>
        </w:rPr>
        <w:t>C</w:t>
      </w:r>
      <w:r w:rsidRPr="00493111">
        <w:rPr>
          <w:rFonts w:ascii="Roboto" w:hAnsi="Roboto" w:cs="Arial"/>
          <w:sz w:val="22"/>
          <w:szCs w:val="22"/>
        </w:rPr>
        <w:t>omunitat Valenciana (DOGV núm. 9579, de 20.04.2023)</w:t>
      </w:r>
      <w:r w:rsidR="00DC14E0" w:rsidRPr="00493111">
        <w:rPr>
          <w:rFonts w:ascii="Roboto" w:hAnsi="Roboto" w:cs="Arial"/>
          <w:sz w:val="22"/>
          <w:szCs w:val="22"/>
        </w:rPr>
        <w:t>,</w:t>
      </w:r>
      <w:r w:rsidRPr="00493111">
        <w:rPr>
          <w:rFonts w:ascii="Roboto" w:hAnsi="Roboto" w:cs="Arial"/>
          <w:sz w:val="22"/>
          <w:szCs w:val="22"/>
        </w:rPr>
        <w:t xml:space="preserve"> té entre els seus objectius promoure i fomentar la participació ciutadana en els assumptes públics de forma individual o col·lectiva, i regula en els seus articles 36 i 38 les mesures de promoció de la participació i les relacions de la Generalitat amb la ciutadania i amb les entitats de la societat civil de la Comunitat Valenciana. En est</w:t>
      </w:r>
      <w:r w:rsidR="007B6E85" w:rsidRPr="00493111">
        <w:rPr>
          <w:rFonts w:ascii="Roboto" w:hAnsi="Roboto" w:cs="Arial"/>
          <w:sz w:val="22"/>
          <w:szCs w:val="22"/>
        </w:rPr>
        <w:t>e</w:t>
      </w:r>
      <w:r w:rsidRPr="00493111">
        <w:rPr>
          <w:rFonts w:ascii="Roboto" w:hAnsi="Roboto" w:cs="Arial"/>
          <w:sz w:val="22"/>
          <w:szCs w:val="22"/>
        </w:rPr>
        <w:t xml:space="preserve"> context la Generalitat ha iniciat una vertadera política de foment de la participació ciutadana en els assumptes públics que ha de constituir un dels pilars bàsics sobre els quals es desenvolupen i prenen forma la democràcia avançada i l’autogovern.</w:t>
      </w:r>
    </w:p>
    <w:p w14:paraId="7A89A311"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III. El Decret 10/2023, de 19 de juliol, del president de la Generalitat, pel qual es determinen el nombre i la denominació de les conselleries, i les seues atribucions, assigna a la Presidència de la Generalitat, entre altres, les competències en matèria de participació i transparència, i l’article 4 del Decret 131/2023, de 10 d’agost, pel qual s’aprova el Reglament orgànic i funcional de la Presidència de la Generalitat, atribuïx a la Direcció General de Transparència i Participació l’exercici, entre altres, de les funcions de coordinació de les polítiques del Consell en matèria de participació ciutadana.</w:t>
      </w:r>
    </w:p>
    <w:p w14:paraId="0D41B5BF"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IV. La línia nominativa de subvencions S0785, “Foment de les activitats de les universitats </w:t>
      </w:r>
      <w:r w:rsidRPr="00493111">
        <w:rPr>
          <w:rFonts w:ascii="Roboto" w:hAnsi="Roboto" w:cs="Arial"/>
          <w:sz w:val="22"/>
          <w:szCs w:val="22"/>
        </w:rPr>
        <w:lastRenderedPageBreak/>
        <w:t>públiques de la Comunitat Valenciana en matèria de participació ciutadana” està prevista en la Llei 8/2023, de 27 de desembre, de pressupostos de la Generalitat p</w:t>
      </w:r>
      <w:r w:rsidR="00DC14E0" w:rsidRPr="00493111">
        <w:rPr>
          <w:rFonts w:ascii="Roboto" w:hAnsi="Roboto" w:cs="Arial"/>
          <w:sz w:val="22"/>
          <w:szCs w:val="22"/>
        </w:rPr>
        <w:t>e</w:t>
      </w:r>
      <w:r w:rsidRPr="00493111">
        <w:rPr>
          <w:rFonts w:ascii="Roboto" w:hAnsi="Roboto" w:cs="Arial"/>
          <w:sz w:val="22"/>
          <w:szCs w:val="22"/>
        </w:rPr>
        <w:t>r</w:t>
      </w:r>
      <w:r w:rsidR="00DC14E0" w:rsidRPr="00493111">
        <w:rPr>
          <w:rFonts w:ascii="Roboto" w:hAnsi="Roboto" w:cs="Arial"/>
          <w:sz w:val="22"/>
          <w:szCs w:val="22"/>
        </w:rPr>
        <w:t xml:space="preserve"> </w:t>
      </w:r>
      <w:r w:rsidRPr="00493111">
        <w:rPr>
          <w:rFonts w:ascii="Roboto" w:hAnsi="Roboto" w:cs="Arial"/>
          <w:sz w:val="22"/>
          <w:szCs w:val="22"/>
        </w:rPr>
        <w:t>a l</w:t>
      </w:r>
      <w:r w:rsidR="00DC14E0" w:rsidRPr="00493111">
        <w:rPr>
          <w:rFonts w:ascii="Roboto" w:hAnsi="Roboto" w:cs="Arial"/>
          <w:sz w:val="22"/>
          <w:szCs w:val="22"/>
        </w:rPr>
        <w:t>’</w:t>
      </w:r>
      <w:r w:rsidRPr="00493111">
        <w:rPr>
          <w:rFonts w:ascii="Roboto" w:hAnsi="Roboto" w:cs="Arial"/>
          <w:sz w:val="22"/>
          <w:szCs w:val="22"/>
        </w:rPr>
        <w:t>exercici 2024, de la qual la UPV és una de les beneficiàries</w:t>
      </w:r>
      <w:r w:rsidR="00D002EF" w:rsidRPr="00493111">
        <w:rPr>
          <w:rFonts w:ascii="Roboto" w:hAnsi="Roboto" w:cs="Arial"/>
          <w:sz w:val="22"/>
          <w:szCs w:val="22"/>
        </w:rPr>
        <w:t>,</w:t>
      </w:r>
      <w:r w:rsidRPr="00493111">
        <w:rPr>
          <w:rFonts w:ascii="Roboto" w:hAnsi="Roboto" w:cs="Arial"/>
          <w:sz w:val="22"/>
          <w:szCs w:val="22"/>
        </w:rPr>
        <w:t xml:space="preserve"> i està inclosa en el Pla estratègic de subvencions de la Presidència de la Generalitat i els seus organismes </w:t>
      </w:r>
      <w:r w:rsidR="00D002EF" w:rsidRPr="00493111">
        <w:rPr>
          <w:rFonts w:ascii="Roboto" w:hAnsi="Roboto" w:cs="Arial"/>
          <w:sz w:val="22"/>
          <w:szCs w:val="22"/>
        </w:rPr>
        <w:t>públics</w:t>
      </w:r>
      <w:r w:rsidRPr="00493111">
        <w:rPr>
          <w:rFonts w:ascii="Roboto" w:hAnsi="Roboto" w:cs="Arial"/>
          <w:sz w:val="22"/>
          <w:szCs w:val="22"/>
        </w:rPr>
        <w:t xml:space="preserve">, per al període 2024-2026. </w:t>
      </w:r>
      <w:r w:rsidR="004C7CDD" w:rsidRPr="00493111">
        <w:rPr>
          <w:rFonts w:ascii="Roboto" w:hAnsi="Roboto" w:cs="Arial"/>
          <w:sz w:val="22"/>
          <w:szCs w:val="22"/>
        </w:rPr>
        <w:t>E</w:t>
      </w:r>
      <w:r w:rsidRPr="00493111">
        <w:rPr>
          <w:rFonts w:ascii="Roboto" w:hAnsi="Roboto" w:cs="Arial"/>
          <w:sz w:val="22"/>
          <w:szCs w:val="22"/>
        </w:rPr>
        <w:t>sta línia de subvenció està dins dels objectius estratègics d'est</w:t>
      </w:r>
      <w:r w:rsidR="007B6E85" w:rsidRPr="00493111">
        <w:rPr>
          <w:rFonts w:ascii="Roboto" w:hAnsi="Roboto" w:cs="Arial"/>
          <w:sz w:val="22"/>
          <w:szCs w:val="22"/>
        </w:rPr>
        <w:t>e</w:t>
      </w:r>
      <w:r w:rsidRPr="00493111">
        <w:rPr>
          <w:rFonts w:ascii="Roboto" w:hAnsi="Roboto" w:cs="Arial"/>
          <w:sz w:val="22"/>
          <w:szCs w:val="22"/>
        </w:rPr>
        <w:t xml:space="preserve"> </w:t>
      </w:r>
      <w:r w:rsidR="004C7CDD" w:rsidRPr="00493111">
        <w:rPr>
          <w:rFonts w:ascii="Roboto" w:hAnsi="Roboto" w:cs="Arial"/>
          <w:sz w:val="22"/>
          <w:szCs w:val="22"/>
        </w:rPr>
        <w:t>p</w:t>
      </w:r>
      <w:r w:rsidRPr="00493111">
        <w:rPr>
          <w:rFonts w:ascii="Roboto" w:hAnsi="Roboto" w:cs="Arial"/>
          <w:sz w:val="22"/>
          <w:szCs w:val="22"/>
        </w:rPr>
        <w:t>la, que pretén convertir a la Generalitat en referent per a la ciutadania i per a altres administracions, en matèria de participació ciutadana.</w:t>
      </w:r>
    </w:p>
    <w:bookmarkEnd w:id="3"/>
    <w:p w14:paraId="2CE60986"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V. És necessari instrumentar l’esmentada subvenció nominativa mitjançant un conveni, segons el que es preveu en l’article 168.1.A de la Llei 1/2015, de 6 de febrer, de la Generalitat, d’hisenda pública, del sector públic instrumental i de subvencions (d’ara en avant, LHPG) i, en els mateixos termes, l’article 22.2.a de la Llei 38/2003, de 17 de novembre, general de subvencions (d’ara en avant, LGS).</w:t>
      </w:r>
    </w:p>
    <w:p w14:paraId="100828CF"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Així mateix, cal ajustar-se al que s’establix en l’article 160.1.b de </w:t>
      </w:r>
      <w:r w:rsidR="006302C4">
        <w:rPr>
          <w:rFonts w:ascii="Roboto" w:hAnsi="Roboto" w:cs="Arial"/>
          <w:sz w:val="22"/>
          <w:szCs w:val="22"/>
        </w:rPr>
        <w:t>la LHPG</w:t>
      </w:r>
      <w:r w:rsidRPr="00493111">
        <w:rPr>
          <w:rFonts w:ascii="Roboto" w:hAnsi="Roboto" w:cs="Arial"/>
          <w:sz w:val="22"/>
          <w:szCs w:val="22"/>
        </w:rPr>
        <w:t xml:space="preserve">, </w:t>
      </w:r>
      <w:r w:rsidR="004C7CDD" w:rsidRPr="00493111">
        <w:rPr>
          <w:rFonts w:ascii="Roboto" w:hAnsi="Roboto" w:cs="Arial"/>
          <w:sz w:val="22"/>
          <w:szCs w:val="22"/>
        </w:rPr>
        <w:t xml:space="preserve">en </w:t>
      </w:r>
      <w:r w:rsidRPr="00493111">
        <w:rPr>
          <w:rFonts w:ascii="Roboto" w:hAnsi="Roboto" w:cs="Arial"/>
          <w:sz w:val="22"/>
          <w:szCs w:val="22"/>
        </w:rPr>
        <w:t xml:space="preserve">els articles 47 y següents de la Llei 40/2015, d’1 d’octubre, de </w:t>
      </w:r>
      <w:r w:rsidR="00D002EF" w:rsidRPr="00493111">
        <w:rPr>
          <w:rFonts w:ascii="Roboto" w:hAnsi="Roboto" w:cs="Arial"/>
          <w:sz w:val="22"/>
          <w:szCs w:val="22"/>
        </w:rPr>
        <w:t xml:space="preserve">règim jurídic del sector públic </w:t>
      </w:r>
      <w:r w:rsidRPr="00493111">
        <w:rPr>
          <w:rFonts w:ascii="Roboto" w:hAnsi="Roboto" w:cs="Arial"/>
          <w:sz w:val="22"/>
          <w:szCs w:val="22"/>
        </w:rPr>
        <w:t xml:space="preserve">(d’ara en avant LRJSP) i </w:t>
      </w:r>
      <w:r w:rsidR="004C7CDD" w:rsidRPr="00493111">
        <w:rPr>
          <w:rFonts w:ascii="Roboto" w:hAnsi="Roboto" w:cs="Arial"/>
          <w:sz w:val="22"/>
          <w:szCs w:val="22"/>
        </w:rPr>
        <w:t xml:space="preserve">en </w:t>
      </w:r>
      <w:r w:rsidRPr="00493111">
        <w:rPr>
          <w:rFonts w:ascii="Roboto" w:hAnsi="Roboto" w:cs="Arial"/>
          <w:sz w:val="22"/>
          <w:szCs w:val="22"/>
        </w:rPr>
        <w:t>l’article 12.6.a i b del Decret 176/2014, de 10 d’octubre, del Consell, pel qual regul</w:t>
      </w:r>
      <w:r w:rsidR="004C7CDD" w:rsidRPr="00493111">
        <w:rPr>
          <w:rFonts w:ascii="Roboto" w:hAnsi="Roboto" w:cs="Arial"/>
          <w:sz w:val="22"/>
          <w:szCs w:val="22"/>
        </w:rPr>
        <w:t>a</w:t>
      </w:r>
      <w:r w:rsidRPr="00493111">
        <w:rPr>
          <w:rFonts w:ascii="Roboto" w:hAnsi="Roboto" w:cs="Arial"/>
          <w:sz w:val="22"/>
          <w:szCs w:val="22"/>
        </w:rPr>
        <w:t xml:space="preserve"> els convenis que subscriga la Generalitat i el seu registre (d’ara en avant, Decret 176/2014).</w:t>
      </w:r>
    </w:p>
    <w:p w14:paraId="2412397C"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VI. </w:t>
      </w:r>
      <w:bookmarkStart w:id="4" w:name="_Hlk148701279"/>
      <w:r w:rsidRPr="00493111">
        <w:rPr>
          <w:rFonts w:ascii="Roboto" w:hAnsi="Roboto" w:cs="Arial"/>
          <w:sz w:val="22"/>
          <w:szCs w:val="22"/>
        </w:rPr>
        <w:t xml:space="preserve">La Presidència de la Generalitat té </w:t>
      </w:r>
      <w:r w:rsidR="00B60E24">
        <w:rPr>
          <w:rFonts w:ascii="Roboto" w:hAnsi="Roboto" w:cs="Arial"/>
          <w:sz w:val="22"/>
          <w:szCs w:val="22"/>
        </w:rPr>
        <w:t>interés</w:t>
      </w:r>
      <w:r w:rsidRPr="00493111">
        <w:rPr>
          <w:rFonts w:ascii="Roboto" w:hAnsi="Roboto" w:cs="Arial"/>
          <w:sz w:val="22"/>
          <w:szCs w:val="22"/>
        </w:rPr>
        <w:t xml:space="preserve"> a subscriure est</w:t>
      </w:r>
      <w:r w:rsidR="007B6E85" w:rsidRPr="00493111">
        <w:rPr>
          <w:rFonts w:ascii="Roboto" w:hAnsi="Roboto" w:cs="Arial"/>
          <w:sz w:val="22"/>
          <w:szCs w:val="22"/>
        </w:rPr>
        <w:t>e</w:t>
      </w:r>
      <w:r w:rsidRPr="00493111">
        <w:rPr>
          <w:rFonts w:ascii="Roboto" w:hAnsi="Roboto" w:cs="Arial"/>
          <w:sz w:val="22"/>
          <w:szCs w:val="22"/>
        </w:rPr>
        <w:t xml:space="preserve"> conveni de col·laboració per a fomentar activitats de formació, divulgació i investigació en matèria de participació ciutadana.</w:t>
      </w:r>
      <w:bookmarkEnd w:id="4"/>
    </w:p>
    <w:p w14:paraId="6A340AEF"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VII. La UPV és una entitat de dret públic que exercix activitats de formació, investigació i transferència de coneixements, interessada a col·laborar amb els sectors socioeconòmics públics i privats amb la finalitat d’assegurar un dels fins de la formació i la investigació, que és la innovació i la modernització de l’entorn socioeconòmic.</w:t>
      </w:r>
    </w:p>
    <w:p w14:paraId="69945833"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VIII. La Llei 14/2011, d’1 de juny, de la ciència, la tecnologia i la innovació, </w:t>
      </w:r>
      <w:r w:rsidR="00E124C1" w:rsidRPr="00493111">
        <w:rPr>
          <w:rFonts w:ascii="Roboto" w:hAnsi="Roboto" w:cs="Arial"/>
          <w:sz w:val="22"/>
          <w:szCs w:val="22"/>
        </w:rPr>
        <w:t>constituïx</w:t>
      </w:r>
      <w:r w:rsidRPr="00493111">
        <w:rPr>
          <w:rFonts w:ascii="Roboto" w:hAnsi="Roboto" w:cs="Arial"/>
          <w:sz w:val="22"/>
          <w:szCs w:val="22"/>
        </w:rPr>
        <w:t xml:space="preserve"> un marc de referència per a promoure la col·laboració dels organismes públics d’investigació, les administracions públiques i les empreses, amb la finalitat de donar una resposta eficaç a les exigències del desenvolupament econòmic i social.</w:t>
      </w:r>
    </w:p>
    <w:p w14:paraId="7B089383"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IX. L</w:t>
      </w:r>
      <w:r w:rsidR="004C7CDD" w:rsidRPr="00493111">
        <w:rPr>
          <w:rFonts w:ascii="Roboto" w:hAnsi="Roboto" w:cs="Arial"/>
          <w:sz w:val="22"/>
          <w:szCs w:val="22"/>
        </w:rPr>
        <w:t>’article 11 de l</w:t>
      </w:r>
      <w:r w:rsidRPr="00493111">
        <w:rPr>
          <w:rFonts w:ascii="Roboto" w:hAnsi="Roboto" w:cs="Arial"/>
          <w:sz w:val="22"/>
          <w:szCs w:val="22"/>
        </w:rPr>
        <w:t>a Llei orgànica 2/2023, de 22 de març, del Sistema Universitari, indica que la investigació és una de les funcions fonamentals de les universitats, les quals impulsaran estructures d’investigació i de transferència i intercanvi del coneixement i innovació que faciliten la interdisciplinarietat i multidisciplinarietat</w:t>
      </w:r>
      <w:r w:rsidR="004C7CDD" w:rsidRPr="00493111">
        <w:rPr>
          <w:rFonts w:ascii="Roboto" w:hAnsi="Roboto" w:cs="Arial"/>
          <w:sz w:val="22"/>
          <w:szCs w:val="22"/>
        </w:rPr>
        <w:t>;</w:t>
      </w:r>
      <w:r w:rsidRPr="00493111">
        <w:rPr>
          <w:rFonts w:ascii="Roboto" w:hAnsi="Roboto" w:cs="Arial"/>
          <w:sz w:val="22"/>
          <w:szCs w:val="22"/>
        </w:rPr>
        <w:t xml:space="preserve"> així mateix, promocionaran les relacions entre la investigació universitària, les necessitats socials i culturals i la seua articulació amb el sistema productiu, atenent especialment l’estructura social i econòmica del territori en què estan implantades.</w:t>
      </w:r>
    </w:p>
    <w:p w14:paraId="130FF384"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X. </w:t>
      </w:r>
      <w:r w:rsidR="004C7CDD" w:rsidRPr="00493111">
        <w:rPr>
          <w:rFonts w:ascii="Roboto" w:hAnsi="Roboto" w:cs="Arial"/>
          <w:sz w:val="22"/>
          <w:szCs w:val="22"/>
        </w:rPr>
        <w:t>Les dos</w:t>
      </w:r>
      <w:r w:rsidRPr="00493111">
        <w:rPr>
          <w:rFonts w:ascii="Roboto" w:hAnsi="Roboto" w:cs="Arial"/>
          <w:sz w:val="22"/>
          <w:szCs w:val="22"/>
        </w:rPr>
        <w:t xml:space="preserve"> entitats manifesten interés comú i la voluntat social de potenciar est</w:t>
      </w:r>
      <w:r w:rsidR="007B6E85" w:rsidRPr="00493111">
        <w:rPr>
          <w:rFonts w:ascii="Roboto" w:hAnsi="Roboto" w:cs="Arial"/>
          <w:sz w:val="22"/>
          <w:szCs w:val="22"/>
        </w:rPr>
        <w:t>e</w:t>
      </w:r>
      <w:r w:rsidRPr="00493111">
        <w:rPr>
          <w:rFonts w:ascii="Roboto" w:hAnsi="Roboto" w:cs="Arial"/>
          <w:sz w:val="22"/>
          <w:szCs w:val="22"/>
        </w:rPr>
        <w:t xml:space="preserve"> conveni desenvolupant els projectes del programa establit.</w:t>
      </w:r>
    </w:p>
    <w:p w14:paraId="65FDCA38"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Per tot el que s’ha expressat anteriorment, les parts signants formalitzen est</w:t>
      </w:r>
      <w:r w:rsidR="007B6E85" w:rsidRPr="00493111">
        <w:rPr>
          <w:rFonts w:ascii="Roboto" w:hAnsi="Roboto" w:cs="Arial"/>
          <w:sz w:val="22"/>
          <w:szCs w:val="22"/>
        </w:rPr>
        <w:t>e</w:t>
      </w:r>
      <w:r w:rsidRPr="00493111">
        <w:rPr>
          <w:rFonts w:ascii="Roboto" w:hAnsi="Roboto" w:cs="Arial"/>
          <w:sz w:val="22"/>
          <w:szCs w:val="22"/>
        </w:rPr>
        <w:t xml:space="preserve"> conveni de col·laboració, </w:t>
      </w:r>
      <w:r w:rsidR="00D002EF" w:rsidRPr="00493111">
        <w:rPr>
          <w:rFonts w:ascii="Roboto" w:hAnsi="Roboto" w:cs="Arial"/>
          <w:sz w:val="22"/>
          <w:szCs w:val="22"/>
        </w:rPr>
        <w:t>d’acord amb</w:t>
      </w:r>
      <w:r w:rsidRPr="00493111">
        <w:rPr>
          <w:rFonts w:ascii="Roboto" w:hAnsi="Roboto" w:cs="Arial"/>
          <w:sz w:val="22"/>
          <w:szCs w:val="22"/>
        </w:rPr>
        <w:t xml:space="preserve">  les següents</w:t>
      </w:r>
    </w:p>
    <w:p w14:paraId="5443BA2F" w14:textId="77777777" w:rsidR="00A9156E" w:rsidRPr="00493111" w:rsidRDefault="00A9156E" w:rsidP="00493111">
      <w:pPr>
        <w:pStyle w:val="NormalWeb"/>
        <w:widowControl w:val="0"/>
        <w:suppressAutoHyphens/>
        <w:spacing w:beforeAutospacing="0" w:after="120" w:line="276" w:lineRule="auto"/>
        <w:ind w:firstLine="0"/>
        <w:jc w:val="center"/>
        <w:rPr>
          <w:rFonts w:ascii="Roboto" w:hAnsi="Roboto" w:cs="Arial"/>
          <w:b/>
          <w:sz w:val="22"/>
          <w:szCs w:val="22"/>
        </w:rPr>
      </w:pPr>
      <w:r w:rsidRPr="00493111">
        <w:rPr>
          <w:rFonts w:ascii="Roboto" w:hAnsi="Roboto" w:cs="Arial"/>
          <w:b/>
          <w:sz w:val="22"/>
          <w:szCs w:val="22"/>
        </w:rPr>
        <w:t>CLÀUSULES</w:t>
      </w:r>
    </w:p>
    <w:p w14:paraId="454A6FDF"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b/>
          <w:sz w:val="22"/>
          <w:szCs w:val="22"/>
        </w:rPr>
      </w:pPr>
      <w:r w:rsidRPr="00493111">
        <w:rPr>
          <w:rFonts w:ascii="Roboto" w:hAnsi="Roboto" w:cs="Arial"/>
          <w:b/>
          <w:sz w:val="22"/>
          <w:szCs w:val="22"/>
        </w:rPr>
        <w:t>PRIMERA. Objecte</w:t>
      </w:r>
    </w:p>
    <w:p w14:paraId="53B28CD6" w14:textId="77777777" w:rsidR="00A9156E" w:rsidRPr="00493111" w:rsidRDefault="00DE37EC"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É</w:t>
      </w:r>
      <w:r w:rsidR="00A9156E" w:rsidRPr="00493111">
        <w:rPr>
          <w:rFonts w:ascii="Roboto" w:hAnsi="Roboto" w:cs="Arial"/>
          <w:sz w:val="22"/>
          <w:szCs w:val="22"/>
        </w:rPr>
        <w:t xml:space="preserve">s objecte del present conveni determinar la col·laboració entre la Presidència de la Generalitat i la UPV en la realització de les activitats relacionades amb el foment, </w:t>
      </w:r>
      <w:r w:rsidR="004C7CDD" w:rsidRPr="00493111">
        <w:rPr>
          <w:rFonts w:ascii="Roboto" w:hAnsi="Roboto" w:cs="Arial"/>
          <w:sz w:val="22"/>
          <w:szCs w:val="22"/>
        </w:rPr>
        <w:t xml:space="preserve">el </w:t>
      </w:r>
      <w:r w:rsidR="00A9156E" w:rsidRPr="00493111">
        <w:rPr>
          <w:rFonts w:ascii="Roboto" w:hAnsi="Roboto" w:cs="Arial"/>
          <w:sz w:val="22"/>
          <w:szCs w:val="22"/>
        </w:rPr>
        <w:t xml:space="preserve">desenvolupament i </w:t>
      </w:r>
      <w:r w:rsidR="004C7CDD" w:rsidRPr="00493111">
        <w:rPr>
          <w:rFonts w:ascii="Roboto" w:hAnsi="Roboto" w:cs="Arial"/>
          <w:sz w:val="22"/>
          <w:szCs w:val="22"/>
        </w:rPr>
        <w:t xml:space="preserve">la </w:t>
      </w:r>
      <w:r w:rsidR="00A9156E" w:rsidRPr="00493111">
        <w:rPr>
          <w:rFonts w:ascii="Roboto" w:hAnsi="Roboto" w:cs="Arial"/>
          <w:sz w:val="22"/>
          <w:szCs w:val="22"/>
        </w:rPr>
        <w:t xml:space="preserve">realització de tasques de participació ciutadana, durant l’exercici 2024. En concret, la col·laboració </w:t>
      </w:r>
      <w:r w:rsidR="00A9156E" w:rsidRPr="00493111">
        <w:rPr>
          <w:rFonts w:ascii="Roboto" w:hAnsi="Roboto" w:cs="Arial"/>
          <w:sz w:val="22"/>
          <w:szCs w:val="22"/>
        </w:rPr>
        <w:lastRenderedPageBreak/>
        <w:t>es focalitzarà en el procés pilot d’una auditoria d’una de les polítiques públiques de la Generalitat Valenciana: el foment de la participació ciutadana mitjançant la concessió d’ajudes a les entitats ciutadanes que facen projectes de participació.</w:t>
      </w:r>
    </w:p>
    <w:p w14:paraId="03D1CAE2"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b/>
          <w:sz w:val="22"/>
          <w:szCs w:val="22"/>
        </w:rPr>
      </w:pPr>
      <w:r w:rsidRPr="00493111">
        <w:rPr>
          <w:rFonts w:ascii="Roboto" w:hAnsi="Roboto" w:cs="Arial"/>
          <w:b/>
          <w:sz w:val="22"/>
          <w:szCs w:val="22"/>
        </w:rPr>
        <w:t>SEGONA. Activitats a realitzar</w:t>
      </w:r>
    </w:p>
    <w:p w14:paraId="2260EB1D" w14:textId="77777777" w:rsidR="00A9156E"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La consecució de l’esmentat objectiu general tindrà lloc mitjançant la promoció d’accions i activitats en les àrees expressades a continuació:</w:t>
      </w:r>
    </w:p>
    <w:p w14:paraId="7B28750C" w14:textId="1046FB30" w:rsidR="00A9156E" w:rsidRPr="00493111" w:rsidRDefault="00A13D15" w:rsidP="00A13D15">
      <w:pPr>
        <w:pStyle w:val="NormalWeb"/>
        <w:widowControl w:val="0"/>
        <w:suppressAutoHyphens/>
        <w:spacing w:beforeAutospacing="0" w:after="120" w:line="276" w:lineRule="auto"/>
        <w:ind w:firstLine="0"/>
        <w:rPr>
          <w:rStyle w:val="cf01"/>
          <w:rFonts w:ascii="Roboto" w:hAnsi="Roboto" w:cs="Arial"/>
          <w:sz w:val="22"/>
          <w:szCs w:val="22"/>
        </w:rPr>
      </w:pPr>
      <w:r w:rsidRPr="00A13D15">
        <w:rPr>
          <w:rFonts w:ascii="Roboto" w:hAnsi="Roboto" w:cs="Arial"/>
          <w:sz w:val="22"/>
          <w:szCs w:val="22"/>
        </w:rPr>
        <w:t>1.</w:t>
      </w:r>
      <w:r>
        <w:rPr>
          <w:rFonts w:ascii="Roboto" w:hAnsi="Roboto" w:cs="Arial"/>
          <w:b/>
          <w:bCs/>
          <w:sz w:val="22"/>
          <w:szCs w:val="22"/>
        </w:rPr>
        <w:t xml:space="preserve"> </w:t>
      </w:r>
      <w:r w:rsidR="00A9156E" w:rsidRPr="00493111">
        <w:rPr>
          <w:rFonts w:ascii="Roboto" w:hAnsi="Roboto" w:cs="Arial"/>
          <w:b/>
          <w:bCs/>
          <w:sz w:val="22"/>
          <w:szCs w:val="22"/>
        </w:rPr>
        <w:t>Organització inicial</w:t>
      </w:r>
      <w:r w:rsidR="00A9156E" w:rsidRPr="00493111">
        <w:rPr>
          <w:rFonts w:ascii="Roboto" w:hAnsi="Roboto" w:cs="Arial"/>
          <w:sz w:val="22"/>
          <w:szCs w:val="22"/>
        </w:rPr>
        <w:t xml:space="preserve">: La primera etapa consistix en la conformació de l'equip motor. </w:t>
      </w:r>
      <w:r w:rsidR="007B6E85" w:rsidRPr="00493111">
        <w:rPr>
          <w:rFonts w:ascii="Roboto" w:hAnsi="Roboto" w:cs="Arial"/>
          <w:sz w:val="22"/>
          <w:szCs w:val="22"/>
        </w:rPr>
        <w:t>E</w:t>
      </w:r>
      <w:r w:rsidR="00A9156E" w:rsidRPr="00493111">
        <w:rPr>
          <w:rFonts w:ascii="Roboto" w:hAnsi="Roboto" w:cs="Arial"/>
          <w:sz w:val="22"/>
          <w:szCs w:val="22"/>
        </w:rPr>
        <w:t>st</w:t>
      </w:r>
      <w:r w:rsidR="007B6E85" w:rsidRPr="00493111">
        <w:rPr>
          <w:rFonts w:ascii="Roboto" w:hAnsi="Roboto" w:cs="Arial"/>
          <w:sz w:val="22"/>
          <w:szCs w:val="22"/>
        </w:rPr>
        <w:t>e</w:t>
      </w:r>
      <w:r w:rsidR="00A9156E" w:rsidRPr="00493111">
        <w:rPr>
          <w:rFonts w:ascii="Roboto" w:hAnsi="Roboto" w:cs="Arial"/>
          <w:sz w:val="22"/>
          <w:szCs w:val="22"/>
        </w:rPr>
        <w:t xml:space="preserve"> estarà compost per un màxim de 12 persones, funcionaris i funcionàries del servi</w:t>
      </w:r>
      <w:r w:rsidR="00D002EF" w:rsidRPr="00493111">
        <w:rPr>
          <w:rFonts w:ascii="Roboto" w:hAnsi="Roboto" w:cs="Arial"/>
          <w:sz w:val="22"/>
          <w:szCs w:val="22"/>
        </w:rPr>
        <w:t>ci</w:t>
      </w:r>
      <w:r w:rsidR="00A9156E" w:rsidRPr="00493111">
        <w:rPr>
          <w:rFonts w:ascii="Roboto" w:hAnsi="Roboto" w:cs="Arial"/>
          <w:sz w:val="22"/>
          <w:szCs w:val="22"/>
        </w:rPr>
        <w:t xml:space="preserve"> públic a ser auditat, amb representació de les tres províncies de la Comunitat Valenciana. </w:t>
      </w:r>
      <w:r w:rsidR="00A9156E" w:rsidRPr="00493111">
        <w:rPr>
          <w:rStyle w:val="cf01"/>
          <w:rFonts w:ascii="Roboto" w:hAnsi="Roboto" w:cs="Arial"/>
          <w:sz w:val="22"/>
          <w:szCs w:val="22"/>
        </w:rPr>
        <w:t xml:space="preserve">En esta etapa es durà a terme una primera </w:t>
      </w:r>
      <w:r w:rsidR="00DE37EC" w:rsidRPr="00493111">
        <w:rPr>
          <w:rStyle w:val="cf01"/>
          <w:rFonts w:ascii="Roboto" w:hAnsi="Roboto" w:cs="Arial"/>
          <w:sz w:val="22"/>
          <w:szCs w:val="22"/>
        </w:rPr>
        <w:t>a</w:t>
      </w:r>
      <w:r w:rsidR="00A9156E" w:rsidRPr="00493111">
        <w:rPr>
          <w:rStyle w:val="cf01"/>
          <w:rFonts w:ascii="Roboto" w:hAnsi="Roboto" w:cs="Arial"/>
          <w:sz w:val="22"/>
          <w:szCs w:val="22"/>
        </w:rPr>
        <w:t>nivel</w:t>
      </w:r>
      <w:r w:rsidR="006246FC" w:rsidRPr="00493111">
        <w:rPr>
          <w:rStyle w:val="cf01"/>
          <w:rFonts w:ascii="Roboto" w:hAnsi="Roboto" w:cs="Arial"/>
          <w:sz w:val="22"/>
          <w:szCs w:val="22"/>
        </w:rPr>
        <w:t>l</w:t>
      </w:r>
      <w:r w:rsidR="00A9156E" w:rsidRPr="00493111">
        <w:rPr>
          <w:rStyle w:val="cf01"/>
          <w:rFonts w:ascii="Roboto" w:hAnsi="Roboto" w:cs="Arial"/>
          <w:sz w:val="22"/>
          <w:szCs w:val="22"/>
        </w:rPr>
        <w:t>ació de coneixements de l</w:t>
      </w:r>
      <w:r w:rsidR="006246FC" w:rsidRPr="00493111">
        <w:rPr>
          <w:rStyle w:val="cf01"/>
          <w:rFonts w:ascii="Roboto" w:hAnsi="Roboto" w:cs="Arial"/>
          <w:sz w:val="22"/>
          <w:szCs w:val="22"/>
        </w:rPr>
        <w:t>’</w:t>
      </w:r>
      <w:r w:rsidR="00A9156E" w:rsidRPr="00493111">
        <w:rPr>
          <w:rStyle w:val="cf01"/>
          <w:rFonts w:ascii="Roboto" w:hAnsi="Roboto" w:cs="Arial"/>
          <w:sz w:val="22"/>
          <w:szCs w:val="22"/>
        </w:rPr>
        <w:t xml:space="preserve">equip motor, en </w:t>
      </w:r>
      <w:r w:rsidR="00DE37EC" w:rsidRPr="00493111">
        <w:rPr>
          <w:rStyle w:val="cf01"/>
          <w:rFonts w:ascii="Roboto" w:hAnsi="Roboto" w:cs="Arial"/>
          <w:sz w:val="22"/>
          <w:szCs w:val="22"/>
        </w:rPr>
        <w:t>línia</w:t>
      </w:r>
      <w:r w:rsidR="00A9156E" w:rsidRPr="00493111">
        <w:rPr>
          <w:rStyle w:val="cf01"/>
          <w:rFonts w:ascii="Roboto" w:hAnsi="Roboto" w:cs="Arial"/>
          <w:sz w:val="22"/>
          <w:szCs w:val="22"/>
        </w:rPr>
        <w:t>, sobre l</w:t>
      </w:r>
      <w:r w:rsidR="006246FC" w:rsidRPr="00493111">
        <w:rPr>
          <w:rStyle w:val="cf01"/>
          <w:rFonts w:ascii="Roboto" w:hAnsi="Roboto" w:cs="Arial"/>
          <w:sz w:val="22"/>
          <w:szCs w:val="22"/>
        </w:rPr>
        <w:t>’</w:t>
      </w:r>
      <w:r w:rsidR="00A9156E" w:rsidRPr="00493111">
        <w:rPr>
          <w:rStyle w:val="cf01"/>
          <w:rFonts w:ascii="Roboto" w:hAnsi="Roboto" w:cs="Arial"/>
          <w:sz w:val="22"/>
          <w:szCs w:val="22"/>
        </w:rPr>
        <w:t>auditoria ciutadana compromesa. També es realitzarà una primera reunió amb est</w:t>
      </w:r>
      <w:r w:rsidR="007B6E85" w:rsidRPr="00493111">
        <w:rPr>
          <w:rStyle w:val="cf01"/>
          <w:rFonts w:ascii="Roboto" w:hAnsi="Roboto" w:cs="Arial"/>
          <w:sz w:val="22"/>
          <w:szCs w:val="22"/>
        </w:rPr>
        <w:t>e</w:t>
      </w:r>
      <w:r w:rsidR="00A9156E" w:rsidRPr="00493111">
        <w:rPr>
          <w:rStyle w:val="cf01"/>
          <w:rFonts w:ascii="Roboto" w:hAnsi="Roboto" w:cs="Arial"/>
          <w:sz w:val="22"/>
          <w:szCs w:val="22"/>
        </w:rPr>
        <w:t xml:space="preserve"> equip per a definir rols i establir els compromisos que s</w:t>
      </w:r>
      <w:r w:rsidR="006246FC" w:rsidRPr="00493111">
        <w:rPr>
          <w:rStyle w:val="cf01"/>
          <w:rFonts w:ascii="Roboto" w:hAnsi="Roboto" w:cs="Arial"/>
          <w:sz w:val="22"/>
          <w:szCs w:val="22"/>
        </w:rPr>
        <w:t>’</w:t>
      </w:r>
      <w:r w:rsidR="00A9156E" w:rsidRPr="00493111">
        <w:rPr>
          <w:rStyle w:val="cf01"/>
          <w:rFonts w:ascii="Roboto" w:hAnsi="Roboto" w:cs="Arial"/>
          <w:sz w:val="22"/>
          <w:szCs w:val="22"/>
        </w:rPr>
        <w:t>esperen aconseguir per a la segona reunió.</w:t>
      </w:r>
    </w:p>
    <w:p w14:paraId="5A1F526E" w14:textId="14DE577D" w:rsidR="00A9156E" w:rsidRPr="00493111" w:rsidRDefault="00A13D15" w:rsidP="00A13D15">
      <w:pPr>
        <w:pStyle w:val="Default"/>
        <w:widowControl w:val="0"/>
        <w:suppressAutoHyphens/>
        <w:spacing w:after="120" w:line="276" w:lineRule="auto"/>
        <w:jc w:val="both"/>
        <w:rPr>
          <w:rFonts w:ascii="Roboto" w:hAnsi="Roboto" w:cs="Arial"/>
          <w:color w:val="auto"/>
          <w:sz w:val="22"/>
          <w:szCs w:val="22"/>
          <w:lang w:val="ca-ES-valencia"/>
        </w:rPr>
      </w:pPr>
      <w:r>
        <w:rPr>
          <w:rFonts w:ascii="Roboto" w:hAnsi="Roboto" w:cs="Arial"/>
          <w:color w:val="auto"/>
          <w:sz w:val="22"/>
          <w:szCs w:val="22"/>
          <w:lang w:val="ca-ES-valencia"/>
        </w:rPr>
        <w:t xml:space="preserve">2. </w:t>
      </w:r>
      <w:r w:rsidR="00A9156E" w:rsidRPr="00493111">
        <w:rPr>
          <w:rFonts w:ascii="Roboto" w:hAnsi="Roboto" w:cs="Arial"/>
          <w:b/>
          <w:bCs/>
          <w:color w:val="auto"/>
          <w:sz w:val="22"/>
          <w:szCs w:val="22"/>
          <w:lang w:val="ca-ES-valencia"/>
        </w:rPr>
        <w:t>Preparació del procés.</w:t>
      </w:r>
      <w:r w:rsidR="00A9156E" w:rsidRPr="00493111">
        <w:rPr>
          <w:rFonts w:ascii="Roboto" w:hAnsi="Roboto" w:cs="Arial"/>
          <w:color w:val="auto"/>
          <w:sz w:val="22"/>
          <w:szCs w:val="22"/>
          <w:lang w:val="ca-ES-valencia"/>
        </w:rPr>
        <w:t xml:space="preserve"> La segona etapa pretén acompanyar l</w:t>
      </w:r>
      <w:r w:rsidR="006246FC" w:rsidRPr="00493111">
        <w:rPr>
          <w:rFonts w:ascii="Roboto" w:hAnsi="Roboto" w:cs="Arial"/>
          <w:color w:val="auto"/>
          <w:sz w:val="22"/>
          <w:szCs w:val="22"/>
          <w:lang w:val="ca-ES-valencia"/>
        </w:rPr>
        <w:t>’</w:t>
      </w:r>
      <w:r w:rsidR="00A9156E" w:rsidRPr="00493111">
        <w:rPr>
          <w:rFonts w:ascii="Roboto" w:hAnsi="Roboto" w:cs="Arial"/>
          <w:color w:val="auto"/>
          <w:sz w:val="22"/>
          <w:szCs w:val="22"/>
          <w:lang w:val="ca-ES-valencia"/>
        </w:rPr>
        <w:t>equip motor en la preparació del procés d</w:t>
      </w:r>
      <w:r w:rsidR="006246FC" w:rsidRPr="00493111">
        <w:rPr>
          <w:rFonts w:ascii="Roboto" w:hAnsi="Roboto" w:cs="Arial"/>
          <w:color w:val="auto"/>
          <w:sz w:val="22"/>
          <w:szCs w:val="22"/>
          <w:lang w:val="ca-ES-valencia"/>
        </w:rPr>
        <w:t>’</w:t>
      </w:r>
      <w:r w:rsidR="00A9156E" w:rsidRPr="00493111">
        <w:rPr>
          <w:rFonts w:ascii="Roboto" w:hAnsi="Roboto" w:cs="Arial"/>
          <w:color w:val="auto"/>
          <w:sz w:val="22"/>
          <w:szCs w:val="22"/>
          <w:lang w:val="ca-ES-valencia"/>
        </w:rPr>
        <w:t>auditoria ciutadana compromesa i en el seguiment dels materials elaborats pel servi</w:t>
      </w:r>
      <w:r w:rsidR="00D002EF" w:rsidRPr="00493111">
        <w:rPr>
          <w:rFonts w:ascii="Roboto" w:hAnsi="Roboto" w:cs="Arial"/>
          <w:color w:val="auto"/>
          <w:sz w:val="22"/>
          <w:szCs w:val="22"/>
          <w:lang w:val="ca-ES-valencia"/>
        </w:rPr>
        <w:t>ci</w:t>
      </w:r>
      <w:r w:rsidR="00A9156E" w:rsidRPr="00493111">
        <w:rPr>
          <w:rFonts w:ascii="Roboto" w:hAnsi="Roboto" w:cs="Arial"/>
          <w:color w:val="auto"/>
          <w:sz w:val="22"/>
          <w:szCs w:val="22"/>
          <w:lang w:val="ca-ES-valencia"/>
        </w:rPr>
        <w:t xml:space="preserve"> públic que serà objecte d</w:t>
      </w:r>
      <w:r w:rsidR="006246FC" w:rsidRPr="00493111">
        <w:rPr>
          <w:rFonts w:ascii="Roboto" w:hAnsi="Roboto" w:cs="Arial"/>
          <w:color w:val="auto"/>
          <w:sz w:val="22"/>
          <w:szCs w:val="22"/>
          <w:lang w:val="ca-ES-valencia"/>
        </w:rPr>
        <w:t>’</w:t>
      </w:r>
      <w:r w:rsidR="00A9156E" w:rsidRPr="00493111">
        <w:rPr>
          <w:rFonts w:ascii="Roboto" w:hAnsi="Roboto" w:cs="Arial"/>
          <w:color w:val="auto"/>
          <w:sz w:val="22"/>
          <w:szCs w:val="22"/>
          <w:lang w:val="ca-ES-valencia"/>
        </w:rPr>
        <w:t>auditoria. En esta etapa es realitzaran dues reunions amb l</w:t>
      </w:r>
      <w:r w:rsidR="006246FC" w:rsidRPr="00493111">
        <w:rPr>
          <w:rFonts w:ascii="Roboto" w:hAnsi="Roboto" w:cs="Arial"/>
          <w:color w:val="auto"/>
          <w:sz w:val="22"/>
          <w:szCs w:val="22"/>
          <w:lang w:val="ca-ES-valencia"/>
        </w:rPr>
        <w:t>’</w:t>
      </w:r>
      <w:r w:rsidR="00A9156E" w:rsidRPr="00493111">
        <w:rPr>
          <w:rFonts w:ascii="Roboto" w:hAnsi="Roboto" w:cs="Arial"/>
          <w:color w:val="auto"/>
          <w:sz w:val="22"/>
          <w:szCs w:val="22"/>
          <w:lang w:val="ca-ES-valencia"/>
        </w:rPr>
        <w:t>equip motor i una amb la D</w:t>
      </w:r>
      <w:r w:rsidR="006246FC" w:rsidRPr="00493111">
        <w:rPr>
          <w:rFonts w:ascii="Roboto" w:hAnsi="Roboto" w:cs="Arial"/>
          <w:color w:val="auto"/>
          <w:sz w:val="22"/>
          <w:szCs w:val="22"/>
          <w:lang w:val="ca-ES-valencia"/>
        </w:rPr>
        <w:t xml:space="preserve">irecció </w:t>
      </w:r>
      <w:r w:rsidR="00A9156E" w:rsidRPr="00493111">
        <w:rPr>
          <w:rFonts w:ascii="Roboto" w:hAnsi="Roboto" w:cs="Arial"/>
          <w:color w:val="auto"/>
          <w:sz w:val="22"/>
          <w:szCs w:val="22"/>
          <w:lang w:val="ca-ES-valencia"/>
        </w:rPr>
        <w:t>G</w:t>
      </w:r>
      <w:r w:rsidR="006246FC" w:rsidRPr="00493111">
        <w:rPr>
          <w:rFonts w:ascii="Roboto" w:hAnsi="Roboto" w:cs="Arial"/>
          <w:color w:val="auto"/>
          <w:sz w:val="22"/>
          <w:szCs w:val="22"/>
          <w:lang w:val="ca-ES-valencia"/>
        </w:rPr>
        <w:t xml:space="preserve">eneral de Transparència i </w:t>
      </w:r>
      <w:r w:rsidR="00A9156E" w:rsidRPr="00493111">
        <w:rPr>
          <w:rFonts w:ascii="Roboto" w:hAnsi="Roboto" w:cs="Arial"/>
          <w:color w:val="auto"/>
          <w:sz w:val="22"/>
          <w:szCs w:val="22"/>
          <w:lang w:val="ca-ES-valencia"/>
        </w:rPr>
        <w:t>P</w:t>
      </w:r>
      <w:r w:rsidR="006246FC" w:rsidRPr="00493111">
        <w:rPr>
          <w:rFonts w:ascii="Roboto" w:hAnsi="Roboto" w:cs="Arial"/>
          <w:color w:val="auto"/>
          <w:sz w:val="22"/>
          <w:szCs w:val="22"/>
          <w:lang w:val="ca-ES-valencia"/>
        </w:rPr>
        <w:t>articipació de la Generalitat (d’ara en avant, DGTP)</w:t>
      </w:r>
      <w:r w:rsidR="00A9156E" w:rsidRPr="00493111">
        <w:rPr>
          <w:rFonts w:ascii="Roboto" w:hAnsi="Roboto" w:cs="Arial"/>
          <w:color w:val="auto"/>
          <w:sz w:val="22"/>
          <w:szCs w:val="22"/>
          <w:lang w:val="ca-ES-valencia"/>
        </w:rPr>
        <w:t>. La segona reunió amb l'equip motor té com a objectiu acompanyar la preparació del procés participatiu i realitzar el seguiment de l'elaboració dels materials. La tercera reunió amb l'equip motor té com a objectiu acompanyar la preparació i difusió del procés participatiu. La reunió amb la DG</w:t>
      </w:r>
      <w:r w:rsidR="006246FC" w:rsidRPr="00493111">
        <w:rPr>
          <w:rFonts w:ascii="Roboto" w:hAnsi="Roboto" w:cs="Arial"/>
          <w:color w:val="auto"/>
          <w:sz w:val="22"/>
          <w:szCs w:val="22"/>
          <w:lang w:val="ca-ES-valencia"/>
        </w:rPr>
        <w:t>T</w:t>
      </w:r>
      <w:r w:rsidR="00A9156E" w:rsidRPr="00493111">
        <w:rPr>
          <w:rFonts w:ascii="Roboto" w:hAnsi="Roboto" w:cs="Arial"/>
          <w:color w:val="auto"/>
          <w:sz w:val="22"/>
          <w:szCs w:val="22"/>
          <w:lang w:val="ca-ES-valencia"/>
        </w:rPr>
        <w:t>P té com a objectiu acompanyar la difusió del procés participatiu i la conformació de l'equip auditor.</w:t>
      </w:r>
    </w:p>
    <w:p w14:paraId="7EAA3693" w14:textId="77777777" w:rsidR="00A9156E" w:rsidRPr="00493111" w:rsidRDefault="00A9156E" w:rsidP="00493111">
      <w:pPr>
        <w:pStyle w:val="Default"/>
        <w:widowControl w:val="0"/>
        <w:suppressAutoHyphens/>
        <w:spacing w:after="120" w:line="276" w:lineRule="auto"/>
        <w:jc w:val="both"/>
        <w:rPr>
          <w:rFonts w:ascii="Roboto" w:hAnsi="Roboto" w:cs="Arial"/>
          <w:color w:val="auto"/>
          <w:sz w:val="22"/>
          <w:szCs w:val="22"/>
          <w:lang w:val="ca-ES-valencia"/>
        </w:rPr>
      </w:pPr>
      <w:r w:rsidRPr="00493111">
        <w:rPr>
          <w:rFonts w:ascii="Roboto" w:hAnsi="Roboto" w:cs="Arial"/>
          <w:color w:val="auto"/>
          <w:sz w:val="22"/>
          <w:szCs w:val="22"/>
          <w:lang w:val="ca-ES-valencia"/>
        </w:rPr>
        <w:t xml:space="preserve">L'equip auditor es conformarà seguint els criteris establits en l'estudi de </w:t>
      </w:r>
      <w:proofErr w:type="spellStart"/>
      <w:r w:rsidRPr="00493111">
        <w:rPr>
          <w:rFonts w:ascii="Roboto" w:hAnsi="Roboto" w:cs="Arial"/>
          <w:color w:val="auto"/>
          <w:sz w:val="22"/>
          <w:szCs w:val="22"/>
          <w:lang w:val="ca-ES-valencia"/>
        </w:rPr>
        <w:t>codis</w:t>
      </w:r>
      <w:r w:rsidR="00DE37EC" w:rsidRPr="00493111">
        <w:rPr>
          <w:rFonts w:ascii="Roboto" w:hAnsi="Roboto" w:cs="Arial"/>
          <w:color w:val="auto"/>
          <w:sz w:val="22"/>
          <w:szCs w:val="22"/>
          <w:lang w:val="ca-ES-valencia"/>
        </w:rPr>
        <w:t>s</w:t>
      </w:r>
      <w:r w:rsidRPr="00493111">
        <w:rPr>
          <w:rFonts w:ascii="Roboto" w:hAnsi="Roboto" w:cs="Arial"/>
          <w:color w:val="auto"/>
          <w:sz w:val="22"/>
          <w:szCs w:val="22"/>
          <w:lang w:val="ca-ES-valencia"/>
        </w:rPr>
        <w:t>eny</w:t>
      </w:r>
      <w:proofErr w:type="spellEnd"/>
      <w:r w:rsidRPr="00493111">
        <w:rPr>
          <w:rFonts w:ascii="Roboto" w:hAnsi="Roboto" w:cs="Arial"/>
          <w:color w:val="auto"/>
          <w:sz w:val="22"/>
          <w:szCs w:val="22"/>
          <w:lang w:val="ca-ES-valencia"/>
        </w:rPr>
        <w:t xml:space="preserve">, </w:t>
      </w:r>
      <w:r w:rsidR="006246FC" w:rsidRPr="00493111">
        <w:rPr>
          <w:rFonts w:ascii="Roboto" w:hAnsi="Roboto" w:cs="Arial"/>
          <w:color w:val="auto"/>
          <w:sz w:val="22"/>
          <w:szCs w:val="22"/>
          <w:lang w:val="ca-ES-valencia"/>
        </w:rPr>
        <w:t xml:space="preserve">i </w:t>
      </w:r>
      <w:r w:rsidRPr="00493111">
        <w:rPr>
          <w:rFonts w:ascii="Roboto" w:hAnsi="Roboto" w:cs="Arial"/>
          <w:color w:val="auto"/>
          <w:sz w:val="22"/>
          <w:szCs w:val="22"/>
          <w:lang w:val="ca-ES-valencia"/>
        </w:rPr>
        <w:t>també</w:t>
      </w:r>
      <w:r w:rsidR="006246FC" w:rsidRPr="00493111">
        <w:rPr>
          <w:rFonts w:ascii="Roboto" w:hAnsi="Roboto" w:cs="Arial"/>
          <w:color w:val="auto"/>
          <w:sz w:val="22"/>
          <w:szCs w:val="22"/>
          <w:lang w:val="ca-ES-valencia"/>
        </w:rPr>
        <w:t>,</w:t>
      </w:r>
      <w:r w:rsidRPr="00493111">
        <w:rPr>
          <w:rFonts w:ascii="Roboto" w:hAnsi="Roboto" w:cs="Arial"/>
          <w:color w:val="auto"/>
          <w:sz w:val="22"/>
          <w:szCs w:val="22"/>
          <w:lang w:val="ca-ES-valencia"/>
        </w:rPr>
        <w:t xml:space="preserve"> seguint les recomanacions de la ciutadania, s'inclourà la infància, en la mesura de les possibilitats, en la mostra de l'equip auditor.</w:t>
      </w:r>
    </w:p>
    <w:p w14:paraId="62FCA5D4" w14:textId="1454A5AD" w:rsidR="00A9156E" w:rsidRPr="00493111" w:rsidRDefault="00A9156E" w:rsidP="00493111">
      <w:pPr>
        <w:pStyle w:val="Default"/>
        <w:widowControl w:val="0"/>
        <w:suppressAutoHyphens/>
        <w:spacing w:after="120" w:line="276" w:lineRule="auto"/>
        <w:jc w:val="both"/>
        <w:rPr>
          <w:rFonts w:ascii="Roboto" w:hAnsi="Roboto" w:cs="Arial"/>
          <w:color w:val="auto"/>
          <w:sz w:val="22"/>
          <w:szCs w:val="22"/>
          <w:lang w:val="ca-ES-valencia"/>
        </w:rPr>
      </w:pPr>
      <w:r w:rsidRPr="00493111">
        <w:rPr>
          <w:rFonts w:ascii="Roboto" w:hAnsi="Roboto" w:cs="Arial"/>
          <w:color w:val="auto"/>
          <w:sz w:val="22"/>
          <w:szCs w:val="22"/>
          <w:lang w:val="ca-ES-valencia"/>
        </w:rPr>
        <w:t>3.</w:t>
      </w:r>
      <w:r w:rsidR="0071797E">
        <w:rPr>
          <w:rFonts w:ascii="Roboto" w:hAnsi="Roboto" w:cs="Arial"/>
          <w:color w:val="auto"/>
          <w:sz w:val="22"/>
          <w:szCs w:val="22"/>
          <w:lang w:val="ca-ES-valencia"/>
        </w:rPr>
        <w:t xml:space="preserve"> </w:t>
      </w:r>
      <w:r w:rsidRPr="00493111">
        <w:rPr>
          <w:rFonts w:ascii="Roboto" w:hAnsi="Roboto" w:cs="Arial"/>
          <w:b/>
          <w:bCs/>
          <w:color w:val="auto"/>
          <w:sz w:val="22"/>
          <w:szCs w:val="22"/>
          <w:lang w:val="ca-ES-valencia"/>
        </w:rPr>
        <w:t>Procés Participatiu.</w:t>
      </w:r>
      <w:r w:rsidRPr="00493111">
        <w:rPr>
          <w:rFonts w:ascii="Roboto" w:hAnsi="Roboto" w:cs="Arial"/>
          <w:color w:val="auto"/>
          <w:sz w:val="22"/>
          <w:szCs w:val="22"/>
          <w:lang w:val="ca-ES-valencia"/>
        </w:rPr>
        <w:t xml:space="preserve"> La tercera etapa consistix en la facilitació del procés participatiu d'auditoria ciutadana compromesa a l</w:t>
      </w:r>
      <w:r w:rsidR="00DE37EC" w:rsidRPr="00493111">
        <w:rPr>
          <w:rFonts w:ascii="Roboto" w:hAnsi="Roboto" w:cs="Arial"/>
          <w:color w:val="auto"/>
          <w:sz w:val="22"/>
          <w:szCs w:val="22"/>
          <w:lang w:val="ca-ES-valencia"/>
        </w:rPr>
        <w:t>a</w:t>
      </w:r>
      <w:r w:rsidR="005564F8" w:rsidRPr="00493111">
        <w:rPr>
          <w:rFonts w:ascii="Roboto" w:hAnsi="Roboto" w:cs="Arial"/>
          <w:color w:val="auto"/>
          <w:sz w:val="22"/>
          <w:szCs w:val="22"/>
          <w:lang w:val="ca-ES-valencia"/>
        </w:rPr>
        <w:t xml:space="preserve"> </w:t>
      </w:r>
      <w:r w:rsidRPr="00493111">
        <w:rPr>
          <w:rFonts w:ascii="Roboto" w:hAnsi="Roboto" w:cs="Arial"/>
          <w:color w:val="auto"/>
          <w:sz w:val="22"/>
          <w:szCs w:val="22"/>
          <w:lang w:val="ca-ES-valencia"/>
        </w:rPr>
        <w:t>ciutadan</w:t>
      </w:r>
      <w:r w:rsidR="00DE37EC" w:rsidRPr="00493111">
        <w:rPr>
          <w:rFonts w:ascii="Roboto" w:hAnsi="Roboto" w:cs="Arial"/>
          <w:color w:val="auto"/>
          <w:sz w:val="22"/>
          <w:szCs w:val="22"/>
          <w:lang w:val="ca-ES-valencia"/>
        </w:rPr>
        <w:t>ia</w:t>
      </w:r>
      <w:r w:rsidRPr="00493111">
        <w:rPr>
          <w:rFonts w:ascii="Roboto" w:hAnsi="Roboto" w:cs="Arial"/>
          <w:color w:val="auto"/>
          <w:sz w:val="22"/>
          <w:szCs w:val="22"/>
          <w:lang w:val="ca-ES-valencia"/>
        </w:rPr>
        <w:t xml:space="preserve">. </w:t>
      </w:r>
      <w:r w:rsidR="007B6E85" w:rsidRPr="00493111">
        <w:rPr>
          <w:rFonts w:ascii="Roboto" w:hAnsi="Roboto" w:cs="Arial"/>
          <w:color w:val="auto"/>
          <w:sz w:val="22"/>
          <w:szCs w:val="22"/>
          <w:lang w:val="ca-ES-valencia"/>
        </w:rPr>
        <w:t>E</w:t>
      </w:r>
      <w:r w:rsidRPr="00493111">
        <w:rPr>
          <w:rFonts w:ascii="Roboto" w:hAnsi="Roboto" w:cs="Arial"/>
          <w:color w:val="auto"/>
          <w:sz w:val="22"/>
          <w:szCs w:val="22"/>
          <w:lang w:val="ca-ES-valencia"/>
        </w:rPr>
        <w:t xml:space="preserve">sta etapa es desenvoluparà a partir de la facilitació </w:t>
      </w:r>
      <w:r w:rsidRPr="00493111">
        <w:rPr>
          <w:rStyle w:val="cf01"/>
          <w:rFonts w:ascii="Roboto" w:hAnsi="Roboto" w:cs="Arial"/>
          <w:sz w:val="22"/>
          <w:szCs w:val="22"/>
          <w:lang w:val="ca-ES-valencia"/>
        </w:rPr>
        <w:t xml:space="preserve">d’un primer acompanyament en </w:t>
      </w:r>
      <w:r w:rsidR="00DE37EC" w:rsidRPr="00493111">
        <w:rPr>
          <w:rStyle w:val="cf01"/>
          <w:rFonts w:ascii="Roboto" w:hAnsi="Roboto" w:cs="Arial"/>
          <w:sz w:val="22"/>
          <w:szCs w:val="22"/>
          <w:lang w:val="ca-ES-valencia"/>
        </w:rPr>
        <w:t>línia</w:t>
      </w:r>
      <w:r w:rsidRPr="00493111">
        <w:rPr>
          <w:rStyle w:val="cf01"/>
          <w:rFonts w:ascii="Roboto" w:hAnsi="Roboto" w:cs="Arial"/>
          <w:sz w:val="22"/>
          <w:szCs w:val="22"/>
          <w:lang w:val="ca-ES-valencia"/>
        </w:rPr>
        <w:t xml:space="preserve">, per a </w:t>
      </w:r>
      <w:r w:rsidR="00DE37EC" w:rsidRPr="00493111">
        <w:rPr>
          <w:rStyle w:val="cf01"/>
          <w:rFonts w:ascii="Roboto" w:hAnsi="Roboto" w:cs="Arial"/>
          <w:sz w:val="22"/>
          <w:szCs w:val="22"/>
          <w:lang w:val="ca-ES-valencia"/>
        </w:rPr>
        <w:t>conceptualitzar</w:t>
      </w:r>
      <w:r w:rsidRPr="00493111">
        <w:rPr>
          <w:rStyle w:val="cf01"/>
          <w:rFonts w:ascii="Roboto" w:hAnsi="Roboto" w:cs="Arial"/>
          <w:sz w:val="22"/>
          <w:szCs w:val="22"/>
          <w:lang w:val="ca-ES-valencia"/>
        </w:rPr>
        <w:t xml:space="preserve"> l’auditoria ciutadana compromesa a l’equip auditor, i dos tallers participatius presencials de dues hores. Els tallers pretenen desenvolupar la metodologia de </w:t>
      </w:r>
      <w:proofErr w:type="spellStart"/>
      <w:r w:rsidRPr="00493111">
        <w:rPr>
          <w:rStyle w:val="cf01"/>
          <w:rFonts w:ascii="Roboto" w:hAnsi="Roboto" w:cs="Arial"/>
          <w:sz w:val="22"/>
          <w:szCs w:val="22"/>
          <w:lang w:val="ca-ES-valencia"/>
        </w:rPr>
        <w:t>codis</w:t>
      </w:r>
      <w:r w:rsidR="00DE37EC" w:rsidRPr="00493111">
        <w:rPr>
          <w:rStyle w:val="cf01"/>
          <w:rFonts w:ascii="Roboto" w:hAnsi="Roboto" w:cs="Arial"/>
          <w:sz w:val="22"/>
          <w:szCs w:val="22"/>
          <w:lang w:val="ca-ES-valencia"/>
        </w:rPr>
        <w:t>s</w:t>
      </w:r>
      <w:r w:rsidRPr="00493111">
        <w:rPr>
          <w:rStyle w:val="cf01"/>
          <w:rFonts w:ascii="Roboto" w:hAnsi="Roboto" w:cs="Arial"/>
          <w:sz w:val="22"/>
          <w:szCs w:val="22"/>
          <w:lang w:val="ca-ES-valencia"/>
        </w:rPr>
        <w:t>eny</w:t>
      </w:r>
      <w:proofErr w:type="spellEnd"/>
      <w:r w:rsidRPr="00493111">
        <w:rPr>
          <w:rStyle w:val="cf01"/>
          <w:rFonts w:ascii="Roboto" w:hAnsi="Roboto" w:cs="Arial"/>
          <w:sz w:val="22"/>
          <w:szCs w:val="22"/>
          <w:lang w:val="ca-ES-valencia"/>
        </w:rPr>
        <w:t xml:space="preserve"> i coproducció de l’auditoria.</w:t>
      </w:r>
    </w:p>
    <w:p w14:paraId="11729CBF" w14:textId="77777777" w:rsidR="00A9156E" w:rsidRPr="00493111" w:rsidRDefault="00A9156E" w:rsidP="00493111">
      <w:pPr>
        <w:pStyle w:val="Default"/>
        <w:widowControl w:val="0"/>
        <w:suppressAutoHyphens/>
        <w:spacing w:after="120" w:line="276" w:lineRule="auto"/>
        <w:jc w:val="both"/>
        <w:rPr>
          <w:rFonts w:ascii="Roboto" w:hAnsi="Roboto" w:cs="Arial"/>
          <w:color w:val="auto"/>
          <w:sz w:val="22"/>
          <w:szCs w:val="22"/>
          <w:lang w:val="ca-ES-valencia"/>
        </w:rPr>
      </w:pPr>
      <w:r w:rsidRPr="00493111">
        <w:rPr>
          <w:rFonts w:ascii="Roboto" w:hAnsi="Roboto" w:cs="Arial"/>
          <w:color w:val="auto"/>
          <w:sz w:val="22"/>
          <w:szCs w:val="22"/>
          <w:lang w:val="ca-ES-valencia"/>
        </w:rPr>
        <w:t>A partir dels resultats del procés participatiu, l'equip tècnic que durà a terme la facilitació del segon projecte pilot elaborarà l'informe final amb les recomanacions de l'equip auditor. Posteriorment, s'entregarà l'informe final a l'equip motor perquè duga a terme la implementació a curt, mitjà i llarg termini de les recomanacions de l'equip auditor, justificant i raonant els seus arguments.</w:t>
      </w:r>
    </w:p>
    <w:p w14:paraId="74F3FFFC" w14:textId="1F021441" w:rsidR="00A9156E" w:rsidRPr="00493111" w:rsidRDefault="00A9156E" w:rsidP="00493111">
      <w:pPr>
        <w:pStyle w:val="Default"/>
        <w:widowControl w:val="0"/>
        <w:suppressAutoHyphens/>
        <w:spacing w:after="120" w:line="276" w:lineRule="auto"/>
        <w:jc w:val="both"/>
        <w:rPr>
          <w:rFonts w:ascii="Roboto" w:hAnsi="Roboto" w:cs="Arial"/>
          <w:color w:val="auto"/>
          <w:sz w:val="22"/>
          <w:szCs w:val="22"/>
          <w:lang w:val="ca-ES-valencia"/>
        </w:rPr>
      </w:pPr>
      <w:r w:rsidRPr="00493111">
        <w:rPr>
          <w:rFonts w:ascii="Roboto" w:hAnsi="Roboto" w:cs="Arial"/>
          <w:color w:val="auto"/>
          <w:sz w:val="22"/>
          <w:szCs w:val="22"/>
          <w:lang w:val="ca-ES-valencia"/>
        </w:rPr>
        <w:t>4.</w:t>
      </w:r>
      <w:r w:rsidR="0071797E">
        <w:rPr>
          <w:rFonts w:ascii="Roboto" w:hAnsi="Roboto" w:cs="Arial"/>
          <w:color w:val="auto"/>
          <w:sz w:val="22"/>
          <w:szCs w:val="22"/>
          <w:lang w:val="ca-ES-valencia"/>
        </w:rPr>
        <w:t xml:space="preserve"> </w:t>
      </w:r>
      <w:r w:rsidRPr="00493111">
        <w:rPr>
          <w:rFonts w:ascii="Roboto" w:hAnsi="Roboto" w:cs="Arial"/>
          <w:b/>
          <w:bCs/>
          <w:color w:val="auto"/>
          <w:sz w:val="22"/>
          <w:szCs w:val="22"/>
          <w:lang w:val="ca-ES-valencia"/>
        </w:rPr>
        <w:t>Implementació i direccionalitat</w:t>
      </w:r>
      <w:r w:rsidRPr="00493111">
        <w:rPr>
          <w:rFonts w:ascii="Roboto" w:hAnsi="Roboto" w:cs="Arial"/>
          <w:color w:val="auto"/>
          <w:sz w:val="22"/>
          <w:szCs w:val="22"/>
          <w:lang w:val="ca-ES-valencia"/>
        </w:rPr>
        <w:t xml:space="preserve">. En </w:t>
      </w:r>
      <w:r w:rsidR="00D002EF" w:rsidRPr="00493111">
        <w:rPr>
          <w:rFonts w:ascii="Roboto" w:hAnsi="Roboto" w:cs="Arial"/>
          <w:color w:val="auto"/>
          <w:sz w:val="22"/>
          <w:szCs w:val="22"/>
          <w:lang w:val="ca-ES-valencia"/>
        </w:rPr>
        <w:t>e</w:t>
      </w:r>
      <w:r w:rsidRPr="00493111">
        <w:rPr>
          <w:rFonts w:ascii="Roboto" w:hAnsi="Roboto" w:cs="Arial"/>
          <w:color w:val="auto"/>
          <w:sz w:val="22"/>
          <w:szCs w:val="22"/>
          <w:lang w:val="ca-ES-valencia"/>
        </w:rPr>
        <w:t xml:space="preserve">sta quarta etapa es realitzarà una reunió entre l'equip auditor i l'equip motor amb l'objectiu de compartir els avanços de la implementació i la direccionalitat de les recomanacions realitzades en el marc del projecte pilot d'auditoria ciutadana compromesa. En </w:t>
      </w:r>
      <w:r w:rsidR="007B6E85" w:rsidRPr="00493111">
        <w:rPr>
          <w:rFonts w:ascii="Roboto" w:hAnsi="Roboto" w:cs="Arial"/>
          <w:color w:val="auto"/>
          <w:sz w:val="22"/>
          <w:szCs w:val="22"/>
          <w:lang w:val="ca-ES-valencia"/>
        </w:rPr>
        <w:t>e</w:t>
      </w:r>
      <w:r w:rsidRPr="00493111">
        <w:rPr>
          <w:rFonts w:ascii="Roboto" w:hAnsi="Roboto" w:cs="Arial"/>
          <w:color w:val="auto"/>
          <w:sz w:val="22"/>
          <w:szCs w:val="22"/>
          <w:lang w:val="ca-ES-valencia"/>
        </w:rPr>
        <w:t>sta trobada també es facilitarà una avaluació col·lectiva sobre els aprenentatges, potencialitats i debilitats del projecte pilot, amb l'objectiu d'identificar els reptes a afrontar en les futures experiències d'auditoria ciutadana compromesa.</w:t>
      </w:r>
    </w:p>
    <w:p w14:paraId="4FB05404" w14:textId="77777777" w:rsidR="00A9156E" w:rsidRPr="00493111" w:rsidRDefault="00A9156E" w:rsidP="00493111">
      <w:pPr>
        <w:pStyle w:val="Default"/>
        <w:widowControl w:val="0"/>
        <w:suppressAutoHyphens/>
        <w:spacing w:after="120" w:line="276" w:lineRule="auto"/>
        <w:rPr>
          <w:rFonts w:ascii="Roboto" w:hAnsi="Roboto" w:cs="Arial"/>
          <w:b/>
          <w:sz w:val="22"/>
          <w:szCs w:val="22"/>
          <w:lang w:val="ca-ES-valencia"/>
        </w:rPr>
      </w:pPr>
      <w:r w:rsidRPr="00493111">
        <w:rPr>
          <w:rFonts w:ascii="Roboto" w:hAnsi="Roboto" w:cs="Arial"/>
          <w:b/>
          <w:sz w:val="22"/>
          <w:szCs w:val="22"/>
          <w:lang w:val="ca-ES-valencia"/>
        </w:rPr>
        <w:t>TERCERA. Despeses subvencionables</w:t>
      </w:r>
    </w:p>
    <w:p w14:paraId="3A9405D4"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1. Seran susceptibles de ser finançades pel present conveni aquelles despeses directes, de </w:t>
      </w:r>
      <w:r w:rsidRPr="00493111">
        <w:rPr>
          <w:rFonts w:ascii="Roboto" w:hAnsi="Roboto" w:cs="Arial"/>
          <w:sz w:val="22"/>
          <w:szCs w:val="22"/>
        </w:rPr>
        <w:lastRenderedPageBreak/>
        <w:t xml:space="preserve">funcionament i de personal, que duga a terme l’entitat, </w:t>
      </w:r>
      <w:r w:rsidR="006246FC" w:rsidRPr="00493111">
        <w:rPr>
          <w:rFonts w:ascii="Roboto" w:hAnsi="Roboto" w:cs="Arial"/>
          <w:sz w:val="22"/>
          <w:szCs w:val="22"/>
        </w:rPr>
        <w:t xml:space="preserve">que resulten estrictament </w:t>
      </w:r>
      <w:r w:rsidRPr="00493111">
        <w:rPr>
          <w:rFonts w:ascii="Roboto" w:hAnsi="Roboto" w:cs="Arial"/>
          <w:sz w:val="22"/>
          <w:szCs w:val="22"/>
        </w:rPr>
        <w:t>necessàries per a la realització de</w:t>
      </w:r>
      <w:r w:rsidR="006246FC" w:rsidRPr="00493111">
        <w:rPr>
          <w:rFonts w:ascii="Roboto" w:hAnsi="Roboto" w:cs="Arial"/>
          <w:sz w:val="22"/>
          <w:szCs w:val="22"/>
        </w:rPr>
        <w:t xml:space="preserve"> les activitats a què fa referència la clàusula segona</w:t>
      </w:r>
      <w:r w:rsidRPr="00493111">
        <w:rPr>
          <w:rFonts w:ascii="Roboto" w:hAnsi="Roboto" w:cs="Arial"/>
          <w:sz w:val="22"/>
          <w:szCs w:val="22"/>
        </w:rPr>
        <w:t xml:space="preserve">, que hagen sigut realitzades des de l’1 de gener de 2024 fins al 15 de novembre de 2024, </w:t>
      </w:r>
      <w:r w:rsidR="006246FC" w:rsidRPr="00493111">
        <w:rPr>
          <w:rFonts w:ascii="Roboto" w:hAnsi="Roboto" w:cs="Arial"/>
          <w:sz w:val="22"/>
          <w:szCs w:val="22"/>
        </w:rPr>
        <w:t xml:space="preserve">i </w:t>
      </w:r>
      <w:r w:rsidRPr="00493111">
        <w:rPr>
          <w:rFonts w:ascii="Roboto" w:hAnsi="Roboto" w:cs="Arial"/>
          <w:sz w:val="22"/>
          <w:szCs w:val="22"/>
        </w:rPr>
        <w:t>que responguen de manera indubtable a la naturalesa de l’activitat subvencionada.</w:t>
      </w:r>
    </w:p>
    <w:p w14:paraId="5BB070D4"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En concret, i de conformitat amb el que s’establix en l’article 31 de </w:t>
      </w:r>
      <w:r w:rsidR="006302C4">
        <w:rPr>
          <w:rFonts w:ascii="Roboto" w:hAnsi="Roboto" w:cs="Arial"/>
          <w:sz w:val="22"/>
          <w:szCs w:val="22"/>
        </w:rPr>
        <w:t>la LGS</w:t>
      </w:r>
      <w:r w:rsidRPr="00493111">
        <w:rPr>
          <w:rFonts w:ascii="Roboto" w:hAnsi="Roboto" w:cs="Arial"/>
          <w:sz w:val="22"/>
          <w:szCs w:val="22"/>
        </w:rPr>
        <w:t>, seran subvencionables les despeses següents:</w:t>
      </w:r>
    </w:p>
    <w:p w14:paraId="1AE5548D"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a) </w:t>
      </w:r>
      <w:r w:rsidRPr="00493111">
        <w:rPr>
          <w:rFonts w:ascii="Roboto" w:hAnsi="Roboto" w:cs="Arial"/>
          <w:b/>
          <w:bCs/>
          <w:sz w:val="22"/>
          <w:szCs w:val="22"/>
        </w:rPr>
        <w:t>Personal</w:t>
      </w:r>
      <w:r w:rsidRPr="00493111">
        <w:rPr>
          <w:rFonts w:ascii="Roboto" w:hAnsi="Roboto" w:cs="Arial"/>
          <w:sz w:val="22"/>
          <w:szCs w:val="22"/>
        </w:rPr>
        <w:t>: els costos de personal propi relacionats amb personal investigador, tècnic i la resta de personal auxiliar de la mateixa entitat, imputables a la realització del projecte.</w:t>
      </w:r>
    </w:p>
    <w:p w14:paraId="6AE96F66"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b) </w:t>
      </w:r>
      <w:r w:rsidRPr="00493111">
        <w:rPr>
          <w:rFonts w:ascii="Roboto" w:hAnsi="Roboto" w:cs="Arial"/>
          <w:b/>
          <w:bCs/>
          <w:sz w:val="22"/>
          <w:szCs w:val="22"/>
        </w:rPr>
        <w:t>Subcontractació</w:t>
      </w:r>
      <w:r w:rsidRPr="00493111">
        <w:rPr>
          <w:rFonts w:ascii="Roboto" w:hAnsi="Roboto" w:cs="Arial"/>
          <w:sz w:val="22"/>
          <w:szCs w:val="22"/>
        </w:rPr>
        <w:t>: despeses corresponents als servi</w:t>
      </w:r>
      <w:r w:rsidR="00D002EF" w:rsidRPr="00493111">
        <w:rPr>
          <w:rFonts w:ascii="Roboto" w:hAnsi="Roboto" w:cs="Arial"/>
          <w:sz w:val="22"/>
          <w:szCs w:val="22"/>
        </w:rPr>
        <w:t>ci</w:t>
      </w:r>
      <w:r w:rsidRPr="00493111">
        <w:rPr>
          <w:rFonts w:ascii="Roboto" w:hAnsi="Roboto" w:cs="Arial"/>
          <w:sz w:val="22"/>
          <w:szCs w:val="22"/>
        </w:rPr>
        <w:t>s prestats per entitats o empreses amb les quals subcontracten tasques de les activitats del projecte. Es podran subcontractar aquelles activitats que no puguen ser realitzades per mitjans propis fins a un màxim d’un 80 % de l’import total del present conveni.</w:t>
      </w:r>
    </w:p>
    <w:p w14:paraId="18639584"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c) </w:t>
      </w:r>
      <w:r w:rsidRPr="00493111">
        <w:rPr>
          <w:rFonts w:ascii="Roboto" w:hAnsi="Roboto" w:cs="Arial"/>
          <w:b/>
          <w:bCs/>
          <w:sz w:val="22"/>
          <w:szCs w:val="22"/>
        </w:rPr>
        <w:t xml:space="preserve">Fungible: </w:t>
      </w:r>
      <w:r w:rsidRPr="00493111">
        <w:rPr>
          <w:rFonts w:ascii="Roboto" w:hAnsi="Roboto" w:cs="Arial"/>
          <w:sz w:val="22"/>
          <w:szCs w:val="22"/>
        </w:rPr>
        <w:t>material fungible de laboratori, fotocòpies, premsa i revistes, material audiovisual no inventariable, material informàtic no inventariable, llicències d'ús de software, etc. necessaris per al desenvolupament de les activitats, convenientment justificada la seua estricta vinculació amb el projecte.</w:t>
      </w:r>
    </w:p>
    <w:p w14:paraId="3F6BAD5D"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d) </w:t>
      </w:r>
      <w:r w:rsidRPr="00493111">
        <w:rPr>
          <w:rFonts w:ascii="Roboto" w:hAnsi="Roboto" w:cs="Arial"/>
          <w:b/>
          <w:bCs/>
          <w:sz w:val="22"/>
          <w:szCs w:val="22"/>
        </w:rPr>
        <w:t>Viatges i dietes</w:t>
      </w:r>
      <w:r w:rsidRPr="00493111">
        <w:rPr>
          <w:rFonts w:ascii="Roboto" w:hAnsi="Roboto" w:cs="Arial"/>
          <w:sz w:val="22"/>
          <w:szCs w:val="22"/>
        </w:rPr>
        <w:t>: despeses de desplaçament i dietes del personal propi o contractat que participe en el projecte per a l’estricte desenvolupament de les activitats que s’hi preveuen. Per a les despeses per dietes i transport</w:t>
      </w:r>
      <w:r w:rsidR="00013EAE" w:rsidRPr="00493111">
        <w:rPr>
          <w:rFonts w:ascii="Roboto" w:hAnsi="Roboto" w:cs="Arial"/>
          <w:sz w:val="22"/>
          <w:szCs w:val="22"/>
        </w:rPr>
        <w:t>,</w:t>
      </w:r>
      <w:r w:rsidRPr="00493111">
        <w:rPr>
          <w:rFonts w:ascii="Roboto" w:hAnsi="Roboto" w:cs="Arial"/>
          <w:sz w:val="22"/>
          <w:szCs w:val="22"/>
        </w:rPr>
        <w:t xml:space="preserve"> s’ajustarà al que s’establix en el Decret 24/1997, d’11 de febrer, del Govern Valencià, sobre indemnitzacions per raó del servei i gratificacions per servi</w:t>
      </w:r>
      <w:r w:rsidR="00D002EF" w:rsidRPr="00493111">
        <w:rPr>
          <w:rFonts w:ascii="Roboto" w:hAnsi="Roboto" w:cs="Arial"/>
          <w:sz w:val="22"/>
          <w:szCs w:val="22"/>
        </w:rPr>
        <w:t>ci</w:t>
      </w:r>
      <w:r w:rsidRPr="00493111">
        <w:rPr>
          <w:rFonts w:ascii="Roboto" w:hAnsi="Roboto" w:cs="Arial"/>
          <w:sz w:val="22"/>
          <w:szCs w:val="22"/>
        </w:rPr>
        <w:t>s extraordinaris.</w:t>
      </w:r>
    </w:p>
    <w:p w14:paraId="20E69C68"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e) </w:t>
      </w:r>
      <w:r w:rsidRPr="00493111">
        <w:rPr>
          <w:rFonts w:ascii="Roboto" w:hAnsi="Roboto" w:cs="Arial"/>
          <w:b/>
          <w:bCs/>
          <w:sz w:val="22"/>
          <w:szCs w:val="22"/>
        </w:rPr>
        <w:t>Altres despeses:</w:t>
      </w:r>
      <w:r w:rsidRPr="00493111">
        <w:rPr>
          <w:rFonts w:ascii="Roboto" w:hAnsi="Roboto" w:cs="Arial"/>
          <w:sz w:val="22"/>
          <w:szCs w:val="22"/>
        </w:rPr>
        <w:t xml:space="preserve"> arrendament dels equips, conservació dels equips o de maquinària, reunions i conferències, actes protocol·laris de representació, altres despeses diverses, servici de transport, correu i missatgeria, publicitat i propaganda</w:t>
      </w:r>
      <w:r w:rsidR="00013EAE" w:rsidRPr="00493111">
        <w:rPr>
          <w:rFonts w:ascii="Roboto" w:hAnsi="Roboto" w:cs="Arial"/>
          <w:sz w:val="22"/>
          <w:szCs w:val="22"/>
        </w:rPr>
        <w:t>,</w:t>
      </w:r>
      <w:r w:rsidRPr="00493111">
        <w:rPr>
          <w:rFonts w:ascii="Roboto" w:hAnsi="Roboto" w:cs="Arial"/>
          <w:sz w:val="22"/>
          <w:szCs w:val="22"/>
        </w:rPr>
        <w:t xml:space="preserve"> etc.</w:t>
      </w:r>
      <w:r w:rsidR="00013EAE" w:rsidRPr="00493111">
        <w:rPr>
          <w:rFonts w:ascii="Roboto" w:hAnsi="Roboto" w:cs="Arial"/>
          <w:sz w:val="22"/>
          <w:szCs w:val="22"/>
        </w:rPr>
        <w:t>,</w:t>
      </w:r>
      <w:r w:rsidRPr="00493111">
        <w:rPr>
          <w:rFonts w:ascii="Roboto" w:hAnsi="Roboto" w:cs="Arial"/>
          <w:sz w:val="22"/>
          <w:szCs w:val="22"/>
        </w:rPr>
        <w:t xml:space="preserve"> necessaris per al desenvolupament de les activitats, convenientment justificada la seua estricta vinculació amb el projecte.</w:t>
      </w:r>
    </w:p>
    <w:p w14:paraId="4A0B1088"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2. Per contra, no seran objecte de subvenció les despeses d’adquisició de béns inventariables, les despeses produïdes amb motiu de procediments judicials i els impostos, excepte les corresponents al pagament de les factures que ocasione l’activitat subvencionada, d’acord amb l’article 31.8 de </w:t>
      </w:r>
      <w:r w:rsidR="006302C4">
        <w:rPr>
          <w:rFonts w:ascii="Roboto" w:hAnsi="Roboto" w:cs="Arial"/>
          <w:sz w:val="22"/>
          <w:szCs w:val="22"/>
        </w:rPr>
        <w:t>la LGS</w:t>
      </w:r>
      <w:r w:rsidRPr="00493111">
        <w:rPr>
          <w:rFonts w:ascii="Roboto" w:hAnsi="Roboto" w:cs="Arial"/>
          <w:sz w:val="22"/>
          <w:szCs w:val="22"/>
        </w:rPr>
        <w:t>.</w:t>
      </w:r>
    </w:p>
    <w:p w14:paraId="25860793"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3. Amb caràcter previ a la realització de la despesa, la comissió de seguiment a què es referix la clàusula novena aprovarà una memòria econòmica o pressupost en el qual es quantifiquen les despeses generals previstes per a activitats realitzades a l’empara d’est</w:t>
      </w:r>
      <w:r w:rsidR="004A3F23" w:rsidRPr="00493111">
        <w:rPr>
          <w:rFonts w:ascii="Roboto" w:hAnsi="Roboto" w:cs="Arial"/>
          <w:sz w:val="22"/>
          <w:szCs w:val="22"/>
        </w:rPr>
        <w:t>e</w:t>
      </w:r>
      <w:r w:rsidRPr="00493111">
        <w:rPr>
          <w:rFonts w:ascii="Roboto" w:hAnsi="Roboto" w:cs="Arial"/>
          <w:sz w:val="22"/>
          <w:szCs w:val="22"/>
        </w:rPr>
        <w:t xml:space="preserve"> conveni.</w:t>
      </w:r>
    </w:p>
    <w:p w14:paraId="21DD67E6"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Respecte a les despeses ja realitzades durant l’exercici 2024 amb anterioritat a la signatura del present conveni, la comissió de seguiment les ratificarà amb la finalitat que siguen incloses en la memòria econòmica o pressupost de les activitats.</w:t>
      </w:r>
    </w:p>
    <w:p w14:paraId="45E79FB2"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b/>
          <w:color w:val="000000"/>
          <w:sz w:val="22"/>
          <w:szCs w:val="22"/>
        </w:rPr>
        <w:t>QUARTA. Obligacions de les parts</w:t>
      </w:r>
    </w:p>
    <w:p w14:paraId="61E651E5"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1. La Generalitat es compromet a abonar l’import de la subvenció, segons el que es disposa en la clàusula </w:t>
      </w:r>
      <w:r w:rsidR="00456B53" w:rsidRPr="00493111">
        <w:rPr>
          <w:rFonts w:ascii="Roboto" w:hAnsi="Roboto" w:cs="Arial"/>
          <w:sz w:val="22"/>
          <w:szCs w:val="22"/>
        </w:rPr>
        <w:t>quinta</w:t>
      </w:r>
      <w:r w:rsidRPr="00493111">
        <w:rPr>
          <w:rFonts w:ascii="Roboto" w:hAnsi="Roboto" w:cs="Arial"/>
          <w:sz w:val="22"/>
          <w:szCs w:val="22"/>
        </w:rPr>
        <w:t xml:space="preserve">. La Presidència </w:t>
      </w:r>
      <w:r w:rsidR="00DE37EC" w:rsidRPr="00493111">
        <w:rPr>
          <w:rFonts w:ascii="Roboto" w:hAnsi="Roboto" w:cs="Arial"/>
          <w:sz w:val="22"/>
          <w:szCs w:val="22"/>
        </w:rPr>
        <w:t xml:space="preserve">de la Generalitat </w:t>
      </w:r>
      <w:r w:rsidRPr="00493111">
        <w:rPr>
          <w:rFonts w:ascii="Roboto" w:hAnsi="Roboto" w:cs="Arial"/>
          <w:sz w:val="22"/>
          <w:szCs w:val="22"/>
        </w:rPr>
        <w:t>posarà a la disposició de l’equip investigador de la UPV la informació de la qual dispose</w:t>
      </w:r>
      <w:r w:rsidR="00DE37EC" w:rsidRPr="00493111">
        <w:rPr>
          <w:rFonts w:ascii="Roboto" w:hAnsi="Roboto" w:cs="Arial"/>
          <w:sz w:val="22"/>
          <w:szCs w:val="22"/>
        </w:rPr>
        <w:t>,</w:t>
      </w:r>
      <w:r w:rsidRPr="00493111">
        <w:rPr>
          <w:rFonts w:ascii="Roboto" w:hAnsi="Roboto" w:cs="Arial"/>
          <w:sz w:val="22"/>
          <w:szCs w:val="22"/>
        </w:rPr>
        <w:t xml:space="preserve"> necessària per a dur a terme les activitats objecte d’est</w:t>
      </w:r>
      <w:r w:rsidR="004A3F23" w:rsidRPr="00493111">
        <w:rPr>
          <w:rFonts w:ascii="Roboto" w:hAnsi="Roboto" w:cs="Arial"/>
          <w:sz w:val="22"/>
          <w:szCs w:val="22"/>
        </w:rPr>
        <w:t>e</w:t>
      </w:r>
      <w:r w:rsidRPr="00493111">
        <w:rPr>
          <w:rFonts w:ascii="Roboto" w:hAnsi="Roboto" w:cs="Arial"/>
          <w:sz w:val="22"/>
          <w:szCs w:val="22"/>
        </w:rPr>
        <w:t xml:space="preserve"> conveni.</w:t>
      </w:r>
    </w:p>
    <w:p w14:paraId="5BE09D0D"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2. La UPV es compromet al fet que l’activitat que fonamenta la concessió de la subvenció ha </w:t>
      </w:r>
      <w:r w:rsidRPr="00493111">
        <w:rPr>
          <w:rFonts w:ascii="Roboto" w:hAnsi="Roboto" w:cs="Arial"/>
          <w:sz w:val="22"/>
          <w:szCs w:val="22"/>
        </w:rPr>
        <w:lastRenderedPageBreak/>
        <w:t xml:space="preserve">d’estar executada i </w:t>
      </w:r>
      <w:r w:rsidR="007B6E85" w:rsidRPr="00493111">
        <w:rPr>
          <w:rFonts w:ascii="Roboto" w:hAnsi="Roboto" w:cs="Arial"/>
          <w:sz w:val="22"/>
          <w:szCs w:val="22"/>
        </w:rPr>
        <w:t xml:space="preserve">s’ha </w:t>
      </w:r>
      <w:r w:rsidRPr="00493111">
        <w:rPr>
          <w:rFonts w:ascii="Roboto" w:hAnsi="Roboto" w:cs="Arial"/>
          <w:sz w:val="22"/>
          <w:szCs w:val="22"/>
        </w:rPr>
        <w:t>realitzat el seu pagament abans de la finalització del termini de justificació que s’establisca en la clàusula s</w:t>
      </w:r>
      <w:r w:rsidR="009B15C2" w:rsidRPr="00493111">
        <w:rPr>
          <w:rFonts w:ascii="Roboto" w:hAnsi="Roboto" w:cs="Arial"/>
          <w:sz w:val="22"/>
          <w:szCs w:val="22"/>
        </w:rPr>
        <w:t>exta</w:t>
      </w:r>
      <w:r w:rsidRPr="00493111">
        <w:rPr>
          <w:rFonts w:ascii="Roboto" w:hAnsi="Roboto" w:cs="Arial"/>
          <w:sz w:val="22"/>
          <w:szCs w:val="22"/>
        </w:rPr>
        <w:t xml:space="preserve">. Així mateix, la UPV es compromet al compliment de totes les obligacions assenyalades en l’article 14 de </w:t>
      </w:r>
      <w:r w:rsidR="006302C4">
        <w:rPr>
          <w:rFonts w:ascii="Roboto" w:hAnsi="Roboto" w:cs="Arial"/>
          <w:sz w:val="22"/>
          <w:szCs w:val="22"/>
        </w:rPr>
        <w:t>la LGS</w:t>
      </w:r>
      <w:r w:rsidRPr="00493111">
        <w:rPr>
          <w:rFonts w:ascii="Roboto" w:hAnsi="Roboto" w:cs="Arial"/>
          <w:sz w:val="22"/>
          <w:szCs w:val="22"/>
        </w:rPr>
        <w:t>.</w:t>
      </w:r>
    </w:p>
    <w:p w14:paraId="52F5D3EA"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3. Els resultats obtinguts en el desenvolupament del projecte d'investigació aplicada seran de titularitat de la UPV, i seran accessibles des de les pàgines web corporatives de les institucions signants del </w:t>
      </w:r>
      <w:r w:rsidR="009B15C2" w:rsidRPr="00493111">
        <w:rPr>
          <w:rFonts w:ascii="Roboto" w:hAnsi="Roboto" w:cs="Arial"/>
          <w:sz w:val="22"/>
          <w:szCs w:val="22"/>
        </w:rPr>
        <w:t>c</w:t>
      </w:r>
      <w:r w:rsidRPr="00493111">
        <w:rPr>
          <w:rFonts w:ascii="Roboto" w:hAnsi="Roboto" w:cs="Arial"/>
          <w:sz w:val="22"/>
          <w:szCs w:val="22"/>
        </w:rPr>
        <w:t>onveni. La UPV i la Generalitat podran utilitzar els resultats parcials o finals del projecte d'investigació aplicada, en part o íntegrament, per a la publicació o difusió per qualsevol mitjà, suport o sistema. En cas de publicació o difusió es farà sempre referència expressa al fet que l'execució i titularitat de les activitats subvencionades és de la UPV, amb especial referència al suport financer de la</w:t>
      </w:r>
      <w:r w:rsidR="007B6E85" w:rsidRPr="00493111">
        <w:rPr>
          <w:rFonts w:ascii="Roboto" w:hAnsi="Roboto" w:cs="Arial"/>
          <w:sz w:val="22"/>
          <w:szCs w:val="22"/>
        </w:rPr>
        <w:t xml:space="preserve"> Generalitat, a través de la</w:t>
      </w:r>
      <w:r w:rsidRPr="00493111">
        <w:rPr>
          <w:rFonts w:ascii="Roboto" w:hAnsi="Roboto" w:cs="Arial"/>
          <w:sz w:val="22"/>
          <w:szCs w:val="22"/>
        </w:rPr>
        <w:t xml:space="preserve"> Presidència.</w:t>
      </w:r>
    </w:p>
    <w:p w14:paraId="3BCF89D5"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4. Totes aquelles activitats efectuades amb el finançament de la Presidència de la Generalitat  hauran de comptar amb l’adequada publicitat institucional en la qual es faça constar la participació financera de la Generalitat, a través de </w:t>
      </w:r>
      <w:r w:rsidR="007B6E85" w:rsidRPr="00493111">
        <w:rPr>
          <w:rFonts w:ascii="Roboto" w:hAnsi="Roboto" w:cs="Arial"/>
          <w:sz w:val="22"/>
          <w:szCs w:val="22"/>
        </w:rPr>
        <w:t>l</w:t>
      </w:r>
      <w:r w:rsidRPr="00493111">
        <w:rPr>
          <w:rFonts w:ascii="Roboto" w:hAnsi="Roboto" w:cs="Arial"/>
          <w:sz w:val="22"/>
          <w:szCs w:val="22"/>
        </w:rPr>
        <w:t>a Presidència</w:t>
      </w:r>
      <w:r w:rsidR="007B6E85" w:rsidRPr="00493111">
        <w:rPr>
          <w:rFonts w:ascii="Roboto" w:hAnsi="Roboto" w:cs="Arial"/>
          <w:sz w:val="22"/>
          <w:szCs w:val="22"/>
        </w:rPr>
        <w:t>.</w:t>
      </w:r>
      <w:r w:rsidRPr="00493111">
        <w:rPr>
          <w:rFonts w:ascii="Roboto" w:hAnsi="Roboto" w:cs="Arial"/>
          <w:sz w:val="22"/>
          <w:szCs w:val="22"/>
        </w:rPr>
        <w:t xml:space="preserve"> </w:t>
      </w:r>
    </w:p>
    <w:p w14:paraId="23E77158"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color w:val="000000"/>
          <w:sz w:val="22"/>
          <w:szCs w:val="22"/>
        </w:rPr>
        <w:t>Totes les actuacions en matèria de publicitat institucional s’hauran d’ajustar a les prescripcions que es contenen sobre la matèria en la Llei 12/2018, de 24 de maig, de la Generalitat, de publicitat institucional per a l’interés ciutadà i la concepció col·lectiva de les infraestructures públiques.</w:t>
      </w:r>
    </w:p>
    <w:p w14:paraId="00F402F5" w14:textId="77777777" w:rsidR="00A9156E" w:rsidRPr="00493111" w:rsidRDefault="00E124C1" w:rsidP="00493111">
      <w:pPr>
        <w:pStyle w:val="Ttulo3"/>
        <w:widowControl w:val="0"/>
        <w:suppressAutoHyphens/>
        <w:spacing w:before="0" w:after="120" w:line="276" w:lineRule="auto"/>
        <w:rPr>
          <w:rFonts w:ascii="Roboto" w:hAnsi="Roboto" w:cs="Arial"/>
          <w:b/>
          <w:color w:val="auto"/>
          <w:sz w:val="22"/>
          <w:szCs w:val="22"/>
        </w:rPr>
      </w:pPr>
      <w:r w:rsidRPr="00493111">
        <w:rPr>
          <w:rFonts w:ascii="Roboto" w:hAnsi="Roboto" w:cs="Arial"/>
          <w:b/>
          <w:color w:val="auto"/>
          <w:sz w:val="22"/>
          <w:szCs w:val="22"/>
        </w:rPr>
        <w:t>QUINTA</w:t>
      </w:r>
      <w:r w:rsidR="00A9156E" w:rsidRPr="00493111">
        <w:rPr>
          <w:rFonts w:ascii="Roboto" w:hAnsi="Roboto" w:cs="Arial"/>
          <w:b/>
          <w:color w:val="auto"/>
          <w:sz w:val="22"/>
          <w:szCs w:val="22"/>
        </w:rPr>
        <w:t>. Import i pagament de la subvenció</w:t>
      </w:r>
    </w:p>
    <w:p w14:paraId="2C221725" w14:textId="77777777" w:rsidR="00A9156E" w:rsidRPr="00493111" w:rsidRDefault="00A9156E" w:rsidP="00493111">
      <w:pPr>
        <w:pStyle w:val="Ttulo4"/>
        <w:widowControl w:val="0"/>
        <w:suppressAutoHyphens/>
        <w:spacing w:before="0" w:after="120" w:line="276" w:lineRule="auto"/>
        <w:jc w:val="both"/>
        <w:rPr>
          <w:rFonts w:ascii="Roboto" w:hAnsi="Roboto" w:cs="Arial"/>
          <w:i w:val="0"/>
          <w:color w:val="auto"/>
        </w:rPr>
      </w:pPr>
      <w:r w:rsidRPr="00493111">
        <w:rPr>
          <w:rFonts w:ascii="Roboto" w:hAnsi="Roboto" w:cs="Arial"/>
          <w:i w:val="0"/>
          <w:color w:val="auto"/>
        </w:rPr>
        <w:t>1. El finançament de les activitats subvencionables ascendix a un import total màxim de 25.000€ (vint</w:t>
      </w:r>
      <w:r w:rsidR="00680449">
        <w:rPr>
          <w:rFonts w:ascii="Roboto" w:hAnsi="Roboto" w:cs="Arial"/>
          <w:i w:val="0"/>
          <w:color w:val="auto"/>
        </w:rPr>
        <w:t>-</w:t>
      </w:r>
      <w:r w:rsidR="00167764" w:rsidRPr="00493111">
        <w:rPr>
          <w:rFonts w:ascii="Roboto" w:hAnsi="Roboto" w:cs="Arial"/>
          <w:i w:val="0"/>
          <w:color w:val="auto"/>
        </w:rPr>
        <w:t>i</w:t>
      </w:r>
      <w:r w:rsidR="00680449">
        <w:rPr>
          <w:rFonts w:ascii="Roboto" w:hAnsi="Roboto" w:cs="Arial"/>
          <w:i w:val="0"/>
          <w:color w:val="auto"/>
        </w:rPr>
        <w:t>-</w:t>
      </w:r>
      <w:r w:rsidRPr="00493111">
        <w:rPr>
          <w:rFonts w:ascii="Roboto" w:hAnsi="Roboto" w:cs="Arial"/>
          <w:i w:val="0"/>
          <w:color w:val="auto"/>
        </w:rPr>
        <w:t xml:space="preserve">cinc mil euros). L’esmentat import serà finançat a càrrec del capítol IV de l’aplicació pressupostària </w:t>
      </w:r>
      <w:r w:rsidR="00167764" w:rsidRPr="00493111">
        <w:rPr>
          <w:rFonts w:ascii="Roboto" w:hAnsi="Roboto" w:cs="Arial"/>
          <w:i w:val="0"/>
          <w:color w:val="auto"/>
        </w:rPr>
        <w:t>G</w:t>
      </w:r>
      <w:r w:rsidRPr="00493111">
        <w:rPr>
          <w:rFonts w:ascii="Roboto" w:hAnsi="Roboto" w:cs="Arial"/>
          <w:i w:val="0"/>
          <w:color w:val="auto"/>
        </w:rPr>
        <w:t xml:space="preserve">0105.02.02.112H00, </w:t>
      </w:r>
      <w:r w:rsidRPr="00493111">
        <w:rPr>
          <w:rFonts w:ascii="Roboto" w:hAnsi="Roboto" w:cs="Arial"/>
          <w:i w:val="0"/>
          <w:iCs w:val="0"/>
          <w:color w:val="auto"/>
        </w:rPr>
        <w:t>línia nominativa de subvenci</w:t>
      </w:r>
      <w:r w:rsidR="00E812C9" w:rsidRPr="00493111">
        <w:rPr>
          <w:rFonts w:ascii="Roboto" w:hAnsi="Roboto" w:cs="Arial"/>
          <w:i w:val="0"/>
          <w:iCs w:val="0"/>
          <w:color w:val="auto"/>
        </w:rPr>
        <w:t>ó</w:t>
      </w:r>
      <w:r w:rsidRPr="00493111">
        <w:rPr>
          <w:rFonts w:ascii="Roboto" w:hAnsi="Roboto" w:cs="Arial"/>
          <w:i w:val="0"/>
          <w:iCs w:val="0"/>
          <w:color w:val="auto"/>
        </w:rPr>
        <w:t xml:space="preserve"> S0785</w:t>
      </w:r>
      <w:r w:rsidRPr="00493111">
        <w:rPr>
          <w:rFonts w:ascii="Roboto" w:hAnsi="Roboto" w:cs="Arial"/>
          <w:i w:val="0"/>
          <w:color w:val="auto"/>
        </w:rPr>
        <w:t>, “Foment de les activitats de les universitats públiques de la Comunitat Valenciana en matèria de participació ciutadana”, dels pressupostos de la Generalitat per a l’</w:t>
      </w:r>
      <w:r w:rsidR="00E812C9" w:rsidRPr="00493111">
        <w:rPr>
          <w:rFonts w:ascii="Roboto" w:hAnsi="Roboto" w:cs="Arial"/>
          <w:i w:val="0"/>
          <w:color w:val="auto"/>
        </w:rPr>
        <w:t>exercici</w:t>
      </w:r>
      <w:r w:rsidRPr="00493111">
        <w:rPr>
          <w:rFonts w:ascii="Roboto" w:hAnsi="Roboto" w:cs="Arial"/>
          <w:i w:val="0"/>
          <w:color w:val="auto"/>
        </w:rPr>
        <w:t xml:space="preserve"> 2024.</w:t>
      </w:r>
    </w:p>
    <w:p w14:paraId="32DEAB61"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Les aportacions establides en est</w:t>
      </w:r>
      <w:r w:rsidR="004A3F23" w:rsidRPr="00493111">
        <w:rPr>
          <w:rFonts w:ascii="Roboto" w:hAnsi="Roboto" w:cs="Arial"/>
          <w:sz w:val="22"/>
          <w:szCs w:val="22"/>
        </w:rPr>
        <w:t>e</w:t>
      </w:r>
      <w:r w:rsidRPr="00493111">
        <w:rPr>
          <w:rFonts w:ascii="Roboto" w:hAnsi="Roboto" w:cs="Arial"/>
          <w:sz w:val="22"/>
          <w:szCs w:val="22"/>
        </w:rPr>
        <w:t xml:space="preserve"> conveni de col·laboració queden excloses de l’àmbit de l’article 107.1 del Tractat de funcionament de la Comunitat Europea, als efectes previstos en el Decret 128/2017, de 29 de setembre, del Consell, pel qual es regula el procediment de notificació i comunicació a la Comissió Europea dels projectes de la Generalitat dirigits a establir, concedir o modificar ajudes públiques, ja que a esta ajuda no s’aplica el principi d’incompatibilitat amb el mercat comú per no afavorir cap empresa ni falsejar la competència, perquè els seus destinataris no realitzen activitat econòmica.</w:t>
      </w:r>
    </w:p>
    <w:p w14:paraId="23616B6A"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2. La dotació econòmica es podrà aportar de la manera següent a sol·licitud de la UPV.</w:t>
      </w:r>
    </w:p>
    <w:p w14:paraId="6B62820E"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El 30% de l’aportació econòmica a la signatura del present conveni per a la realització d’activitats d’est</w:t>
      </w:r>
      <w:r w:rsidR="004A3F23" w:rsidRPr="00493111">
        <w:rPr>
          <w:rFonts w:ascii="Roboto" w:hAnsi="Roboto" w:cs="Arial"/>
          <w:sz w:val="22"/>
          <w:szCs w:val="22"/>
        </w:rPr>
        <w:t>e</w:t>
      </w:r>
      <w:r w:rsidRPr="00493111">
        <w:rPr>
          <w:rFonts w:ascii="Roboto" w:hAnsi="Roboto" w:cs="Arial"/>
          <w:sz w:val="22"/>
          <w:szCs w:val="22"/>
        </w:rPr>
        <w:t>, en virtut del que s’establix en l’article 171.3.</w:t>
      </w:r>
      <w:r w:rsidRPr="00493111">
        <w:rPr>
          <w:rFonts w:ascii="Roboto" w:hAnsi="Roboto" w:cs="Arial"/>
          <w:i/>
          <w:sz w:val="22"/>
          <w:szCs w:val="22"/>
        </w:rPr>
        <w:t>a</w:t>
      </w:r>
      <w:r w:rsidRPr="00493111">
        <w:rPr>
          <w:rFonts w:ascii="Roboto" w:hAnsi="Roboto" w:cs="Arial"/>
          <w:sz w:val="22"/>
          <w:szCs w:val="22"/>
        </w:rPr>
        <w:t xml:space="preserve"> de </w:t>
      </w:r>
      <w:r w:rsidR="006302C4">
        <w:rPr>
          <w:rFonts w:ascii="Roboto" w:hAnsi="Roboto" w:cs="Arial"/>
          <w:sz w:val="22"/>
          <w:szCs w:val="22"/>
        </w:rPr>
        <w:t>la LHPG</w:t>
      </w:r>
      <w:r w:rsidRPr="00493111">
        <w:rPr>
          <w:rFonts w:ascii="Roboto" w:hAnsi="Roboto" w:cs="Arial"/>
          <w:sz w:val="22"/>
          <w:szCs w:val="22"/>
        </w:rPr>
        <w:t>.</w:t>
      </w:r>
    </w:p>
    <w:p w14:paraId="3D2452A7"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La Presidència </w:t>
      </w:r>
      <w:r w:rsidR="007B6E85" w:rsidRPr="00493111">
        <w:rPr>
          <w:rFonts w:ascii="Roboto" w:hAnsi="Roboto" w:cs="Arial"/>
          <w:sz w:val="22"/>
          <w:szCs w:val="22"/>
        </w:rPr>
        <w:t xml:space="preserve">de la Generalitat </w:t>
      </w:r>
      <w:r w:rsidRPr="00493111">
        <w:rPr>
          <w:rFonts w:ascii="Roboto" w:hAnsi="Roboto" w:cs="Arial"/>
          <w:sz w:val="22"/>
          <w:szCs w:val="22"/>
        </w:rPr>
        <w:t>anticiparà al seu torn un altre 20% per al desenvolupament d’activitats del conveni, una vegada s’haja justificat de manera suficient i adequada l’efectiva aplicació dels fons anticipats.</w:t>
      </w:r>
    </w:p>
    <w:p w14:paraId="3583A0C4"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El restant 50% s’abonarà després de la justificació, per part de la UPV, de la totalitat de la despesa objecte de la subvenció atorgada.</w:t>
      </w:r>
    </w:p>
    <w:p w14:paraId="15BB5FB7"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Tot això, de conformitat amb el que s’establix en els articles 168.1.</w:t>
      </w:r>
      <w:r w:rsidRPr="00493111">
        <w:rPr>
          <w:rFonts w:ascii="Roboto" w:hAnsi="Roboto" w:cs="Arial"/>
          <w:i/>
          <w:iCs/>
          <w:sz w:val="22"/>
          <w:szCs w:val="22"/>
        </w:rPr>
        <w:t>A</w:t>
      </w:r>
      <w:r w:rsidRPr="00493111">
        <w:rPr>
          <w:rFonts w:ascii="Roboto" w:hAnsi="Roboto" w:cs="Arial"/>
          <w:sz w:val="22"/>
          <w:szCs w:val="22"/>
        </w:rPr>
        <w:t xml:space="preserve"> i 171.3 i 4 de </w:t>
      </w:r>
      <w:r w:rsidR="006302C4">
        <w:rPr>
          <w:rFonts w:ascii="Roboto" w:hAnsi="Roboto" w:cs="Arial"/>
          <w:sz w:val="22"/>
          <w:szCs w:val="22"/>
        </w:rPr>
        <w:t>la LHPG</w:t>
      </w:r>
      <w:r w:rsidRPr="00493111">
        <w:rPr>
          <w:rFonts w:ascii="Roboto" w:hAnsi="Roboto" w:cs="Arial"/>
          <w:sz w:val="22"/>
          <w:szCs w:val="22"/>
        </w:rPr>
        <w:t>, i d’acord amb l’article 22.2.</w:t>
      </w:r>
      <w:r w:rsidRPr="00493111">
        <w:rPr>
          <w:rFonts w:ascii="Roboto" w:hAnsi="Roboto" w:cs="Arial"/>
          <w:i/>
          <w:iCs/>
          <w:sz w:val="22"/>
          <w:szCs w:val="22"/>
        </w:rPr>
        <w:t>a</w:t>
      </w:r>
      <w:r w:rsidRPr="00493111">
        <w:rPr>
          <w:rFonts w:ascii="Roboto" w:hAnsi="Roboto" w:cs="Arial"/>
          <w:sz w:val="22"/>
          <w:szCs w:val="22"/>
        </w:rPr>
        <w:t xml:space="preserve"> de </w:t>
      </w:r>
      <w:r w:rsidR="006302C4">
        <w:rPr>
          <w:rFonts w:ascii="Roboto" w:hAnsi="Roboto" w:cs="Arial"/>
          <w:sz w:val="22"/>
          <w:szCs w:val="22"/>
        </w:rPr>
        <w:t>la LGS</w:t>
      </w:r>
      <w:r w:rsidRPr="00493111">
        <w:rPr>
          <w:rFonts w:ascii="Roboto" w:hAnsi="Roboto" w:cs="Arial"/>
          <w:sz w:val="22"/>
          <w:szCs w:val="22"/>
        </w:rPr>
        <w:t>.</w:t>
      </w:r>
    </w:p>
    <w:p w14:paraId="5053A128"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3. No obstant això, amb caràcter previ al pagament de la subvenció, l’entitat beneficiària haurà d’estar al corrent en el compliment d’obligacions tributàries i davant de la Seguretat Social. Així </w:t>
      </w:r>
      <w:r w:rsidRPr="00493111">
        <w:rPr>
          <w:rFonts w:ascii="Roboto" w:hAnsi="Roboto" w:cs="Arial"/>
          <w:sz w:val="22"/>
          <w:szCs w:val="22"/>
        </w:rPr>
        <w:lastRenderedPageBreak/>
        <w:t>mateix, no podrà realitzar-se el pagament si l’entitat beneficiària és deutora per resolució de procedència de reintegrament.</w:t>
      </w:r>
    </w:p>
    <w:p w14:paraId="335A65C8"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4. La UPV queda exonerada de la constitució de garanties per les quantitats anticipades, en virtut de l’article 171.5.</w:t>
      </w:r>
      <w:r w:rsidRPr="00493111">
        <w:rPr>
          <w:rFonts w:ascii="Roboto" w:hAnsi="Roboto" w:cs="Arial"/>
          <w:i/>
          <w:iCs/>
          <w:sz w:val="22"/>
          <w:szCs w:val="22"/>
        </w:rPr>
        <w:t>g</w:t>
      </w:r>
      <w:r w:rsidRPr="00493111">
        <w:rPr>
          <w:rFonts w:ascii="Roboto" w:hAnsi="Roboto" w:cs="Arial"/>
          <w:sz w:val="22"/>
          <w:szCs w:val="22"/>
        </w:rPr>
        <w:t xml:space="preserve"> de </w:t>
      </w:r>
      <w:r w:rsidR="006302C4">
        <w:rPr>
          <w:rFonts w:ascii="Roboto" w:hAnsi="Roboto" w:cs="Arial"/>
          <w:sz w:val="22"/>
          <w:szCs w:val="22"/>
        </w:rPr>
        <w:t>la LHPG</w:t>
      </w:r>
      <w:r w:rsidRPr="00493111">
        <w:rPr>
          <w:rFonts w:ascii="Roboto" w:hAnsi="Roboto" w:cs="Arial"/>
          <w:sz w:val="22"/>
          <w:szCs w:val="22"/>
        </w:rPr>
        <w:t>.</w:t>
      </w:r>
    </w:p>
    <w:p w14:paraId="2DFF72DD"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5. El pagament per part de la Presidència de la Generalitat s’efectuarà mitjançant transferència bancària en el compte que designe la UPV.</w:t>
      </w:r>
    </w:p>
    <w:p w14:paraId="3BE64D85"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b/>
          <w:sz w:val="22"/>
          <w:szCs w:val="22"/>
        </w:rPr>
        <w:t>S</w:t>
      </w:r>
      <w:r w:rsidR="00E124C1" w:rsidRPr="00493111">
        <w:rPr>
          <w:rFonts w:ascii="Roboto" w:hAnsi="Roboto" w:cs="Arial"/>
          <w:b/>
          <w:sz w:val="22"/>
          <w:szCs w:val="22"/>
        </w:rPr>
        <w:t>EXTA</w:t>
      </w:r>
      <w:r w:rsidRPr="00493111">
        <w:rPr>
          <w:rFonts w:ascii="Roboto" w:hAnsi="Roboto" w:cs="Arial"/>
          <w:b/>
          <w:sz w:val="22"/>
          <w:szCs w:val="22"/>
        </w:rPr>
        <w:t>. Termini i forma de justificació de la subvenció.</w:t>
      </w:r>
    </w:p>
    <w:p w14:paraId="0D38BADD" w14:textId="77777777" w:rsidR="00A9156E" w:rsidRPr="00493111" w:rsidRDefault="00E812C9"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1. </w:t>
      </w:r>
      <w:r w:rsidR="00A9156E" w:rsidRPr="00493111">
        <w:rPr>
          <w:rFonts w:ascii="Roboto" w:hAnsi="Roboto" w:cs="Arial"/>
          <w:sz w:val="22"/>
          <w:szCs w:val="22"/>
        </w:rPr>
        <w:t>La justificació de la subvenció comprén la realització de l’activitat i el compliment de la finalitat de la subvenció (art. 14.1.</w:t>
      </w:r>
      <w:r w:rsidR="00A9156E" w:rsidRPr="00493111">
        <w:rPr>
          <w:rFonts w:ascii="Roboto" w:hAnsi="Roboto" w:cs="Arial"/>
          <w:i/>
          <w:iCs/>
          <w:sz w:val="22"/>
          <w:szCs w:val="22"/>
        </w:rPr>
        <w:t>b</w:t>
      </w:r>
      <w:r w:rsidR="00A9156E" w:rsidRPr="00493111">
        <w:rPr>
          <w:rFonts w:ascii="Roboto" w:hAnsi="Roboto" w:cs="Arial"/>
          <w:sz w:val="22"/>
          <w:szCs w:val="22"/>
        </w:rPr>
        <w:t xml:space="preserve">) de </w:t>
      </w:r>
      <w:r w:rsidR="006302C4">
        <w:rPr>
          <w:rFonts w:ascii="Roboto" w:hAnsi="Roboto" w:cs="Arial"/>
          <w:sz w:val="22"/>
          <w:szCs w:val="22"/>
        </w:rPr>
        <w:t>la LGS</w:t>
      </w:r>
      <w:r w:rsidR="00A9156E" w:rsidRPr="00493111">
        <w:rPr>
          <w:rFonts w:ascii="Roboto" w:hAnsi="Roboto" w:cs="Arial"/>
          <w:sz w:val="22"/>
          <w:szCs w:val="22"/>
        </w:rPr>
        <w:t>), el compliment de la finalitat per a la qual es concedix i l’aplicació dels fons percebuts (</w:t>
      </w:r>
      <w:r w:rsidR="00A9156E" w:rsidRPr="00493111">
        <w:rPr>
          <w:rFonts w:ascii="Roboto" w:hAnsi="Roboto" w:cs="Arial"/>
          <w:color w:val="000000"/>
          <w:sz w:val="22"/>
          <w:szCs w:val="22"/>
        </w:rPr>
        <w:t>art.17.3.i</w:t>
      </w:r>
      <w:r w:rsidR="00A9156E" w:rsidRPr="00493111">
        <w:rPr>
          <w:rFonts w:ascii="Roboto" w:hAnsi="Roboto" w:cs="Arial"/>
          <w:sz w:val="22"/>
          <w:szCs w:val="22"/>
        </w:rPr>
        <w:t xml:space="preserve"> de </w:t>
      </w:r>
      <w:r w:rsidR="006302C4">
        <w:rPr>
          <w:rFonts w:ascii="Roboto" w:hAnsi="Roboto" w:cs="Arial"/>
          <w:sz w:val="22"/>
          <w:szCs w:val="22"/>
        </w:rPr>
        <w:t>la LGS</w:t>
      </w:r>
      <w:r w:rsidR="00A9156E" w:rsidRPr="00493111">
        <w:rPr>
          <w:rFonts w:ascii="Roboto" w:hAnsi="Roboto" w:cs="Arial"/>
          <w:sz w:val="22"/>
          <w:szCs w:val="22"/>
        </w:rPr>
        <w:t>), el compliment de les condicions imposades</w:t>
      </w:r>
      <w:r w:rsidRPr="00493111">
        <w:rPr>
          <w:rFonts w:ascii="Roboto" w:hAnsi="Roboto" w:cs="Arial"/>
          <w:sz w:val="22"/>
          <w:szCs w:val="22"/>
        </w:rPr>
        <w:t>,</w:t>
      </w:r>
      <w:r w:rsidR="00A9156E" w:rsidRPr="00493111">
        <w:rPr>
          <w:rFonts w:ascii="Roboto" w:hAnsi="Roboto" w:cs="Arial"/>
          <w:sz w:val="22"/>
          <w:szCs w:val="22"/>
        </w:rPr>
        <w:t xml:space="preserve"> i la consecució dels objectius previstos en l’acte de concessió (article 30.1 de </w:t>
      </w:r>
      <w:r w:rsidR="006302C4">
        <w:rPr>
          <w:rFonts w:ascii="Roboto" w:hAnsi="Roboto" w:cs="Arial"/>
          <w:sz w:val="22"/>
          <w:szCs w:val="22"/>
        </w:rPr>
        <w:t>la LGS</w:t>
      </w:r>
      <w:r w:rsidR="00A9156E" w:rsidRPr="00493111">
        <w:rPr>
          <w:rFonts w:ascii="Roboto" w:hAnsi="Roboto" w:cs="Arial"/>
          <w:sz w:val="22"/>
          <w:szCs w:val="22"/>
        </w:rPr>
        <w:t>).</w:t>
      </w:r>
    </w:p>
    <w:p w14:paraId="54657811" w14:textId="77777777" w:rsidR="00A9156E" w:rsidRPr="00493111" w:rsidRDefault="00E812C9"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2. </w:t>
      </w:r>
      <w:r w:rsidR="00A9156E" w:rsidRPr="00493111">
        <w:rPr>
          <w:rFonts w:ascii="Roboto" w:hAnsi="Roboto" w:cs="Arial"/>
          <w:sz w:val="22"/>
          <w:szCs w:val="22"/>
        </w:rPr>
        <w:t xml:space="preserve">Per a efectuar el pagament, la UPV haurà d’ajustar-se als requisits i formes d’acreditació establits en els articles 30 i 31 de </w:t>
      </w:r>
      <w:r w:rsidR="006302C4">
        <w:rPr>
          <w:rFonts w:ascii="Roboto" w:hAnsi="Roboto" w:cs="Arial"/>
          <w:sz w:val="22"/>
          <w:szCs w:val="22"/>
        </w:rPr>
        <w:t>la LGS</w:t>
      </w:r>
      <w:r w:rsidR="00A9156E" w:rsidRPr="00493111">
        <w:rPr>
          <w:rFonts w:ascii="Roboto" w:hAnsi="Roboto" w:cs="Arial"/>
          <w:sz w:val="22"/>
          <w:szCs w:val="22"/>
        </w:rPr>
        <w:t xml:space="preserve">, així com en l’article 169 de </w:t>
      </w:r>
      <w:r w:rsidR="006302C4">
        <w:rPr>
          <w:rFonts w:ascii="Roboto" w:hAnsi="Roboto" w:cs="Arial"/>
          <w:sz w:val="22"/>
          <w:szCs w:val="22"/>
        </w:rPr>
        <w:t>la LHPG</w:t>
      </w:r>
      <w:r w:rsidR="00A9156E" w:rsidRPr="00493111">
        <w:rPr>
          <w:rFonts w:ascii="Roboto" w:hAnsi="Roboto" w:cs="Arial"/>
          <w:sz w:val="22"/>
          <w:szCs w:val="22"/>
        </w:rPr>
        <w:t xml:space="preserve">, i haurà de presentar </w:t>
      </w:r>
      <w:r w:rsidRPr="00493111">
        <w:rPr>
          <w:rFonts w:ascii="Roboto" w:hAnsi="Roboto" w:cs="Arial"/>
          <w:sz w:val="22"/>
          <w:szCs w:val="22"/>
        </w:rPr>
        <w:t>un</w:t>
      </w:r>
      <w:r w:rsidR="00A9156E" w:rsidRPr="00493111">
        <w:rPr>
          <w:rFonts w:ascii="Roboto" w:hAnsi="Roboto" w:cs="Arial"/>
          <w:sz w:val="22"/>
          <w:szCs w:val="22"/>
        </w:rPr>
        <w:t xml:space="preserve"> compte justificatiu, que contindrà la documentació següent:</w:t>
      </w:r>
    </w:p>
    <w:p w14:paraId="53BBFE77" w14:textId="77777777" w:rsidR="00A9156E" w:rsidRPr="00493111" w:rsidRDefault="00E812C9"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2.1. </w:t>
      </w:r>
      <w:r w:rsidR="00A9156E" w:rsidRPr="00493111">
        <w:rPr>
          <w:rFonts w:ascii="Roboto" w:hAnsi="Roboto" w:cs="Arial"/>
          <w:sz w:val="22"/>
          <w:szCs w:val="22"/>
        </w:rPr>
        <w:t>Una memòria d’actuació justificativa del compliment de les condicions imposades en la concessió de la subvenció, amb indicació de les activitats realitzades i dels resultats obtinguts, detallant els mitjans emprats, les dates de realització, el nombre d’hores, el nombre de participants, els materials utilitzats, les persones responsables i un resum de com s’ha dut a terme cada activitat. A est</w:t>
      </w:r>
      <w:r w:rsidR="004A3F23" w:rsidRPr="00493111">
        <w:rPr>
          <w:rFonts w:ascii="Roboto" w:hAnsi="Roboto" w:cs="Arial"/>
          <w:sz w:val="22"/>
          <w:szCs w:val="22"/>
        </w:rPr>
        <w:t>e</w:t>
      </w:r>
      <w:r w:rsidR="00A9156E" w:rsidRPr="00493111">
        <w:rPr>
          <w:rFonts w:ascii="Roboto" w:hAnsi="Roboto" w:cs="Arial"/>
          <w:sz w:val="22"/>
          <w:szCs w:val="22"/>
        </w:rPr>
        <w:t xml:space="preserve"> document se li unirà el material utilitzat (cartells, tríptics, fotografies, circulars, convocatòries, temaris, llistes d’assistents, material utilitzat per a l’avaluació i resultats d’esta) en les activitats realitzades i indicació del resultat de l’activitat investigadora, amb les conclusions del projecte en format acadèmic, així com un llistat d´indicadors que pugen fer servir per a qualsevol procés d´auditoria futura. La memòria haurà d’estar subscrita per la persona responsable de les activitats realitzades.</w:t>
      </w:r>
    </w:p>
    <w:p w14:paraId="6E1DF059" w14:textId="77777777" w:rsidR="00A9156E" w:rsidRPr="00493111" w:rsidRDefault="00ED6562"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2.</w:t>
      </w:r>
      <w:r w:rsidR="00A9156E" w:rsidRPr="00493111">
        <w:rPr>
          <w:rFonts w:ascii="Roboto" w:hAnsi="Roboto" w:cs="Arial"/>
          <w:sz w:val="22"/>
          <w:szCs w:val="22"/>
        </w:rPr>
        <w:t>2. Una memòria econòmica justificativa del cost de les activitats realitzades, que contindrà:</w:t>
      </w:r>
    </w:p>
    <w:p w14:paraId="0D9A6D5D"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a) Una relació classificada de les despeses de l’activitat, amb identificació del creditor i del document, l’import, la data d’emissió i la data de pagament d’estes o, si és el cas, la data de reconeixement de l’obligació i </w:t>
      </w:r>
      <w:r w:rsidR="00ED6562" w:rsidRPr="00493111">
        <w:rPr>
          <w:rFonts w:ascii="Roboto" w:hAnsi="Roboto" w:cs="Arial"/>
          <w:sz w:val="22"/>
          <w:szCs w:val="22"/>
        </w:rPr>
        <w:t xml:space="preserve">la </w:t>
      </w:r>
      <w:r w:rsidRPr="00493111">
        <w:rPr>
          <w:rFonts w:ascii="Roboto" w:hAnsi="Roboto" w:cs="Arial"/>
          <w:sz w:val="22"/>
          <w:szCs w:val="22"/>
        </w:rPr>
        <w:t>proposta de pagament. La relació estarà subscrita per la persona responsable de la gestió econòmica i pressupostària de l’entitat</w:t>
      </w:r>
      <w:r w:rsidR="00ED6562" w:rsidRPr="00493111">
        <w:rPr>
          <w:rFonts w:ascii="Roboto" w:hAnsi="Roboto" w:cs="Arial"/>
          <w:sz w:val="22"/>
          <w:szCs w:val="22"/>
        </w:rPr>
        <w:t xml:space="preserve"> beneficiària de la subvenció</w:t>
      </w:r>
      <w:r w:rsidRPr="00493111">
        <w:rPr>
          <w:rFonts w:ascii="Roboto" w:hAnsi="Roboto" w:cs="Arial"/>
          <w:sz w:val="22"/>
          <w:szCs w:val="22"/>
        </w:rPr>
        <w:t>.</w:t>
      </w:r>
    </w:p>
    <w:p w14:paraId="786232F7"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b) Les factures, nòmines o documents de valor probatori equivalent en el tràfic jurídic mercantil o amb eficàcia administrativa incorporats en la relació a què es fa referència en el paràgraf anterior i, si és el cas, la documentació acreditativa del pagament.</w:t>
      </w:r>
    </w:p>
    <w:p w14:paraId="6A4A380C" w14:textId="77777777" w:rsidR="00A9156E" w:rsidRPr="00493111" w:rsidRDefault="00ED6562"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c) </w:t>
      </w:r>
      <w:r w:rsidR="00A9156E" w:rsidRPr="00493111">
        <w:rPr>
          <w:rFonts w:ascii="Roboto" w:hAnsi="Roboto" w:cs="Arial"/>
          <w:sz w:val="22"/>
          <w:szCs w:val="22"/>
        </w:rPr>
        <w:t>Un detall d’altres ingressos o subvencions que hagen finançat l’activitat subvencionada, amb indicació de l’import i la procedència.</w:t>
      </w:r>
    </w:p>
    <w:p w14:paraId="3C550A30" w14:textId="77777777" w:rsidR="00A9156E" w:rsidRPr="00493111" w:rsidRDefault="00ED6562"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3. </w:t>
      </w:r>
      <w:r w:rsidR="00A9156E" w:rsidRPr="00493111">
        <w:rPr>
          <w:rFonts w:ascii="Roboto" w:hAnsi="Roboto" w:cs="Arial"/>
          <w:sz w:val="22"/>
          <w:szCs w:val="22"/>
        </w:rPr>
        <w:t>La justificació haurà de dirigir-se a la Direcció General de Participació Ciutadana. Es presentarà en el registre electrònic de la Presidència de la Generalitat, en l’URL:</w:t>
      </w:r>
    </w:p>
    <w:p w14:paraId="2574A782" w14:textId="4128441B" w:rsidR="00A9156E" w:rsidRPr="009B62A3" w:rsidRDefault="009B62A3" w:rsidP="00493111">
      <w:pPr>
        <w:pStyle w:val="NormalWeb"/>
        <w:widowControl w:val="0"/>
        <w:suppressAutoHyphens/>
        <w:spacing w:beforeAutospacing="0" w:after="120" w:line="276" w:lineRule="auto"/>
        <w:ind w:firstLine="0"/>
        <w:rPr>
          <w:rStyle w:val="Hipervnculo"/>
          <w:rFonts w:ascii="Roboto" w:hAnsi="Roboto" w:cs="Arial"/>
          <w:sz w:val="22"/>
          <w:szCs w:val="22"/>
        </w:rPr>
      </w:pPr>
      <w:r>
        <w:fldChar w:fldCharType="begin"/>
      </w:r>
      <w:r>
        <w:instrText>HYPERLINK "https://www.gva.es/va/inicio/procedimientos?id_proc=G95565"</w:instrText>
      </w:r>
      <w:r>
        <w:fldChar w:fldCharType="separate"/>
      </w:r>
      <w:hyperlink r:id="rId7" w:history="1">
        <w:r w:rsidR="006302C4" w:rsidRPr="009B62A3">
          <w:rPr>
            <w:rStyle w:val="Hipervnculo"/>
            <w:rFonts w:ascii="Roboto" w:hAnsi="Roboto" w:cs="Arial"/>
            <w:sz w:val="22"/>
            <w:szCs w:val="22"/>
          </w:rPr>
          <w:t>https://www.gva.es/va/inicio/procedimientos?id_proc=18487&amp;version=amp</w:t>
        </w:r>
      </w:hyperlink>
    </w:p>
    <w:p w14:paraId="074AF86D" w14:textId="6ECF433F" w:rsidR="00A9156E" w:rsidRPr="00493111" w:rsidRDefault="009B62A3" w:rsidP="00493111">
      <w:pPr>
        <w:pStyle w:val="NormalWeb"/>
        <w:widowControl w:val="0"/>
        <w:suppressAutoHyphens/>
        <w:spacing w:beforeAutospacing="0" w:after="120" w:line="276" w:lineRule="auto"/>
        <w:ind w:firstLine="0"/>
        <w:rPr>
          <w:rFonts w:ascii="Roboto" w:hAnsi="Roboto" w:cs="Arial"/>
          <w:sz w:val="22"/>
          <w:szCs w:val="22"/>
        </w:rPr>
      </w:pPr>
      <w:r>
        <w:fldChar w:fldCharType="end"/>
      </w:r>
      <w:r w:rsidR="00A9156E" w:rsidRPr="00493111">
        <w:rPr>
          <w:rFonts w:ascii="Roboto" w:hAnsi="Roboto" w:cs="Arial"/>
          <w:sz w:val="22"/>
          <w:szCs w:val="22"/>
        </w:rPr>
        <w:t>El termini de justificació de les despeses finançades per est</w:t>
      </w:r>
      <w:r w:rsidR="004A3F23" w:rsidRPr="00493111">
        <w:rPr>
          <w:rFonts w:ascii="Roboto" w:hAnsi="Roboto" w:cs="Arial"/>
          <w:sz w:val="22"/>
          <w:szCs w:val="22"/>
        </w:rPr>
        <w:t>e</w:t>
      </w:r>
      <w:r w:rsidR="00A9156E" w:rsidRPr="00493111">
        <w:rPr>
          <w:rFonts w:ascii="Roboto" w:hAnsi="Roboto" w:cs="Arial"/>
          <w:sz w:val="22"/>
          <w:szCs w:val="22"/>
        </w:rPr>
        <w:t xml:space="preserve"> conveni vencerà el 15 de novembre de 2024, sense perju</w:t>
      </w:r>
      <w:r w:rsidR="007B6E85" w:rsidRPr="00493111">
        <w:rPr>
          <w:rFonts w:ascii="Roboto" w:hAnsi="Roboto" w:cs="Arial"/>
          <w:sz w:val="22"/>
          <w:szCs w:val="22"/>
        </w:rPr>
        <w:t>í</w:t>
      </w:r>
      <w:r w:rsidR="00A9156E" w:rsidRPr="00493111">
        <w:rPr>
          <w:rFonts w:ascii="Roboto" w:hAnsi="Roboto" w:cs="Arial"/>
          <w:sz w:val="22"/>
          <w:szCs w:val="22"/>
        </w:rPr>
        <w:t xml:space="preserve"> de la vigència del conveni.</w:t>
      </w:r>
    </w:p>
    <w:p w14:paraId="62292B09"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Així mateix, només es considerarà despesa realitzada aquella que haja sigut efectivament pagada </w:t>
      </w:r>
      <w:r w:rsidRPr="00493111">
        <w:rPr>
          <w:rFonts w:ascii="Roboto" w:hAnsi="Roboto" w:cs="Arial"/>
          <w:sz w:val="22"/>
          <w:szCs w:val="22"/>
        </w:rPr>
        <w:lastRenderedPageBreak/>
        <w:t>fins al final del termini de presentació de la justificació.</w:t>
      </w:r>
    </w:p>
    <w:p w14:paraId="6064F65F"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b/>
          <w:sz w:val="22"/>
          <w:szCs w:val="22"/>
        </w:rPr>
        <w:t>S</w:t>
      </w:r>
      <w:r w:rsidR="00E124C1" w:rsidRPr="00493111">
        <w:rPr>
          <w:rFonts w:ascii="Roboto" w:hAnsi="Roboto" w:cs="Arial"/>
          <w:b/>
          <w:sz w:val="22"/>
          <w:szCs w:val="22"/>
        </w:rPr>
        <w:t>ÈPTIMA</w:t>
      </w:r>
      <w:r w:rsidRPr="00493111">
        <w:rPr>
          <w:rFonts w:ascii="Roboto" w:hAnsi="Roboto" w:cs="Arial"/>
          <w:b/>
          <w:sz w:val="22"/>
          <w:szCs w:val="22"/>
        </w:rPr>
        <w:t>. Reintegrament i minoració de l’ajuda</w:t>
      </w:r>
    </w:p>
    <w:p w14:paraId="1C4C8F41"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1. Serà procedent el reintegrament de les ajudes concedides o la seua minoració, amb reembossament de les quantitats percebudes i l’exigència dels interessos de demora des del moment del pagament de la subvenció, per incompliment de les obligacions i requisits que s’establixen en est</w:t>
      </w:r>
      <w:r w:rsidR="004A3F23" w:rsidRPr="00493111">
        <w:rPr>
          <w:rFonts w:ascii="Roboto" w:hAnsi="Roboto" w:cs="Arial"/>
          <w:sz w:val="22"/>
          <w:szCs w:val="22"/>
        </w:rPr>
        <w:t>e</w:t>
      </w:r>
      <w:r w:rsidRPr="00493111">
        <w:rPr>
          <w:rFonts w:ascii="Roboto" w:hAnsi="Roboto" w:cs="Arial"/>
          <w:sz w:val="22"/>
          <w:szCs w:val="22"/>
        </w:rPr>
        <w:t xml:space="preserve"> conveni, així com en els supòsits de causes de reintegrament que establix l’article 37 de </w:t>
      </w:r>
      <w:r w:rsidR="006302C4">
        <w:rPr>
          <w:rFonts w:ascii="Roboto" w:hAnsi="Roboto" w:cs="Arial"/>
          <w:sz w:val="22"/>
          <w:szCs w:val="22"/>
        </w:rPr>
        <w:t>la LGS</w:t>
      </w:r>
      <w:r w:rsidRPr="00493111">
        <w:rPr>
          <w:rFonts w:ascii="Roboto" w:hAnsi="Roboto" w:cs="Arial"/>
          <w:sz w:val="22"/>
          <w:szCs w:val="22"/>
        </w:rPr>
        <w:t>.</w:t>
      </w:r>
    </w:p>
    <w:p w14:paraId="402063F1"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2. El procediment de reintegrament s’ajustarà a les previsions contingudes en l’article 172 de </w:t>
      </w:r>
      <w:r w:rsidR="006302C4">
        <w:rPr>
          <w:rFonts w:ascii="Roboto" w:hAnsi="Roboto" w:cs="Arial"/>
          <w:sz w:val="22"/>
          <w:szCs w:val="22"/>
        </w:rPr>
        <w:t>la LHPG</w:t>
      </w:r>
      <w:r w:rsidRPr="00493111">
        <w:rPr>
          <w:rFonts w:ascii="Roboto" w:hAnsi="Roboto" w:cs="Arial"/>
          <w:sz w:val="22"/>
          <w:szCs w:val="22"/>
        </w:rPr>
        <w:t>.</w:t>
      </w:r>
    </w:p>
    <w:p w14:paraId="35A6D849"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3. La tramitació del procediment garantirà l’audiència a l</w:t>
      </w:r>
      <w:r w:rsidR="00ED6562" w:rsidRPr="00493111">
        <w:rPr>
          <w:rFonts w:ascii="Roboto" w:hAnsi="Roboto" w:cs="Arial"/>
          <w:sz w:val="22"/>
          <w:szCs w:val="22"/>
        </w:rPr>
        <w:t>’entitat</w:t>
      </w:r>
      <w:r w:rsidRPr="00493111">
        <w:rPr>
          <w:rFonts w:ascii="Roboto" w:hAnsi="Roboto" w:cs="Arial"/>
          <w:sz w:val="22"/>
          <w:szCs w:val="22"/>
        </w:rPr>
        <w:t xml:space="preserve"> interessada. Es podrà prescindir del tràmit d’audiència quan l</w:t>
      </w:r>
      <w:r w:rsidR="00ED6562" w:rsidRPr="00493111">
        <w:rPr>
          <w:rFonts w:ascii="Roboto" w:hAnsi="Roboto" w:cs="Arial"/>
          <w:sz w:val="22"/>
          <w:szCs w:val="22"/>
        </w:rPr>
        <w:t>’entitat</w:t>
      </w:r>
      <w:r w:rsidRPr="00493111">
        <w:rPr>
          <w:rFonts w:ascii="Roboto" w:hAnsi="Roboto" w:cs="Arial"/>
          <w:sz w:val="22"/>
          <w:szCs w:val="22"/>
        </w:rPr>
        <w:t xml:space="preserve"> renuncie a la subvenció i no figuren en el procediment ni siguen tinguts en compte en la resolució altres fets ni altres al·legacions o proves que les presentades per la persona interessada.</w:t>
      </w:r>
    </w:p>
    <w:p w14:paraId="5CC44A26"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4. El termini màxim per a resoldre i notificar la resolució procedent serà de dotze mesos a comptar des de l’inici de l’expedient de declaració de pèrdua de dret o de minoració.</w:t>
      </w:r>
    </w:p>
    <w:p w14:paraId="715D87A4"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5. La resolució d’est</w:t>
      </w:r>
      <w:r w:rsidR="007B6E85" w:rsidRPr="00493111">
        <w:rPr>
          <w:rFonts w:ascii="Roboto" w:hAnsi="Roboto" w:cs="Arial"/>
          <w:sz w:val="22"/>
          <w:szCs w:val="22"/>
        </w:rPr>
        <w:t>e</w:t>
      </w:r>
      <w:r w:rsidRPr="00493111">
        <w:rPr>
          <w:rFonts w:ascii="Roboto" w:hAnsi="Roboto" w:cs="Arial"/>
          <w:sz w:val="22"/>
          <w:szCs w:val="22"/>
        </w:rPr>
        <w:t xml:space="preserve"> procediment posarà fi a la via administrativa, i contra esta podrà interposar-se, potestativament, </w:t>
      </w:r>
      <w:r w:rsidR="00ED6562" w:rsidRPr="00493111">
        <w:rPr>
          <w:rFonts w:ascii="Roboto" w:hAnsi="Roboto" w:cs="Arial"/>
          <w:sz w:val="22"/>
          <w:szCs w:val="22"/>
        </w:rPr>
        <w:t xml:space="preserve">un </w:t>
      </w:r>
      <w:r w:rsidRPr="00493111">
        <w:rPr>
          <w:rFonts w:ascii="Roboto" w:hAnsi="Roboto" w:cs="Arial"/>
          <w:sz w:val="22"/>
          <w:szCs w:val="22"/>
        </w:rPr>
        <w:t>recurs de reposició davant el mateix òrgan que l'ha dictada en el termini d'un mes comptat des de l'endemà de la seua notificació</w:t>
      </w:r>
      <w:r w:rsidR="00ED6562" w:rsidRPr="00493111">
        <w:rPr>
          <w:rFonts w:ascii="Roboto" w:hAnsi="Roboto" w:cs="Arial"/>
          <w:sz w:val="22"/>
          <w:szCs w:val="22"/>
        </w:rPr>
        <w:t>,</w:t>
      </w:r>
      <w:r w:rsidRPr="00493111">
        <w:rPr>
          <w:rFonts w:ascii="Roboto" w:hAnsi="Roboto" w:cs="Arial"/>
          <w:sz w:val="22"/>
          <w:szCs w:val="22"/>
        </w:rPr>
        <w:t xml:space="preserve"> o bé</w:t>
      </w:r>
      <w:r w:rsidR="00ED6562" w:rsidRPr="00493111">
        <w:rPr>
          <w:rFonts w:ascii="Roboto" w:hAnsi="Roboto" w:cs="Arial"/>
          <w:sz w:val="22"/>
          <w:szCs w:val="22"/>
        </w:rPr>
        <w:t>,</w:t>
      </w:r>
      <w:r w:rsidRPr="00493111">
        <w:rPr>
          <w:rFonts w:ascii="Roboto" w:hAnsi="Roboto" w:cs="Arial"/>
          <w:sz w:val="22"/>
          <w:szCs w:val="22"/>
        </w:rPr>
        <w:t xml:space="preserve"> directament</w:t>
      </w:r>
      <w:r w:rsidR="00ED6562" w:rsidRPr="00493111">
        <w:rPr>
          <w:rFonts w:ascii="Roboto" w:hAnsi="Roboto" w:cs="Arial"/>
          <w:sz w:val="22"/>
          <w:szCs w:val="22"/>
        </w:rPr>
        <w:t>,</w:t>
      </w:r>
      <w:r w:rsidRPr="00493111">
        <w:rPr>
          <w:rFonts w:ascii="Roboto" w:hAnsi="Roboto" w:cs="Arial"/>
          <w:sz w:val="22"/>
          <w:szCs w:val="22"/>
        </w:rPr>
        <w:t xml:space="preserve"> </w:t>
      </w:r>
      <w:r w:rsidR="00ED6562" w:rsidRPr="00493111">
        <w:rPr>
          <w:rFonts w:ascii="Roboto" w:hAnsi="Roboto" w:cs="Arial"/>
          <w:sz w:val="22"/>
          <w:szCs w:val="22"/>
        </w:rPr>
        <w:t xml:space="preserve">un </w:t>
      </w:r>
      <w:r w:rsidRPr="00493111">
        <w:rPr>
          <w:rFonts w:ascii="Roboto" w:hAnsi="Roboto" w:cs="Arial"/>
          <w:sz w:val="22"/>
          <w:szCs w:val="22"/>
        </w:rPr>
        <w:t xml:space="preserve">recurs contenciós administratiu davant la Sala contenciosa administrativa del Tribunal Superior de Justícia de la Comunitat Valenciana, en el termini de dos mesos comptats des de l'endemà al de la seua notificació, de conformitat amb el que es preveu en els articles 123 i 124 de la Llei 39/2015, d'1 d'octubre, del </w:t>
      </w:r>
      <w:r w:rsidR="00ED6562" w:rsidRPr="00493111">
        <w:rPr>
          <w:rFonts w:ascii="Roboto" w:hAnsi="Roboto" w:cs="Arial"/>
          <w:sz w:val="22"/>
          <w:szCs w:val="22"/>
        </w:rPr>
        <w:t>p</w:t>
      </w:r>
      <w:r w:rsidRPr="00493111">
        <w:rPr>
          <w:rFonts w:ascii="Roboto" w:hAnsi="Roboto" w:cs="Arial"/>
          <w:sz w:val="22"/>
          <w:szCs w:val="22"/>
        </w:rPr>
        <w:t xml:space="preserve">rocediment </w:t>
      </w:r>
      <w:r w:rsidR="00ED6562" w:rsidRPr="00493111">
        <w:rPr>
          <w:rFonts w:ascii="Roboto" w:hAnsi="Roboto" w:cs="Arial"/>
          <w:sz w:val="22"/>
          <w:szCs w:val="22"/>
        </w:rPr>
        <w:t>a</w:t>
      </w:r>
      <w:r w:rsidRPr="00493111">
        <w:rPr>
          <w:rFonts w:ascii="Roboto" w:hAnsi="Roboto" w:cs="Arial"/>
          <w:sz w:val="22"/>
          <w:szCs w:val="22"/>
        </w:rPr>
        <w:t xml:space="preserve">dministratiu </w:t>
      </w:r>
      <w:r w:rsidR="00ED6562" w:rsidRPr="00493111">
        <w:rPr>
          <w:rFonts w:ascii="Roboto" w:hAnsi="Roboto" w:cs="Arial"/>
          <w:sz w:val="22"/>
          <w:szCs w:val="22"/>
        </w:rPr>
        <w:t>c</w:t>
      </w:r>
      <w:r w:rsidRPr="00493111">
        <w:rPr>
          <w:rFonts w:ascii="Roboto" w:hAnsi="Roboto" w:cs="Arial"/>
          <w:sz w:val="22"/>
          <w:szCs w:val="22"/>
        </w:rPr>
        <w:t xml:space="preserve">omú de les </w:t>
      </w:r>
      <w:r w:rsidR="00ED6562" w:rsidRPr="00493111">
        <w:rPr>
          <w:rFonts w:ascii="Roboto" w:hAnsi="Roboto" w:cs="Arial"/>
          <w:sz w:val="22"/>
          <w:szCs w:val="22"/>
        </w:rPr>
        <w:t>a</w:t>
      </w:r>
      <w:r w:rsidRPr="00493111">
        <w:rPr>
          <w:rFonts w:ascii="Roboto" w:hAnsi="Roboto" w:cs="Arial"/>
          <w:sz w:val="22"/>
          <w:szCs w:val="22"/>
        </w:rPr>
        <w:t xml:space="preserve">dministracions </w:t>
      </w:r>
      <w:r w:rsidR="00ED6562" w:rsidRPr="00493111">
        <w:rPr>
          <w:rFonts w:ascii="Roboto" w:hAnsi="Roboto" w:cs="Arial"/>
          <w:sz w:val="22"/>
          <w:szCs w:val="22"/>
        </w:rPr>
        <w:t>p</w:t>
      </w:r>
      <w:r w:rsidRPr="00493111">
        <w:rPr>
          <w:rFonts w:ascii="Roboto" w:hAnsi="Roboto" w:cs="Arial"/>
          <w:sz w:val="22"/>
          <w:szCs w:val="22"/>
        </w:rPr>
        <w:t>úbliques (LPACAP), i en els articles 10.1.</w:t>
      </w:r>
      <w:r w:rsidRPr="00493111">
        <w:rPr>
          <w:rFonts w:ascii="Roboto" w:hAnsi="Roboto" w:cs="Arial"/>
          <w:i/>
          <w:iCs/>
          <w:sz w:val="22"/>
          <w:szCs w:val="22"/>
        </w:rPr>
        <w:t xml:space="preserve">a </w:t>
      </w:r>
      <w:r w:rsidRPr="00493111">
        <w:rPr>
          <w:rFonts w:ascii="Roboto" w:hAnsi="Roboto" w:cs="Arial"/>
          <w:sz w:val="22"/>
          <w:szCs w:val="22"/>
        </w:rPr>
        <w:t xml:space="preserve">i 46.1 de la Llei 29/1998, de 13 de juliol, </w:t>
      </w:r>
      <w:r w:rsidR="009B15C2" w:rsidRPr="00493111">
        <w:rPr>
          <w:rFonts w:ascii="Roboto" w:hAnsi="Roboto" w:cs="Arial"/>
          <w:sz w:val="22"/>
          <w:szCs w:val="22"/>
        </w:rPr>
        <w:t>r</w:t>
      </w:r>
      <w:r w:rsidRPr="00493111">
        <w:rPr>
          <w:rFonts w:ascii="Roboto" w:hAnsi="Roboto" w:cs="Arial"/>
          <w:sz w:val="22"/>
          <w:szCs w:val="22"/>
        </w:rPr>
        <w:t xml:space="preserve">eguladora de la </w:t>
      </w:r>
      <w:r w:rsidR="009B15C2" w:rsidRPr="00493111">
        <w:rPr>
          <w:rFonts w:ascii="Roboto" w:hAnsi="Roboto" w:cs="Arial"/>
          <w:sz w:val="22"/>
          <w:szCs w:val="22"/>
        </w:rPr>
        <w:t>j</w:t>
      </w:r>
      <w:r w:rsidRPr="00493111">
        <w:rPr>
          <w:rFonts w:ascii="Roboto" w:hAnsi="Roboto" w:cs="Arial"/>
          <w:sz w:val="22"/>
          <w:szCs w:val="22"/>
        </w:rPr>
        <w:t>urisdicció contenciosa administrativa (d’ara en avant, LJCA).</w:t>
      </w:r>
    </w:p>
    <w:p w14:paraId="2C2997BD" w14:textId="77777777" w:rsidR="00A9156E" w:rsidRPr="00493111" w:rsidRDefault="00E124C1"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b/>
          <w:sz w:val="22"/>
          <w:szCs w:val="22"/>
        </w:rPr>
        <w:t>OCTAVA</w:t>
      </w:r>
      <w:r w:rsidR="00A9156E" w:rsidRPr="00493111">
        <w:rPr>
          <w:rFonts w:ascii="Roboto" w:hAnsi="Roboto" w:cs="Arial"/>
          <w:b/>
          <w:sz w:val="22"/>
          <w:szCs w:val="22"/>
        </w:rPr>
        <w:t>. Compatibilitat de la subvenció</w:t>
      </w:r>
    </w:p>
    <w:p w14:paraId="52AEFC8F"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La subvenció a què es referix est</w:t>
      </w:r>
      <w:r w:rsidR="004A3F23" w:rsidRPr="00493111">
        <w:rPr>
          <w:rFonts w:ascii="Roboto" w:hAnsi="Roboto" w:cs="Arial"/>
          <w:sz w:val="22"/>
          <w:szCs w:val="22"/>
        </w:rPr>
        <w:t>e</w:t>
      </w:r>
      <w:r w:rsidRPr="00493111">
        <w:rPr>
          <w:rFonts w:ascii="Roboto" w:hAnsi="Roboto" w:cs="Arial"/>
          <w:sz w:val="22"/>
          <w:szCs w:val="22"/>
        </w:rPr>
        <w:t xml:space="preserve"> conveni es declara compatible amb qualssevol altres subvencions, ajudes, ingressos o recursos per a la mateixa finalitat, procedents de qualssevol administracions o ens públics o privats, nacionals, de la Unió Europea o d’organismes internacionals, sempre que, en conjunt, no superen el cost de l’activitat subvencionada.</w:t>
      </w:r>
    </w:p>
    <w:p w14:paraId="1E1BDE0E"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b/>
          <w:sz w:val="22"/>
          <w:szCs w:val="22"/>
        </w:rPr>
        <w:t>NOVENA. Comissió de seguiment i control</w:t>
      </w:r>
    </w:p>
    <w:p w14:paraId="2E228C57"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bookmarkStart w:id="5" w:name="_Hlk120016648"/>
      <w:r w:rsidRPr="00493111">
        <w:rPr>
          <w:rFonts w:ascii="Roboto" w:hAnsi="Roboto" w:cs="Arial"/>
          <w:sz w:val="22"/>
          <w:szCs w:val="22"/>
        </w:rPr>
        <w:t>1. Per al seguiment de l’execució i el desenvolupament d’est</w:t>
      </w:r>
      <w:r w:rsidR="004A3F23" w:rsidRPr="00493111">
        <w:rPr>
          <w:rFonts w:ascii="Roboto" w:hAnsi="Roboto" w:cs="Arial"/>
          <w:sz w:val="22"/>
          <w:szCs w:val="22"/>
        </w:rPr>
        <w:t>e</w:t>
      </w:r>
      <w:r w:rsidRPr="00493111">
        <w:rPr>
          <w:rFonts w:ascii="Roboto" w:hAnsi="Roboto" w:cs="Arial"/>
          <w:sz w:val="22"/>
          <w:szCs w:val="22"/>
        </w:rPr>
        <w:t xml:space="preserve"> conveni es crea una comissió mixta de seguiment i control, composta per tres representants de cadascuna de les institucions signants, que adequarà el seu funcionament al que es preveu en els articles 15 i següents de </w:t>
      </w:r>
      <w:r w:rsidR="006302C4">
        <w:rPr>
          <w:rFonts w:ascii="Roboto" w:hAnsi="Roboto" w:cs="Arial"/>
          <w:sz w:val="22"/>
          <w:szCs w:val="22"/>
        </w:rPr>
        <w:t>la LRJSP</w:t>
      </w:r>
      <w:r w:rsidRPr="00493111">
        <w:rPr>
          <w:rFonts w:ascii="Roboto" w:hAnsi="Roboto" w:cs="Arial"/>
          <w:sz w:val="22"/>
          <w:szCs w:val="22"/>
        </w:rPr>
        <w:t>.</w:t>
      </w:r>
    </w:p>
    <w:bookmarkEnd w:id="5"/>
    <w:p w14:paraId="7E6EA37E"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2. La comissió de seguiment i control estarà integrada:</w:t>
      </w:r>
    </w:p>
    <w:p w14:paraId="75831A52"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bookmarkStart w:id="6" w:name="_Hlk150328314"/>
      <w:r w:rsidRPr="00493111">
        <w:rPr>
          <w:rFonts w:ascii="Roboto" w:hAnsi="Roboto" w:cs="Arial"/>
          <w:sz w:val="22"/>
          <w:szCs w:val="22"/>
        </w:rPr>
        <w:t xml:space="preserve">a. Per part de la Presidència de la Generalitat, </w:t>
      </w:r>
      <w:r w:rsidR="0041130E" w:rsidRPr="00493111">
        <w:rPr>
          <w:rFonts w:ascii="Roboto" w:hAnsi="Roboto" w:cs="Arial"/>
          <w:sz w:val="22"/>
          <w:szCs w:val="22"/>
        </w:rPr>
        <w:t>p</w:t>
      </w:r>
      <w:r w:rsidRPr="00493111">
        <w:rPr>
          <w:rFonts w:ascii="Roboto" w:hAnsi="Roboto" w:cs="Arial"/>
          <w:sz w:val="22"/>
          <w:szCs w:val="22"/>
        </w:rPr>
        <w:t>el director general de Transparència i Participació</w:t>
      </w:r>
      <w:r w:rsidR="0041130E" w:rsidRPr="00493111">
        <w:rPr>
          <w:rFonts w:ascii="Roboto" w:hAnsi="Roboto" w:cs="Arial"/>
          <w:sz w:val="22"/>
          <w:szCs w:val="22"/>
        </w:rPr>
        <w:t>,</w:t>
      </w:r>
      <w:r w:rsidRPr="00493111">
        <w:rPr>
          <w:rFonts w:ascii="Roboto" w:hAnsi="Roboto" w:cs="Arial"/>
          <w:sz w:val="22"/>
          <w:szCs w:val="22"/>
        </w:rPr>
        <w:t xml:space="preserve"> </w:t>
      </w:r>
      <w:r w:rsidR="0041130E" w:rsidRPr="00493111">
        <w:rPr>
          <w:rFonts w:ascii="Roboto" w:hAnsi="Roboto" w:cs="Arial"/>
          <w:sz w:val="22"/>
          <w:szCs w:val="22"/>
        </w:rPr>
        <w:t>p</w:t>
      </w:r>
      <w:r w:rsidRPr="00493111">
        <w:rPr>
          <w:rFonts w:ascii="Roboto" w:hAnsi="Roboto" w:cs="Arial"/>
          <w:sz w:val="22"/>
          <w:szCs w:val="22"/>
        </w:rPr>
        <w:t xml:space="preserve">el subdirector general de Participació </w:t>
      </w:r>
      <w:r w:rsidR="0041130E" w:rsidRPr="00493111">
        <w:rPr>
          <w:rFonts w:ascii="Roboto" w:hAnsi="Roboto" w:cs="Arial"/>
          <w:sz w:val="22"/>
          <w:szCs w:val="22"/>
        </w:rPr>
        <w:t>C</w:t>
      </w:r>
      <w:r w:rsidRPr="00493111">
        <w:rPr>
          <w:rFonts w:ascii="Roboto" w:hAnsi="Roboto" w:cs="Arial"/>
          <w:sz w:val="22"/>
          <w:szCs w:val="22"/>
        </w:rPr>
        <w:t xml:space="preserve">iutadana i </w:t>
      </w:r>
      <w:r w:rsidR="0041130E" w:rsidRPr="00493111">
        <w:rPr>
          <w:rFonts w:ascii="Roboto" w:hAnsi="Roboto" w:cs="Arial"/>
          <w:sz w:val="22"/>
          <w:szCs w:val="22"/>
        </w:rPr>
        <w:t xml:space="preserve">per </w:t>
      </w:r>
      <w:r w:rsidRPr="00493111">
        <w:rPr>
          <w:rFonts w:ascii="Roboto" w:hAnsi="Roboto" w:cs="Arial"/>
          <w:sz w:val="22"/>
          <w:szCs w:val="22"/>
        </w:rPr>
        <w:t>la cap del Ser</w:t>
      </w:r>
      <w:r w:rsidR="00E124C1" w:rsidRPr="00493111">
        <w:rPr>
          <w:rFonts w:ascii="Roboto" w:hAnsi="Roboto" w:cs="Arial"/>
          <w:sz w:val="22"/>
          <w:szCs w:val="22"/>
        </w:rPr>
        <w:t>vici</w:t>
      </w:r>
      <w:r w:rsidRPr="00493111">
        <w:rPr>
          <w:rFonts w:ascii="Roboto" w:hAnsi="Roboto" w:cs="Arial"/>
          <w:sz w:val="22"/>
          <w:szCs w:val="22"/>
        </w:rPr>
        <w:t xml:space="preserve"> de Polítiques de Participació Ciutadana, o les persones que les substituïsquen.</w:t>
      </w:r>
      <w:bookmarkEnd w:id="6"/>
    </w:p>
    <w:p w14:paraId="4195BE3D"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color w:val="000000"/>
          <w:sz w:val="22"/>
          <w:szCs w:val="22"/>
        </w:rPr>
        <w:t xml:space="preserve">b. </w:t>
      </w:r>
      <w:r w:rsidRPr="00493111">
        <w:rPr>
          <w:rFonts w:ascii="Roboto" w:hAnsi="Roboto" w:cs="Arial"/>
          <w:sz w:val="22"/>
          <w:szCs w:val="22"/>
        </w:rPr>
        <w:t>Per part de la UPV,</w:t>
      </w:r>
      <w:r w:rsidR="0041130E" w:rsidRPr="00493111">
        <w:rPr>
          <w:rFonts w:ascii="Roboto" w:hAnsi="Roboto" w:cs="Arial"/>
          <w:sz w:val="22"/>
          <w:szCs w:val="22"/>
        </w:rPr>
        <w:t xml:space="preserve"> per</w:t>
      </w:r>
      <w:r w:rsidRPr="00493111">
        <w:rPr>
          <w:rFonts w:ascii="Roboto" w:hAnsi="Roboto" w:cs="Arial"/>
          <w:sz w:val="22"/>
          <w:szCs w:val="22"/>
        </w:rPr>
        <w:t xml:space="preserve"> tres persones representants, o les persones que l</w:t>
      </w:r>
      <w:r w:rsidR="00E124C1" w:rsidRPr="00493111">
        <w:rPr>
          <w:rFonts w:ascii="Roboto" w:hAnsi="Roboto" w:cs="Arial"/>
          <w:sz w:val="22"/>
          <w:szCs w:val="22"/>
        </w:rPr>
        <w:t>e</w:t>
      </w:r>
      <w:r w:rsidRPr="00493111">
        <w:rPr>
          <w:rFonts w:ascii="Roboto" w:hAnsi="Roboto" w:cs="Arial"/>
          <w:sz w:val="22"/>
          <w:szCs w:val="22"/>
        </w:rPr>
        <w:t xml:space="preserve">s substituïsquen. </w:t>
      </w:r>
    </w:p>
    <w:p w14:paraId="28B00D24"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En la designació de les persones representants de la comissió mixta de seguiment i control del </w:t>
      </w:r>
      <w:r w:rsidRPr="00493111">
        <w:rPr>
          <w:rFonts w:ascii="Roboto" w:hAnsi="Roboto" w:cs="Arial"/>
          <w:sz w:val="22"/>
          <w:szCs w:val="22"/>
        </w:rPr>
        <w:lastRenderedPageBreak/>
        <w:t xml:space="preserve">conveni es procurarà la presència equilibrada de dones i homes, en aplicació del que preveu </w:t>
      </w:r>
      <w:r w:rsidR="0041130E" w:rsidRPr="00493111">
        <w:rPr>
          <w:rFonts w:ascii="Roboto" w:hAnsi="Roboto" w:cs="Arial"/>
          <w:sz w:val="22"/>
          <w:szCs w:val="22"/>
        </w:rPr>
        <w:t xml:space="preserve">el </w:t>
      </w:r>
      <w:r w:rsidRPr="00493111">
        <w:rPr>
          <w:rFonts w:ascii="Roboto" w:hAnsi="Roboto" w:cs="Arial"/>
          <w:sz w:val="22"/>
          <w:szCs w:val="22"/>
        </w:rPr>
        <w:t>II</w:t>
      </w:r>
      <w:r w:rsidR="0041130E" w:rsidRPr="00493111">
        <w:rPr>
          <w:rFonts w:ascii="Roboto" w:hAnsi="Roboto" w:cs="Arial"/>
          <w:sz w:val="22"/>
          <w:szCs w:val="22"/>
        </w:rPr>
        <w:t>I</w:t>
      </w:r>
      <w:r w:rsidRPr="00493111">
        <w:rPr>
          <w:rFonts w:ascii="Roboto" w:hAnsi="Roboto" w:cs="Arial"/>
          <w:sz w:val="22"/>
          <w:szCs w:val="22"/>
        </w:rPr>
        <w:t xml:space="preserve"> Pla d'igualtat de dones i homes de l'Administració de la Generalitat, aprovat per </w:t>
      </w:r>
      <w:r w:rsidR="0041130E" w:rsidRPr="00493111">
        <w:rPr>
          <w:rFonts w:ascii="Roboto" w:hAnsi="Roboto" w:cs="Arial"/>
          <w:sz w:val="22"/>
          <w:szCs w:val="22"/>
        </w:rPr>
        <w:t>l’a</w:t>
      </w:r>
      <w:r w:rsidRPr="00493111">
        <w:rPr>
          <w:rFonts w:ascii="Roboto" w:hAnsi="Roboto" w:cs="Arial"/>
          <w:sz w:val="22"/>
          <w:szCs w:val="22"/>
        </w:rPr>
        <w:t xml:space="preserve">cord de </w:t>
      </w:r>
      <w:r w:rsidR="00E124C1" w:rsidRPr="00493111">
        <w:rPr>
          <w:rFonts w:ascii="Roboto" w:hAnsi="Roboto" w:cs="Arial"/>
          <w:sz w:val="22"/>
          <w:szCs w:val="22"/>
        </w:rPr>
        <w:t>5 d’agost de 2022</w:t>
      </w:r>
      <w:r w:rsidRPr="00493111">
        <w:rPr>
          <w:rFonts w:ascii="Roboto" w:hAnsi="Roboto" w:cs="Arial"/>
          <w:sz w:val="22"/>
          <w:szCs w:val="22"/>
        </w:rPr>
        <w:t xml:space="preserve">, del Consell (DOGV núm.  </w:t>
      </w:r>
      <w:r w:rsidR="00E124C1" w:rsidRPr="00493111">
        <w:rPr>
          <w:rFonts w:ascii="Roboto" w:hAnsi="Roboto" w:cs="Arial"/>
          <w:sz w:val="22"/>
          <w:szCs w:val="22"/>
        </w:rPr>
        <w:t>9405, de 16.08.</w:t>
      </w:r>
      <w:r w:rsidR="0041130E" w:rsidRPr="00493111">
        <w:rPr>
          <w:rFonts w:ascii="Roboto" w:hAnsi="Roboto" w:cs="Arial"/>
          <w:sz w:val="22"/>
          <w:szCs w:val="22"/>
        </w:rPr>
        <w:t>2022</w:t>
      </w:r>
      <w:r w:rsidRPr="00493111">
        <w:rPr>
          <w:rFonts w:ascii="Roboto" w:hAnsi="Roboto" w:cs="Arial"/>
          <w:sz w:val="22"/>
          <w:szCs w:val="22"/>
        </w:rPr>
        <w:t>).</w:t>
      </w:r>
    </w:p>
    <w:p w14:paraId="04F4F5E6"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3. La comissió de seguiment, que serà presidida pel director general de Transparència y Participació</w:t>
      </w:r>
      <w:r w:rsidR="0041130E" w:rsidRPr="00493111">
        <w:rPr>
          <w:rFonts w:ascii="Roboto" w:hAnsi="Roboto" w:cs="Arial"/>
          <w:sz w:val="22"/>
          <w:szCs w:val="22"/>
        </w:rPr>
        <w:t>,</w:t>
      </w:r>
      <w:r w:rsidRPr="00493111">
        <w:rPr>
          <w:rFonts w:ascii="Roboto" w:hAnsi="Roboto" w:cs="Arial"/>
          <w:sz w:val="22"/>
          <w:szCs w:val="22"/>
        </w:rPr>
        <w:t xml:space="preserve"> es constituirà en el termini de 15 dies a partir de </w:t>
      </w:r>
      <w:r w:rsidR="0041130E" w:rsidRPr="00493111">
        <w:rPr>
          <w:rFonts w:ascii="Roboto" w:hAnsi="Roboto" w:cs="Arial"/>
          <w:sz w:val="22"/>
          <w:szCs w:val="22"/>
        </w:rPr>
        <w:t>la firma</w:t>
      </w:r>
      <w:r w:rsidRPr="00493111">
        <w:rPr>
          <w:rFonts w:ascii="Roboto" w:hAnsi="Roboto" w:cs="Arial"/>
          <w:sz w:val="22"/>
          <w:szCs w:val="22"/>
        </w:rPr>
        <w:t xml:space="preserve"> d’est</w:t>
      </w:r>
      <w:r w:rsidR="004A3F23" w:rsidRPr="00493111">
        <w:rPr>
          <w:rFonts w:ascii="Roboto" w:hAnsi="Roboto" w:cs="Arial"/>
          <w:sz w:val="22"/>
          <w:szCs w:val="22"/>
        </w:rPr>
        <w:t>e</w:t>
      </w:r>
      <w:r w:rsidRPr="00493111">
        <w:rPr>
          <w:rFonts w:ascii="Roboto" w:hAnsi="Roboto" w:cs="Arial"/>
          <w:sz w:val="22"/>
          <w:szCs w:val="22"/>
        </w:rPr>
        <w:t xml:space="preserve"> conveni, i sense perju</w:t>
      </w:r>
      <w:r w:rsidR="00E124C1" w:rsidRPr="00493111">
        <w:rPr>
          <w:rFonts w:ascii="Roboto" w:hAnsi="Roboto" w:cs="Arial"/>
          <w:sz w:val="22"/>
          <w:szCs w:val="22"/>
        </w:rPr>
        <w:t>í</w:t>
      </w:r>
      <w:r w:rsidRPr="00493111">
        <w:rPr>
          <w:rFonts w:ascii="Roboto" w:hAnsi="Roboto" w:cs="Arial"/>
          <w:sz w:val="22"/>
          <w:szCs w:val="22"/>
        </w:rPr>
        <w:t xml:space="preserve"> de les funcions que expressament es recullen en l’article 9 del Decret 176/2014.</w:t>
      </w:r>
    </w:p>
    <w:p w14:paraId="448A2789"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A l’efecte d’adoptar acords, correspondrà a la presid</w:t>
      </w:r>
      <w:r w:rsidR="0041130E" w:rsidRPr="00493111">
        <w:rPr>
          <w:rFonts w:ascii="Roboto" w:hAnsi="Roboto" w:cs="Arial"/>
          <w:sz w:val="22"/>
          <w:szCs w:val="22"/>
        </w:rPr>
        <w:t>è</w:t>
      </w:r>
      <w:r w:rsidRPr="00493111">
        <w:rPr>
          <w:rFonts w:ascii="Roboto" w:hAnsi="Roboto" w:cs="Arial"/>
          <w:sz w:val="22"/>
          <w:szCs w:val="22"/>
        </w:rPr>
        <w:t>n</w:t>
      </w:r>
      <w:r w:rsidR="0041130E" w:rsidRPr="00493111">
        <w:rPr>
          <w:rFonts w:ascii="Roboto" w:hAnsi="Roboto" w:cs="Arial"/>
          <w:sz w:val="22"/>
          <w:szCs w:val="22"/>
        </w:rPr>
        <w:t>ci</w:t>
      </w:r>
      <w:r w:rsidRPr="00493111">
        <w:rPr>
          <w:rFonts w:ascii="Roboto" w:hAnsi="Roboto" w:cs="Arial"/>
          <w:sz w:val="22"/>
          <w:szCs w:val="22"/>
        </w:rPr>
        <w:t>a dirimir amb el seu vot els empats.</w:t>
      </w:r>
    </w:p>
    <w:p w14:paraId="031B8857"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4. Les funcions de secretaria seran exercides per la cap del Serv</w:t>
      </w:r>
      <w:r w:rsidR="00E124C1" w:rsidRPr="00493111">
        <w:rPr>
          <w:rFonts w:ascii="Roboto" w:hAnsi="Roboto" w:cs="Arial"/>
          <w:sz w:val="22"/>
          <w:szCs w:val="22"/>
        </w:rPr>
        <w:t>ici</w:t>
      </w:r>
      <w:r w:rsidRPr="00493111">
        <w:rPr>
          <w:rFonts w:ascii="Roboto" w:hAnsi="Roboto" w:cs="Arial"/>
          <w:sz w:val="22"/>
          <w:szCs w:val="22"/>
        </w:rPr>
        <w:t xml:space="preserve"> de Polítiques de Participació Ciutadana, o la persona que la substituïsca.</w:t>
      </w:r>
    </w:p>
    <w:p w14:paraId="524A35B7"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bookmarkStart w:id="7" w:name="_Hlk130904869"/>
      <w:r w:rsidRPr="00493111">
        <w:rPr>
          <w:rFonts w:ascii="Roboto" w:hAnsi="Roboto" w:cs="Arial"/>
          <w:sz w:val="22"/>
          <w:szCs w:val="22"/>
        </w:rPr>
        <w:t>Les actes, acords o informes que, si escau, emeta la comissió</w:t>
      </w:r>
      <w:r w:rsidR="00E124C1" w:rsidRPr="00493111">
        <w:rPr>
          <w:rFonts w:ascii="Roboto" w:hAnsi="Roboto" w:cs="Arial"/>
          <w:sz w:val="22"/>
          <w:szCs w:val="22"/>
        </w:rPr>
        <w:t>,</w:t>
      </w:r>
      <w:r w:rsidRPr="00493111">
        <w:rPr>
          <w:rFonts w:ascii="Roboto" w:hAnsi="Roboto" w:cs="Arial"/>
          <w:sz w:val="22"/>
          <w:szCs w:val="22"/>
        </w:rPr>
        <w:t xml:space="preserve"> en el desenvolupament i </w:t>
      </w:r>
      <w:r w:rsidR="0041130E" w:rsidRPr="00493111">
        <w:rPr>
          <w:rFonts w:ascii="Roboto" w:hAnsi="Roboto" w:cs="Arial"/>
          <w:sz w:val="22"/>
          <w:szCs w:val="22"/>
        </w:rPr>
        <w:t>l’</w:t>
      </w:r>
      <w:r w:rsidRPr="00493111">
        <w:rPr>
          <w:rFonts w:ascii="Roboto" w:hAnsi="Roboto" w:cs="Arial"/>
          <w:sz w:val="22"/>
          <w:szCs w:val="22"/>
        </w:rPr>
        <w:t>execució de les funcions que té assignades</w:t>
      </w:r>
      <w:r w:rsidR="00E124C1" w:rsidRPr="00493111">
        <w:rPr>
          <w:rFonts w:ascii="Roboto" w:hAnsi="Roboto" w:cs="Arial"/>
          <w:sz w:val="22"/>
          <w:szCs w:val="22"/>
        </w:rPr>
        <w:t>,</w:t>
      </w:r>
      <w:r w:rsidRPr="00493111">
        <w:rPr>
          <w:rFonts w:ascii="Roboto" w:hAnsi="Roboto" w:cs="Arial"/>
          <w:sz w:val="22"/>
          <w:szCs w:val="22"/>
        </w:rPr>
        <w:t xml:space="preserve"> es remetran a la Direcció General de Transparència y Participació.</w:t>
      </w:r>
    </w:p>
    <w:bookmarkEnd w:id="7"/>
    <w:p w14:paraId="03FB8B99"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5. La comissió es reunirà, almenys una vegada a l’any i les que es considere necessari, a petició de qualsevol de les parts signants del conveni.</w:t>
      </w:r>
    </w:p>
    <w:p w14:paraId="64271617"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6. Correspondrà a la comissió de seguiment vetlar pel correcte compliment del conveni, impulsant la realització de totes les activitats que siguen necessàries per al seu desenvolupament i execució, sense perjudici de les funcions que expressament es recullen en l’article 9 del Decret 176/2014.</w:t>
      </w:r>
    </w:p>
    <w:p w14:paraId="4A876252"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b/>
          <w:sz w:val="22"/>
          <w:szCs w:val="22"/>
        </w:rPr>
        <w:t>D</w:t>
      </w:r>
      <w:r w:rsidR="004769A5" w:rsidRPr="00493111">
        <w:rPr>
          <w:rFonts w:ascii="Roboto" w:hAnsi="Roboto" w:cs="Arial"/>
          <w:b/>
          <w:sz w:val="22"/>
          <w:szCs w:val="22"/>
        </w:rPr>
        <w:t>ÈCIMA</w:t>
      </w:r>
      <w:r w:rsidRPr="00493111">
        <w:rPr>
          <w:rFonts w:ascii="Roboto" w:hAnsi="Roboto" w:cs="Arial"/>
          <w:b/>
          <w:sz w:val="22"/>
          <w:szCs w:val="22"/>
        </w:rPr>
        <w:t>. Règim sancionador</w:t>
      </w:r>
    </w:p>
    <w:p w14:paraId="46D3C831"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S’aplicarà el règim sancionador per la comissió d’infraccions administratives previstes en la normativa bàsica estatal que s’establix en el títol IV de </w:t>
      </w:r>
      <w:r w:rsidR="006302C4">
        <w:rPr>
          <w:rFonts w:ascii="Roboto" w:hAnsi="Roboto" w:cs="Arial"/>
          <w:sz w:val="22"/>
          <w:szCs w:val="22"/>
        </w:rPr>
        <w:t>la LGS</w:t>
      </w:r>
      <w:r w:rsidRPr="00493111">
        <w:rPr>
          <w:rFonts w:ascii="Roboto" w:hAnsi="Roboto" w:cs="Arial"/>
          <w:sz w:val="22"/>
          <w:szCs w:val="22"/>
        </w:rPr>
        <w:t xml:space="preserve">, als subjectes beneficiaris de subvencions que siguen responsables d’estes, </w:t>
      </w:r>
      <w:r w:rsidR="0041130E" w:rsidRPr="00493111">
        <w:rPr>
          <w:rFonts w:ascii="Roboto" w:hAnsi="Roboto" w:cs="Arial"/>
          <w:sz w:val="22"/>
          <w:szCs w:val="22"/>
        </w:rPr>
        <w:t xml:space="preserve">que seran </w:t>
      </w:r>
      <w:r w:rsidRPr="00493111">
        <w:rPr>
          <w:rFonts w:ascii="Roboto" w:hAnsi="Roboto" w:cs="Arial"/>
          <w:sz w:val="22"/>
          <w:szCs w:val="22"/>
        </w:rPr>
        <w:t xml:space="preserve">sancionats conforme al que es disposa en el capítol IV del títol X de </w:t>
      </w:r>
      <w:r w:rsidR="006302C4">
        <w:rPr>
          <w:rFonts w:ascii="Roboto" w:hAnsi="Roboto" w:cs="Arial"/>
          <w:sz w:val="22"/>
          <w:szCs w:val="22"/>
        </w:rPr>
        <w:t>la LHPG</w:t>
      </w:r>
      <w:r w:rsidRPr="00493111">
        <w:rPr>
          <w:rFonts w:ascii="Roboto" w:hAnsi="Roboto" w:cs="Arial"/>
          <w:sz w:val="22"/>
          <w:szCs w:val="22"/>
        </w:rPr>
        <w:t xml:space="preserve">, i amb caràcter procedimental, en els articles 25 a 31 de </w:t>
      </w:r>
      <w:r w:rsidR="006302C4">
        <w:rPr>
          <w:rFonts w:ascii="Roboto" w:hAnsi="Roboto" w:cs="Arial"/>
          <w:sz w:val="22"/>
          <w:szCs w:val="22"/>
        </w:rPr>
        <w:t>la LRJSP</w:t>
      </w:r>
      <w:r w:rsidRPr="00493111">
        <w:rPr>
          <w:rFonts w:ascii="Roboto" w:hAnsi="Roboto" w:cs="Arial"/>
          <w:sz w:val="22"/>
          <w:szCs w:val="22"/>
        </w:rPr>
        <w:t xml:space="preserve"> i en els articles 53, 56 i 77.4 de </w:t>
      </w:r>
      <w:r w:rsidR="006302C4">
        <w:rPr>
          <w:rFonts w:ascii="Roboto" w:hAnsi="Roboto" w:cs="Arial"/>
          <w:sz w:val="22"/>
          <w:szCs w:val="22"/>
        </w:rPr>
        <w:t>la LPACAP</w:t>
      </w:r>
      <w:r w:rsidRPr="00493111">
        <w:rPr>
          <w:rFonts w:ascii="Roboto" w:hAnsi="Roboto" w:cs="Arial"/>
          <w:sz w:val="22"/>
          <w:szCs w:val="22"/>
        </w:rPr>
        <w:t>.</w:t>
      </w:r>
    </w:p>
    <w:p w14:paraId="45B3E8ED"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b/>
          <w:sz w:val="22"/>
          <w:szCs w:val="22"/>
        </w:rPr>
        <w:t>ONZE. Vigència</w:t>
      </w:r>
    </w:p>
    <w:p w14:paraId="21FB9FDF"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Els efectes del present conveni, amb independència de la data en què siga subscrit, es retrotrauran a l’1 de gener de 2024 i finalitzaran el 31 de desembre de 2024.</w:t>
      </w:r>
    </w:p>
    <w:p w14:paraId="4D30E456"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b/>
          <w:sz w:val="22"/>
          <w:szCs w:val="22"/>
        </w:rPr>
        <w:t>DOTZE. Lloc de realització</w:t>
      </w:r>
    </w:p>
    <w:p w14:paraId="67B4852A"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Les activitats objecte d’est</w:t>
      </w:r>
      <w:r w:rsidR="004A3F23" w:rsidRPr="00493111">
        <w:rPr>
          <w:rFonts w:ascii="Roboto" w:hAnsi="Roboto" w:cs="Arial"/>
          <w:sz w:val="22"/>
          <w:szCs w:val="22"/>
        </w:rPr>
        <w:t>e</w:t>
      </w:r>
      <w:r w:rsidRPr="00493111">
        <w:rPr>
          <w:rFonts w:ascii="Roboto" w:hAnsi="Roboto" w:cs="Arial"/>
          <w:sz w:val="22"/>
          <w:szCs w:val="22"/>
        </w:rPr>
        <w:t xml:space="preserve"> conveni es realitzaran en la seu de les instal·lacions pròpies de la UPV o en qualsevol altre espai determinat de mutu acord per la UPV i la Presidència de la Generalitat.</w:t>
      </w:r>
    </w:p>
    <w:p w14:paraId="136598DE"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b/>
          <w:sz w:val="22"/>
          <w:szCs w:val="22"/>
        </w:rPr>
        <w:t>TRETZE. Confidencialitat</w:t>
      </w:r>
    </w:p>
    <w:p w14:paraId="3BA632BF"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1. Sense perj</w:t>
      </w:r>
      <w:r w:rsidR="004769A5" w:rsidRPr="00493111">
        <w:rPr>
          <w:rFonts w:ascii="Roboto" w:hAnsi="Roboto" w:cs="Arial"/>
          <w:sz w:val="22"/>
          <w:szCs w:val="22"/>
        </w:rPr>
        <w:t>uí</w:t>
      </w:r>
      <w:r w:rsidRPr="00493111">
        <w:rPr>
          <w:rFonts w:ascii="Roboto" w:hAnsi="Roboto" w:cs="Arial"/>
          <w:sz w:val="22"/>
          <w:szCs w:val="22"/>
        </w:rPr>
        <w:t xml:space="preserve"> de les obligacions en matèria de publicitat activa i </w:t>
      </w:r>
      <w:r w:rsidR="00052075" w:rsidRPr="00493111">
        <w:rPr>
          <w:rFonts w:ascii="Roboto" w:hAnsi="Roboto" w:cs="Arial"/>
          <w:sz w:val="22"/>
          <w:szCs w:val="22"/>
        </w:rPr>
        <w:t xml:space="preserve">de </w:t>
      </w:r>
      <w:r w:rsidRPr="00493111">
        <w:rPr>
          <w:rFonts w:ascii="Roboto" w:hAnsi="Roboto" w:cs="Arial"/>
          <w:sz w:val="22"/>
          <w:szCs w:val="22"/>
        </w:rPr>
        <w:t xml:space="preserve">dret d'accés a la informació pública previstes en la Llei 19/2013, de 9 de desembre, de transparència, accés a la informació pública i bon govern, i en la Llei </w:t>
      </w:r>
      <w:r w:rsidRPr="00493111">
        <w:rPr>
          <w:rFonts w:ascii="Roboto" w:hAnsi="Roboto" w:cs="Arial"/>
          <w:sz w:val="22"/>
          <w:szCs w:val="22"/>
          <w:shd w:val="clear" w:color="auto" w:fill="FFFFFF"/>
        </w:rPr>
        <w:t>1/2022, de 13 de abril, de la Generalitat, de</w:t>
      </w:r>
      <w:r w:rsidR="004769A5" w:rsidRPr="00493111">
        <w:rPr>
          <w:rFonts w:ascii="Roboto" w:hAnsi="Roboto" w:cs="Arial"/>
          <w:sz w:val="22"/>
          <w:szCs w:val="22"/>
          <w:shd w:val="clear" w:color="auto" w:fill="FFFFFF"/>
        </w:rPr>
        <w:t xml:space="preserve"> transparència i</w:t>
      </w:r>
      <w:r w:rsidRPr="00493111">
        <w:rPr>
          <w:rFonts w:ascii="Roboto" w:hAnsi="Roboto" w:cs="Arial"/>
          <w:sz w:val="22"/>
          <w:szCs w:val="22"/>
          <w:shd w:val="clear" w:color="auto" w:fill="FFFFFF"/>
        </w:rPr>
        <w:t xml:space="preserve"> </w:t>
      </w:r>
      <w:r w:rsidR="004769A5" w:rsidRPr="00493111">
        <w:rPr>
          <w:rFonts w:ascii="Roboto" w:hAnsi="Roboto" w:cs="Arial"/>
          <w:sz w:val="22"/>
          <w:szCs w:val="22"/>
          <w:shd w:val="clear" w:color="auto" w:fill="FFFFFF"/>
        </w:rPr>
        <w:t>b</w:t>
      </w:r>
      <w:r w:rsidRPr="00493111">
        <w:rPr>
          <w:rFonts w:ascii="Roboto" w:hAnsi="Roboto" w:cs="Arial"/>
          <w:sz w:val="22"/>
          <w:szCs w:val="22"/>
          <w:shd w:val="clear" w:color="auto" w:fill="FFFFFF"/>
        </w:rPr>
        <w:t xml:space="preserve">on </w:t>
      </w:r>
      <w:r w:rsidRPr="00493111">
        <w:rPr>
          <w:rFonts w:ascii="Roboto" w:hAnsi="Roboto" w:cs="Arial"/>
          <w:sz w:val="22"/>
          <w:szCs w:val="22"/>
        </w:rPr>
        <w:t>govern</w:t>
      </w:r>
      <w:r w:rsidR="004769A5" w:rsidRPr="00493111">
        <w:rPr>
          <w:rFonts w:ascii="Roboto" w:hAnsi="Roboto" w:cs="Arial"/>
          <w:sz w:val="22"/>
          <w:szCs w:val="22"/>
        </w:rPr>
        <w:t xml:space="preserve"> de la Comunitat Valenciana</w:t>
      </w:r>
      <w:r w:rsidRPr="00493111">
        <w:rPr>
          <w:rFonts w:ascii="Roboto" w:hAnsi="Roboto" w:cs="Arial"/>
          <w:sz w:val="22"/>
          <w:szCs w:val="22"/>
        </w:rPr>
        <w:t>, les parts es comprometen a respectar la confidencialitat de la informació que se subministra en l'execució d'est</w:t>
      </w:r>
      <w:r w:rsidR="004A3F23" w:rsidRPr="00493111">
        <w:rPr>
          <w:rFonts w:ascii="Roboto" w:hAnsi="Roboto" w:cs="Arial"/>
          <w:sz w:val="22"/>
          <w:szCs w:val="22"/>
        </w:rPr>
        <w:t>e</w:t>
      </w:r>
      <w:r w:rsidRPr="00493111">
        <w:rPr>
          <w:rFonts w:ascii="Roboto" w:hAnsi="Roboto" w:cs="Arial"/>
          <w:sz w:val="22"/>
          <w:szCs w:val="22"/>
        </w:rPr>
        <w:t xml:space="preserve"> conveni.</w:t>
      </w:r>
    </w:p>
    <w:p w14:paraId="71F5A8C5"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color w:val="000000"/>
          <w:sz w:val="22"/>
          <w:szCs w:val="22"/>
        </w:rPr>
        <w:t xml:space="preserve">2. Tots els materials o </w:t>
      </w:r>
      <w:r w:rsidR="004769A5" w:rsidRPr="00493111">
        <w:rPr>
          <w:rFonts w:ascii="Roboto" w:hAnsi="Roboto" w:cs="Arial"/>
          <w:color w:val="000000"/>
          <w:sz w:val="22"/>
          <w:szCs w:val="22"/>
        </w:rPr>
        <w:t xml:space="preserve">la </w:t>
      </w:r>
      <w:r w:rsidRPr="00493111">
        <w:rPr>
          <w:rFonts w:ascii="Roboto" w:hAnsi="Roboto" w:cs="Arial"/>
          <w:color w:val="000000"/>
          <w:sz w:val="22"/>
          <w:szCs w:val="22"/>
        </w:rPr>
        <w:t>documentació creats o generats en el marc del conveni podran ser publicats en les webs o mitjans de difusió de la</w:t>
      </w:r>
      <w:r w:rsidRPr="00493111">
        <w:rPr>
          <w:rFonts w:ascii="Roboto" w:hAnsi="Roboto" w:cs="Arial"/>
          <w:sz w:val="22"/>
          <w:szCs w:val="22"/>
        </w:rPr>
        <w:t xml:space="preserve"> Presidència de la Generalitat.</w:t>
      </w:r>
    </w:p>
    <w:p w14:paraId="7858702B"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b/>
          <w:sz w:val="22"/>
          <w:szCs w:val="22"/>
        </w:rPr>
        <w:t>CATORZE. Modificació i causes d’extinció</w:t>
      </w:r>
    </w:p>
    <w:p w14:paraId="73D42352" w14:textId="77777777" w:rsidR="00A9156E" w:rsidRPr="00493111" w:rsidRDefault="00052075"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1. </w:t>
      </w:r>
      <w:r w:rsidR="00A9156E" w:rsidRPr="00493111">
        <w:rPr>
          <w:rFonts w:ascii="Roboto" w:hAnsi="Roboto" w:cs="Arial"/>
          <w:sz w:val="22"/>
          <w:szCs w:val="22"/>
        </w:rPr>
        <w:t xml:space="preserve">El conveni podrà ser modificat, a proposta de les </w:t>
      </w:r>
      <w:r w:rsidR="004769A5" w:rsidRPr="00493111">
        <w:rPr>
          <w:rFonts w:ascii="Roboto" w:hAnsi="Roboto" w:cs="Arial"/>
          <w:sz w:val="22"/>
          <w:szCs w:val="22"/>
        </w:rPr>
        <w:t>p</w:t>
      </w:r>
      <w:r w:rsidR="00A9156E" w:rsidRPr="00493111">
        <w:rPr>
          <w:rFonts w:ascii="Roboto" w:hAnsi="Roboto" w:cs="Arial"/>
          <w:sz w:val="22"/>
          <w:szCs w:val="22"/>
        </w:rPr>
        <w:t xml:space="preserve">arts, per mitjà de la subscripció de l'oportú </w:t>
      </w:r>
      <w:r w:rsidR="00A9156E" w:rsidRPr="00493111">
        <w:rPr>
          <w:rFonts w:ascii="Roboto" w:hAnsi="Roboto" w:cs="Arial"/>
          <w:sz w:val="22"/>
          <w:szCs w:val="22"/>
        </w:rPr>
        <w:lastRenderedPageBreak/>
        <w:t>acord de modificació, formalitzat abans de la finalització del present conveni. La modificació del conveni es produirà amb acord unànime de</w:t>
      </w:r>
      <w:r w:rsidRPr="00493111">
        <w:rPr>
          <w:rFonts w:ascii="Roboto" w:hAnsi="Roboto" w:cs="Arial"/>
          <w:sz w:val="22"/>
          <w:szCs w:val="22"/>
        </w:rPr>
        <w:t xml:space="preserve"> </w:t>
      </w:r>
      <w:r w:rsidR="00A9156E" w:rsidRPr="00493111">
        <w:rPr>
          <w:rFonts w:ascii="Roboto" w:hAnsi="Roboto" w:cs="Arial"/>
          <w:sz w:val="22"/>
          <w:szCs w:val="22"/>
        </w:rPr>
        <w:t>l</w:t>
      </w:r>
      <w:r w:rsidRPr="00493111">
        <w:rPr>
          <w:rFonts w:ascii="Roboto" w:hAnsi="Roboto" w:cs="Arial"/>
          <w:sz w:val="22"/>
          <w:szCs w:val="22"/>
        </w:rPr>
        <w:t>e</w:t>
      </w:r>
      <w:r w:rsidR="00A9156E" w:rsidRPr="00493111">
        <w:rPr>
          <w:rFonts w:ascii="Roboto" w:hAnsi="Roboto" w:cs="Arial"/>
          <w:sz w:val="22"/>
          <w:szCs w:val="22"/>
        </w:rPr>
        <w:t xml:space="preserve">s </w:t>
      </w:r>
      <w:r w:rsidRPr="00493111">
        <w:rPr>
          <w:rFonts w:ascii="Roboto" w:hAnsi="Roboto" w:cs="Arial"/>
          <w:sz w:val="22"/>
          <w:szCs w:val="22"/>
        </w:rPr>
        <w:t xml:space="preserve">parts </w:t>
      </w:r>
      <w:r w:rsidR="00A9156E" w:rsidRPr="00493111">
        <w:rPr>
          <w:rFonts w:ascii="Roboto" w:hAnsi="Roboto" w:cs="Arial"/>
          <w:sz w:val="22"/>
          <w:szCs w:val="22"/>
        </w:rPr>
        <w:t>signants, en els termes establits en l</w:t>
      </w:r>
      <w:r w:rsidRPr="00493111">
        <w:rPr>
          <w:rFonts w:ascii="Roboto" w:hAnsi="Roboto" w:cs="Arial"/>
          <w:sz w:val="22"/>
          <w:szCs w:val="22"/>
        </w:rPr>
        <w:t xml:space="preserve">’article 49.g) de </w:t>
      </w:r>
      <w:r w:rsidR="006302C4">
        <w:rPr>
          <w:rFonts w:ascii="Roboto" w:hAnsi="Roboto" w:cs="Arial"/>
          <w:sz w:val="22"/>
          <w:szCs w:val="22"/>
        </w:rPr>
        <w:t>la LRJSP</w:t>
      </w:r>
      <w:r w:rsidRPr="00493111">
        <w:rPr>
          <w:rFonts w:ascii="Roboto" w:hAnsi="Roboto" w:cs="Arial"/>
          <w:sz w:val="22"/>
          <w:szCs w:val="22"/>
        </w:rPr>
        <w:t>, després de la tramitació que establix el Decret 176/2014</w:t>
      </w:r>
      <w:r w:rsidR="00A9156E" w:rsidRPr="00493111">
        <w:rPr>
          <w:rFonts w:ascii="Roboto" w:hAnsi="Roboto" w:cs="Arial"/>
          <w:sz w:val="22"/>
          <w:szCs w:val="22"/>
        </w:rPr>
        <w:t>.</w:t>
      </w:r>
    </w:p>
    <w:p w14:paraId="2C5BEAD0" w14:textId="77777777" w:rsidR="00A9156E" w:rsidRPr="00493111" w:rsidRDefault="00052075"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2. </w:t>
      </w:r>
      <w:r w:rsidR="00A9156E" w:rsidRPr="00493111">
        <w:rPr>
          <w:rFonts w:ascii="Roboto" w:hAnsi="Roboto" w:cs="Arial"/>
          <w:sz w:val="22"/>
          <w:szCs w:val="22"/>
        </w:rPr>
        <w:t>Són causes d’extinció del conveni les següents:</w:t>
      </w:r>
    </w:p>
    <w:p w14:paraId="5D4C084D" w14:textId="77777777" w:rsidR="00A9156E" w:rsidRPr="00493111" w:rsidRDefault="00052075" w:rsidP="00493111">
      <w:pPr>
        <w:pStyle w:val="NormalWeb"/>
        <w:widowControl w:val="0"/>
        <w:numPr>
          <w:ilvl w:val="0"/>
          <w:numId w:val="6"/>
        </w:numPr>
        <w:suppressAutoHyphens/>
        <w:spacing w:beforeAutospacing="0" w:after="120" w:line="276" w:lineRule="auto"/>
        <w:rPr>
          <w:rFonts w:ascii="Roboto" w:hAnsi="Roboto" w:cs="Arial"/>
          <w:sz w:val="22"/>
          <w:szCs w:val="22"/>
        </w:rPr>
      </w:pPr>
      <w:r w:rsidRPr="00493111">
        <w:rPr>
          <w:rFonts w:ascii="Roboto" w:hAnsi="Roboto" w:cs="Arial"/>
          <w:sz w:val="22"/>
          <w:szCs w:val="22"/>
        </w:rPr>
        <w:t xml:space="preserve"> </w:t>
      </w:r>
      <w:r w:rsidR="004769A5" w:rsidRPr="00493111">
        <w:rPr>
          <w:rFonts w:ascii="Roboto" w:hAnsi="Roboto" w:cs="Arial"/>
          <w:sz w:val="22"/>
          <w:szCs w:val="22"/>
        </w:rPr>
        <w:t>La f</w:t>
      </w:r>
      <w:r w:rsidR="00A9156E" w:rsidRPr="00493111">
        <w:rPr>
          <w:rFonts w:ascii="Roboto" w:hAnsi="Roboto" w:cs="Arial"/>
          <w:sz w:val="22"/>
          <w:szCs w:val="22"/>
        </w:rPr>
        <w:t>inalització del termini de vigència del conveni.</w:t>
      </w:r>
    </w:p>
    <w:p w14:paraId="48E74A8A" w14:textId="77777777" w:rsidR="00A9156E" w:rsidRPr="00493111" w:rsidRDefault="00052075" w:rsidP="00493111">
      <w:pPr>
        <w:pStyle w:val="NormalWeb"/>
        <w:widowControl w:val="0"/>
        <w:numPr>
          <w:ilvl w:val="0"/>
          <w:numId w:val="6"/>
        </w:numPr>
        <w:suppressAutoHyphens/>
        <w:spacing w:beforeAutospacing="0" w:after="120" w:line="276" w:lineRule="auto"/>
        <w:rPr>
          <w:rFonts w:ascii="Roboto" w:hAnsi="Roboto" w:cs="Arial"/>
          <w:sz w:val="22"/>
          <w:szCs w:val="22"/>
        </w:rPr>
      </w:pPr>
      <w:r w:rsidRPr="00493111">
        <w:rPr>
          <w:rFonts w:ascii="Roboto" w:hAnsi="Roboto" w:cs="Arial"/>
          <w:sz w:val="22"/>
          <w:szCs w:val="22"/>
        </w:rPr>
        <w:t xml:space="preserve"> </w:t>
      </w:r>
      <w:r w:rsidR="00A9156E" w:rsidRPr="00493111">
        <w:rPr>
          <w:rFonts w:ascii="Roboto" w:hAnsi="Roboto" w:cs="Arial"/>
          <w:sz w:val="22"/>
          <w:szCs w:val="22"/>
        </w:rPr>
        <w:t>El mutu acord de les parts, manifestat per escrit.</w:t>
      </w:r>
    </w:p>
    <w:p w14:paraId="6C235E6E" w14:textId="77777777" w:rsidR="00A9156E" w:rsidRPr="00493111" w:rsidRDefault="00052075" w:rsidP="00493111">
      <w:pPr>
        <w:pStyle w:val="NormalWeb"/>
        <w:widowControl w:val="0"/>
        <w:numPr>
          <w:ilvl w:val="0"/>
          <w:numId w:val="6"/>
        </w:numPr>
        <w:suppressAutoHyphens/>
        <w:spacing w:beforeAutospacing="0" w:after="120" w:line="276" w:lineRule="auto"/>
        <w:rPr>
          <w:rFonts w:ascii="Roboto" w:hAnsi="Roboto" w:cs="Arial"/>
          <w:sz w:val="22"/>
          <w:szCs w:val="22"/>
        </w:rPr>
      </w:pPr>
      <w:r w:rsidRPr="00493111">
        <w:rPr>
          <w:rFonts w:ascii="Roboto" w:hAnsi="Roboto" w:cs="Arial"/>
          <w:sz w:val="22"/>
          <w:szCs w:val="22"/>
        </w:rPr>
        <w:t xml:space="preserve"> </w:t>
      </w:r>
      <w:r w:rsidR="00A9156E" w:rsidRPr="00493111">
        <w:rPr>
          <w:rFonts w:ascii="Roboto" w:hAnsi="Roboto" w:cs="Arial"/>
          <w:sz w:val="22"/>
          <w:szCs w:val="22"/>
        </w:rPr>
        <w:t>L’incompliment de qualsevol de les parts de les condicions establides en el present conveni.</w:t>
      </w:r>
    </w:p>
    <w:p w14:paraId="23EA9B0C" w14:textId="77777777" w:rsidR="00A9156E" w:rsidRPr="00493111" w:rsidRDefault="00052075" w:rsidP="00493111">
      <w:pPr>
        <w:pStyle w:val="NormalWeb"/>
        <w:widowControl w:val="0"/>
        <w:numPr>
          <w:ilvl w:val="0"/>
          <w:numId w:val="6"/>
        </w:numPr>
        <w:suppressAutoHyphens/>
        <w:spacing w:beforeAutospacing="0" w:after="120" w:line="276" w:lineRule="auto"/>
        <w:rPr>
          <w:rFonts w:ascii="Roboto" w:hAnsi="Roboto" w:cs="Arial"/>
          <w:sz w:val="22"/>
          <w:szCs w:val="22"/>
        </w:rPr>
      </w:pPr>
      <w:r w:rsidRPr="00493111">
        <w:rPr>
          <w:rFonts w:ascii="Roboto" w:hAnsi="Roboto" w:cs="Arial"/>
          <w:sz w:val="22"/>
          <w:szCs w:val="22"/>
        </w:rPr>
        <w:t xml:space="preserve"> </w:t>
      </w:r>
      <w:r w:rsidR="00A9156E" w:rsidRPr="00493111">
        <w:rPr>
          <w:rFonts w:ascii="Roboto" w:hAnsi="Roboto" w:cs="Arial"/>
          <w:sz w:val="22"/>
          <w:szCs w:val="22"/>
        </w:rPr>
        <w:t>L’incompliment de les activitats a desenvolupar o de l’obligació de justificació. En est</w:t>
      </w:r>
      <w:r w:rsidR="004A3F23" w:rsidRPr="00493111">
        <w:rPr>
          <w:rFonts w:ascii="Roboto" w:hAnsi="Roboto" w:cs="Arial"/>
          <w:sz w:val="22"/>
          <w:szCs w:val="22"/>
        </w:rPr>
        <w:t>e</w:t>
      </w:r>
      <w:r w:rsidR="00A9156E" w:rsidRPr="00493111">
        <w:rPr>
          <w:rFonts w:ascii="Roboto" w:hAnsi="Roboto" w:cs="Arial"/>
          <w:sz w:val="22"/>
          <w:szCs w:val="22"/>
        </w:rPr>
        <w:t xml:space="preserve"> cas, pertocarà el reintegrament de les quantitats rebudes en les condicions que preveu l’article 37 de </w:t>
      </w:r>
      <w:r w:rsidR="006302C4">
        <w:rPr>
          <w:rFonts w:ascii="Roboto" w:hAnsi="Roboto" w:cs="Arial"/>
          <w:sz w:val="22"/>
          <w:szCs w:val="22"/>
        </w:rPr>
        <w:t>la LGS</w:t>
      </w:r>
      <w:r w:rsidR="00A9156E" w:rsidRPr="00493111">
        <w:rPr>
          <w:rFonts w:ascii="Roboto" w:hAnsi="Roboto" w:cs="Arial"/>
          <w:sz w:val="22"/>
          <w:szCs w:val="22"/>
        </w:rPr>
        <w:t xml:space="preserve"> i l’article 172 de </w:t>
      </w:r>
      <w:r w:rsidR="006302C4">
        <w:rPr>
          <w:rFonts w:ascii="Roboto" w:hAnsi="Roboto" w:cs="Arial"/>
          <w:sz w:val="22"/>
          <w:szCs w:val="22"/>
        </w:rPr>
        <w:t>la LHPG</w:t>
      </w:r>
      <w:r w:rsidR="00A9156E" w:rsidRPr="00493111">
        <w:rPr>
          <w:rFonts w:ascii="Roboto" w:hAnsi="Roboto" w:cs="Arial"/>
          <w:sz w:val="22"/>
          <w:szCs w:val="22"/>
        </w:rPr>
        <w:t>.</w:t>
      </w:r>
    </w:p>
    <w:p w14:paraId="7A4AE336" w14:textId="77777777" w:rsidR="00A9156E" w:rsidRPr="00493111" w:rsidRDefault="00052075" w:rsidP="00493111">
      <w:pPr>
        <w:pStyle w:val="NormalWeb"/>
        <w:widowControl w:val="0"/>
        <w:numPr>
          <w:ilvl w:val="0"/>
          <w:numId w:val="6"/>
        </w:numPr>
        <w:suppressAutoHyphens/>
        <w:spacing w:beforeAutospacing="0" w:after="120" w:line="276" w:lineRule="auto"/>
        <w:rPr>
          <w:rFonts w:ascii="Roboto" w:hAnsi="Roboto" w:cs="Arial"/>
          <w:sz w:val="22"/>
          <w:szCs w:val="22"/>
        </w:rPr>
      </w:pPr>
      <w:r w:rsidRPr="00493111">
        <w:rPr>
          <w:rFonts w:ascii="Roboto" w:hAnsi="Roboto" w:cs="Arial"/>
          <w:sz w:val="22"/>
          <w:szCs w:val="22"/>
        </w:rPr>
        <w:t xml:space="preserve"> </w:t>
      </w:r>
      <w:r w:rsidR="00A9156E" w:rsidRPr="00493111">
        <w:rPr>
          <w:rFonts w:ascii="Roboto" w:hAnsi="Roboto" w:cs="Arial"/>
          <w:sz w:val="22"/>
          <w:szCs w:val="22"/>
        </w:rPr>
        <w:t>Per decisió unilateral d’una de les parts, mitjançant</w:t>
      </w:r>
      <w:r w:rsidRPr="00493111">
        <w:rPr>
          <w:rFonts w:ascii="Roboto" w:hAnsi="Roboto" w:cs="Arial"/>
          <w:sz w:val="22"/>
          <w:szCs w:val="22"/>
        </w:rPr>
        <w:t xml:space="preserve"> una</w:t>
      </w:r>
      <w:r w:rsidR="00A9156E" w:rsidRPr="00493111">
        <w:rPr>
          <w:rFonts w:ascii="Roboto" w:hAnsi="Roboto" w:cs="Arial"/>
          <w:sz w:val="22"/>
          <w:szCs w:val="22"/>
        </w:rPr>
        <w:t xml:space="preserve"> comunicació expressa per escrit a l’altra part, amb una antelació mínima de dos mesos a la data en què es dona per conclòs el conveni.</w:t>
      </w:r>
    </w:p>
    <w:p w14:paraId="25FB963D" w14:textId="77777777" w:rsidR="00A9156E" w:rsidRPr="00493111" w:rsidRDefault="00A9156E" w:rsidP="00493111">
      <w:pPr>
        <w:pStyle w:val="NormalWeb"/>
        <w:widowControl w:val="0"/>
        <w:numPr>
          <w:ilvl w:val="0"/>
          <w:numId w:val="6"/>
        </w:numPr>
        <w:suppressAutoHyphens/>
        <w:spacing w:beforeAutospacing="0" w:after="120" w:line="276" w:lineRule="auto"/>
        <w:rPr>
          <w:rFonts w:ascii="Roboto" w:hAnsi="Roboto" w:cs="Arial"/>
          <w:sz w:val="22"/>
          <w:szCs w:val="22"/>
        </w:rPr>
      </w:pPr>
      <w:r w:rsidRPr="00493111">
        <w:rPr>
          <w:rFonts w:ascii="Roboto" w:hAnsi="Roboto" w:cs="Arial"/>
          <w:sz w:val="22"/>
          <w:szCs w:val="22"/>
        </w:rPr>
        <w:t>Les causes generals establides per la legislació vigent.</w:t>
      </w:r>
    </w:p>
    <w:p w14:paraId="3FBF734F"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En cas d’incompliment de les obligacions i compromisos assumits en est</w:t>
      </w:r>
      <w:r w:rsidR="004A3F23" w:rsidRPr="00493111">
        <w:rPr>
          <w:rFonts w:ascii="Roboto" w:hAnsi="Roboto" w:cs="Arial"/>
          <w:sz w:val="22"/>
          <w:szCs w:val="22"/>
        </w:rPr>
        <w:t>e</w:t>
      </w:r>
      <w:r w:rsidRPr="00493111">
        <w:rPr>
          <w:rFonts w:ascii="Roboto" w:hAnsi="Roboto" w:cs="Arial"/>
          <w:sz w:val="22"/>
          <w:szCs w:val="22"/>
        </w:rPr>
        <w:t xml:space="preserve"> conveni, qualsevol de les parts pot notificar a la part incomplidora un requeriment perquè complisca en un determinat termini les obligacions o compromisos que es consideren incomplits, en els termes que establix l’article 51.2 de </w:t>
      </w:r>
      <w:r w:rsidR="006302C4">
        <w:rPr>
          <w:rFonts w:ascii="Roboto" w:hAnsi="Roboto" w:cs="Arial"/>
          <w:sz w:val="22"/>
          <w:szCs w:val="22"/>
        </w:rPr>
        <w:t>la LRJSP</w:t>
      </w:r>
      <w:r w:rsidRPr="00493111">
        <w:rPr>
          <w:rFonts w:ascii="Roboto" w:hAnsi="Roboto" w:cs="Arial"/>
          <w:sz w:val="22"/>
          <w:szCs w:val="22"/>
        </w:rPr>
        <w:t>. Si en qualsevol moment, durant la vigència d’est</w:t>
      </w:r>
      <w:r w:rsidR="004A3F23" w:rsidRPr="00493111">
        <w:rPr>
          <w:rFonts w:ascii="Roboto" w:hAnsi="Roboto" w:cs="Arial"/>
          <w:sz w:val="22"/>
          <w:szCs w:val="22"/>
        </w:rPr>
        <w:t>e</w:t>
      </w:r>
      <w:r w:rsidRPr="00493111">
        <w:rPr>
          <w:rFonts w:ascii="Roboto" w:hAnsi="Roboto" w:cs="Arial"/>
          <w:sz w:val="22"/>
          <w:szCs w:val="22"/>
        </w:rPr>
        <w:t xml:space="preserve"> conveni, a conseqüència del seguiment realitzat, es comprova l’existència d’alguna de les causes d’extinció adés indicades, podrà instar-se la resolució del conveni, comunicant-ho a l’altra part i concedint-li un termini de deu dies per a la presentació d’al·legacions, de conformitat amb el que s’establix per la legislació reguladora del procediment administratiu comú i la resta de normativa que puga resultar aplicable.</w:t>
      </w:r>
    </w:p>
    <w:p w14:paraId="2EB76CAD"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En cada cas concret, en funció de la causa específica d’extinció i a la vista de la situació de les activitats en curs d’execució, les parts establiran la forma de finalització d’estes activitats. </w:t>
      </w:r>
    </w:p>
    <w:p w14:paraId="4DD0ED8E"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b/>
          <w:sz w:val="22"/>
          <w:szCs w:val="22"/>
        </w:rPr>
        <w:t>QUINZE. Règim jurídic del conveni</w:t>
      </w:r>
    </w:p>
    <w:p w14:paraId="63365014"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sz w:val="22"/>
          <w:szCs w:val="22"/>
        </w:rPr>
        <w:t xml:space="preserve">El present conveni té caràcter administratiu i es regirà pel que s’establix en les seues clàusules o, en defecte d’això, pel que s’establix en la normativa general, </w:t>
      </w:r>
      <w:r w:rsidR="00052075" w:rsidRPr="00493111">
        <w:rPr>
          <w:rFonts w:ascii="Roboto" w:hAnsi="Roboto" w:cs="Arial"/>
          <w:sz w:val="22"/>
          <w:szCs w:val="22"/>
        </w:rPr>
        <w:t>i</w:t>
      </w:r>
      <w:r w:rsidRPr="00493111">
        <w:rPr>
          <w:rFonts w:ascii="Roboto" w:hAnsi="Roboto" w:cs="Arial"/>
          <w:sz w:val="22"/>
          <w:szCs w:val="22"/>
        </w:rPr>
        <w:t xml:space="preserve"> el règim jurídic aplicable</w:t>
      </w:r>
      <w:r w:rsidR="00052075" w:rsidRPr="00493111">
        <w:rPr>
          <w:rFonts w:ascii="Roboto" w:hAnsi="Roboto" w:cs="Arial"/>
          <w:sz w:val="22"/>
          <w:szCs w:val="22"/>
        </w:rPr>
        <w:t xml:space="preserve"> serà</w:t>
      </w:r>
      <w:r w:rsidRPr="00493111">
        <w:rPr>
          <w:rFonts w:ascii="Roboto" w:hAnsi="Roboto" w:cs="Arial"/>
          <w:sz w:val="22"/>
          <w:szCs w:val="22"/>
        </w:rPr>
        <w:t xml:space="preserve"> </w:t>
      </w:r>
      <w:proofErr w:type="spellStart"/>
      <w:r w:rsidRPr="00493111">
        <w:rPr>
          <w:rFonts w:ascii="Roboto" w:hAnsi="Roboto" w:cs="Arial"/>
          <w:sz w:val="22"/>
          <w:szCs w:val="22"/>
        </w:rPr>
        <w:t>l’establ</w:t>
      </w:r>
      <w:r w:rsidR="004769A5" w:rsidRPr="00493111">
        <w:rPr>
          <w:rFonts w:ascii="Roboto" w:hAnsi="Roboto" w:cs="Arial"/>
          <w:sz w:val="22"/>
          <w:szCs w:val="22"/>
        </w:rPr>
        <w:t>i</w:t>
      </w:r>
      <w:r w:rsidRPr="00493111">
        <w:rPr>
          <w:rFonts w:ascii="Roboto" w:hAnsi="Roboto" w:cs="Arial"/>
          <w:sz w:val="22"/>
          <w:szCs w:val="22"/>
        </w:rPr>
        <w:t>t</w:t>
      </w:r>
      <w:proofErr w:type="spellEnd"/>
      <w:r w:rsidRPr="00493111">
        <w:rPr>
          <w:rFonts w:ascii="Roboto" w:hAnsi="Roboto" w:cs="Arial"/>
          <w:sz w:val="22"/>
          <w:szCs w:val="22"/>
        </w:rPr>
        <w:t xml:space="preserve"> per </w:t>
      </w:r>
      <w:r w:rsidR="006302C4">
        <w:rPr>
          <w:rFonts w:ascii="Roboto" w:hAnsi="Roboto" w:cs="Arial"/>
          <w:sz w:val="22"/>
          <w:szCs w:val="22"/>
        </w:rPr>
        <w:t>la LRJSP</w:t>
      </w:r>
      <w:r w:rsidRPr="00493111">
        <w:rPr>
          <w:rFonts w:ascii="Roboto" w:hAnsi="Roboto" w:cs="Arial"/>
          <w:sz w:val="22"/>
          <w:szCs w:val="22"/>
        </w:rPr>
        <w:t xml:space="preserve">, pels articles de caràcter bàsic de </w:t>
      </w:r>
      <w:r w:rsidR="006302C4">
        <w:rPr>
          <w:rFonts w:ascii="Roboto" w:hAnsi="Roboto" w:cs="Arial"/>
          <w:sz w:val="22"/>
          <w:szCs w:val="22"/>
        </w:rPr>
        <w:t>la LGS</w:t>
      </w:r>
      <w:r w:rsidRPr="00493111">
        <w:rPr>
          <w:rFonts w:ascii="Roboto" w:hAnsi="Roboto" w:cs="Arial"/>
          <w:sz w:val="22"/>
          <w:szCs w:val="22"/>
        </w:rPr>
        <w:t>, així com els preceptes d’est</w:t>
      </w:r>
      <w:r w:rsidR="004A3F23" w:rsidRPr="00493111">
        <w:rPr>
          <w:rFonts w:ascii="Roboto" w:hAnsi="Roboto" w:cs="Arial"/>
          <w:sz w:val="22"/>
          <w:szCs w:val="22"/>
        </w:rPr>
        <w:t>e</w:t>
      </w:r>
      <w:r w:rsidRPr="00493111">
        <w:rPr>
          <w:rFonts w:ascii="Roboto" w:hAnsi="Roboto" w:cs="Arial"/>
          <w:sz w:val="22"/>
          <w:szCs w:val="22"/>
        </w:rPr>
        <w:t xml:space="preserve"> caràcter del reglament de l’esmentada llei, aprovat pel Reial decret 887/2006, de 21 de juliol (LRJSP), </w:t>
      </w:r>
      <w:r w:rsidR="00052075" w:rsidRPr="00493111">
        <w:rPr>
          <w:rFonts w:ascii="Roboto" w:hAnsi="Roboto" w:cs="Arial"/>
          <w:sz w:val="22"/>
          <w:szCs w:val="22"/>
        </w:rPr>
        <w:t xml:space="preserve">d’acord amb el que establixen les respectives disposicions finals primeres, </w:t>
      </w:r>
      <w:r w:rsidRPr="00493111">
        <w:rPr>
          <w:rFonts w:ascii="Roboto" w:hAnsi="Roboto" w:cs="Arial"/>
          <w:sz w:val="22"/>
          <w:szCs w:val="22"/>
        </w:rPr>
        <w:t>i</w:t>
      </w:r>
      <w:r w:rsidR="00052075" w:rsidRPr="00493111">
        <w:rPr>
          <w:rFonts w:ascii="Roboto" w:hAnsi="Roboto" w:cs="Arial"/>
          <w:sz w:val="22"/>
          <w:szCs w:val="22"/>
        </w:rPr>
        <w:t>,</w:t>
      </w:r>
      <w:r w:rsidRPr="00493111">
        <w:rPr>
          <w:rFonts w:ascii="Roboto" w:hAnsi="Roboto" w:cs="Arial"/>
          <w:sz w:val="22"/>
          <w:szCs w:val="22"/>
        </w:rPr>
        <w:t xml:space="preserve"> finalment</w:t>
      </w:r>
      <w:r w:rsidR="00052075" w:rsidRPr="00493111">
        <w:rPr>
          <w:rFonts w:ascii="Roboto" w:hAnsi="Roboto" w:cs="Arial"/>
          <w:sz w:val="22"/>
          <w:szCs w:val="22"/>
        </w:rPr>
        <w:t>,</w:t>
      </w:r>
      <w:r w:rsidRPr="00493111">
        <w:rPr>
          <w:rFonts w:ascii="Roboto" w:hAnsi="Roboto" w:cs="Arial"/>
          <w:sz w:val="22"/>
          <w:szCs w:val="22"/>
        </w:rPr>
        <w:t xml:space="preserve"> per les previsions de </w:t>
      </w:r>
      <w:r w:rsidR="006302C4">
        <w:rPr>
          <w:rFonts w:ascii="Roboto" w:hAnsi="Roboto" w:cs="Arial"/>
          <w:sz w:val="22"/>
          <w:szCs w:val="22"/>
        </w:rPr>
        <w:t>la LHPG</w:t>
      </w:r>
      <w:r w:rsidRPr="00493111">
        <w:rPr>
          <w:rFonts w:ascii="Roboto" w:hAnsi="Roboto" w:cs="Arial"/>
          <w:sz w:val="22"/>
          <w:szCs w:val="22"/>
        </w:rPr>
        <w:t>; tot això, en relació amb el que disposa el Decret 176/2014.</w:t>
      </w:r>
    </w:p>
    <w:p w14:paraId="35AAF3E5"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color w:val="000000"/>
          <w:sz w:val="22"/>
          <w:szCs w:val="22"/>
        </w:rPr>
      </w:pPr>
      <w:r w:rsidRPr="00493111">
        <w:rPr>
          <w:rFonts w:ascii="Roboto" w:hAnsi="Roboto" w:cs="Arial"/>
          <w:color w:val="000000"/>
          <w:sz w:val="22"/>
          <w:szCs w:val="22"/>
        </w:rPr>
        <w:t xml:space="preserve">La resolució de les controvèrsies que puguen plantejar-se sobre la interpretació i </w:t>
      </w:r>
      <w:r w:rsidR="00052075" w:rsidRPr="00493111">
        <w:rPr>
          <w:rFonts w:ascii="Roboto" w:hAnsi="Roboto" w:cs="Arial"/>
          <w:color w:val="000000"/>
          <w:sz w:val="22"/>
          <w:szCs w:val="22"/>
        </w:rPr>
        <w:t>l’</w:t>
      </w:r>
      <w:r w:rsidRPr="00493111">
        <w:rPr>
          <w:rFonts w:ascii="Roboto" w:hAnsi="Roboto" w:cs="Arial"/>
          <w:color w:val="000000"/>
          <w:sz w:val="22"/>
          <w:szCs w:val="22"/>
        </w:rPr>
        <w:t>execució d’est</w:t>
      </w:r>
      <w:r w:rsidR="004A3F23" w:rsidRPr="00493111">
        <w:rPr>
          <w:rFonts w:ascii="Roboto" w:hAnsi="Roboto" w:cs="Arial"/>
          <w:color w:val="000000"/>
          <w:sz w:val="22"/>
          <w:szCs w:val="22"/>
        </w:rPr>
        <w:t>e</w:t>
      </w:r>
      <w:r w:rsidRPr="00493111">
        <w:rPr>
          <w:rFonts w:ascii="Roboto" w:hAnsi="Roboto" w:cs="Arial"/>
          <w:color w:val="000000"/>
          <w:sz w:val="22"/>
          <w:szCs w:val="22"/>
        </w:rPr>
        <w:t xml:space="preserve"> conveni han de resoldre’s de mutu acord entre les parts, a través de la comissió de seguiment. Si no es pot arribar a est</w:t>
      </w:r>
      <w:r w:rsidR="004A3F23" w:rsidRPr="00493111">
        <w:rPr>
          <w:rFonts w:ascii="Roboto" w:hAnsi="Roboto" w:cs="Arial"/>
          <w:color w:val="000000"/>
          <w:sz w:val="22"/>
          <w:szCs w:val="22"/>
        </w:rPr>
        <w:t>e</w:t>
      </w:r>
      <w:r w:rsidRPr="00493111">
        <w:rPr>
          <w:rFonts w:ascii="Roboto" w:hAnsi="Roboto" w:cs="Arial"/>
          <w:color w:val="000000"/>
          <w:sz w:val="22"/>
          <w:szCs w:val="22"/>
        </w:rPr>
        <w:t xml:space="preserve"> acord, les possibles controvèrsies han de ser resoltes de conformitat amb el que disposa l’LJCA.</w:t>
      </w:r>
    </w:p>
    <w:p w14:paraId="7A5B6FDB"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b/>
          <w:sz w:val="22"/>
          <w:szCs w:val="22"/>
        </w:rPr>
      </w:pPr>
      <w:r w:rsidRPr="00493111">
        <w:rPr>
          <w:rFonts w:ascii="Roboto" w:hAnsi="Roboto" w:cs="Arial"/>
          <w:b/>
          <w:sz w:val="22"/>
          <w:szCs w:val="22"/>
        </w:rPr>
        <w:t xml:space="preserve">SETZE. Pla de control. </w:t>
      </w:r>
    </w:p>
    <w:p w14:paraId="20DF1255"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sz w:val="22"/>
          <w:szCs w:val="22"/>
        </w:rPr>
      </w:pPr>
      <w:r w:rsidRPr="00493111">
        <w:rPr>
          <w:rFonts w:ascii="Roboto" w:hAnsi="Roboto" w:cs="Arial"/>
          <w:bCs/>
          <w:sz w:val="22"/>
          <w:szCs w:val="22"/>
        </w:rPr>
        <w:t xml:space="preserve">Durant el procediment d’execució i comprovació de la justificació de la subvenció de concessió directa prevista </w:t>
      </w:r>
      <w:r w:rsidR="00052075" w:rsidRPr="00493111">
        <w:rPr>
          <w:rFonts w:ascii="Roboto" w:hAnsi="Roboto" w:cs="Arial"/>
          <w:bCs/>
          <w:sz w:val="22"/>
          <w:szCs w:val="22"/>
        </w:rPr>
        <w:t xml:space="preserve">en </w:t>
      </w:r>
      <w:r w:rsidRPr="00493111">
        <w:rPr>
          <w:rFonts w:ascii="Roboto" w:hAnsi="Roboto" w:cs="Arial"/>
          <w:sz w:val="22"/>
          <w:szCs w:val="22"/>
        </w:rPr>
        <w:t>la línia</w:t>
      </w:r>
      <w:r w:rsidR="004769A5" w:rsidRPr="00493111">
        <w:rPr>
          <w:rFonts w:ascii="Roboto" w:hAnsi="Roboto" w:cs="Arial"/>
          <w:sz w:val="22"/>
          <w:szCs w:val="22"/>
        </w:rPr>
        <w:t xml:space="preserve"> de subvenció</w:t>
      </w:r>
      <w:r w:rsidRPr="00493111">
        <w:rPr>
          <w:rFonts w:ascii="Roboto" w:hAnsi="Roboto" w:cs="Arial"/>
          <w:sz w:val="22"/>
          <w:szCs w:val="22"/>
        </w:rPr>
        <w:t xml:space="preserve"> nominativa es portaran a terme les següents actuacions dins del </w:t>
      </w:r>
      <w:r w:rsidR="004769A5" w:rsidRPr="00493111">
        <w:rPr>
          <w:rFonts w:ascii="Roboto" w:hAnsi="Roboto" w:cs="Arial"/>
          <w:sz w:val="22"/>
          <w:szCs w:val="22"/>
        </w:rPr>
        <w:t>p</w:t>
      </w:r>
      <w:r w:rsidRPr="00493111">
        <w:rPr>
          <w:rFonts w:ascii="Roboto" w:hAnsi="Roboto" w:cs="Arial"/>
          <w:sz w:val="22"/>
          <w:szCs w:val="22"/>
        </w:rPr>
        <w:t>la de control:</w:t>
      </w:r>
    </w:p>
    <w:p w14:paraId="28CEFE67" w14:textId="75AFE3D7" w:rsidR="00A9156E" w:rsidRPr="00493111" w:rsidRDefault="00A13D15" w:rsidP="00A13D15">
      <w:pPr>
        <w:pStyle w:val="NormalWeb"/>
        <w:widowControl w:val="0"/>
        <w:suppressAutoHyphens/>
        <w:spacing w:beforeAutospacing="0" w:after="120" w:line="276" w:lineRule="auto"/>
        <w:ind w:firstLine="0"/>
        <w:rPr>
          <w:rFonts w:ascii="Roboto" w:hAnsi="Roboto" w:cs="Arial"/>
          <w:sz w:val="22"/>
          <w:szCs w:val="22"/>
        </w:rPr>
      </w:pPr>
      <w:r w:rsidRPr="00A13D15">
        <w:rPr>
          <w:rFonts w:ascii="Roboto" w:hAnsi="Roboto" w:cs="Arial"/>
          <w:bCs/>
          <w:sz w:val="22"/>
          <w:szCs w:val="22"/>
        </w:rPr>
        <w:lastRenderedPageBreak/>
        <w:t>a)</w:t>
      </w:r>
      <w:r>
        <w:rPr>
          <w:rFonts w:ascii="Roboto" w:hAnsi="Roboto" w:cs="Arial"/>
          <w:bCs/>
          <w:sz w:val="22"/>
          <w:szCs w:val="22"/>
        </w:rPr>
        <w:t xml:space="preserve"> </w:t>
      </w:r>
      <w:r w:rsidR="00A9156E" w:rsidRPr="00493111">
        <w:rPr>
          <w:rFonts w:ascii="Roboto" w:hAnsi="Roboto" w:cs="Arial"/>
          <w:bCs/>
          <w:sz w:val="22"/>
          <w:szCs w:val="22"/>
        </w:rPr>
        <w:t xml:space="preserve">Simultàniament al procés d'execució de les activitats, es duran a terme comprovacions in situ de la realització de, almenys, dues activitats. En els casos de realització de jornades, ponències o actes de difusió, es comptarà amb l'assistència d'algun dels alts càrrecs de </w:t>
      </w:r>
      <w:r w:rsidR="00A9156E" w:rsidRPr="00493111">
        <w:rPr>
          <w:rFonts w:ascii="Roboto" w:hAnsi="Roboto" w:cs="Arial"/>
          <w:sz w:val="22"/>
          <w:szCs w:val="22"/>
        </w:rPr>
        <w:t xml:space="preserve">la Presidència de la Generalitat </w:t>
      </w:r>
      <w:r w:rsidR="00A9156E" w:rsidRPr="00493111">
        <w:rPr>
          <w:rFonts w:ascii="Roboto" w:hAnsi="Roboto" w:cs="Arial"/>
          <w:bCs/>
          <w:sz w:val="22"/>
          <w:szCs w:val="22"/>
        </w:rPr>
        <w:t>per a la seua participació en, almenys, un d'</w:t>
      </w:r>
      <w:r w:rsidR="004A3F23" w:rsidRPr="00493111">
        <w:rPr>
          <w:rFonts w:ascii="Roboto" w:hAnsi="Roboto" w:cs="Arial"/>
          <w:bCs/>
          <w:sz w:val="22"/>
          <w:szCs w:val="22"/>
        </w:rPr>
        <w:t>estos</w:t>
      </w:r>
      <w:r w:rsidR="00A9156E" w:rsidRPr="00493111">
        <w:rPr>
          <w:rFonts w:ascii="Roboto" w:hAnsi="Roboto" w:cs="Arial"/>
          <w:bCs/>
          <w:sz w:val="22"/>
          <w:szCs w:val="22"/>
        </w:rPr>
        <w:t xml:space="preserve"> actes. D'estes comprovacions sobre el terreny s'estendrà </w:t>
      </w:r>
      <w:r w:rsidR="00052075" w:rsidRPr="00493111">
        <w:rPr>
          <w:rFonts w:ascii="Roboto" w:hAnsi="Roboto" w:cs="Arial"/>
          <w:bCs/>
          <w:sz w:val="22"/>
          <w:szCs w:val="22"/>
        </w:rPr>
        <w:t xml:space="preserve">una </w:t>
      </w:r>
      <w:r w:rsidR="00A9156E" w:rsidRPr="00493111">
        <w:rPr>
          <w:rFonts w:ascii="Roboto" w:hAnsi="Roboto" w:cs="Arial"/>
          <w:bCs/>
          <w:sz w:val="22"/>
          <w:szCs w:val="22"/>
        </w:rPr>
        <w:t xml:space="preserve">acta de comprovació que </w:t>
      </w:r>
      <w:r w:rsidR="004769A5" w:rsidRPr="00493111">
        <w:rPr>
          <w:rFonts w:ascii="Roboto" w:hAnsi="Roboto" w:cs="Arial"/>
          <w:bCs/>
          <w:sz w:val="22"/>
          <w:szCs w:val="22"/>
        </w:rPr>
        <w:t>ho</w:t>
      </w:r>
      <w:r w:rsidR="00A9156E" w:rsidRPr="00493111">
        <w:rPr>
          <w:rFonts w:ascii="Roboto" w:hAnsi="Roboto" w:cs="Arial"/>
          <w:bCs/>
          <w:sz w:val="22"/>
          <w:szCs w:val="22"/>
        </w:rPr>
        <w:t xml:space="preserve"> verifique.</w:t>
      </w:r>
    </w:p>
    <w:p w14:paraId="28027FC0" w14:textId="2C25A7CB" w:rsidR="00A9156E" w:rsidRPr="00493111" w:rsidRDefault="00A13D15" w:rsidP="00A13D15">
      <w:pPr>
        <w:pStyle w:val="NormalWeb"/>
        <w:widowControl w:val="0"/>
        <w:suppressAutoHyphens/>
        <w:spacing w:beforeAutospacing="0" w:after="120" w:line="276" w:lineRule="auto"/>
        <w:ind w:firstLine="0"/>
        <w:rPr>
          <w:rFonts w:ascii="Roboto" w:hAnsi="Roboto" w:cs="Arial"/>
          <w:sz w:val="22"/>
          <w:szCs w:val="22"/>
        </w:rPr>
      </w:pPr>
      <w:r>
        <w:rPr>
          <w:rFonts w:ascii="Roboto" w:hAnsi="Roboto" w:cs="Arial"/>
          <w:bCs/>
          <w:sz w:val="22"/>
          <w:szCs w:val="22"/>
        </w:rPr>
        <w:t xml:space="preserve">b) </w:t>
      </w:r>
      <w:r w:rsidR="00A9156E" w:rsidRPr="00493111">
        <w:rPr>
          <w:rFonts w:ascii="Roboto" w:hAnsi="Roboto" w:cs="Arial"/>
          <w:bCs/>
          <w:sz w:val="22"/>
          <w:szCs w:val="22"/>
        </w:rPr>
        <w:t xml:space="preserve">Una vegada finalitzada l'activitat, fins i tot una vegada efectuat el pagament de la totalitat de la subvenció, es realitzarà un control de qualitat de, </w:t>
      </w:r>
      <w:r w:rsidR="004769A5" w:rsidRPr="00493111">
        <w:rPr>
          <w:rFonts w:ascii="Roboto" w:hAnsi="Roboto" w:cs="Arial"/>
          <w:bCs/>
          <w:sz w:val="22"/>
          <w:szCs w:val="22"/>
        </w:rPr>
        <w:t>com a mínim</w:t>
      </w:r>
      <w:r w:rsidR="00A9156E" w:rsidRPr="00493111">
        <w:rPr>
          <w:rFonts w:ascii="Roboto" w:hAnsi="Roboto" w:cs="Arial"/>
          <w:bCs/>
          <w:sz w:val="22"/>
          <w:szCs w:val="22"/>
        </w:rPr>
        <w:t>, una activitat triada de manera aleatòria, a partir de la documentació aportada com a resultat de les activitats acompl</w:t>
      </w:r>
      <w:r w:rsidR="004769A5" w:rsidRPr="00493111">
        <w:rPr>
          <w:rFonts w:ascii="Roboto" w:hAnsi="Roboto" w:cs="Arial"/>
          <w:bCs/>
          <w:sz w:val="22"/>
          <w:szCs w:val="22"/>
        </w:rPr>
        <w:t>ides</w:t>
      </w:r>
      <w:r w:rsidR="00A9156E" w:rsidRPr="00493111">
        <w:rPr>
          <w:rFonts w:ascii="Roboto" w:hAnsi="Roboto" w:cs="Arial"/>
          <w:bCs/>
          <w:sz w:val="22"/>
          <w:szCs w:val="22"/>
        </w:rPr>
        <w:t>, com a</w:t>
      </w:r>
      <w:r w:rsidR="00960F2D" w:rsidRPr="00493111">
        <w:rPr>
          <w:rFonts w:ascii="Roboto" w:hAnsi="Roboto" w:cs="Arial"/>
          <w:bCs/>
          <w:sz w:val="22"/>
          <w:szCs w:val="22"/>
        </w:rPr>
        <w:t>ra</w:t>
      </w:r>
      <w:r w:rsidR="00A9156E" w:rsidRPr="00493111">
        <w:rPr>
          <w:rFonts w:ascii="Roboto" w:hAnsi="Roboto" w:cs="Arial"/>
          <w:bCs/>
          <w:sz w:val="22"/>
          <w:szCs w:val="22"/>
        </w:rPr>
        <w:t xml:space="preserve"> memòries d'execució, estudis d'investigació, informe de resultats o altres documents que aporte l'entitat beneficiària com a conclusió de les activitats. A més, sobre les activitats seleccionades, es podrà recaptar informació addicional que permeta contextualitzar la documentació aportada per a la justificació de despeses i les activitats programades en funció de la comprovació del seu efectiu grau d'execució.</w:t>
      </w:r>
    </w:p>
    <w:p w14:paraId="02EBA36C"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bCs/>
          <w:sz w:val="22"/>
          <w:szCs w:val="22"/>
        </w:rPr>
      </w:pPr>
      <w:r w:rsidRPr="00493111">
        <w:rPr>
          <w:rFonts w:ascii="Roboto" w:hAnsi="Roboto" w:cs="Arial"/>
          <w:bCs/>
          <w:sz w:val="22"/>
          <w:szCs w:val="22"/>
        </w:rPr>
        <w:t xml:space="preserve">Després de l'execució del pla de control, i basant-se en les actuacions efectuades, l'òrgan gestor elaborarà un informe d'execució i avaluació de resultats, de manera que servisca com a instrument de diagnòstic per a la millora, si </w:t>
      </w:r>
      <w:r w:rsidR="00960F2D" w:rsidRPr="00493111">
        <w:rPr>
          <w:rFonts w:ascii="Roboto" w:hAnsi="Roboto" w:cs="Arial"/>
          <w:bCs/>
          <w:sz w:val="22"/>
          <w:szCs w:val="22"/>
        </w:rPr>
        <w:t>és el cas</w:t>
      </w:r>
      <w:r w:rsidRPr="00493111">
        <w:rPr>
          <w:rFonts w:ascii="Roboto" w:hAnsi="Roboto" w:cs="Arial"/>
          <w:bCs/>
          <w:sz w:val="22"/>
          <w:szCs w:val="22"/>
        </w:rPr>
        <w:t xml:space="preserve">, del sistema de gestió i control de les línies i </w:t>
      </w:r>
      <w:r w:rsidR="00052075" w:rsidRPr="00493111">
        <w:rPr>
          <w:rFonts w:ascii="Roboto" w:hAnsi="Roboto" w:cs="Arial"/>
          <w:bCs/>
          <w:sz w:val="22"/>
          <w:szCs w:val="22"/>
        </w:rPr>
        <w:t>per</w:t>
      </w:r>
      <w:r w:rsidRPr="00493111">
        <w:rPr>
          <w:rFonts w:ascii="Roboto" w:hAnsi="Roboto" w:cs="Arial"/>
          <w:bCs/>
          <w:sz w:val="22"/>
          <w:szCs w:val="22"/>
        </w:rPr>
        <w:t xml:space="preserve"> a implantar un sistema de rendició de comptes.</w:t>
      </w:r>
    </w:p>
    <w:p w14:paraId="24E92254"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b/>
          <w:sz w:val="22"/>
          <w:szCs w:val="22"/>
        </w:rPr>
      </w:pPr>
      <w:bookmarkStart w:id="8" w:name="_Hlk120014772"/>
      <w:r w:rsidRPr="00493111">
        <w:rPr>
          <w:rFonts w:ascii="Roboto" w:hAnsi="Roboto" w:cs="Arial"/>
          <w:b/>
          <w:sz w:val="22"/>
          <w:szCs w:val="22"/>
        </w:rPr>
        <w:t>D</w:t>
      </w:r>
      <w:r w:rsidR="00960F2D" w:rsidRPr="00493111">
        <w:rPr>
          <w:rFonts w:ascii="Roboto" w:hAnsi="Roboto" w:cs="Arial"/>
          <w:b/>
          <w:sz w:val="22"/>
          <w:szCs w:val="22"/>
        </w:rPr>
        <w:t>ÈSSET</w:t>
      </w:r>
      <w:r w:rsidRPr="00493111">
        <w:rPr>
          <w:rFonts w:ascii="Roboto" w:hAnsi="Roboto" w:cs="Arial"/>
          <w:b/>
          <w:sz w:val="22"/>
          <w:szCs w:val="22"/>
        </w:rPr>
        <w:t>. Transparència, subministrament d'informació i dades obertes.</w:t>
      </w:r>
    </w:p>
    <w:p w14:paraId="1ED6BDEC"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bCs/>
          <w:sz w:val="22"/>
          <w:szCs w:val="22"/>
        </w:rPr>
      </w:pPr>
      <w:r w:rsidRPr="00493111">
        <w:rPr>
          <w:rFonts w:ascii="Roboto" w:hAnsi="Roboto" w:cs="Arial"/>
          <w:bCs/>
          <w:sz w:val="22"/>
          <w:szCs w:val="22"/>
        </w:rPr>
        <w:t xml:space="preserve">Sense </w:t>
      </w:r>
      <w:r w:rsidR="006302C4" w:rsidRPr="00493111">
        <w:rPr>
          <w:rFonts w:ascii="Roboto" w:hAnsi="Roboto" w:cs="Arial"/>
          <w:bCs/>
          <w:sz w:val="22"/>
          <w:szCs w:val="22"/>
        </w:rPr>
        <w:t>perjuí</w:t>
      </w:r>
      <w:r w:rsidRPr="00493111">
        <w:rPr>
          <w:rFonts w:ascii="Roboto" w:hAnsi="Roboto" w:cs="Arial"/>
          <w:bCs/>
          <w:sz w:val="22"/>
          <w:szCs w:val="22"/>
        </w:rPr>
        <w:t xml:space="preserve"> de les obligacions de transparència que té com a entitat pública, en virtut de la Llei 19/2013, de 9 de desembre, de transparència, accés a la informació pública i bon govern, i de la Llei 1/2022, de 13 d'abril, de transparència i bon govern de la Comunitat Valenciana, l</w:t>
      </w:r>
      <w:r w:rsidR="00052075" w:rsidRPr="00493111">
        <w:rPr>
          <w:rFonts w:ascii="Roboto" w:hAnsi="Roboto" w:cs="Arial"/>
          <w:bCs/>
          <w:sz w:val="22"/>
          <w:szCs w:val="22"/>
        </w:rPr>
        <w:t>a</w:t>
      </w:r>
      <w:r w:rsidRPr="00493111">
        <w:rPr>
          <w:rFonts w:ascii="Roboto" w:hAnsi="Roboto" w:cs="Arial"/>
          <w:bCs/>
          <w:sz w:val="22"/>
          <w:szCs w:val="22"/>
        </w:rPr>
        <w:t xml:space="preserve"> entitat beneficiàri</w:t>
      </w:r>
      <w:r w:rsidR="00052075" w:rsidRPr="00493111">
        <w:rPr>
          <w:rFonts w:ascii="Roboto" w:hAnsi="Roboto" w:cs="Arial"/>
          <w:bCs/>
          <w:sz w:val="22"/>
          <w:szCs w:val="22"/>
        </w:rPr>
        <w:t>a</w:t>
      </w:r>
      <w:r w:rsidRPr="00493111">
        <w:rPr>
          <w:rFonts w:ascii="Roboto" w:hAnsi="Roboto" w:cs="Arial"/>
          <w:bCs/>
          <w:sz w:val="22"/>
          <w:szCs w:val="22"/>
        </w:rPr>
        <w:t xml:space="preserve"> t</w:t>
      </w:r>
      <w:r w:rsidR="00052075" w:rsidRPr="00493111">
        <w:rPr>
          <w:rFonts w:ascii="Roboto" w:hAnsi="Roboto" w:cs="Arial"/>
          <w:bCs/>
          <w:sz w:val="22"/>
          <w:szCs w:val="22"/>
        </w:rPr>
        <w:t>é</w:t>
      </w:r>
      <w:r w:rsidRPr="00493111">
        <w:rPr>
          <w:rFonts w:ascii="Roboto" w:hAnsi="Roboto" w:cs="Arial"/>
          <w:bCs/>
          <w:sz w:val="22"/>
          <w:szCs w:val="22"/>
        </w:rPr>
        <w:t xml:space="preserve"> les següents obligacions:</w:t>
      </w:r>
    </w:p>
    <w:p w14:paraId="2F40C334"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bCs/>
          <w:sz w:val="22"/>
          <w:szCs w:val="22"/>
        </w:rPr>
      </w:pPr>
      <w:r w:rsidRPr="00493111">
        <w:rPr>
          <w:rFonts w:ascii="Roboto" w:hAnsi="Roboto" w:cs="Arial"/>
          <w:bCs/>
          <w:sz w:val="22"/>
          <w:szCs w:val="22"/>
        </w:rPr>
        <w:t xml:space="preserve">1. </w:t>
      </w:r>
      <w:r w:rsidR="00960F2D" w:rsidRPr="00493111">
        <w:rPr>
          <w:rFonts w:ascii="Roboto" w:hAnsi="Roboto" w:cs="Arial"/>
          <w:bCs/>
          <w:sz w:val="22"/>
          <w:szCs w:val="22"/>
        </w:rPr>
        <w:t xml:space="preserve">Fer </w:t>
      </w:r>
      <w:r w:rsidRPr="00493111">
        <w:rPr>
          <w:rFonts w:ascii="Roboto" w:hAnsi="Roboto" w:cs="Arial"/>
          <w:bCs/>
          <w:sz w:val="22"/>
          <w:szCs w:val="22"/>
        </w:rPr>
        <w:t>l'adequada publicitat del caràcter públic del finançament de programes, activitats, inversions o actuacions de qualsevol tipus que siguen objecte de subvenció, incloent el logotip de la Generalitat en mitjans de difusió com ara cartells, materials impresos, mitjans electrònics o audiovisuals i en qualsevol altre mitjà de publicitat que es realitze de l'activitat subvencionada.</w:t>
      </w:r>
    </w:p>
    <w:p w14:paraId="628D6BC5"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bCs/>
          <w:sz w:val="22"/>
          <w:szCs w:val="22"/>
        </w:rPr>
      </w:pPr>
      <w:r w:rsidRPr="00493111">
        <w:rPr>
          <w:rFonts w:ascii="Roboto" w:hAnsi="Roboto" w:cs="Arial"/>
          <w:bCs/>
          <w:sz w:val="22"/>
          <w:szCs w:val="22"/>
        </w:rPr>
        <w:t xml:space="preserve">2. Subministrar a l'entitat </w:t>
      </w:r>
      <w:proofErr w:type="spellStart"/>
      <w:r w:rsidRPr="00493111">
        <w:rPr>
          <w:rFonts w:ascii="Roboto" w:hAnsi="Roboto" w:cs="Arial"/>
          <w:bCs/>
          <w:sz w:val="22"/>
          <w:szCs w:val="22"/>
        </w:rPr>
        <w:t>concedent</w:t>
      </w:r>
      <w:proofErr w:type="spellEnd"/>
      <w:r w:rsidRPr="00493111">
        <w:rPr>
          <w:rFonts w:ascii="Roboto" w:hAnsi="Roboto" w:cs="Arial"/>
          <w:bCs/>
          <w:sz w:val="22"/>
          <w:szCs w:val="22"/>
        </w:rPr>
        <w:t xml:space="preserve">, </w:t>
      </w:r>
      <w:r w:rsidR="00960F2D" w:rsidRPr="00493111">
        <w:rPr>
          <w:rFonts w:ascii="Roboto" w:hAnsi="Roboto" w:cs="Arial"/>
          <w:bCs/>
          <w:sz w:val="22"/>
          <w:szCs w:val="22"/>
        </w:rPr>
        <w:t>desprès del</w:t>
      </w:r>
      <w:r w:rsidRPr="00493111">
        <w:rPr>
          <w:rFonts w:ascii="Roboto" w:hAnsi="Roboto" w:cs="Arial"/>
          <w:bCs/>
          <w:sz w:val="22"/>
          <w:szCs w:val="22"/>
        </w:rPr>
        <w:t xml:space="preserve"> requeriment</w:t>
      </w:r>
      <w:r w:rsidR="00960F2D" w:rsidRPr="00493111">
        <w:rPr>
          <w:rFonts w:ascii="Roboto" w:hAnsi="Roboto" w:cs="Arial"/>
          <w:bCs/>
          <w:sz w:val="22"/>
          <w:szCs w:val="22"/>
        </w:rPr>
        <w:t xml:space="preserve"> previ</w:t>
      </w:r>
      <w:r w:rsidRPr="00493111">
        <w:rPr>
          <w:rFonts w:ascii="Roboto" w:hAnsi="Roboto" w:cs="Arial"/>
          <w:bCs/>
          <w:sz w:val="22"/>
          <w:szCs w:val="22"/>
        </w:rPr>
        <w:t xml:space="preserve">, tota la informació que siga necessària per al compliment per esta de les obligacions previstes en la </w:t>
      </w:r>
      <w:r w:rsidR="00CB367E" w:rsidRPr="00493111">
        <w:rPr>
          <w:rFonts w:ascii="Roboto" w:hAnsi="Roboto" w:cs="Arial"/>
          <w:bCs/>
          <w:sz w:val="22"/>
          <w:szCs w:val="22"/>
        </w:rPr>
        <w:t>legislació en matèria</w:t>
      </w:r>
      <w:r w:rsidRPr="00493111">
        <w:rPr>
          <w:rFonts w:ascii="Roboto" w:hAnsi="Roboto" w:cs="Arial"/>
          <w:bCs/>
          <w:sz w:val="22"/>
          <w:szCs w:val="22"/>
        </w:rPr>
        <w:t xml:space="preserve"> de transparència, en el termini de 15 dies hàbils des del requeriment.</w:t>
      </w:r>
    </w:p>
    <w:p w14:paraId="666C4226"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bCs/>
          <w:sz w:val="22"/>
          <w:szCs w:val="22"/>
        </w:rPr>
      </w:pPr>
      <w:r w:rsidRPr="00493111">
        <w:rPr>
          <w:rFonts w:ascii="Roboto" w:hAnsi="Roboto" w:cs="Arial"/>
          <w:bCs/>
          <w:sz w:val="22"/>
          <w:szCs w:val="22"/>
        </w:rPr>
        <w:t xml:space="preserve">3. </w:t>
      </w:r>
      <w:r w:rsidR="00CB367E" w:rsidRPr="00493111">
        <w:rPr>
          <w:rFonts w:ascii="Roboto" w:hAnsi="Roboto" w:cs="Arial"/>
          <w:bCs/>
          <w:sz w:val="22"/>
          <w:szCs w:val="22"/>
        </w:rPr>
        <w:t>Disposar</w:t>
      </w:r>
      <w:r w:rsidRPr="00493111">
        <w:rPr>
          <w:rFonts w:ascii="Roboto" w:hAnsi="Roboto" w:cs="Arial"/>
          <w:bCs/>
          <w:sz w:val="22"/>
          <w:szCs w:val="22"/>
        </w:rPr>
        <w:t xml:space="preserve"> els nous conjunts de dades que es generen per la formalització i el desenvolupament de les subvencions atorgades per l'</w:t>
      </w:r>
      <w:r w:rsidR="00960F2D" w:rsidRPr="00493111">
        <w:rPr>
          <w:rFonts w:ascii="Roboto" w:hAnsi="Roboto" w:cs="Arial"/>
          <w:bCs/>
          <w:sz w:val="22"/>
          <w:szCs w:val="22"/>
        </w:rPr>
        <w:t>A</w:t>
      </w:r>
      <w:r w:rsidRPr="00493111">
        <w:rPr>
          <w:rFonts w:ascii="Roboto" w:hAnsi="Roboto" w:cs="Arial"/>
          <w:bCs/>
          <w:sz w:val="22"/>
          <w:szCs w:val="22"/>
        </w:rPr>
        <w:t>dministració de la Generalitat, sempre que siga possible, com a conjunt de dades obertes.</w:t>
      </w:r>
    </w:p>
    <w:p w14:paraId="6232A6FC"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b/>
          <w:sz w:val="22"/>
          <w:szCs w:val="22"/>
        </w:rPr>
      </w:pPr>
      <w:r w:rsidRPr="00493111">
        <w:rPr>
          <w:rFonts w:ascii="Roboto" w:hAnsi="Roboto" w:cs="Arial"/>
          <w:b/>
          <w:sz w:val="22"/>
          <w:szCs w:val="22"/>
        </w:rPr>
        <w:t>D</w:t>
      </w:r>
      <w:r w:rsidR="00CB367E" w:rsidRPr="00493111">
        <w:rPr>
          <w:rFonts w:ascii="Roboto" w:hAnsi="Roboto" w:cs="Arial"/>
          <w:b/>
          <w:sz w:val="22"/>
          <w:szCs w:val="22"/>
        </w:rPr>
        <w:t>ÍH</w:t>
      </w:r>
      <w:r w:rsidRPr="00493111">
        <w:rPr>
          <w:rFonts w:ascii="Roboto" w:hAnsi="Roboto" w:cs="Arial"/>
          <w:b/>
          <w:sz w:val="22"/>
          <w:szCs w:val="22"/>
        </w:rPr>
        <w:t>UIT. Clàusula de tractament de dades de caràcter personal.</w:t>
      </w:r>
    </w:p>
    <w:p w14:paraId="4C3D0310" w14:textId="77777777" w:rsidR="00A9156E" w:rsidRPr="00493111" w:rsidRDefault="00A9156E" w:rsidP="00493111">
      <w:pPr>
        <w:pStyle w:val="Standard"/>
        <w:widowControl w:val="0"/>
        <w:spacing w:after="120" w:line="276" w:lineRule="auto"/>
        <w:jc w:val="both"/>
        <w:rPr>
          <w:rFonts w:ascii="Roboto" w:eastAsia="Times New Roman" w:hAnsi="Roboto" w:cs="Arial"/>
          <w:bCs/>
          <w:sz w:val="22"/>
          <w:szCs w:val="22"/>
          <w:lang w:val="ca-ES-valencia" w:eastAsia="ca-ES-valencia"/>
        </w:rPr>
      </w:pPr>
      <w:r w:rsidRPr="00493111">
        <w:rPr>
          <w:rFonts w:ascii="Roboto" w:eastAsia="Times New Roman" w:hAnsi="Roboto" w:cs="Arial"/>
          <w:bCs/>
          <w:sz w:val="22"/>
          <w:szCs w:val="22"/>
          <w:lang w:val="ca-ES-valencia" w:eastAsia="ca-ES-valencia"/>
        </w:rPr>
        <w:t>Les parts s'obliguen a complir les previsions del Reglament (UE) 2016/679, del Parlament Europeu i del Consell, de 27 d'abril de 2016, relatiu a la protecció de les persones físiques quant al tractament de dades personals i a la lliure circulació d'estes dades, i pel qual es deroga la Directiva 95/46/CE i les específiques de la Llei orgànica 3/2018, de 5 de desembre, de protecció de dades personals i garantia dels drets digitals, quant a les dades personals que, com a conseqüència de l'execució d'est</w:t>
      </w:r>
      <w:r w:rsidR="004A3F23" w:rsidRPr="00493111">
        <w:rPr>
          <w:rFonts w:ascii="Roboto" w:eastAsia="Times New Roman" w:hAnsi="Roboto" w:cs="Arial"/>
          <w:bCs/>
          <w:sz w:val="22"/>
          <w:szCs w:val="22"/>
          <w:lang w:val="ca-ES-valencia" w:eastAsia="ca-ES-valencia"/>
        </w:rPr>
        <w:t>e</w:t>
      </w:r>
      <w:r w:rsidRPr="00493111">
        <w:rPr>
          <w:rFonts w:ascii="Roboto" w:eastAsia="Times New Roman" w:hAnsi="Roboto" w:cs="Arial"/>
          <w:bCs/>
          <w:sz w:val="22"/>
          <w:szCs w:val="22"/>
          <w:lang w:val="ca-ES-valencia" w:eastAsia="ca-ES-valencia"/>
        </w:rPr>
        <w:t xml:space="preserve"> conveni, siguen tractades per cadascuna de les parts o siguen comunicades entre estes. </w:t>
      </w:r>
    </w:p>
    <w:p w14:paraId="5BAB5DC5" w14:textId="77777777" w:rsidR="00A9156E" w:rsidRPr="00493111" w:rsidRDefault="00A9156E" w:rsidP="00493111">
      <w:pPr>
        <w:pStyle w:val="Standard"/>
        <w:widowControl w:val="0"/>
        <w:spacing w:after="120" w:line="276" w:lineRule="auto"/>
        <w:jc w:val="both"/>
        <w:rPr>
          <w:rFonts w:ascii="Roboto" w:eastAsia="Times New Roman" w:hAnsi="Roboto" w:cs="Arial"/>
          <w:bCs/>
          <w:sz w:val="22"/>
          <w:szCs w:val="22"/>
          <w:lang w:val="ca-ES-valencia" w:eastAsia="ca-ES-valencia"/>
        </w:rPr>
      </w:pPr>
      <w:r w:rsidRPr="00493111">
        <w:rPr>
          <w:rFonts w:ascii="Roboto" w:eastAsia="Times New Roman" w:hAnsi="Roboto" w:cs="Arial"/>
          <w:bCs/>
          <w:sz w:val="22"/>
          <w:szCs w:val="22"/>
          <w:lang w:val="ca-ES-valencia" w:eastAsia="ca-ES-valencia"/>
        </w:rPr>
        <w:t>Informació sobre el tractament de dades de caràcter personal dels responsables designats per a fer el seguiment del conveni i les persones signants d'est</w:t>
      </w:r>
      <w:r w:rsidR="004A3F23" w:rsidRPr="00493111">
        <w:rPr>
          <w:rFonts w:ascii="Roboto" w:eastAsia="Times New Roman" w:hAnsi="Roboto" w:cs="Arial"/>
          <w:bCs/>
          <w:sz w:val="22"/>
          <w:szCs w:val="22"/>
          <w:lang w:val="ca-ES-valencia" w:eastAsia="ca-ES-valencia"/>
        </w:rPr>
        <w:t>e</w:t>
      </w:r>
      <w:r w:rsidRPr="00493111">
        <w:rPr>
          <w:rFonts w:ascii="Roboto" w:eastAsia="Times New Roman" w:hAnsi="Roboto" w:cs="Arial"/>
          <w:bCs/>
          <w:sz w:val="22"/>
          <w:szCs w:val="22"/>
          <w:lang w:val="ca-ES-valencia" w:eastAsia="ca-ES-valencia"/>
        </w:rPr>
        <w:t>:</w:t>
      </w:r>
    </w:p>
    <w:p w14:paraId="58392A0D" w14:textId="77777777" w:rsidR="00A9156E" w:rsidRPr="00493111" w:rsidRDefault="00A9156E" w:rsidP="00493111">
      <w:pPr>
        <w:pStyle w:val="Standard"/>
        <w:widowControl w:val="0"/>
        <w:spacing w:after="120" w:line="276" w:lineRule="auto"/>
        <w:jc w:val="both"/>
        <w:rPr>
          <w:rFonts w:ascii="Roboto" w:eastAsia="Times New Roman" w:hAnsi="Roboto" w:cs="Arial"/>
          <w:b/>
          <w:sz w:val="22"/>
          <w:szCs w:val="22"/>
          <w:lang w:val="ca-ES-valencia" w:eastAsia="ca-ES-valencia"/>
        </w:rPr>
      </w:pPr>
      <w:bookmarkStart w:id="9" w:name="_Hlk150328529"/>
      <w:r w:rsidRPr="00493111">
        <w:rPr>
          <w:rFonts w:ascii="Roboto" w:eastAsia="Times New Roman" w:hAnsi="Roboto" w:cs="Arial"/>
          <w:b/>
          <w:sz w:val="22"/>
          <w:szCs w:val="22"/>
          <w:lang w:val="ca-ES-valencia" w:eastAsia="ca-ES-valencia"/>
        </w:rPr>
        <w:lastRenderedPageBreak/>
        <w:t xml:space="preserve">PER PART DE LA PRESIDÈNCIA DE LA GENERALITAT </w:t>
      </w:r>
    </w:p>
    <w:bookmarkEnd w:id="9"/>
    <w:p w14:paraId="240F2C9C" w14:textId="77777777" w:rsidR="00A9156E" w:rsidRPr="00493111" w:rsidRDefault="00A9156E" w:rsidP="00493111">
      <w:pPr>
        <w:pStyle w:val="Cita"/>
        <w:widowControl w:val="0"/>
        <w:suppressAutoHyphens/>
        <w:spacing w:after="120" w:line="276" w:lineRule="auto"/>
        <w:ind w:left="0" w:right="0"/>
        <w:jc w:val="both"/>
        <w:rPr>
          <w:rFonts w:ascii="Roboto" w:hAnsi="Roboto" w:cs="Arial"/>
          <w:sz w:val="22"/>
          <w:szCs w:val="22"/>
          <w:lang w:val="ca-ES-valencia"/>
        </w:rPr>
      </w:pPr>
      <w:r w:rsidRPr="00493111">
        <w:rPr>
          <w:rFonts w:ascii="Roboto" w:hAnsi="Roboto" w:cs="Arial"/>
          <w:bCs/>
          <w:sz w:val="22"/>
          <w:szCs w:val="22"/>
          <w:lang w:val="ca-ES-valencia" w:eastAsia="ca-ES-valencia"/>
        </w:rPr>
        <w:t>Té la condició de responsable del tractament:</w:t>
      </w:r>
      <w:r w:rsidRPr="00493111">
        <w:rPr>
          <w:rFonts w:ascii="Roboto" w:hAnsi="Roboto" w:cs="Arial"/>
          <w:sz w:val="22"/>
          <w:szCs w:val="22"/>
          <w:lang w:val="ca-ES-valencia"/>
        </w:rPr>
        <w:t xml:space="preserve"> </w:t>
      </w:r>
      <w:bookmarkStart w:id="10" w:name="_Hlk150328547"/>
      <w:r w:rsidRPr="00493111">
        <w:rPr>
          <w:rFonts w:ascii="Roboto" w:hAnsi="Roboto" w:cs="Arial"/>
          <w:sz w:val="22"/>
          <w:szCs w:val="22"/>
          <w:lang w:val="ca-ES-valencia"/>
        </w:rPr>
        <w:t xml:space="preserve">la </w:t>
      </w:r>
      <w:r w:rsidR="00CB367E" w:rsidRPr="00493111">
        <w:rPr>
          <w:rFonts w:ascii="Roboto" w:hAnsi="Roboto" w:cs="Arial"/>
          <w:sz w:val="22"/>
          <w:szCs w:val="22"/>
          <w:lang w:val="ca-ES-valencia"/>
        </w:rPr>
        <w:t xml:space="preserve">Subsecretaria de la </w:t>
      </w:r>
      <w:r w:rsidRPr="00493111">
        <w:rPr>
          <w:rFonts w:ascii="Roboto" w:hAnsi="Roboto" w:cs="Arial"/>
          <w:sz w:val="22"/>
          <w:szCs w:val="22"/>
          <w:lang w:val="ca-ES-valencia"/>
        </w:rPr>
        <w:t>Presidència de la Generalitat</w:t>
      </w:r>
      <w:r w:rsidR="004A3F23" w:rsidRPr="00493111">
        <w:rPr>
          <w:rFonts w:ascii="Roboto" w:hAnsi="Roboto" w:cs="Arial"/>
          <w:sz w:val="22"/>
          <w:szCs w:val="22"/>
          <w:lang w:val="ca-ES-valencia"/>
        </w:rPr>
        <w:t>.</w:t>
      </w:r>
      <w:r w:rsidRPr="00493111">
        <w:rPr>
          <w:rFonts w:ascii="Roboto" w:hAnsi="Roboto" w:cs="Arial"/>
          <w:sz w:val="22"/>
          <w:szCs w:val="22"/>
          <w:lang w:val="ca-ES-valencia"/>
        </w:rPr>
        <w:t xml:space="preserve"> </w:t>
      </w:r>
      <w:bookmarkEnd w:id="10"/>
    </w:p>
    <w:p w14:paraId="752F281F" w14:textId="77777777" w:rsidR="00A9156E" w:rsidRPr="00493111" w:rsidRDefault="00A9156E" w:rsidP="00493111">
      <w:pPr>
        <w:pStyle w:val="Cita"/>
        <w:widowControl w:val="0"/>
        <w:suppressAutoHyphens/>
        <w:spacing w:after="120" w:line="276" w:lineRule="auto"/>
        <w:ind w:left="0" w:right="0"/>
        <w:jc w:val="both"/>
        <w:rPr>
          <w:rFonts w:ascii="Roboto" w:hAnsi="Roboto" w:cs="Arial"/>
          <w:bCs/>
          <w:sz w:val="22"/>
          <w:szCs w:val="22"/>
          <w:lang w:val="ca-ES-valencia" w:eastAsia="ca-ES-valencia"/>
        </w:rPr>
      </w:pPr>
      <w:r w:rsidRPr="00493111">
        <w:rPr>
          <w:rFonts w:ascii="Roboto" w:hAnsi="Roboto" w:cs="Arial"/>
          <w:bCs/>
          <w:sz w:val="22"/>
          <w:szCs w:val="22"/>
          <w:lang w:val="ca-ES-valencia" w:eastAsia="ca-ES-valencia"/>
        </w:rPr>
        <w:t xml:space="preserve">La finalitat per al tractament de dades personals és: </w:t>
      </w:r>
      <w:r w:rsidR="006F440F" w:rsidRPr="00493111">
        <w:rPr>
          <w:rFonts w:ascii="Roboto" w:hAnsi="Roboto" w:cs="Arial"/>
          <w:bCs/>
          <w:sz w:val="22"/>
          <w:szCs w:val="22"/>
          <w:lang w:val="ca-ES-valencia" w:eastAsia="ca-ES-valencia"/>
        </w:rPr>
        <w:t>g</w:t>
      </w:r>
      <w:r w:rsidRPr="00493111">
        <w:rPr>
          <w:rFonts w:ascii="Roboto" w:hAnsi="Roboto" w:cs="Arial"/>
          <w:bCs/>
          <w:sz w:val="22"/>
          <w:szCs w:val="22"/>
          <w:lang w:val="ca-ES-valencia" w:eastAsia="ca-ES-valencia"/>
        </w:rPr>
        <w:t>estió de convenis pels quals es gestionen ajudes, col·laboracions i acords de cooperació</w:t>
      </w:r>
      <w:r w:rsidRPr="00493111">
        <w:rPr>
          <w:rFonts w:ascii="Roboto" w:hAnsi="Roboto" w:cs="Arial"/>
          <w:sz w:val="22"/>
          <w:szCs w:val="22"/>
          <w:lang w:val="ca-ES-valencia"/>
        </w:rPr>
        <w:t>.</w:t>
      </w:r>
      <w:r w:rsidRPr="00493111">
        <w:rPr>
          <w:rFonts w:ascii="Roboto" w:hAnsi="Roboto" w:cs="Arial"/>
          <w:bCs/>
          <w:sz w:val="22"/>
          <w:szCs w:val="22"/>
          <w:lang w:val="ca-ES-valencia" w:eastAsia="ca-ES-valencia"/>
        </w:rPr>
        <w:t xml:space="preserve"> </w:t>
      </w:r>
    </w:p>
    <w:p w14:paraId="2D232A18" w14:textId="4ACEBD60" w:rsidR="00A9156E" w:rsidRPr="00493111" w:rsidRDefault="00A9156E" w:rsidP="00493111">
      <w:pPr>
        <w:pStyle w:val="Cita"/>
        <w:widowControl w:val="0"/>
        <w:suppressAutoHyphens/>
        <w:spacing w:after="120" w:line="276" w:lineRule="auto"/>
        <w:ind w:left="0" w:right="0"/>
        <w:jc w:val="both"/>
        <w:rPr>
          <w:rFonts w:ascii="Roboto" w:hAnsi="Roboto" w:cs="Arial"/>
          <w:bCs/>
          <w:sz w:val="22"/>
          <w:szCs w:val="22"/>
          <w:lang w:val="ca-ES-valencia" w:eastAsia="ca-ES-valencia"/>
        </w:rPr>
      </w:pPr>
      <w:r w:rsidRPr="00493111">
        <w:rPr>
          <w:rFonts w:ascii="Roboto" w:hAnsi="Roboto" w:cs="Arial"/>
          <w:bCs/>
          <w:sz w:val="22"/>
          <w:szCs w:val="22"/>
          <w:lang w:val="ca-ES-valencia" w:eastAsia="ca-ES-valencia"/>
        </w:rPr>
        <w:t xml:space="preserve">La persona interessada té dret a sol·licitar l'accés, </w:t>
      </w:r>
      <w:r w:rsidR="00CB367E" w:rsidRPr="00493111">
        <w:rPr>
          <w:rFonts w:ascii="Roboto" w:hAnsi="Roboto" w:cs="Arial"/>
          <w:bCs/>
          <w:sz w:val="22"/>
          <w:szCs w:val="22"/>
          <w:lang w:val="ca-ES-valencia" w:eastAsia="ca-ES-valencia"/>
        </w:rPr>
        <w:t xml:space="preserve">la </w:t>
      </w:r>
      <w:r w:rsidRPr="00493111">
        <w:rPr>
          <w:rFonts w:ascii="Roboto" w:hAnsi="Roboto" w:cs="Arial"/>
          <w:bCs/>
          <w:sz w:val="22"/>
          <w:szCs w:val="22"/>
          <w:lang w:val="ca-ES-valencia" w:eastAsia="ca-ES-valencia"/>
        </w:rPr>
        <w:t xml:space="preserve">rectificació i </w:t>
      </w:r>
      <w:r w:rsidR="00CB367E" w:rsidRPr="00493111">
        <w:rPr>
          <w:rFonts w:ascii="Roboto" w:hAnsi="Roboto" w:cs="Arial"/>
          <w:bCs/>
          <w:sz w:val="22"/>
          <w:szCs w:val="22"/>
          <w:lang w:val="ca-ES-valencia" w:eastAsia="ca-ES-valencia"/>
        </w:rPr>
        <w:t xml:space="preserve">la </w:t>
      </w:r>
      <w:r w:rsidRPr="00493111">
        <w:rPr>
          <w:rFonts w:ascii="Roboto" w:hAnsi="Roboto" w:cs="Arial"/>
          <w:bCs/>
          <w:sz w:val="22"/>
          <w:szCs w:val="22"/>
          <w:lang w:val="ca-ES-valencia" w:eastAsia="ca-ES-valencia"/>
        </w:rPr>
        <w:t>supressió de les seues dades de caràcter personal, com també</w:t>
      </w:r>
      <w:r w:rsidR="00CB367E" w:rsidRPr="00493111">
        <w:rPr>
          <w:rFonts w:ascii="Roboto" w:hAnsi="Roboto" w:cs="Arial"/>
          <w:bCs/>
          <w:sz w:val="22"/>
          <w:szCs w:val="22"/>
          <w:lang w:val="ca-ES-valencia" w:eastAsia="ca-ES-valencia"/>
        </w:rPr>
        <w:t xml:space="preserve"> a</w:t>
      </w:r>
      <w:r w:rsidRPr="00493111">
        <w:rPr>
          <w:rFonts w:ascii="Roboto" w:hAnsi="Roboto" w:cs="Arial"/>
          <w:bCs/>
          <w:sz w:val="22"/>
          <w:szCs w:val="22"/>
          <w:lang w:val="ca-ES-valencia" w:eastAsia="ca-ES-valencia"/>
        </w:rPr>
        <w:t xml:space="preserve"> sol·licitar la limitació o </w:t>
      </w:r>
      <w:r w:rsidR="00CB367E" w:rsidRPr="00493111">
        <w:rPr>
          <w:rFonts w:ascii="Roboto" w:hAnsi="Roboto" w:cs="Arial"/>
          <w:bCs/>
          <w:sz w:val="22"/>
          <w:szCs w:val="22"/>
          <w:lang w:val="ca-ES-valencia" w:eastAsia="ca-ES-valencia"/>
        </w:rPr>
        <w:t>l’</w:t>
      </w:r>
      <w:r w:rsidRPr="00493111">
        <w:rPr>
          <w:rFonts w:ascii="Roboto" w:hAnsi="Roboto" w:cs="Arial"/>
          <w:bCs/>
          <w:sz w:val="22"/>
          <w:szCs w:val="22"/>
          <w:lang w:val="ca-ES-valencia" w:eastAsia="ca-ES-valencia"/>
        </w:rPr>
        <w:t>oposició al seu tractament</w:t>
      </w:r>
      <w:r w:rsidR="006302C4">
        <w:rPr>
          <w:rFonts w:ascii="Roboto" w:hAnsi="Roboto" w:cs="Arial"/>
          <w:bCs/>
          <w:sz w:val="22"/>
          <w:szCs w:val="22"/>
          <w:lang w:val="ca-ES-valencia" w:eastAsia="ca-ES-valencia"/>
        </w:rPr>
        <w:t xml:space="preserve"> </w:t>
      </w:r>
      <w:r w:rsidRPr="00493111">
        <w:rPr>
          <w:rFonts w:ascii="Roboto" w:hAnsi="Roboto" w:cs="Arial"/>
          <w:bCs/>
          <w:sz w:val="22"/>
          <w:szCs w:val="22"/>
          <w:lang w:val="ca-ES-valencia" w:eastAsia="ca-ES-valencia"/>
        </w:rPr>
        <w:t xml:space="preserve">i a no ser objecte de decisions individuals automatitzades, de manera presencial o telemàtica, de conformitat amb el que es preveu en el següent </w:t>
      </w:r>
      <w:hyperlink r:id="rId8" w:history="1">
        <w:r w:rsidRPr="00493111">
          <w:rPr>
            <w:rStyle w:val="Hipervnculo"/>
            <w:rFonts w:ascii="Roboto" w:hAnsi="Roboto" w:cs="Arial"/>
            <w:bCs/>
            <w:sz w:val="22"/>
            <w:szCs w:val="22"/>
            <w:lang w:val="ca-ES-valencia" w:eastAsia="ca-ES-valencia"/>
          </w:rPr>
          <w:t>enllaç</w:t>
        </w:r>
      </w:hyperlink>
      <w:r w:rsidR="0071797E">
        <w:rPr>
          <w:rStyle w:val="Hipervnculo"/>
          <w:rFonts w:ascii="Roboto" w:hAnsi="Roboto" w:cs="Arial"/>
          <w:bCs/>
          <w:sz w:val="22"/>
          <w:szCs w:val="22"/>
          <w:lang w:val="ca-ES-valencia" w:eastAsia="ca-ES-valencia"/>
        </w:rPr>
        <w:t>.</w:t>
      </w:r>
    </w:p>
    <w:p w14:paraId="3912A5DF" w14:textId="39627E55" w:rsidR="00A9156E" w:rsidRPr="00493111" w:rsidRDefault="006F440F" w:rsidP="00493111">
      <w:pPr>
        <w:pStyle w:val="western"/>
        <w:widowControl w:val="0"/>
        <w:suppressAutoHyphens/>
        <w:spacing w:beforeAutospacing="0" w:after="120" w:line="276" w:lineRule="auto"/>
        <w:ind w:firstLine="0"/>
        <w:rPr>
          <w:rFonts w:cs="Arial"/>
          <w:bCs/>
        </w:rPr>
      </w:pPr>
      <w:r w:rsidRPr="00493111">
        <w:rPr>
          <w:rFonts w:cs="Arial"/>
          <w:bCs/>
        </w:rPr>
        <w:t>Es pot</w:t>
      </w:r>
      <w:r w:rsidR="00A9156E" w:rsidRPr="00493111">
        <w:rPr>
          <w:rFonts w:cs="Arial"/>
          <w:bCs/>
        </w:rPr>
        <w:t xml:space="preserve"> obtindre informació més detallada en </w:t>
      </w:r>
      <w:r w:rsidR="00CB367E" w:rsidRPr="00493111">
        <w:rPr>
          <w:rFonts w:cs="Arial"/>
          <w:bCs/>
        </w:rPr>
        <w:t xml:space="preserve">el </w:t>
      </w:r>
      <w:r w:rsidR="00A9156E" w:rsidRPr="00493111">
        <w:rPr>
          <w:rFonts w:cs="Arial"/>
          <w:bCs/>
        </w:rPr>
        <w:t xml:space="preserve">següent </w:t>
      </w:r>
      <w:hyperlink r:id="rId9" w:history="1">
        <w:r w:rsidR="00B31482">
          <w:rPr>
            <w:rStyle w:val="Hipervnculo"/>
            <w:rFonts w:cs="Arial"/>
            <w:bCs/>
          </w:rPr>
          <w:t>enllaç</w:t>
        </w:r>
      </w:hyperlink>
      <w:r w:rsidR="0071797E">
        <w:rPr>
          <w:rStyle w:val="Hipervnculo"/>
          <w:rFonts w:cs="Arial"/>
          <w:bCs/>
        </w:rPr>
        <w:t>.</w:t>
      </w:r>
    </w:p>
    <w:p w14:paraId="1B723CF9" w14:textId="77777777" w:rsidR="00A9156E" w:rsidRPr="00493111" w:rsidRDefault="00A9156E" w:rsidP="00493111">
      <w:pPr>
        <w:pStyle w:val="western"/>
        <w:widowControl w:val="0"/>
        <w:suppressAutoHyphens/>
        <w:spacing w:beforeAutospacing="0" w:after="120" w:line="276" w:lineRule="auto"/>
        <w:ind w:firstLine="0"/>
        <w:rPr>
          <w:rFonts w:cs="Arial"/>
          <w:b/>
        </w:rPr>
      </w:pPr>
      <w:r w:rsidRPr="00493111">
        <w:rPr>
          <w:rFonts w:cs="Arial"/>
          <w:b/>
        </w:rPr>
        <w:t>PER PART DE LA UNIVERSITAT:</w:t>
      </w:r>
    </w:p>
    <w:p w14:paraId="0899D196" w14:textId="77777777" w:rsidR="00A9156E" w:rsidRPr="00493111" w:rsidRDefault="00A9156E" w:rsidP="00493111">
      <w:pPr>
        <w:pStyle w:val="western"/>
        <w:widowControl w:val="0"/>
        <w:suppressAutoHyphens/>
        <w:spacing w:beforeAutospacing="0" w:after="120" w:line="276" w:lineRule="auto"/>
        <w:ind w:firstLine="0"/>
        <w:rPr>
          <w:rFonts w:cs="Arial"/>
          <w:color w:val="000000"/>
        </w:rPr>
      </w:pPr>
      <w:r w:rsidRPr="00493111">
        <w:rPr>
          <w:rFonts w:cs="Arial"/>
          <w:bCs/>
        </w:rPr>
        <w:t xml:space="preserve">Té la condició de responsable del tractament: </w:t>
      </w:r>
      <w:r w:rsidRPr="00493111">
        <w:rPr>
          <w:rFonts w:cs="Arial"/>
          <w:color w:val="000000"/>
        </w:rPr>
        <w:t>Delegació de Protecció de Dades de la UPV.</w:t>
      </w:r>
    </w:p>
    <w:p w14:paraId="100A12A7" w14:textId="77777777" w:rsidR="00A9156E" w:rsidRPr="00493111" w:rsidRDefault="00A9156E" w:rsidP="00493111">
      <w:pPr>
        <w:pStyle w:val="western"/>
        <w:widowControl w:val="0"/>
        <w:suppressAutoHyphens/>
        <w:spacing w:beforeAutospacing="0" w:after="120" w:line="276" w:lineRule="auto"/>
        <w:ind w:firstLine="0"/>
        <w:jc w:val="left"/>
        <w:rPr>
          <w:rFonts w:cs="Arial"/>
          <w:color w:val="000000"/>
        </w:rPr>
      </w:pPr>
      <w:r w:rsidRPr="00493111">
        <w:rPr>
          <w:rFonts w:cs="Arial"/>
          <w:color w:val="000000"/>
        </w:rPr>
        <w:t>Secretaria General.</w:t>
      </w:r>
    </w:p>
    <w:p w14:paraId="6D7A5C1E" w14:textId="3F9BFCFB" w:rsidR="00A9156E" w:rsidRPr="00493111" w:rsidRDefault="00A9156E" w:rsidP="00493111">
      <w:pPr>
        <w:pStyle w:val="western1"/>
        <w:widowControl w:val="0"/>
        <w:suppressAutoHyphens/>
        <w:spacing w:beforeAutospacing="0" w:after="120" w:line="276" w:lineRule="auto"/>
        <w:ind w:firstLine="0"/>
        <w:jc w:val="left"/>
        <w:rPr>
          <w:rFonts w:cs="Arial"/>
          <w:color w:val="000000"/>
        </w:rPr>
      </w:pPr>
      <w:r w:rsidRPr="00493111">
        <w:rPr>
          <w:rFonts w:cs="Arial"/>
          <w:color w:val="000000"/>
        </w:rPr>
        <w:t>Per seu electrònica (</w:t>
      </w:r>
      <w:hyperlink r:id="rId10" w:history="1">
        <w:r w:rsidRPr="00493111">
          <w:rPr>
            <w:rStyle w:val="Hipervnculo"/>
            <w:rFonts w:cs="Arial"/>
          </w:rPr>
          <w:t>enllaç</w:t>
        </w:r>
      </w:hyperlink>
      <w:r w:rsidRPr="00493111">
        <w:rPr>
          <w:rFonts w:cs="Arial"/>
          <w:color w:val="000000"/>
        </w:rPr>
        <w:t>).</w:t>
      </w:r>
    </w:p>
    <w:bookmarkEnd w:id="8"/>
    <w:p w14:paraId="0A2CE7BC" w14:textId="77777777" w:rsidR="00A9156E" w:rsidRPr="00493111" w:rsidRDefault="00A9156E" w:rsidP="00493111">
      <w:pPr>
        <w:pStyle w:val="NormalWeb"/>
        <w:widowControl w:val="0"/>
        <w:suppressAutoHyphens/>
        <w:spacing w:beforeAutospacing="0" w:after="120" w:line="276" w:lineRule="auto"/>
        <w:ind w:firstLine="0"/>
        <w:rPr>
          <w:rFonts w:ascii="Roboto" w:hAnsi="Roboto" w:cs="Arial"/>
          <w:color w:val="000000"/>
          <w:sz w:val="22"/>
          <w:szCs w:val="22"/>
          <w:shd w:val="clear" w:color="auto" w:fill="FFFFFF"/>
        </w:rPr>
      </w:pPr>
      <w:r w:rsidRPr="00493111">
        <w:rPr>
          <w:rFonts w:ascii="Roboto" w:hAnsi="Roboto" w:cs="Arial"/>
          <w:color w:val="000000"/>
          <w:sz w:val="22"/>
          <w:szCs w:val="22"/>
          <w:shd w:val="clear" w:color="auto" w:fill="FFFFFF"/>
        </w:rPr>
        <w:t xml:space="preserve">I </w:t>
      </w:r>
      <w:r w:rsidR="00CB367E" w:rsidRPr="00493111">
        <w:rPr>
          <w:rFonts w:ascii="Roboto" w:hAnsi="Roboto" w:cs="Arial"/>
          <w:color w:val="000000"/>
          <w:sz w:val="22"/>
          <w:szCs w:val="22"/>
          <w:shd w:val="clear" w:color="auto" w:fill="FFFFFF"/>
        </w:rPr>
        <w:t xml:space="preserve">atés que </w:t>
      </w:r>
      <w:r w:rsidRPr="00493111">
        <w:rPr>
          <w:rFonts w:ascii="Roboto" w:hAnsi="Roboto" w:cs="Arial"/>
          <w:color w:val="000000"/>
          <w:sz w:val="22"/>
          <w:szCs w:val="22"/>
          <w:shd w:val="clear" w:color="auto" w:fill="FFFFFF"/>
        </w:rPr>
        <w:t xml:space="preserve">les parts </w:t>
      </w:r>
      <w:r w:rsidR="00CB367E" w:rsidRPr="00493111">
        <w:rPr>
          <w:rFonts w:ascii="Roboto" w:hAnsi="Roboto" w:cs="Arial"/>
          <w:color w:val="000000"/>
          <w:sz w:val="22"/>
          <w:szCs w:val="22"/>
          <w:shd w:val="clear" w:color="auto" w:fill="FFFFFF"/>
        </w:rPr>
        <w:t xml:space="preserve">estan </w:t>
      </w:r>
      <w:r w:rsidRPr="00493111">
        <w:rPr>
          <w:rFonts w:ascii="Roboto" w:hAnsi="Roboto" w:cs="Arial"/>
          <w:color w:val="000000"/>
          <w:sz w:val="22"/>
          <w:szCs w:val="22"/>
          <w:shd w:val="clear" w:color="auto" w:fill="FFFFFF"/>
        </w:rPr>
        <w:t>d’acord amb el contingut d’est</w:t>
      </w:r>
      <w:r w:rsidR="004A3F23" w:rsidRPr="00493111">
        <w:rPr>
          <w:rFonts w:ascii="Roboto" w:hAnsi="Roboto" w:cs="Arial"/>
          <w:color w:val="000000"/>
          <w:sz w:val="22"/>
          <w:szCs w:val="22"/>
          <w:shd w:val="clear" w:color="auto" w:fill="FFFFFF"/>
        </w:rPr>
        <w:t>e</w:t>
      </w:r>
      <w:r w:rsidRPr="00493111">
        <w:rPr>
          <w:rFonts w:ascii="Roboto" w:hAnsi="Roboto" w:cs="Arial"/>
          <w:color w:val="000000"/>
          <w:sz w:val="22"/>
          <w:szCs w:val="22"/>
          <w:shd w:val="clear" w:color="auto" w:fill="FFFFFF"/>
        </w:rPr>
        <w:t xml:space="preserve"> document, per deixar-ne constància i en prova de conformitat, les parts signen electrònicament en </w:t>
      </w:r>
      <w:r w:rsidR="00CB367E" w:rsidRPr="00493111">
        <w:rPr>
          <w:rFonts w:ascii="Roboto" w:hAnsi="Roboto" w:cs="Arial"/>
          <w:color w:val="000000"/>
          <w:sz w:val="22"/>
          <w:szCs w:val="22"/>
          <w:shd w:val="clear" w:color="auto" w:fill="FFFFFF"/>
        </w:rPr>
        <w:t xml:space="preserve">la </w:t>
      </w:r>
      <w:r w:rsidRPr="00493111">
        <w:rPr>
          <w:rFonts w:ascii="Roboto" w:hAnsi="Roboto" w:cs="Arial"/>
          <w:color w:val="000000"/>
          <w:sz w:val="22"/>
          <w:szCs w:val="22"/>
          <w:shd w:val="clear" w:color="auto" w:fill="FFFFFF"/>
        </w:rPr>
        <w:t>data indicada en la signatura.</w:t>
      </w:r>
    </w:p>
    <w:p w14:paraId="77C2BC15" w14:textId="77777777" w:rsidR="00A9156E" w:rsidRPr="00493111" w:rsidRDefault="00A9156E" w:rsidP="00493111">
      <w:pPr>
        <w:spacing w:after="120" w:line="276" w:lineRule="auto"/>
        <w:rPr>
          <w:rFonts w:ascii="Roboto" w:hAnsi="Roboto" w:cs="Arial"/>
          <w:sz w:val="22"/>
          <w:szCs w:val="22"/>
          <w:lang w:val="ca-ES-valencia"/>
        </w:rPr>
      </w:pPr>
    </w:p>
    <w:tbl>
      <w:tblPr>
        <w:tblW w:w="9606" w:type="dxa"/>
        <w:tblLook w:val="04A0" w:firstRow="1" w:lastRow="0" w:firstColumn="1" w:lastColumn="0" w:noHBand="0" w:noVBand="1"/>
      </w:tblPr>
      <w:tblGrid>
        <w:gridCol w:w="4786"/>
        <w:gridCol w:w="4820"/>
      </w:tblGrid>
      <w:tr w:rsidR="00520394" w:rsidRPr="00493111" w14:paraId="14D6460D" w14:textId="77777777" w:rsidTr="005564F8">
        <w:tc>
          <w:tcPr>
            <w:tcW w:w="4786" w:type="dxa"/>
            <w:shd w:val="clear" w:color="auto" w:fill="auto"/>
          </w:tcPr>
          <w:p w14:paraId="04B678F4" w14:textId="77777777" w:rsidR="00A9156E" w:rsidRPr="00493111" w:rsidRDefault="00A9156E" w:rsidP="00493111">
            <w:pPr>
              <w:pStyle w:val="western1"/>
              <w:widowControl w:val="0"/>
              <w:suppressAutoHyphens/>
              <w:spacing w:beforeAutospacing="0" w:after="120" w:line="276" w:lineRule="auto"/>
              <w:ind w:firstLine="0"/>
              <w:jc w:val="center"/>
              <w:rPr>
                <w:rFonts w:cs="Arial"/>
              </w:rPr>
            </w:pPr>
            <w:r w:rsidRPr="00493111">
              <w:rPr>
                <w:rFonts w:cs="Arial"/>
              </w:rPr>
              <w:t>EL SECRETARI AUTONÒMIC DE RELACIONS INSTITUCIONALS I TRAN</w:t>
            </w:r>
            <w:r w:rsidR="006302C4">
              <w:rPr>
                <w:rFonts w:cs="Arial"/>
              </w:rPr>
              <w:t>S</w:t>
            </w:r>
            <w:r w:rsidRPr="00493111">
              <w:rPr>
                <w:rFonts w:cs="Arial"/>
              </w:rPr>
              <w:t>PARÈNCIA</w:t>
            </w:r>
          </w:p>
        </w:tc>
        <w:tc>
          <w:tcPr>
            <w:tcW w:w="4820" w:type="dxa"/>
            <w:shd w:val="clear" w:color="auto" w:fill="auto"/>
          </w:tcPr>
          <w:p w14:paraId="674ADDEA" w14:textId="77777777" w:rsidR="00A9156E" w:rsidRPr="00493111" w:rsidRDefault="00A9156E" w:rsidP="00493111">
            <w:pPr>
              <w:pStyle w:val="western1"/>
              <w:widowControl w:val="0"/>
              <w:suppressAutoHyphens/>
              <w:spacing w:beforeAutospacing="0" w:after="120" w:line="276" w:lineRule="auto"/>
              <w:ind w:firstLine="0"/>
              <w:jc w:val="center"/>
              <w:rPr>
                <w:rFonts w:cs="Arial"/>
              </w:rPr>
            </w:pPr>
            <w:r w:rsidRPr="00493111">
              <w:rPr>
                <w:rFonts w:cs="Arial"/>
              </w:rPr>
              <w:t>VICERECTORA D’INVESTIGACIÓ DE LA UNIVERSITAT POLITÈCNICA DE VALÈNCIA</w:t>
            </w:r>
          </w:p>
          <w:p w14:paraId="3E303978" w14:textId="77777777" w:rsidR="00A9156E" w:rsidRPr="00493111" w:rsidRDefault="00A9156E" w:rsidP="00493111">
            <w:pPr>
              <w:spacing w:after="120" w:line="276" w:lineRule="auto"/>
              <w:jc w:val="center"/>
              <w:rPr>
                <w:rFonts w:ascii="Roboto" w:hAnsi="Roboto" w:cs="Arial"/>
                <w:sz w:val="22"/>
                <w:szCs w:val="22"/>
                <w:lang w:val="ca-ES-valencia"/>
              </w:rPr>
            </w:pPr>
          </w:p>
          <w:p w14:paraId="5B1973CE" w14:textId="77777777" w:rsidR="00A9156E" w:rsidRPr="00493111" w:rsidRDefault="00A9156E" w:rsidP="00493111">
            <w:pPr>
              <w:spacing w:after="120" w:line="276" w:lineRule="auto"/>
              <w:jc w:val="center"/>
              <w:rPr>
                <w:rFonts w:ascii="Roboto" w:hAnsi="Roboto" w:cs="Arial"/>
                <w:sz w:val="22"/>
                <w:szCs w:val="22"/>
                <w:lang w:val="ca-ES-valencia"/>
              </w:rPr>
            </w:pPr>
          </w:p>
          <w:p w14:paraId="7A7C7D0D" w14:textId="77777777" w:rsidR="00A9156E" w:rsidRPr="00493111" w:rsidRDefault="00A9156E" w:rsidP="00493111">
            <w:pPr>
              <w:spacing w:after="120" w:line="276" w:lineRule="auto"/>
              <w:jc w:val="center"/>
              <w:rPr>
                <w:rFonts w:ascii="Roboto" w:hAnsi="Roboto" w:cs="Arial"/>
                <w:sz w:val="22"/>
                <w:szCs w:val="22"/>
                <w:lang w:val="ca-ES-valencia"/>
              </w:rPr>
            </w:pPr>
          </w:p>
        </w:tc>
      </w:tr>
      <w:tr w:rsidR="00520394" w:rsidRPr="00493111" w14:paraId="41C01E10" w14:textId="77777777" w:rsidTr="005564F8">
        <w:tc>
          <w:tcPr>
            <w:tcW w:w="4786" w:type="dxa"/>
            <w:shd w:val="clear" w:color="auto" w:fill="auto"/>
          </w:tcPr>
          <w:p w14:paraId="7B4A0A9B" w14:textId="19AE325C" w:rsidR="00A9156E" w:rsidRPr="00493111" w:rsidRDefault="00A9156E" w:rsidP="00493111">
            <w:pPr>
              <w:spacing w:after="120" w:line="276" w:lineRule="auto"/>
              <w:jc w:val="center"/>
              <w:rPr>
                <w:rFonts w:ascii="Roboto" w:hAnsi="Roboto" w:cs="Arial"/>
                <w:color w:val="000000"/>
                <w:sz w:val="22"/>
                <w:szCs w:val="22"/>
                <w:shd w:val="clear" w:color="auto" w:fill="FFFFFF"/>
                <w:lang w:val="ca-ES-valencia"/>
              </w:rPr>
            </w:pPr>
          </w:p>
        </w:tc>
        <w:tc>
          <w:tcPr>
            <w:tcW w:w="4820" w:type="dxa"/>
            <w:shd w:val="clear" w:color="auto" w:fill="auto"/>
          </w:tcPr>
          <w:p w14:paraId="6285CAC0" w14:textId="7985B643" w:rsidR="00A9156E" w:rsidRPr="00493111" w:rsidRDefault="00A9156E" w:rsidP="00493111">
            <w:pPr>
              <w:pStyle w:val="western1"/>
              <w:widowControl w:val="0"/>
              <w:suppressAutoHyphens/>
              <w:spacing w:beforeAutospacing="0" w:after="120" w:line="276" w:lineRule="auto"/>
              <w:ind w:firstLine="0"/>
              <w:jc w:val="center"/>
              <w:rPr>
                <w:rFonts w:cs="Arial"/>
              </w:rPr>
            </w:pPr>
          </w:p>
        </w:tc>
      </w:tr>
    </w:tbl>
    <w:p w14:paraId="024E1E63" w14:textId="77777777" w:rsidR="00A9156E" w:rsidRPr="00493111" w:rsidRDefault="00A9156E" w:rsidP="00493111">
      <w:pPr>
        <w:spacing w:after="120" w:line="276" w:lineRule="auto"/>
        <w:rPr>
          <w:rFonts w:ascii="Roboto" w:hAnsi="Roboto" w:cs="Arial"/>
          <w:sz w:val="22"/>
          <w:szCs w:val="22"/>
          <w:lang w:val="ca-ES-valencia"/>
        </w:rPr>
      </w:pPr>
    </w:p>
    <w:bookmarkEnd w:id="0"/>
    <w:p w14:paraId="09F075E3" w14:textId="77777777" w:rsidR="00EE377A" w:rsidRPr="00493111" w:rsidRDefault="00EE377A" w:rsidP="00493111">
      <w:pPr>
        <w:pStyle w:val="Standard"/>
        <w:widowControl w:val="0"/>
        <w:spacing w:after="120" w:line="276" w:lineRule="auto"/>
        <w:jc w:val="both"/>
        <w:rPr>
          <w:rFonts w:ascii="Roboto" w:hAnsi="Roboto" w:cs="Arial"/>
          <w:sz w:val="22"/>
          <w:szCs w:val="22"/>
          <w:lang w:val="ca-ES-valencia"/>
        </w:rPr>
      </w:pPr>
    </w:p>
    <w:sectPr w:rsidR="00EE377A" w:rsidRPr="00493111" w:rsidSect="00493111">
      <w:headerReference w:type="default" r:id="rId11"/>
      <w:footerReference w:type="default" r:id="rId12"/>
      <w:pgSz w:w="11906" w:h="16838"/>
      <w:pgMar w:top="1985"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2D316" w14:textId="77777777" w:rsidR="00A261C8" w:rsidRDefault="00A261C8">
      <w:r>
        <w:separator/>
      </w:r>
    </w:p>
  </w:endnote>
  <w:endnote w:type="continuationSeparator" w:id="0">
    <w:p w14:paraId="6CEA6B36" w14:textId="77777777" w:rsidR="00A261C8" w:rsidRDefault="00A26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panose1 w:val="02000000000000000000"/>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4D922" w14:textId="5BA8E5D3" w:rsidR="00493111" w:rsidRPr="0071797E" w:rsidRDefault="00493111" w:rsidP="0071797E">
    <w:pPr>
      <w:pStyle w:val="Piedepgina"/>
      <w:jc w:val="center"/>
      <w:rPr>
        <w:rFonts w:ascii="Roboto" w:hAnsi="Roboto"/>
        <w:i/>
        <w:iCs/>
        <w:sz w:val="18"/>
        <w:szCs w:val="18"/>
        <w:lang w:val="ca-ES-valencia"/>
      </w:rPr>
    </w:pPr>
    <w:r w:rsidRPr="0071797E">
      <w:rPr>
        <w:rFonts w:ascii="Roboto" w:hAnsi="Roboto"/>
        <w:i/>
        <w:iCs/>
        <w:sz w:val="18"/>
        <w:szCs w:val="18"/>
        <w:lang w:val="ca-ES-valencia"/>
      </w:rPr>
      <w:t xml:space="preserve">Pàgina </w:t>
    </w:r>
    <w:r w:rsidRPr="0071797E">
      <w:rPr>
        <w:rFonts w:ascii="Roboto" w:hAnsi="Roboto"/>
        <w:i/>
        <w:iCs/>
        <w:sz w:val="18"/>
        <w:szCs w:val="18"/>
        <w:lang w:val="ca-ES-valencia"/>
      </w:rPr>
      <w:fldChar w:fldCharType="begin"/>
    </w:r>
    <w:r w:rsidRPr="0071797E">
      <w:rPr>
        <w:rFonts w:ascii="Roboto" w:hAnsi="Roboto"/>
        <w:i/>
        <w:iCs/>
        <w:sz w:val="18"/>
        <w:szCs w:val="18"/>
        <w:lang w:val="ca-ES-valencia"/>
      </w:rPr>
      <w:instrText>PAGE  \* Arabic  \* MERGEFORMAT</w:instrText>
    </w:r>
    <w:r w:rsidRPr="0071797E">
      <w:rPr>
        <w:rFonts w:ascii="Roboto" w:hAnsi="Roboto"/>
        <w:i/>
        <w:iCs/>
        <w:sz w:val="18"/>
        <w:szCs w:val="18"/>
        <w:lang w:val="ca-ES-valencia"/>
      </w:rPr>
      <w:fldChar w:fldCharType="separate"/>
    </w:r>
    <w:r w:rsidRPr="0071797E">
      <w:rPr>
        <w:rFonts w:ascii="Roboto" w:hAnsi="Roboto"/>
        <w:i/>
        <w:iCs/>
        <w:sz w:val="18"/>
        <w:szCs w:val="18"/>
        <w:lang w:val="ca-ES-valencia"/>
      </w:rPr>
      <w:t>1</w:t>
    </w:r>
    <w:r w:rsidRPr="0071797E">
      <w:rPr>
        <w:rFonts w:ascii="Roboto" w:hAnsi="Roboto"/>
        <w:i/>
        <w:iCs/>
        <w:sz w:val="18"/>
        <w:szCs w:val="18"/>
        <w:lang w:val="ca-ES-valencia"/>
      </w:rPr>
      <w:fldChar w:fldCharType="end"/>
    </w:r>
    <w:r w:rsidRPr="0071797E">
      <w:rPr>
        <w:rFonts w:ascii="Roboto" w:hAnsi="Roboto"/>
        <w:i/>
        <w:iCs/>
        <w:sz w:val="18"/>
        <w:szCs w:val="18"/>
        <w:lang w:val="ca-ES-valencia"/>
      </w:rPr>
      <w:t xml:space="preserve"> d</w:t>
    </w:r>
    <w:r w:rsidR="0071797E" w:rsidRPr="0071797E">
      <w:rPr>
        <w:rFonts w:ascii="Roboto" w:hAnsi="Roboto"/>
        <w:i/>
        <w:iCs/>
        <w:sz w:val="18"/>
        <w:szCs w:val="18"/>
        <w:lang w:val="ca-ES-valencia"/>
      </w:rPr>
      <w:t>’</w:t>
    </w:r>
    <w:r w:rsidRPr="0071797E">
      <w:rPr>
        <w:rFonts w:ascii="Roboto" w:hAnsi="Roboto"/>
        <w:i/>
        <w:iCs/>
        <w:sz w:val="18"/>
        <w:szCs w:val="18"/>
        <w:lang w:val="ca-ES-valencia"/>
      </w:rPr>
      <w:t xml:space="preserve"> </w:t>
    </w:r>
    <w:r w:rsidRPr="0071797E">
      <w:rPr>
        <w:rFonts w:ascii="Roboto" w:hAnsi="Roboto"/>
        <w:i/>
        <w:iCs/>
        <w:sz w:val="18"/>
        <w:szCs w:val="18"/>
        <w:lang w:val="ca-ES-valencia"/>
      </w:rPr>
      <w:fldChar w:fldCharType="begin"/>
    </w:r>
    <w:r w:rsidRPr="0071797E">
      <w:rPr>
        <w:rFonts w:ascii="Roboto" w:hAnsi="Roboto"/>
        <w:i/>
        <w:iCs/>
        <w:sz w:val="18"/>
        <w:szCs w:val="18"/>
        <w:lang w:val="ca-ES-valencia"/>
      </w:rPr>
      <w:instrText>NUMPAGES  \* Arabic  \* MERGEFORMAT</w:instrText>
    </w:r>
    <w:r w:rsidRPr="0071797E">
      <w:rPr>
        <w:rFonts w:ascii="Roboto" w:hAnsi="Roboto"/>
        <w:i/>
        <w:iCs/>
        <w:sz w:val="18"/>
        <w:szCs w:val="18"/>
        <w:lang w:val="ca-ES-valencia"/>
      </w:rPr>
      <w:fldChar w:fldCharType="separate"/>
    </w:r>
    <w:r w:rsidRPr="0071797E">
      <w:rPr>
        <w:rFonts w:ascii="Roboto" w:hAnsi="Roboto"/>
        <w:i/>
        <w:iCs/>
        <w:sz w:val="18"/>
        <w:szCs w:val="18"/>
        <w:lang w:val="ca-ES-valencia"/>
      </w:rPr>
      <w:t>2</w:t>
    </w:r>
    <w:r w:rsidRPr="0071797E">
      <w:rPr>
        <w:rFonts w:ascii="Roboto" w:hAnsi="Roboto"/>
        <w:i/>
        <w:iCs/>
        <w:sz w:val="18"/>
        <w:szCs w:val="18"/>
        <w:lang w:val="ca-ES-valenci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7489A" w14:textId="77777777" w:rsidR="00A261C8" w:rsidRDefault="00A261C8">
      <w:r>
        <w:rPr>
          <w:color w:val="000000"/>
        </w:rPr>
        <w:separator/>
      </w:r>
    </w:p>
  </w:footnote>
  <w:footnote w:type="continuationSeparator" w:id="0">
    <w:p w14:paraId="2427BE88" w14:textId="77777777" w:rsidR="00A261C8" w:rsidRDefault="00A26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42974" w14:textId="77777777" w:rsidR="00D53E11" w:rsidRPr="00F25FF4" w:rsidRDefault="00104E30" w:rsidP="00F25FF4">
    <w:pPr>
      <w:pStyle w:val="Encabezado"/>
    </w:pPr>
    <w:r>
      <w:rPr>
        <w:noProof/>
      </w:rPr>
      <w:pict w14:anchorId="64CBEC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pt;margin-top:-9pt;width:115.2pt;height:58.1pt;z-index:-251658240">
          <v:imagedata r:id="rId1" o:title=""/>
        </v:shape>
      </w:pict>
    </w:r>
    <w:r>
      <w:rPr>
        <w:noProof/>
      </w:rPr>
      <w:pict w14:anchorId="7E31B206">
        <v:shape id="Imagen 1" o:spid="_x0000_s1026" type="#_x0000_t75" style="position:absolute;margin-left:325.1pt;margin-top:-4.45pt;width:142.5pt;height:48pt;z-index:-251659264;visibility:visible">
          <v:imagedata r:id="rId2"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04234"/>
    <w:multiLevelType w:val="multilevel"/>
    <w:tmpl w:val="ABC40AF6"/>
    <w:styleLink w:val="Listaactual3"/>
    <w:lvl w:ilvl="0">
      <w:start w:val="1"/>
      <w:numFmt w:val="lowerLetter"/>
      <w:lvlText w:val="%1)"/>
      <w:lvlJc w:val="left"/>
      <w:pPr>
        <w:ind w:left="720" w:hanging="360"/>
      </w:pPr>
      <w:rPr>
        <w:rFonts w:ascii="Roboto" w:eastAsia="Times New Roman" w:hAnsi="Roboto" w:cs="Arial"/>
      </w:rPr>
    </w:lvl>
    <w:lvl w:ilvl="1">
      <w:start w:val="1"/>
      <w:numFmt w:val="lowerLetter"/>
      <w:lvlText w:val="%2."/>
      <w:lvlJc w:val="left"/>
      <w:pPr>
        <w:ind w:left="1440" w:hanging="360"/>
      </w:pPr>
    </w:lvl>
    <w:lvl w:ilvl="2">
      <w:start w:val="1"/>
      <w:numFmt w:val="lowerLetter"/>
      <w:lvlText w:val="%3)"/>
      <w:lvlJc w:val="left"/>
      <w:pPr>
        <w:ind w:left="2340" w:hanging="36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8165DD"/>
    <w:multiLevelType w:val="hybridMultilevel"/>
    <w:tmpl w:val="DEA27C10"/>
    <w:lvl w:ilvl="0" w:tplc="03A07EA0">
      <w:start w:val="1"/>
      <w:numFmt w:val="decimal"/>
      <w:lvlText w:val="%1."/>
      <w:lvlJc w:val="left"/>
      <w:pPr>
        <w:ind w:left="720" w:hanging="720"/>
      </w:pPr>
      <w:rPr>
        <w:rFonts w:ascii="Roboto" w:eastAsia="Calibri" w:hAnsi="Roboto" w:cs="Arial"/>
      </w:rPr>
    </w:lvl>
    <w:lvl w:ilvl="1" w:tplc="0C0A0019" w:tentative="1">
      <w:start w:val="1"/>
      <w:numFmt w:val="lowerLetter"/>
      <w:lvlText w:val="%2."/>
      <w:lvlJc w:val="left"/>
      <w:pPr>
        <w:ind w:left="720" w:hanging="360"/>
      </w:pPr>
    </w:lvl>
    <w:lvl w:ilvl="2" w:tplc="0C0A001B" w:tentative="1">
      <w:start w:val="1"/>
      <w:numFmt w:val="lowerRoman"/>
      <w:lvlText w:val="%3."/>
      <w:lvlJc w:val="right"/>
      <w:pPr>
        <w:ind w:left="1440" w:hanging="180"/>
      </w:pPr>
    </w:lvl>
    <w:lvl w:ilvl="3" w:tplc="0C0A000F" w:tentative="1">
      <w:start w:val="1"/>
      <w:numFmt w:val="decimal"/>
      <w:lvlText w:val="%4."/>
      <w:lvlJc w:val="left"/>
      <w:pPr>
        <w:ind w:left="2160" w:hanging="360"/>
      </w:pPr>
    </w:lvl>
    <w:lvl w:ilvl="4" w:tplc="0C0A0019" w:tentative="1">
      <w:start w:val="1"/>
      <w:numFmt w:val="lowerLetter"/>
      <w:lvlText w:val="%5."/>
      <w:lvlJc w:val="left"/>
      <w:pPr>
        <w:ind w:left="2880" w:hanging="360"/>
      </w:pPr>
    </w:lvl>
    <w:lvl w:ilvl="5" w:tplc="0C0A001B" w:tentative="1">
      <w:start w:val="1"/>
      <w:numFmt w:val="lowerRoman"/>
      <w:lvlText w:val="%6."/>
      <w:lvlJc w:val="right"/>
      <w:pPr>
        <w:ind w:left="3600" w:hanging="180"/>
      </w:pPr>
    </w:lvl>
    <w:lvl w:ilvl="6" w:tplc="0C0A000F" w:tentative="1">
      <w:start w:val="1"/>
      <w:numFmt w:val="decimal"/>
      <w:lvlText w:val="%7."/>
      <w:lvlJc w:val="left"/>
      <w:pPr>
        <w:ind w:left="4320" w:hanging="360"/>
      </w:pPr>
    </w:lvl>
    <w:lvl w:ilvl="7" w:tplc="0C0A0019" w:tentative="1">
      <w:start w:val="1"/>
      <w:numFmt w:val="lowerLetter"/>
      <w:lvlText w:val="%8."/>
      <w:lvlJc w:val="left"/>
      <w:pPr>
        <w:ind w:left="5040" w:hanging="360"/>
      </w:pPr>
    </w:lvl>
    <w:lvl w:ilvl="8" w:tplc="0C0A001B" w:tentative="1">
      <w:start w:val="1"/>
      <w:numFmt w:val="lowerRoman"/>
      <w:lvlText w:val="%9."/>
      <w:lvlJc w:val="right"/>
      <w:pPr>
        <w:ind w:left="5760" w:hanging="180"/>
      </w:pPr>
    </w:lvl>
  </w:abstractNum>
  <w:abstractNum w:abstractNumId="2" w15:restartNumberingAfterBreak="0">
    <w:nsid w:val="08612C1C"/>
    <w:multiLevelType w:val="multilevel"/>
    <w:tmpl w:val="477CD71A"/>
    <w:styleLink w:val="Listaactual1"/>
    <w:lvl w:ilvl="0">
      <w:start w:val="1"/>
      <w:numFmt w:val="decimal"/>
      <w:lvlText w:val="%1."/>
      <w:lvlJc w:val="left"/>
      <w:pPr>
        <w:ind w:left="720" w:hanging="720"/>
      </w:pPr>
      <w:rPr>
        <w:rFonts w:ascii="Roboto" w:eastAsia="Calibri" w:hAnsi="Roboto" w:cs="Arial"/>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3" w15:restartNumberingAfterBreak="0">
    <w:nsid w:val="08BE11DA"/>
    <w:multiLevelType w:val="multilevel"/>
    <w:tmpl w:val="9A1A6FF0"/>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15:restartNumberingAfterBreak="0">
    <w:nsid w:val="141D54DE"/>
    <w:multiLevelType w:val="hybridMultilevel"/>
    <w:tmpl w:val="5AF60B9A"/>
    <w:lvl w:ilvl="0" w:tplc="5AA4D380">
      <w:start w:val="1"/>
      <w:numFmt w:val="decimal"/>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1EA84BB3"/>
    <w:multiLevelType w:val="multilevel"/>
    <w:tmpl w:val="A64C2D0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6" w15:restartNumberingAfterBreak="0">
    <w:nsid w:val="1F3E447F"/>
    <w:multiLevelType w:val="hybridMultilevel"/>
    <w:tmpl w:val="3642FAD2"/>
    <w:lvl w:ilvl="0" w:tplc="07DE2D0C">
      <w:start w:val="1"/>
      <w:numFmt w:val="decimal"/>
      <w:lvlText w:val="%1."/>
      <w:lvlJc w:val="left"/>
      <w:pPr>
        <w:ind w:left="360" w:hanging="360"/>
      </w:pPr>
      <w:rPr>
        <w:rFonts w:ascii="Roboto" w:eastAsia="Times New Roman" w:hAnsi="Roboto" w:cs="Aria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1F27BA8"/>
    <w:multiLevelType w:val="hybridMultilevel"/>
    <w:tmpl w:val="B6D46148"/>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181831"/>
    <w:multiLevelType w:val="multilevel"/>
    <w:tmpl w:val="08B083B8"/>
    <w:styleLink w:val="Listaactual2"/>
    <w:lvl w:ilvl="0">
      <w:start w:val="1"/>
      <w:numFmt w:val="decimal"/>
      <w:lvlText w:val="%1."/>
      <w:lvlJc w:val="left"/>
      <w:pPr>
        <w:ind w:left="360" w:hanging="360"/>
      </w:pPr>
      <w:rPr>
        <w:rFonts w:ascii="Roboto" w:eastAsia="Times New Roman" w:hAnsi="Roboto"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3CD74816"/>
    <w:multiLevelType w:val="hybridMultilevel"/>
    <w:tmpl w:val="477CD71A"/>
    <w:lvl w:ilvl="0" w:tplc="FFFFFFFF">
      <w:start w:val="1"/>
      <w:numFmt w:val="decimal"/>
      <w:lvlText w:val="%1."/>
      <w:lvlJc w:val="left"/>
      <w:pPr>
        <w:ind w:left="720" w:hanging="720"/>
      </w:pPr>
      <w:rPr>
        <w:rFonts w:ascii="Roboto" w:eastAsia="Calibri" w:hAnsi="Roboto" w:cs="Arial"/>
      </w:rPr>
    </w:lvl>
    <w:lvl w:ilvl="1" w:tplc="FFFFFFFF" w:tentative="1">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10" w15:restartNumberingAfterBreak="0">
    <w:nsid w:val="4CD82DA1"/>
    <w:multiLevelType w:val="multilevel"/>
    <w:tmpl w:val="656C4924"/>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 w15:restartNumberingAfterBreak="0">
    <w:nsid w:val="4FCC7E94"/>
    <w:multiLevelType w:val="hybridMultilevel"/>
    <w:tmpl w:val="76CC0A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0254329"/>
    <w:multiLevelType w:val="hybridMultilevel"/>
    <w:tmpl w:val="ABC40AF6"/>
    <w:lvl w:ilvl="0" w:tplc="D8642430">
      <w:start w:val="1"/>
      <w:numFmt w:val="lowerLetter"/>
      <w:lvlText w:val="%1)"/>
      <w:lvlJc w:val="left"/>
      <w:pPr>
        <w:ind w:left="720" w:hanging="360"/>
      </w:pPr>
      <w:rPr>
        <w:rFonts w:ascii="Roboto" w:eastAsia="Times New Roman" w:hAnsi="Roboto" w:cs="Arial"/>
      </w:rPr>
    </w:lvl>
    <w:lvl w:ilvl="1" w:tplc="0C0A0019">
      <w:start w:val="1"/>
      <w:numFmt w:val="lowerLetter"/>
      <w:lvlText w:val="%2."/>
      <w:lvlJc w:val="left"/>
      <w:pPr>
        <w:ind w:left="1440" w:hanging="360"/>
      </w:pPr>
    </w:lvl>
    <w:lvl w:ilvl="2" w:tplc="BEB0D9BE">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2040F09"/>
    <w:multiLevelType w:val="hybridMultilevel"/>
    <w:tmpl w:val="08B083B8"/>
    <w:lvl w:ilvl="0" w:tplc="FFFFFFFF">
      <w:start w:val="1"/>
      <w:numFmt w:val="decimal"/>
      <w:lvlText w:val="%1."/>
      <w:lvlJc w:val="left"/>
      <w:pPr>
        <w:ind w:left="360" w:hanging="360"/>
      </w:pPr>
      <w:rPr>
        <w:rFonts w:ascii="Roboto" w:eastAsia="Times New Roman" w:hAnsi="Roboto" w:cs="Arial"/>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6FE042F5"/>
    <w:multiLevelType w:val="hybridMultilevel"/>
    <w:tmpl w:val="BBE26EF0"/>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5470797"/>
    <w:multiLevelType w:val="hybridMultilevel"/>
    <w:tmpl w:val="E976EAC0"/>
    <w:lvl w:ilvl="0" w:tplc="C7361B70">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num w:numId="1" w16cid:durableId="1101143992">
    <w:abstractNumId w:val="10"/>
  </w:num>
  <w:num w:numId="2" w16cid:durableId="279530433">
    <w:abstractNumId w:val="5"/>
  </w:num>
  <w:num w:numId="3" w16cid:durableId="1881894114">
    <w:abstractNumId w:val="12"/>
  </w:num>
  <w:num w:numId="4" w16cid:durableId="1819110306">
    <w:abstractNumId w:val="4"/>
  </w:num>
  <w:num w:numId="5" w16cid:durableId="18583054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93930210">
    <w:abstractNumId w:val="3"/>
  </w:num>
  <w:num w:numId="7" w16cid:durableId="1075392491">
    <w:abstractNumId w:val="1"/>
  </w:num>
  <w:num w:numId="8" w16cid:durableId="1038507560">
    <w:abstractNumId w:val="9"/>
  </w:num>
  <w:num w:numId="9" w16cid:durableId="1529295140">
    <w:abstractNumId w:val="2"/>
  </w:num>
  <w:num w:numId="10" w16cid:durableId="803353456">
    <w:abstractNumId w:val="6"/>
  </w:num>
  <w:num w:numId="11" w16cid:durableId="95293371">
    <w:abstractNumId w:val="13"/>
  </w:num>
  <w:num w:numId="12" w16cid:durableId="978802281">
    <w:abstractNumId w:val="8"/>
  </w:num>
  <w:num w:numId="13" w16cid:durableId="41370145">
    <w:abstractNumId w:val="11"/>
  </w:num>
  <w:num w:numId="14" w16cid:durableId="298845493">
    <w:abstractNumId w:val="0"/>
  </w:num>
  <w:num w:numId="15" w16cid:durableId="1340887264">
    <w:abstractNumId w:val="14"/>
  </w:num>
  <w:num w:numId="16" w16cid:durableId="21081149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NotTrackMoves/>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03BF"/>
    <w:rsid w:val="000001E3"/>
    <w:rsid w:val="00013EAE"/>
    <w:rsid w:val="00017F93"/>
    <w:rsid w:val="00052075"/>
    <w:rsid w:val="000A54F1"/>
    <w:rsid w:val="000B1BF5"/>
    <w:rsid w:val="000C04A9"/>
    <w:rsid w:val="000F6273"/>
    <w:rsid w:val="00104E30"/>
    <w:rsid w:val="001170D3"/>
    <w:rsid w:val="00120D41"/>
    <w:rsid w:val="00134309"/>
    <w:rsid w:val="00167764"/>
    <w:rsid w:val="001C6DA1"/>
    <w:rsid w:val="001E7535"/>
    <w:rsid w:val="002047A9"/>
    <w:rsid w:val="00285EE7"/>
    <w:rsid w:val="002A3D4E"/>
    <w:rsid w:val="002D4606"/>
    <w:rsid w:val="0035719D"/>
    <w:rsid w:val="003F3335"/>
    <w:rsid w:val="00401133"/>
    <w:rsid w:val="0041130E"/>
    <w:rsid w:val="00442141"/>
    <w:rsid w:val="00456B53"/>
    <w:rsid w:val="00473EAB"/>
    <w:rsid w:val="004769A5"/>
    <w:rsid w:val="00493111"/>
    <w:rsid w:val="004A3F23"/>
    <w:rsid w:val="004C0383"/>
    <w:rsid w:val="004C7CDD"/>
    <w:rsid w:val="004E75D7"/>
    <w:rsid w:val="004F4D5F"/>
    <w:rsid w:val="0050230E"/>
    <w:rsid w:val="00520394"/>
    <w:rsid w:val="005303BF"/>
    <w:rsid w:val="00552AAB"/>
    <w:rsid w:val="0055322F"/>
    <w:rsid w:val="005564F8"/>
    <w:rsid w:val="006036BD"/>
    <w:rsid w:val="00616993"/>
    <w:rsid w:val="006246FC"/>
    <w:rsid w:val="006302C4"/>
    <w:rsid w:val="00646ECB"/>
    <w:rsid w:val="00680449"/>
    <w:rsid w:val="00692A49"/>
    <w:rsid w:val="006A16E5"/>
    <w:rsid w:val="006A173F"/>
    <w:rsid w:val="006A5902"/>
    <w:rsid w:val="006C1592"/>
    <w:rsid w:val="006E6F0D"/>
    <w:rsid w:val="006F440F"/>
    <w:rsid w:val="0071797E"/>
    <w:rsid w:val="00726846"/>
    <w:rsid w:val="00770C03"/>
    <w:rsid w:val="007B6E85"/>
    <w:rsid w:val="007F2835"/>
    <w:rsid w:val="007F4547"/>
    <w:rsid w:val="00891857"/>
    <w:rsid w:val="008962E8"/>
    <w:rsid w:val="008B66B8"/>
    <w:rsid w:val="00936BDB"/>
    <w:rsid w:val="00960F2D"/>
    <w:rsid w:val="009B15C2"/>
    <w:rsid w:val="009B62A3"/>
    <w:rsid w:val="009C28A3"/>
    <w:rsid w:val="009D6BAA"/>
    <w:rsid w:val="00A13D15"/>
    <w:rsid w:val="00A261C8"/>
    <w:rsid w:val="00A62185"/>
    <w:rsid w:val="00A73545"/>
    <w:rsid w:val="00A90B78"/>
    <w:rsid w:val="00A9156E"/>
    <w:rsid w:val="00AB77F1"/>
    <w:rsid w:val="00B2285B"/>
    <w:rsid w:val="00B31482"/>
    <w:rsid w:val="00B35F82"/>
    <w:rsid w:val="00B37AE8"/>
    <w:rsid w:val="00B60E24"/>
    <w:rsid w:val="00BD51AC"/>
    <w:rsid w:val="00BE455F"/>
    <w:rsid w:val="00CB367E"/>
    <w:rsid w:val="00CC2752"/>
    <w:rsid w:val="00CF5F10"/>
    <w:rsid w:val="00D002EF"/>
    <w:rsid w:val="00D173BB"/>
    <w:rsid w:val="00D43438"/>
    <w:rsid w:val="00D53E11"/>
    <w:rsid w:val="00D95EBC"/>
    <w:rsid w:val="00DB617D"/>
    <w:rsid w:val="00DC14E0"/>
    <w:rsid w:val="00DC4270"/>
    <w:rsid w:val="00DE37EC"/>
    <w:rsid w:val="00E124C1"/>
    <w:rsid w:val="00E7516C"/>
    <w:rsid w:val="00E812C9"/>
    <w:rsid w:val="00E8707E"/>
    <w:rsid w:val="00E93D97"/>
    <w:rsid w:val="00E94081"/>
    <w:rsid w:val="00ED6562"/>
    <w:rsid w:val="00EE377A"/>
    <w:rsid w:val="00EF64A0"/>
    <w:rsid w:val="00F13C12"/>
    <w:rsid w:val="00F25FF4"/>
    <w:rsid w:val="00F32735"/>
    <w:rsid w:val="00F376D8"/>
    <w:rsid w:val="00F434B3"/>
    <w:rsid w:val="00F76F7E"/>
    <w:rsid w:val="00FB1B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75A25"/>
  <w15:docId w15:val="{CB84DA33-A3AF-40CF-A7CE-ACA5F7376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sz w:val="24"/>
      <w:szCs w:val="24"/>
      <w:lang w:val="es-ES_tradnl" w:eastAsia="en-US"/>
    </w:rPr>
  </w:style>
  <w:style w:type="paragraph" w:styleId="Ttulo1">
    <w:name w:val="heading 1"/>
    <w:basedOn w:val="Normal"/>
    <w:link w:val="Ttulo1Car"/>
    <w:uiPriority w:val="9"/>
    <w:qFormat/>
    <w:rsid w:val="00A9156E"/>
    <w:pPr>
      <w:widowControl/>
      <w:suppressAutoHyphens w:val="0"/>
      <w:autoSpaceDN/>
      <w:ind w:left="115"/>
      <w:textAlignment w:val="auto"/>
      <w:outlineLvl w:val="0"/>
    </w:pPr>
    <w:rPr>
      <w:rFonts w:cs="Calibri"/>
      <w:b/>
      <w:bCs/>
      <w:lang w:val="ca-ES-valencia"/>
    </w:rPr>
  </w:style>
  <w:style w:type="paragraph" w:styleId="Ttulo3">
    <w:name w:val="heading 3"/>
    <w:basedOn w:val="Normal"/>
    <w:next w:val="Normal"/>
    <w:link w:val="Ttulo3Car"/>
    <w:uiPriority w:val="9"/>
    <w:unhideWhenUsed/>
    <w:qFormat/>
    <w:rsid w:val="00A9156E"/>
    <w:pPr>
      <w:keepNext/>
      <w:keepLines/>
      <w:widowControl/>
      <w:suppressAutoHyphens w:val="0"/>
      <w:autoSpaceDN/>
      <w:spacing w:before="40"/>
      <w:textAlignment w:val="auto"/>
      <w:outlineLvl w:val="2"/>
    </w:pPr>
    <w:rPr>
      <w:rFonts w:ascii="Cambria" w:eastAsia="Cambria" w:hAnsi="Cambria" w:cs="Cambria"/>
      <w:color w:val="243F60"/>
      <w:lang w:val="ca-ES-valencia"/>
    </w:rPr>
  </w:style>
  <w:style w:type="paragraph" w:styleId="Ttulo4">
    <w:name w:val="heading 4"/>
    <w:basedOn w:val="Normal"/>
    <w:next w:val="Normal"/>
    <w:link w:val="Ttulo4Car"/>
    <w:uiPriority w:val="9"/>
    <w:semiHidden/>
    <w:unhideWhenUsed/>
    <w:qFormat/>
    <w:rsid w:val="00A9156E"/>
    <w:pPr>
      <w:keepNext/>
      <w:keepLines/>
      <w:widowControl/>
      <w:suppressAutoHyphens w:val="0"/>
      <w:autoSpaceDN/>
      <w:spacing w:before="40"/>
      <w:textAlignment w:val="auto"/>
      <w:outlineLvl w:val="3"/>
    </w:pPr>
    <w:rPr>
      <w:rFonts w:ascii="Cambria" w:eastAsia="Cambria" w:hAnsi="Cambria" w:cs="Cambria"/>
      <w:i/>
      <w:iCs/>
      <w:color w:val="365F91"/>
      <w:sz w:val="22"/>
      <w:szCs w:val="22"/>
      <w:lang w:val="ca-ES-valenc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pPr>
      <w:suppressAutoHyphens/>
      <w:autoSpaceDN w:val="0"/>
      <w:textAlignment w:val="baseline"/>
    </w:pPr>
    <w:rPr>
      <w:sz w:val="24"/>
      <w:szCs w:val="24"/>
      <w:lang w:val="es-ES_tradnl" w:eastAsia="en-US"/>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table" w:styleId="Tablaconcuadrcula">
    <w:name w:val="Table Grid"/>
    <w:basedOn w:val="Tablanormal"/>
    <w:uiPriority w:val="39"/>
    <w:rsid w:val="00B37A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D53E11"/>
    <w:rPr>
      <w:sz w:val="24"/>
      <w:szCs w:val="24"/>
      <w:lang w:val="es-ES_tradnl" w:eastAsia="en-US"/>
    </w:rPr>
  </w:style>
  <w:style w:type="character" w:customStyle="1" w:styleId="Ttulo1Car">
    <w:name w:val="Título 1 Car"/>
    <w:link w:val="Ttulo1"/>
    <w:uiPriority w:val="9"/>
    <w:rsid w:val="00A9156E"/>
    <w:rPr>
      <w:rFonts w:cs="Calibri"/>
      <w:b/>
      <w:bCs/>
      <w:sz w:val="24"/>
      <w:szCs w:val="24"/>
      <w:lang w:val="ca-ES-valencia" w:eastAsia="en-US"/>
    </w:rPr>
  </w:style>
  <w:style w:type="character" w:customStyle="1" w:styleId="Ttulo3Car">
    <w:name w:val="Título 3 Car"/>
    <w:link w:val="Ttulo3"/>
    <w:uiPriority w:val="9"/>
    <w:qFormat/>
    <w:rsid w:val="00A9156E"/>
    <w:rPr>
      <w:rFonts w:ascii="Cambria" w:eastAsia="Cambria" w:hAnsi="Cambria" w:cs="Cambria"/>
      <w:color w:val="243F60"/>
      <w:sz w:val="24"/>
      <w:szCs w:val="24"/>
      <w:lang w:val="ca-ES-valencia" w:eastAsia="en-US"/>
    </w:rPr>
  </w:style>
  <w:style w:type="character" w:customStyle="1" w:styleId="Ttulo4Car">
    <w:name w:val="Título 4 Car"/>
    <w:link w:val="Ttulo4"/>
    <w:uiPriority w:val="9"/>
    <w:semiHidden/>
    <w:qFormat/>
    <w:rsid w:val="00A9156E"/>
    <w:rPr>
      <w:rFonts w:ascii="Cambria" w:eastAsia="Cambria" w:hAnsi="Cambria" w:cs="Cambria"/>
      <w:i/>
      <w:iCs/>
      <w:color w:val="365F91"/>
      <w:sz w:val="22"/>
      <w:szCs w:val="22"/>
      <w:lang w:val="ca-ES-valencia" w:eastAsia="en-US"/>
    </w:rPr>
  </w:style>
  <w:style w:type="character" w:customStyle="1" w:styleId="EnlacedeInternet">
    <w:name w:val="Enlace de Internet"/>
    <w:uiPriority w:val="99"/>
    <w:unhideWhenUsed/>
    <w:rsid w:val="00A9156E"/>
    <w:rPr>
      <w:color w:val="000080"/>
      <w:u w:val="single"/>
    </w:rPr>
  </w:style>
  <w:style w:type="paragraph" w:styleId="Textoindependiente">
    <w:name w:val="Body Text"/>
    <w:basedOn w:val="Normal"/>
    <w:link w:val="TextoindependienteCar"/>
    <w:uiPriority w:val="1"/>
    <w:qFormat/>
    <w:rsid w:val="00A9156E"/>
    <w:pPr>
      <w:widowControl/>
      <w:suppressAutoHyphens w:val="0"/>
      <w:autoSpaceDN/>
      <w:textAlignment w:val="auto"/>
    </w:pPr>
    <w:rPr>
      <w:rFonts w:cs="Calibri"/>
      <w:lang w:val="ca-ES-valencia"/>
    </w:rPr>
  </w:style>
  <w:style w:type="character" w:customStyle="1" w:styleId="TextoindependienteCar">
    <w:name w:val="Texto independiente Car"/>
    <w:link w:val="Textoindependiente"/>
    <w:uiPriority w:val="1"/>
    <w:rsid w:val="00A9156E"/>
    <w:rPr>
      <w:rFonts w:cs="Calibri"/>
      <w:sz w:val="24"/>
      <w:szCs w:val="24"/>
      <w:lang w:val="ca-ES-valencia" w:eastAsia="en-US"/>
    </w:rPr>
  </w:style>
  <w:style w:type="paragraph" w:styleId="NormalWeb">
    <w:name w:val="Normal (Web)"/>
    <w:basedOn w:val="Normal"/>
    <w:uiPriority w:val="99"/>
    <w:unhideWhenUsed/>
    <w:qFormat/>
    <w:rsid w:val="00A9156E"/>
    <w:pPr>
      <w:widowControl/>
      <w:suppressAutoHyphens w:val="0"/>
      <w:autoSpaceDN/>
      <w:spacing w:beforeAutospacing="1" w:after="142" w:line="288" w:lineRule="auto"/>
      <w:ind w:firstLine="284"/>
      <w:jc w:val="both"/>
      <w:textAlignment w:val="auto"/>
    </w:pPr>
    <w:rPr>
      <w:rFonts w:ascii="Times New Roman" w:eastAsia="Times New Roman" w:hAnsi="Times New Roman" w:cs="Times New Roman"/>
      <w:lang w:val="ca-ES-valencia" w:eastAsia="ca-ES-valencia"/>
    </w:rPr>
  </w:style>
  <w:style w:type="paragraph" w:customStyle="1" w:styleId="western1">
    <w:name w:val="western1"/>
    <w:basedOn w:val="Normal"/>
    <w:qFormat/>
    <w:rsid w:val="00A9156E"/>
    <w:pPr>
      <w:widowControl/>
      <w:suppressAutoHyphens w:val="0"/>
      <w:autoSpaceDN/>
      <w:spacing w:beforeAutospacing="1" w:after="142" w:line="288" w:lineRule="auto"/>
      <w:ind w:firstLine="284"/>
      <w:jc w:val="both"/>
      <w:textAlignment w:val="auto"/>
    </w:pPr>
    <w:rPr>
      <w:rFonts w:ascii="Roboto" w:eastAsia="Times New Roman" w:hAnsi="Roboto" w:cs="Times New Roman"/>
      <w:sz w:val="22"/>
      <w:szCs w:val="22"/>
      <w:lang w:val="ca-ES-valencia" w:eastAsia="ca-ES-valencia"/>
    </w:rPr>
  </w:style>
  <w:style w:type="paragraph" w:customStyle="1" w:styleId="western">
    <w:name w:val="western"/>
    <w:basedOn w:val="Normal"/>
    <w:qFormat/>
    <w:rsid w:val="00A9156E"/>
    <w:pPr>
      <w:widowControl/>
      <w:suppressAutoHyphens w:val="0"/>
      <w:autoSpaceDN/>
      <w:spacing w:beforeAutospacing="1" w:after="142" w:line="288" w:lineRule="auto"/>
      <w:ind w:firstLine="284"/>
      <w:jc w:val="both"/>
      <w:textAlignment w:val="auto"/>
    </w:pPr>
    <w:rPr>
      <w:rFonts w:ascii="Roboto" w:eastAsia="Times New Roman" w:hAnsi="Roboto" w:cs="Times New Roman"/>
      <w:sz w:val="22"/>
      <w:szCs w:val="22"/>
      <w:lang w:val="ca-ES-valencia" w:eastAsia="ca-ES-valencia"/>
    </w:rPr>
  </w:style>
  <w:style w:type="character" w:styleId="Hipervnculo">
    <w:name w:val="Hyperlink"/>
    <w:uiPriority w:val="99"/>
    <w:unhideWhenUsed/>
    <w:rsid w:val="00A9156E"/>
    <w:rPr>
      <w:color w:val="0000FF"/>
      <w:u w:val="single"/>
    </w:rPr>
  </w:style>
  <w:style w:type="paragraph" w:styleId="Cita">
    <w:name w:val="Quote"/>
    <w:basedOn w:val="Normal"/>
    <w:link w:val="CitaCar"/>
    <w:qFormat/>
    <w:rsid w:val="00A9156E"/>
    <w:pPr>
      <w:widowControl/>
      <w:suppressAutoHyphens w:val="0"/>
      <w:autoSpaceDN/>
      <w:spacing w:after="283"/>
      <w:ind w:left="567" w:right="567"/>
      <w:textAlignment w:val="auto"/>
    </w:pPr>
    <w:rPr>
      <w:rFonts w:ascii="Times New Roman" w:eastAsia="Times New Roman" w:hAnsi="Times New Roman" w:cs="Times New Roman"/>
      <w:szCs w:val="20"/>
      <w:lang w:val="ca-ES" w:eastAsia="zh-CN"/>
    </w:rPr>
  </w:style>
  <w:style w:type="character" w:customStyle="1" w:styleId="CitaCar">
    <w:name w:val="Cita Car"/>
    <w:link w:val="Cita"/>
    <w:rsid w:val="00A9156E"/>
    <w:rPr>
      <w:rFonts w:ascii="Times New Roman" w:eastAsia="Times New Roman" w:hAnsi="Times New Roman" w:cs="Times New Roman"/>
      <w:sz w:val="24"/>
      <w:lang w:val="ca-ES" w:eastAsia="zh-CN"/>
    </w:rPr>
  </w:style>
  <w:style w:type="paragraph" w:customStyle="1" w:styleId="Default">
    <w:name w:val="Default"/>
    <w:rsid w:val="00A9156E"/>
    <w:pPr>
      <w:autoSpaceDE w:val="0"/>
      <w:autoSpaceDN w:val="0"/>
      <w:adjustRightInd w:val="0"/>
    </w:pPr>
    <w:rPr>
      <w:rFonts w:cs="Calibri"/>
      <w:color w:val="000000"/>
      <w:sz w:val="24"/>
      <w:szCs w:val="24"/>
      <w:lang w:eastAsia="en-US"/>
    </w:rPr>
  </w:style>
  <w:style w:type="character" w:styleId="nfasis">
    <w:name w:val="Emphasis"/>
    <w:uiPriority w:val="20"/>
    <w:qFormat/>
    <w:rsid w:val="00A9156E"/>
    <w:rPr>
      <w:i/>
      <w:iCs/>
    </w:rPr>
  </w:style>
  <w:style w:type="character" w:customStyle="1" w:styleId="cf01">
    <w:name w:val="cf01"/>
    <w:rsid w:val="00A9156E"/>
    <w:rPr>
      <w:rFonts w:ascii="Segoe UI" w:hAnsi="Segoe UI" w:cs="Segoe UI" w:hint="default"/>
      <w:sz w:val="18"/>
      <w:szCs w:val="18"/>
    </w:rPr>
  </w:style>
  <w:style w:type="character" w:styleId="Refdecomentario">
    <w:name w:val="annotation reference"/>
    <w:uiPriority w:val="99"/>
    <w:semiHidden/>
    <w:unhideWhenUsed/>
    <w:rsid w:val="00DC14E0"/>
    <w:rPr>
      <w:sz w:val="16"/>
      <w:szCs w:val="16"/>
    </w:rPr>
  </w:style>
  <w:style w:type="paragraph" w:styleId="Textocomentario">
    <w:name w:val="annotation text"/>
    <w:basedOn w:val="Normal"/>
    <w:link w:val="TextocomentarioCar"/>
    <w:uiPriority w:val="99"/>
    <w:unhideWhenUsed/>
    <w:rsid w:val="00DC14E0"/>
    <w:rPr>
      <w:sz w:val="20"/>
      <w:szCs w:val="20"/>
    </w:rPr>
  </w:style>
  <w:style w:type="character" w:customStyle="1" w:styleId="TextocomentarioCar">
    <w:name w:val="Texto comentario Car"/>
    <w:link w:val="Textocomentario"/>
    <w:uiPriority w:val="99"/>
    <w:rsid w:val="00DC14E0"/>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DC14E0"/>
    <w:rPr>
      <w:b/>
      <w:bCs/>
    </w:rPr>
  </w:style>
  <w:style w:type="character" w:customStyle="1" w:styleId="AsuntodelcomentarioCar">
    <w:name w:val="Asunto del comentario Car"/>
    <w:link w:val="Asuntodelcomentario"/>
    <w:uiPriority w:val="99"/>
    <w:semiHidden/>
    <w:rsid w:val="00DC14E0"/>
    <w:rPr>
      <w:b/>
      <w:bCs/>
      <w:lang w:val="es-ES_tradnl" w:eastAsia="en-US"/>
    </w:rPr>
  </w:style>
  <w:style w:type="character" w:styleId="Hipervnculovisitado">
    <w:name w:val="FollowedHyperlink"/>
    <w:uiPriority w:val="99"/>
    <w:semiHidden/>
    <w:unhideWhenUsed/>
    <w:rsid w:val="006302C4"/>
    <w:rPr>
      <w:color w:val="954F72"/>
      <w:u w:val="single"/>
    </w:rPr>
  </w:style>
  <w:style w:type="numbering" w:customStyle="1" w:styleId="Listaactual1">
    <w:name w:val="Lista actual1"/>
    <w:uiPriority w:val="99"/>
    <w:rsid w:val="00A13D15"/>
    <w:pPr>
      <w:numPr>
        <w:numId w:val="9"/>
      </w:numPr>
    </w:pPr>
  </w:style>
  <w:style w:type="numbering" w:customStyle="1" w:styleId="Listaactual2">
    <w:name w:val="Lista actual2"/>
    <w:uiPriority w:val="99"/>
    <w:rsid w:val="00A13D15"/>
    <w:pPr>
      <w:numPr>
        <w:numId w:val="12"/>
      </w:numPr>
    </w:pPr>
  </w:style>
  <w:style w:type="numbering" w:customStyle="1" w:styleId="Listaactual3">
    <w:name w:val="Lista actual3"/>
    <w:uiPriority w:val="99"/>
    <w:rsid w:val="00A13D15"/>
    <w:pPr>
      <w:numPr>
        <w:numId w:val="14"/>
      </w:numPr>
    </w:pPr>
  </w:style>
  <w:style w:type="character" w:styleId="Mencinsinresolver">
    <w:name w:val="Unresolved Mention"/>
    <w:basedOn w:val="Fuentedeprrafopredeter"/>
    <w:uiPriority w:val="99"/>
    <w:semiHidden/>
    <w:unhideWhenUsed/>
    <w:rsid w:val="009B62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ede.gva.es/va/inicio/procedimientos?id_proc=1997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va.es/va/inicio/procedimientos?id_proc=18487&amp;version=amp"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upv.es/entidades/DPD/index-va.html" TargetMode="External"/><Relationship Id="rId4" Type="http://schemas.openxmlformats.org/officeDocument/2006/relationships/webSettings" Target="webSettings.xml"/><Relationship Id="rId9" Type="http://schemas.openxmlformats.org/officeDocument/2006/relationships/hyperlink" Target="https://participacio.gva.es/documents/162282364/167252785/24.-+CONVENIOS/1ce63c26-adc5-4505-982b-0a514ed1274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11</Pages>
  <Words>5459</Words>
  <Characters>30027</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35416</CharactersWithSpaces>
  <SharedDoc>false</SharedDoc>
  <HLinks>
    <vt:vector size="30" baseType="variant">
      <vt:variant>
        <vt:i4>76</vt:i4>
      </vt:variant>
      <vt:variant>
        <vt:i4>12</vt:i4>
      </vt:variant>
      <vt:variant>
        <vt:i4>0</vt:i4>
      </vt:variant>
      <vt:variant>
        <vt:i4>5</vt:i4>
      </vt:variant>
      <vt:variant>
        <vt:lpwstr>http://www.upv.es/contenidos/DPD</vt:lpwstr>
      </vt:variant>
      <vt:variant>
        <vt:lpwstr/>
      </vt:variant>
      <vt:variant>
        <vt:i4>2031631</vt:i4>
      </vt:variant>
      <vt:variant>
        <vt:i4>9</vt:i4>
      </vt:variant>
      <vt:variant>
        <vt:i4>0</vt:i4>
      </vt:variant>
      <vt:variant>
        <vt:i4>5</vt:i4>
      </vt:variant>
      <vt:variant>
        <vt:lpwstr>https://participacio.gva.es/documents/162282364/167252785/24.-+CONVENIOS/1ce63c26-adc5-4505-982b-0a514ed12740</vt:lpwstr>
      </vt:variant>
      <vt:variant>
        <vt:lpwstr/>
      </vt:variant>
      <vt:variant>
        <vt:i4>2031717</vt:i4>
      </vt:variant>
      <vt:variant>
        <vt:i4>6</vt:i4>
      </vt:variant>
      <vt:variant>
        <vt:i4>0</vt:i4>
      </vt:variant>
      <vt:variant>
        <vt:i4>5</vt:i4>
      </vt:variant>
      <vt:variant>
        <vt:lpwstr>https://sede.gva.es/va/inicio/procedimientos?id_proc=19970</vt:lpwstr>
      </vt:variant>
      <vt:variant>
        <vt:lpwstr/>
      </vt:variant>
      <vt:variant>
        <vt:i4>5570598</vt:i4>
      </vt:variant>
      <vt:variant>
        <vt:i4>2</vt:i4>
      </vt:variant>
      <vt:variant>
        <vt:i4>0</vt:i4>
      </vt:variant>
      <vt:variant>
        <vt:i4>5</vt:i4>
      </vt:variant>
      <vt:variant>
        <vt:lpwstr>https://www.gva.es/va/inicio/procedimientos?id_proc=18487&amp;version=amp</vt:lpwstr>
      </vt:variant>
      <vt:variant>
        <vt:lpwstr/>
      </vt:variant>
      <vt:variant>
        <vt:i4>5570598</vt:i4>
      </vt:variant>
      <vt:variant>
        <vt:i4>0</vt:i4>
      </vt:variant>
      <vt:variant>
        <vt:i4>0</vt:i4>
      </vt:variant>
      <vt:variant>
        <vt:i4>5</vt:i4>
      </vt:variant>
      <vt:variant>
        <vt:lpwstr>https://www.gva.es/va/inicio/procedimientos?id_proc=18487&amp;version=amp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CUÑAT BARBER, INMACULADA</dc:creator>
  <cp:keywords/>
  <cp:lastModifiedBy>GARCIA DONCEL, MARIA</cp:lastModifiedBy>
  <cp:revision>5</cp:revision>
  <cp:lastPrinted>2024-06-11T09:41:00Z</cp:lastPrinted>
  <dcterms:created xsi:type="dcterms:W3CDTF">2024-06-06T13:29:00Z</dcterms:created>
  <dcterms:modified xsi:type="dcterms:W3CDTF">2024-06-26T12:55:00Z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