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E1D" w:rsidRPr="00AF7EA1" w:rsidRDefault="005C53AB"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Anuncio</w:t>
      </w:r>
    </w:p>
    <w:p w:rsidR="00243E44" w:rsidRPr="00AF7EA1" w:rsidRDefault="005C53AB"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 xml:space="preserve">Para os efectos oportunos, faise público </w:t>
      </w:r>
      <w:r w:rsidR="007436FE" w:rsidRPr="00AF7EA1">
        <w:rPr>
          <w:rFonts w:ascii="Helvetica" w:hAnsi="Helvetica" w:cs="Times New Roman"/>
          <w:lang w:val="gl-ES"/>
        </w:rPr>
        <w:t xml:space="preserve">que a Xunta de Goberno, na sesión ordinaria do día </w:t>
      </w:r>
      <w:r w:rsidR="007873A0" w:rsidRPr="00AF7EA1">
        <w:rPr>
          <w:rFonts w:ascii="Helvetica" w:hAnsi="Helvetica" w:cs="Times New Roman"/>
          <w:lang w:val="gl-ES"/>
        </w:rPr>
        <w:t>2</w:t>
      </w:r>
      <w:r w:rsidR="001A73D7" w:rsidRPr="00AF7EA1">
        <w:rPr>
          <w:rFonts w:ascii="Helvetica" w:hAnsi="Helvetica" w:cs="Times New Roman"/>
          <w:lang w:val="gl-ES"/>
        </w:rPr>
        <w:t>4 de xuño</w:t>
      </w:r>
      <w:r w:rsidR="007436FE" w:rsidRPr="00AF7EA1">
        <w:rPr>
          <w:rFonts w:ascii="Helvetica" w:hAnsi="Helvetica" w:cs="Times New Roman"/>
          <w:lang w:val="gl-ES"/>
        </w:rPr>
        <w:t xml:space="preserve"> de 202</w:t>
      </w:r>
      <w:r w:rsidR="001A73D7" w:rsidRPr="00AF7EA1">
        <w:rPr>
          <w:rFonts w:ascii="Helvetica" w:hAnsi="Helvetica" w:cs="Times New Roman"/>
          <w:lang w:val="gl-ES"/>
        </w:rPr>
        <w:t>4</w:t>
      </w:r>
      <w:r w:rsidR="007436FE" w:rsidRPr="00AF7EA1">
        <w:rPr>
          <w:rFonts w:ascii="Helvetica" w:hAnsi="Helvetica" w:cs="Times New Roman"/>
          <w:lang w:val="gl-ES"/>
        </w:rPr>
        <w:t xml:space="preserve">, adoptou o acordo </w:t>
      </w:r>
      <w:r w:rsidR="00F74FCB" w:rsidRPr="00AF7EA1">
        <w:rPr>
          <w:rFonts w:ascii="Helvetica" w:hAnsi="Helvetica" w:cs="Times New Roman"/>
          <w:lang w:val="gl-ES"/>
        </w:rPr>
        <w:t>de aprobación das bases reguladoras da convocatoria d</w:t>
      </w:r>
      <w:r w:rsidR="005B6D4B" w:rsidRPr="00AF7EA1">
        <w:rPr>
          <w:rFonts w:ascii="Helvetica" w:hAnsi="Helvetica" w:cs="Times New Roman"/>
          <w:lang w:val="gl-ES"/>
        </w:rPr>
        <w:t>o</w:t>
      </w:r>
      <w:r w:rsidR="00F74FCB" w:rsidRPr="00AF7EA1">
        <w:rPr>
          <w:rFonts w:ascii="Helvetica" w:hAnsi="Helvetica" w:cs="Times New Roman"/>
          <w:lang w:val="gl-ES"/>
        </w:rPr>
        <w:t xml:space="preserve"> concurso público para a concesión de subvencións a entidades deportivas e entidades sen ánimo de lucro para a organización de eventos deportivos 202</w:t>
      </w:r>
      <w:r w:rsidR="00DA5B34" w:rsidRPr="00AF7EA1">
        <w:rPr>
          <w:rFonts w:ascii="Helvetica" w:hAnsi="Helvetica" w:cs="Times New Roman"/>
          <w:lang w:val="gl-ES"/>
        </w:rPr>
        <w:t>4</w:t>
      </w:r>
      <w:r w:rsidR="000A40A4" w:rsidRPr="00AF7EA1">
        <w:rPr>
          <w:rFonts w:ascii="Helvetica" w:hAnsi="Helvetica" w:cs="Times New Roman"/>
          <w:lang w:val="gl-ES"/>
        </w:rPr>
        <w:t>, con suxeición ás seguintes cláusulas:</w:t>
      </w:r>
    </w:p>
    <w:p w:rsidR="005B6D4B" w:rsidRPr="00AF7EA1" w:rsidRDefault="005B6D4B" w:rsidP="00E406E0">
      <w:pPr>
        <w:spacing w:line="240" w:lineRule="auto"/>
        <w:contextualSpacing/>
        <w:jc w:val="both"/>
        <w:rPr>
          <w:rFonts w:ascii="Helvetica" w:hAnsi="Helvetica" w:cs="Times New Roman"/>
          <w:lang w:val="gl-ES"/>
        </w:rPr>
      </w:pPr>
    </w:p>
    <w:p w:rsidR="00DA5B34" w:rsidRPr="00AF7EA1" w:rsidRDefault="00DA5B34" w:rsidP="00E406E0">
      <w:pPr>
        <w:keepNext/>
        <w:spacing w:after="0" w:line="240" w:lineRule="auto"/>
        <w:contextualSpacing/>
        <w:jc w:val="both"/>
        <w:outlineLvl w:val="1"/>
        <w:rPr>
          <w:rFonts w:ascii="Helvetica" w:eastAsia="Times New Roman" w:hAnsi="Helvetica" w:cs="Times New Roman"/>
          <w:b/>
          <w:color w:val="000000"/>
          <w:u w:val="single"/>
          <w:lang w:val="gl-ES" w:eastAsia="es-ES"/>
        </w:rPr>
      </w:pPr>
      <w:r w:rsidRPr="00AF7EA1">
        <w:rPr>
          <w:rFonts w:ascii="Helvetica" w:eastAsia="Times New Roman" w:hAnsi="Helvetica" w:cs="Times New Roman"/>
          <w:b/>
          <w:color w:val="000000"/>
          <w:u w:val="single"/>
          <w:lang w:val="gl-ES" w:eastAsia="es-ES"/>
        </w:rPr>
        <w:t xml:space="preserve">Primeira.- Obxecto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bCs/>
          <w:color w:val="000000"/>
          <w:lang w:val="gl-ES" w:eastAsia="es-ES"/>
        </w:rPr>
        <w:t>1. O obxecto desta convocatoria é a regulación do procedemento para a concesión, pola Deputación Provincial de Ourense, en réxime de concorrencia competitiva, de subvencións a</w:t>
      </w:r>
      <w:r w:rsidRPr="00AF7EA1">
        <w:rPr>
          <w:rFonts w:ascii="Helvetica" w:eastAsia="Times New Roman" w:hAnsi="Helvetica" w:cs="Times New Roman"/>
          <w:color w:val="000000"/>
          <w:lang w:val="gl-ES" w:eastAsia="es-ES"/>
        </w:rPr>
        <w:t xml:space="preserve"> entidades deportivas e entidades sen ánimo de lucro </w:t>
      </w:r>
      <w:r w:rsidRPr="00AF7EA1">
        <w:rPr>
          <w:rFonts w:ascii="Helvetica" w:eastAsia="Times New Roman" w:hAnsi="Helvetica" w:cs="Times New Roman"/>
          <w:bCs/>
          <w:color w:val="000000"/>
          <w:lang w:val="gl-ES" w:eastAsia="es-ES"/>
        </w:rPr>
        <w:t xml:space="preserve">para a organización de eventos deportivos realizados ou para realizar durante o exercicio de 2024, coa finalidade de contribuír </w:t>
      </w:r>
      <w:r w:rsidRPr="00AF7EA1">
        <w:rPr>
          <w:rFonts w:ascii="Helvetica" w:eastAsia="Times New Roman" w:hAnsi="Helvetica" w:cs="Times New Roman"/>
          <w:color w:val="000000"/>
          <w:lang w:val="gl-ES" w:eastAsia="es-ES"/>
        </w:rPr>
        <w:t>ao mantemento dunha actividade deportiva ampla, orientada ao público en xeral e baseada principalmente nos conceptos de deporte – saúde e deporte para todos.</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242424"/>
          <w:lang w:val="gl-ES"/>
        </w:rPr>
      </w:pPr>
      <w:r w:rsidRPr="00AF7EA1">
        <w:rPr>
          <w:rFonts w:ascii="Helvetica" w:eastAsia="Times New Roman" w:hAnsi="Helvetica" w:cs="Times New Roman"/>
          <w:color w:val="000000"/>
          <w:lang w:val="gl-ES" w:eastAsia="es-ES"/>
        </w:rPr>
        <w:t xml:space="preserve">2. </w:t>
      </w:r>
      <w:r w:rsidRPr="00AF7EA1">
        <w:rPr>
          <w:rFonts w:ascii="Helvetica" w:eastAsia="Calibri" w:hAnsi="Helvetica" w:cs="Times New Roman"/>
          <w:color w:val="000000"/>
          <w:lang w:val="gl-ES" w:eastAsia="es-ES"/>
        </w:rPr>
        <w:t xml:space="preserve"> </w:t>
      </w:r>
      <w:r w:rsidRPr="00AF7EA1">
        <w:rPr>
          <w:rFonts w:ascii="Helvetica" w:eastAsia="Times New Roman" w:hAnsi="Helvetica" w:cs="Times New Roman"/>
          <w:color w:val="242424"/>
          <w:bdr w:val="none" w:sz="0" w:space="0" w:color="auto" w:frame="1"/>
          <w:lang w:val="gl-ES"/>
        </w:rPr>
        <w:t xml:space="preserve">De conformidade co establecido no artigo 8.1 da Lei 38/2003, </w:t>
      </w:r>
      <w:r w:rsidR="00A95B64">
        <w:rPr>
          <w:rFonts w:ascii="Helvetica" w:eastAsia="Times New Roman" w:hAnsi="Helvetica" w:cs="Times New Roman"/>
          <w:color w:val="242424"/>
          <w:bdr w:val="none" w:sz="0" w:space="0" w:color="auto" w:frame="1"/>
          <w:lang w:val="gl-ES"/>
        </w:rPr>
        <w:t>x</w:t>
      </w:r>
      <w:r w:rsidRPr="00AF7EA1">
        <w:rPr>
          <w:rFonts w:ascii="Helvetica" w:eastAsia="Times New Roman" w:hAnsi="Helvetica" w:cs="Times New Roman"/>
          <w:color w:val="242424"/>
          <w:bdr w:val="none" w:sz="0" w:space="0" w:color="auto" w:frame="1"/>
          <w:lang w:val="gl-ES"/>
        </w:rPr>
        <w:t xml:space="preserve">eral de </w:t>
      </w:r>
      <w:r w:rsidR="00A95B64">
        <w:rPr>
          <w:rFonts w:ascii="Helvetica" w:eastAsia="Times New Roman" w:hAnsi="Helvetica" w:cs="Times New Roman"/>
          <w:color w:val="242424"/>
          <w:bdr w:val="none" w:sz="0" w:space="0" w:color="auto" w:frame="1"/>
          <w:lang w:val="gl-ES"/>
        </w:rPr>
        <w:t>s</w:t>
      </w:r>
      <w:r w:rsidRPr="00AF7EA1">
        <w:rPr>
          <w:rFonts w:ascii="Helvetica" w:eastAsia="Times New Roman" w:hAnsi="Helvetica" w:cs="Times New Roman"/>
          <w:color w:val="242424"/>
          <w:bdr w:val="none" w:sz="0" w:space="0" w:color="auto" w:frame="1"/>
          <w:lang w:val="gl-ES"/>
        </w:rPr>
        <w:t>ubvencións, no seu parágrafo segundo, a presente convocatoria intégrase no</w:t>
      </w:r>
      <w:r w:rsidRPr="00AF7EA1">
        <w:rPr>
          <w:rFonts w:ascii="Calibri" w:eastAsia="Times New Roman" w:hAnsi="Calibri" w:cs="Calibri"/>
          <w:color w:val="242424"/>
          <w:bdr w:val="none" w:sz="0" w:space="0" w:color="auto" w:frame="1"/>
          <w:lang w:val="gl-ES"/>
        </w:rPr>
        <w:t> </w:t>
      </w:r>
      <w:r w:rsidRPr="00AF7EA1">
        <w:rPr>
          <w:rFonts w:ascii="Helvetica" w:eastAsia="Times New Roman" w:hAnsi="Helvetica" w:cs="Times New Roman"/>
          <w:color w:val="242424"/>
          <w:bdr w:val="none" w:sz="0" w:space="0" w:color="auto" w:frame="1"/>
          <w:lang w:val="gl-ES"/>
        </w:rPr>
        <w:t>Plan estrat</w:t>
      </w:r>
      <w:r w:rsidRPr="00AF7EA1">
        <w:rPr>
          <w:rFonts w:ascii="Helvetica" w:eastAsia="Times New Roman" w:hAnsi="Helvetica" w:cs="Helvetica"/>
          <w:color w:val="242424"/>
          <w:bdr w:val="none" w:sz="0" w:space="0" w:color="auto" w:frame="1"/>
          <w:lang w:val="gl-ES"/>
        </w:rPr>
        <w:t>é</w:t>
      </w:r>
      <w:r w:rsidRPr="00AF7EA1">
        <w:rPr>
          <w:rFonts w:ascii="Helvetica" w:eastAsia="Times New Roman" w:hAnsi="Helvetica" w:cs="Times New Roman"/>
          <w:color w:val="242424"/>
          <w:bdr w:val="none" w:sz="0" w:space="0" w:color="auto" w:frame="1"/>
          <w:lang w:val="gl-ES"/>
        </w:rPr>
        <w:t>xico de subvenci</w:t>
      </w:r>
      <w:r w:rsidRPr="00AF7EA1">
        <w:rPr>
          <w:rFonts w:ascii="Helvetica" w:eastAsia="Times New Roman" w:hAnsi="Helvetica" w:cs="Helvetica"/>
          <w:color w:val="242424"/>
          <w:bdr w:val="none" w:sz="0" w:space="0" w:color="auto" w:frame="1"/>
          <w:lang w:val="gl-ES"/>
        </w:rPr>
        <w:t>ó</w:t>
      </w:r>
      <w:r w:rsidRPr="00AF7EA1">
        <w:rPr>
          <w:rFonts w:ascii="Helvetica" w:eastAsia="Times New Roman" w:hAnsi="Helvetica" w:cs="Times New Roman"/>
          <w:color w:val="242424"/>
          <w:bdr w:val="none" w:sz="0" w:space="0" w:color="auto" w:frame="1"/>
          <w:lang w:val="gl-ES"/>
        </w:rPr>
        <w:t>ns da Deputaci</w:t>
      </w:r>
      <w:r w:rsidRPr="00AF7EA1">
        <w:rPr>
          <w:rFonts w:ascii="Helvetica" w:eastAsia="Times New Roman" w:hAnsi="Helvetica" w:cs="Helvetica"/>
          <w:color w:val="242424"/>
          <w:bdr w:val="none" w:sz="0" w:space="0" w:color="auto" w:frame="1"/>
          <w:lang w:val="gl-ES"/>
        </w:rPr>
        <w:t>ó</w:t>
      </w:r>
      <w:r w:rsidRPr="00AF7EA1">
        <w:rPr>
          <w:rFonts w:ascii="Helvetica" w:eastAsia="Times New Roman" w:hAnsi="Helvetica" w:cs="Times New Roman"/>
          <w:color w:val="242424"/>
          <w:bdr w:val="none" w:sz="0" w:space="0" w:color="auto" w:frame="1"/>
          <w:lang w:val="gl-ES"/>
        </w:rPr>
        <w:t xml:space="preserve">n Provincial de Ourense e do </w:t>
      </w:r>
      <w:proofErr w:type="spellStart"/>
      <w:r w:rsidRPr="00AF7EA1">
        <w:rPr>
          <w:rFonts w:ascii="Helvetica" w:eastAsia="Times New Roman" w:hAnsi="Helvetica" w:cs="Times New Roman"/>
          <w:color w:val="242424"/>
          <w:bdr w:val="none" w:sz="0" w:space="0" w:color="auto" w:frame="1"/>
          <w:lang w:val="gl-ES"/>
        </w:rPr>
        <w:t>Inorde</w:t>
      </w:r>
      <w:proofErr w:type="spellEnd"/>
      <w:r w:rsidRPr="00AF7EA1">
        <w:rPr>
          <w:rFonts w:ascii="Helvetica" w:eastAsia="Times New Roman" w:hAnsi="Helvetica" w:cs="Times New Roman"/>
          <w:color w:val="242424"/>
          <w:bdr w:val="none" w:sz="0" w:space="0" w:color="auto" w:frame="1"/>
          <w:lang w:val="gl-ES"/>
        </w:rPr>
        <w:t xml:space="preserve"> para o período 2024-2027,  contribuíndo ao fomento do deporte.</w:t>
      </w:r>
      <w:r w:rsidRPr="00AF7EA1">
        <w:rPr>
          <w:rFonts w:ascii="Calibri" w:eastAsia="Times New Roman" w:hAnsi="Calibri" w:cs="Calibri"/>
          <w:color w:val="242424"/>
          <w:bdr w:val="none" w:sz="0" w:space="0" w:color="auto" w:frame="1"/>
          <w:lang w:val="gl-ES"/>
        </w:rPr>
        <w:t>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3. Para os efectos desta convocatoria, considéranse eventos deportivos os que reúnan os seguintes requisitos: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Actividades físico-deportivas de carácter específico e puntual, que impliquen a práctica de disciplinas deportivas recoñecidas polas federacións deportivas, ou actividades físicas semellantes, ben sexa con carácter competitivo ou con carácter non competitivo, tales como campionatos e torneos, carreiras, andainas ou rutas de sendeirismo e marchas ou rutas </w:t>
      </w:r>
      <w:proofErr w:type="spellStart"/>
      <w:r w:rsidRPr="00AF7EA1">
        <w:rPr>
          <w:rFonts w:ascii="Helvetica" w:eastAsia="Times New Roman" w:hAnsi="Helvetica" w:cs="Times New Roman"/>
          <w:lang w:val="gl-ES" w:eastAsia="es-ES"/>
        </w:rPr>
        <w:t>cicloturistas</w:t>
      </w:r>
      <w:proofErr w:type="spellEnd"/>
      <w:r w:rsidRPr="00AF7EA1">
        <w:rPr>
          <w:rFonts w:ascii="Helvetica" w:eastAsia="Times New Roman" w:hAnsi="Helvetica" w:cs="Times New Roman"/>
          <w:lang w:val="gl-ES" w:eastAsia="es-ES"/>
        </w:rPr>
        <w:t>, que se desenvolvan maioritariamente na provincia de Ourense.</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4. Quedan excluídas expresamente desta convocatoria, as seguintes actividades:</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a) Aquelas competicións, ligas, actividades ou programacións que puideran ter encaixe dentro de calquera outro programa de subvencións da Deputación Provincial de Ourense. (Copas Deputación, bolsas para deportistas ou subvencións para os gastos de mantementos de clubs, etcétera)</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 xml:space="preserve">b) Aquelas actividades que polo seu carácter </w:t>
      </w:r>
      <w:proofErr w:type="spellStart"/>
      <w:r w:rsidRPr="00AF7EA1">
        <w:rPr>
          <w:rFonts w:ascii="Helvetica" w:eastAsia="Times New Roman" w:hAnsi="Helvetica" w:cs="Times New Roman"/>
          <w:bCs/>
          <w:lang w:val="gl-ES" w:eastAsia="es-ES"/>
        </w:rPr>
        <w:t>predominantemente</w:t>
      </w:r>
      <w:proofErr w:type="spellEnd"/>
      <w:r w:rsidRPr="00AF7EA1">
        <w:rPr>
          <w:rFonts w:ascii="Helvetica" w:eastAsia="Times New Roman" w:hAnsi="Helvetica" w:cs="Times New Roman"/>
          <w:bCs/>
          <w:lang w:val="gl-ES" w:eastAsia="es-ES"/>
        </w:rPr>
        <w:t xml:space="preserve"> gastronómico, turístico ou cultural, non poden clasificarse como actividades físico-deportivas, conforme coa definición recollida no apartado 2 destas bases.</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c) Aquelas actividades que polas súas especiais características comporten a realización de actividades físicas que, pola súa intensidade, extensión temporal, sometemento a risco grave de accidente ou calquera outra característica, excedan dunha práctica deportiva normal e saudable. Aglutínanse dentro desta categoría eventos que comportan deportes catalogados como “extremos”, exhibicións de forzudos tipo “</w:t>
      </w:r>
      <w:proofErr w:type="spellStart"/>
      <w:r w:rsidRPr="00AF7EA1">
        <w:rPr>
          <w:rFonts w:ascii="Helvetica" w:eastAsia="Times New Roman" w:hAnsi="Helvetica" w:cs="Times New Roman"/>
          <w:bCs/>
          <w:lang w:val="gl-ES" w:eastAsia="es-ES"/>
        </w:rPr>
        <w:t>strongmen</w:t>
      </w:r>
      <w:proofErr w:type="spellEnd"/>
      <w:r w:rsidRPr="00AF7EA1">
        <w:rPr>
          <w:rFonts w:ascii="Helvetica" w:eastAsia="Times New Roman" w:hAnsi="Helvetica" w:cs="Times New Roman"/>
          <w:bCs/>
          <w:lang w:val="gl-ES" w:eastAsia="es-ES"/>
        </w:rPr>
        <w:t xml:space="preserve">”, probas de atletismo de forza ou probas de resistencia de longa duración como carreiras de tipo </w:t>
      </w:r>
      <w:proofErr w:type="spellStart"/>
      <w:r w:rsidRPr="00AF7EA1">
        <w:rPr>
          <w:rFonts w:ascii="Helvetica" w:eastAsia="Times New Roman" w:hAnsi="Helvetica" w:cs="Times New Roman"/>
          <w:bCs/>
          <w:lang w:val="gl-ES" w:eastAsia="es-ES"/>
        </w:rPr>
        <w:t>ultratrail</w:t>
      </w:r>
      <w:proofErr w:type="spellEnd"/>
      <w:r w:rsidRPr="00AF7EA1">
        <w:rPr>
          <w:rFonts w:ascii="Helvetica" w:eastAsia="Times New Roman" w:hAnsi="Helvetica" w:cs="Times New Roman"/>
          <w:bCs/>
          <w:lang w:val="gl-ES" w:eastAsia="es-ES"/>
        </w:rPr>
        <w:t xml:space="preserve">, </w:t>
      </w:r>
      <w:proofErr w:type="spellStart"/>
      <w:r w:rsidRPr="00AF7EA1">
        <w:rPr>
          <w:rFonts w:ascii="Helvetica" w:eastAsia="Times New Roman" w:hAnsi="Helvetica" w:cs="Times New Roman"/>
          <w:bCs/>
          <w:lang w:val="gl-ES" w:eastAsia="es-ES"/>
        </w:rPr>
        <w:t>triatlóns</w:t>
      </w:r>
      <w:proofErr w:type="spellEnd"/>
      <w:r w:rsidRPr="00AF7EA1">
        <w:rPr>
          <w:rFonts w:ascii="Helvetica" w:eastAsia="Times New Roman" w:hAnsi="Helvetica" w:cs="Times New Roman"/>
          <w:bCs/>
          <w:lang w:val="gl-ES" w:eastAsia="es-ES"/>
        </w:rPr>
        <w:t xml:space="preserve"> de categoría “</w:t>
      </w:r>
      <w:proofErr w:type="spellStart"/>
      <w:r w:rsidRPr="00AF7EA1">
        <w:rPr>
          <w:rFonts w:ascii="Helvetica" w:eastAsia="Times New Roman" w:hAnsi="Helvetica" w:cs="Times New Roman"/>
          <w:bCs/>
          <w:lang w:val="gl-ES" w:eastAsia="es-ES"/>
        </w:rPr>
        <w:t>ironman</w:t>
      </w:r>
      <w:proofErr w:type="spellEnd"/>
      <w:r w:rsidRPr="00AF7EA1">
        <w:rPr>
          <w:rFonts w:ascii="Helvetica" w:eastAsia="Times New Roman" w:hAnsi="Helvetica" w:cs="Times New Roman"/>
          <w:bCs/>
          <w:lang w:val="gl-ES" w:eastAsia="es-ES"/>
        </w:rPr>
        <w:t xml:space="preserve">”,  probas </w:t>
      </w:r>
      <w:proofErr w:type="spellStart"/>
      <w:r w:rsidRPr="00AF7EA1">
        <w:rPr>
          <w:rFonts w:ascii="Helvetica" w:eastAsia="Times New Roman" w:hAnsi="Helvetica" w:cs="Times New Roman"/>
          <w:bCs/>
          <w:lang w:val="gl-ES" w:eastAsia="es-ES"/>
        </w:rPr>
        <w:t>cicloturistas</w:t>
      </w:r>
      <w:proofErr w:type="spellEnd"/>
      <w:r w:rsidRPr="00AF7EA1">
        <w:rPr>
          <w:rFonts w:ascii="Helvetica" w:eastAsia="Times New Roman" w:hAnsi="Helvetica" w:cs="Times New Roman"/>
          <w:bCs/>
          <w:lang w:val="gl-ES" w:eastAsia="es-ES"/>
        </w:rPr>
        <w:t xml:space="preserve"> de distancia excesiva ou competicións denominadas popularmente como “maratón”, que se desenvolven sen procurarlles aos participantes os lóxicos descansos reparadores e saudables.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d) Aquelas actividades que excedan da duración propia dun evento deportivo puntual, tales como campus deportivos, campamentos de verán, ligas, ou outros que poidan ter a consideración de programas deportivos.</w:t>
      </w:r>
    </w:p>
    <w:p w:rsidR="00DA5B34" w:rsidRPr="00AF7EA1" w:rsidRDefault="00DA5B34" w:rsidP="00E406E0">
      <w:pPr>
        <w:keepNext/>
        <w:spacing w:after="0" w:line="240" w:lineRule="auto"/>
        <w:contextualSpacing/>
        <w:jc w:val="both"/>
        <w:outlineLvl w:val="1"/>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e) Actividades de carácter formativo ou divulgativo.</w:t>
      </w:r>
    </w:p>
    <w:p w:rsidR="00DA5B34" w:rsidRPr="00AF7EA1" w:rsidRDefault="00DA5B34" w:rsidP="00E406E0">
      <w:pPr>
        <w:keepNext/>
        <w:spacing w:after="0" w:line="240" w:lineRule="auto"/>
        <w:contextualSpacing/>
        <w:jc w:val="both"/>
        <w:outlineLvl w:val="1"/>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 xml:space="preserve">f) Aqueles eventos que </w:t>
      </w:r>
      <w:r w:rsidRPr="00AF7EA1">
        <w:rPr>
          <w:rFonts w:ascii="Helvetica" w:eastAsia="Arial Unicode MS" w:hAnsi="Helvetica" w:cs="Times New Roman"/>
          <w:color w:val="000000"/>
          <w:lang w:val="gl-ES" w:eastAsia="es-ES"/>
        </w:rPr>
        <w:t>teñan por obxectivo no seu desenvolvemento procurar o sufrimento e/ou morte de animais.</w:t>
      </w:r>
    </w:p>
    <w:p w:rsidR="00DA5B34" w:rsidRPr="00AF7EA1" w:rsidRDefault="00DA5B34" w:rsidP="00E406E0">
      <w:pPr>
        <w:spacing w:after="0" w:line="240" w:lineRule="auto"/>
        <w:contextualSpacing/>
        <w:jc w:val="both"/>
        <w:rPr>
          <w:rFonts w:ascii="Helvetica" w:eastAsia="Times New Roman" w:hAnsi="Helvetica" w:cs="Times New Roman"/>
          <w:b/>
          <w:u w:val="single"/>
          <w:lang w:val="gl-ES" w:eastAsia="es-ES"/>
        </w:rPr>
      </w:pPr>
      <w:r w:rsidRPr="00AF7EA1">
        <w:rPr>
          <w:rFonts w:ascii="Helvetica" w:eastAsia="Times New Roman" w:hAnsi="Helvetica" w:cs="Times New Roman"/>
          <w:b/>
          <w:u w:val="single"/>
          <w:lang w:val="gl-ES" w:eastAsia="es-ES"/>
        </w:rPr>
        <w:t>Segunda.- Beneficiarios</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Poderán ser beneficiarios deste programa: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lastRenderedPageBreak/>
        <w:t xml:space="preserve">Entidades deportivas e outras entidades sen ánimo de lucro con enderezo social na provincia de Ourense, que contemplen nos seus estatutos, como obxecto social, entre outros, a promoción e difusión do deporte na nosa provincia.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No caso de eventos propostos por estruturas federativas, a solicitude poderá proceder da federación galega da modalidade respectiva.</w:t>
      </w:r>
    </w:p>
    <w:p w:rsidR="00DA5B34" w:rsidRPr="00AF7EA1" w:rsidRDefault="00DA5B34" w:rsidP="00E406E0">
      <w:pPr>
        <w:keepNext/>
        <w:spacing w:after="0" w:line="240" w:lineRule="auto"/>
        <w:contextualSpacing/>
        <w:jc w:val="both"/>
        <w:outlineLvl w:val="2"/>
        <w:rPr>
          <w:rFonts w:ascii="Helvetica" w:eastAsia="Times New Roman" w:hAnsi="Helvetica" w:cs="Times New Roman"/>
          <w:b/>
          <w:u w:val="single"/>
          <w:lang w:val="gl-ES" w:eastAsia="es-ES"/>
        </w:rPr>
      </w:pPr>
      <w:r w:rsidRPr="00AF7EA1">
        <w:rPr>
          <w:rFonts w:ascii="Helvetica" w:eastAsia="Times New Roman" w:hAnsi="Helvetica" w:cs="Times New Roman"/>
          <w:b/>
          <w:u w:val="single"/>
          <w:lang w:val="gl-ES" w:eastAsia="es-ES"/>
        </w:rPr>
        <w:t xml:space="preserve">Terceira.- Dispoñibilidades orzamentarias </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x-none"/>
        </w:rPr>
      </w:pPr>
      <w:r w:rsidRPr="00AF7EA1">
        <w:rPr>
          <w:rFonts w:ascii="Helvetica" w:eastAsia="Times New Roman" w:hAnsi="Helvetica" w:cs="Times New Roman"/>
          <w:color w:val="000000"/>
          <w:lang w:val="gl-ES" w:eastAsia="x-none"/>
        </w:rPr>
        <w:t>O financiamento das subvencións reguladas nesta convocatoria realizarase con cargo á aplicación 34111/48206</w:t>
      </w:r>
      <w:r w:rsidRPr="00AF7EA1">
        <w:rPr>
          <w:rFonts w:ascii="Helvetica" w:eastAsia="Times New Roman" w:hAnsi="Helvetica" w:cs="Times New Roman"/>
          <w:bCs/>
          <w:color w:val="000000"/>
          <w:lang w:val="gl-ES" w:eastAsia="x-none"/>
        </w:rPr>
        <w:t xml:space="preserve"> dos orzamentos da Deputación Provincial de Ourense para o exercicio 2024.</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Cs/>
          <w:lang w:val="gl-ES" w:eastAsia="es-ES"/>
        </w:rPr>
        <w:t xml:space="preserve">A contía total máxima estimada é de setenta mil </w:t>
      </w:r>
      <w:r w:rsidRPr="00AF7EA1">
        <w:rPr>
          <w:rFonts w:ascii="Helvetica" w:eastAsia="Times New Roman" w:hAnsi="Helvetica" w:cs="Times New Roman"/>
          <w:bCs/>
          <w:color w:val="000000"/>
          <w:lang w:val="gl-ES" w:eastAsia="es-ES"/>
        </w:rPr>
        <w:t xml:space="preserve">euros (70.000,00 </w:t>
      </w:r>
      <w:r w:rsidRPr="00AF7EA1">
        <w:rPr>
          <w:rFonts w:ascii="Courier New" w:eastAsia="Times New Roman" w:hAnsi="Courier New" w:cs="Courier New"/>
          <w:bCs/>
          <w:color w:val="000000"/>
          <w:lang w:val="gl-ES" w:eastAsia="es-ES"/>
        </w:rPr>
        <w:t>€</w:t>
      </w:r>
      <w:r w:rsidRPr="00AF7EA1">
        <w:rPr>
          <w:rFonts w:ascii="Helvetica" w:eastAsia="Times New Roman" w:hAnsi="Helvetica" w:cs="Times New Roman"/>
          <w:bCs/>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b/>
          <w:bCs/>
          <w:u w:val="single"/>
          <w:lang w:val="gl-ES" w:eastAsia="es-ES"/>
        </w:rPr>
      </w:pPr>
      <w:r w:rsidRPr="00AF7EA1">
        <w:rPr>
          <w:rFonts w:ascii="Helvetica" w:eastAsia="Times New Roman" w:hAnsi="Helvetica" w:cs="Times New Roman"/>
          <w:b/>
          <w:bCs/>
          <w:u w:val="single"/>
          <w:lang w:val="gl-ES" w:eastAsia="es-ES"/>
        </w:rPr>
        <w:t xml:space="preserve">Cuarta.- Contía máxima das subvencións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lang w:val="gl-ES" w:eastAsia="es-ES"/>
        </w:rPr>
        <w:t xml:space="preserve">A contía das subvencións obxecto desta convocatoria consistirá nunha porcentaxe do orzamento da actividade, podendo acadar, </w:t>
      </w:r>
      <w:r w:rsidRPr="00AF7EA1">
        <w:rPr>
          <w:rFonts w:ascii="Helvetica" w:eastAsia="Times New Roman" w:hAnsi="Helvetica" w:cs="Times New Roman"/>
          <w:color w:val="000000"/>
          <w:lang w:val="gl-ES" w:eastAsia="es-ES"/>
        </w:rPr>
        <w:t>como máximo, o 30%</w:t>
      </w:r>
      <w:r w:rsidRPr="00AF7EA1">
        <w:rPr>
          <w:rFonts w:ascii="Helvetica" w:eastAsia="Times New Roman" w:hAnsi="Helvetica" w:cs="Times New Roman"/>
          <w:color w:val="C00000"/>
          <w:lang w:val="gl-ES" w:eastAsia="es-ES"/>
        </w:rPr>
        <w:t xml:space="preserve"> </w:t>
      </w:r>
      <w:r w:rsidRPr="00AF7EA1">
        <w:rPr>
          <w:rFonts w:ascii="Helvetica" w:eastAsia="Times New Roman" w:hAnsi="Helvetica" w:cs="Times New Roman"/>
          <w:color w:val="000000"/>
          <w:lang w:val="gl-ES" w:eastAsia="es-ES"/>
        </w:rPr>
        <w:t xml:space="preserve">do custo estimado da actividade, non podendo superar, en ningún caso, a contía máxima de once mil euros por beneficiario (11.000,00 </w:t>
      </w:r>
      <w:r w:rsidRPr="00AF7EA1">
        <w:rPr>
          <w:rFonts w:ascii="Courier New" w:eastAsia="Times New Roman" w:hAnsi="Courier New" w:cs="Courier New"/>
          <w:color w:val="000000"/>
          <w:lang w:val="gl-ES" w:eastAsia="es-ES"/>
        </w:rPr>
        <w:t>€</w:t>
      </w:r>
      <w:r w:rsidRPr="00AF7EA1">
        <w:rPr>
          <w:rFonts w:ascii="Helvetica" w:eastAsia="Times New Roman" w:hAnsi="Helvetica" w:cs="Times New Roman"/>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En consecuencia, ningún beneficiario poderá obter, ao abeiro desta convocatoria, subvencións por importe superior a 11.000,00 </w:t>
      </w:r>
      <w:r w:rsidRPr="00AF7EA1">
        <w:rPr>
          <w:rFonts w:ascii="Courier New" w:eastAsia="Times New Roman" w:hAnsi="Courier New" w:cs="Courier New"/>
          <w:lang w:val="gl-ES" w:eastAsia="es-ES"/>
        </w:rPr>
        <w:t>€</w:t>
      </w:r>
      <w:r w:rsidRPr="00AF7EA1">
        <w:rPr>
          <w:rFonts w:ascii="Helvetica" w:eastAsia="Times New Roman" w:hAnsi="Helvetica" w:cs="Times New Roman"/>
          <w:lang w:val="gl-ES" w:eastAsia="es-ES"/>
        </w:rPr>
        <w:t xml:space="preserve"> para o conxunto dos distintos proxectos que presente ao longo do per</w:t>
      </w:r>
      <w:r w:rsidRPr="00AF7EA1">
        <w:rPr>
          <w:rFonts w:ascii="Helvetica" w:eastAsia="Times New Roman" w:hAnsi="Helvetica" w:cs="Helvetica"/>
          <w:lang w:val="gl-ES" w:eastAsia="es-ES"/>
        </w:rPr>
        <w:t>í</w:t>
      </w:r>
      <w:r w:rsidRPr="00AF7EA1">
        <w:rPr>
          <w:rFonts w:ascii="Helvetica" w:eastAsia="Times New Roman" w:hAnsi="Helvetica" w:cs="Times New Roman"/>
          <w:lang w:val="gl-ES" w:eastAsia="es-ES"/>
        </w:rPr>
        <w:t>odo subvencionable. Para a aplicaci</w:t>
      </w:r>
      <w:r w:rsidRPr="00AF7EA1">
        <w:rPr>
          <w:rFonts w:ascii="Helvetica" w:eastAsia="Times New Roman" w:hAnsi="Helvetica" w:cs="Helvetica"/>
          <w:lang w:val="gl-ES" w:eastAsia="es-ES"/>
        </w:rPr>
        <w:t>ó</w:t>
      </w:r>
      <w:r w:rsidRPr="00AF7EA1">
        <w:rPr>
          <w:rFonts w:ascii="Helvetica" w:eastAsia="Times New Roman" w:hAnsi="Helvetica" w:cs="Times New Roman"/>
          <w:lang w:val="gl-ES" w:eastAsia="es-ES"/>
        </w:rPr>
        <w:t xml:space="preserve">n desta regra, nos supostos en que unha entidade presentase diferentes proxectos cuxa valoración conforme co establecido na base décima determinase a obtención dunha contía superior ao límite máximo de 11.000,00 </w:t>
      </w:r>
      <w:r w:rsidRPr="00AF7EA1">
        <w:rPr>
          <w:rFonts w:ascii="Courier New" w:eastAsia="Times New Roman" w:hAnsi="Courier New" w:cs="Courier New"/>
          <w:lang w:val="gl-ES" w:eastAsia="es-ES"/>
        </w:rPr>
        <w:t>€</w:t>
      </w:r>
      <w:r w:rsidRPr="00AF7EA1">
        <w:rPr>
          <w:rFonts w:ascii="Helvetica" w:eastAsia="Times New Roman" w:hAnsi="Helvetica" w:cs="Times New Roman"/>
          <w:lang w:val="gl-ES" w:eastAsia="es-ES"/>
        </w:rPr>
        <w:t>, a Deputaci</w:t>
      </w:r>
      <w:r w:rsidRPr="00AF7EA1">
        <w:rPr>
          <w:rFonts w:ascii="Helvetica" w:eastAsia="Times New Roman" w:hAnsi="Helvetica" w:cs="Helvetica"/>
          <w:lang w:val="gl-ES" w:eastAsia="es-ES"/>
        </w:rPr>
        <w:t>ó</w:t>
      </w:r>
      <w:r w:rsidRPr="00AF7EA1">
        <w:rPr>
          <w:rFonts w:ascii="Helvetica" w:eastAsia="Times New Roman" w:hAnsi="Helvetica" w:cs="Times New Roman"/>
          <w:lang w:val="gl-ES" w:eastAsia="es-ES"/>
        </w:rPr>
        <w:t>n conceder</w:t>
      </w:r>
      <w:r w:rsidRPr="00AF7EA1">
        <w:rPr>
          <w:rFonts w:ascii="Helvetica" w:eastAsia="Times New Roman" w:hAnsi="Helvetica" w:cs="Helvetica"/>
          <w:lang w:val="gl-ES" w:eastAsia="es-ES"/>
        </w:rPr>
        <w:t>á</w:t>
      </w:r>
      <w:r w:rsidRPr="00AF7EA1">
        <w:rPr>
          <w:rFonts w:ascii="Helvetica" w:eastAsia="Times New Roman" w:hAnsi="Helvetica" w:cs="Times New Roman"/>
          <w:lang w:val="gl-ES" w:eastAsia="es-ES"/>
        </w:rPr>
        <w:t xml:space="preserve"> as subvenci</w:t>
      </w:r>
      <w:r w:rsidRPr="00AF7EA1">
        <w:rPr>
          <w:rFonts w:ascii="Helvetica" w:eastAsia="Times New Roman" w:hAnsi="Helvetica" w:cs="Helvetica"/>
          <w:lang w:val="gl-ES" w:eastAsia="es-ES"/>
        </w:rPr>
        <w:t>ó</w:t>
      </w:r>
      <w:r w:rsidRPr="00AF7EA1">
        <w:rPr>
          <w:rFonts w:ascii="Helvetica" w:eastAsia="Times New Roman" w:hAnsi="Helvetica" w:cs="Times New Roman"/>
          <w:lang w:val="gl-ES" w:eastAsia="es-ES"/>
        </w:rPr>
        <w:t xml:space="preserve">ns na contía que proceda de conformidade coa dita valoración, seguindo estritamente a orde de puntuación dos distintos proxectos e ata acadar o límite dos </w:t>
      </w:r>
      <w:r w:rsidRPr="00AF7EA1">
        <w:rPr>
          <w:rFonts w:ascii="Helvetica" w:eastAsia="Times New Roman" w:hAnsi="Helvetica" w:cs="Times New Roman"/>
          <w:color w:val="000000"/>
          <w:lang w:val="gl-ES" w:eastAsia="es-ES"/>
        </w:rPr>
        <w:t xml:space="preserve">11.000,00 </w:t>
      </w:r>
      <w:r w:rsidRPr="00AF7EA1">
        <w:rPr>
          <w:rFonts w:ascii="Courier New" w:eastAsia="Times New Roman" w:hAnsi="Courier New" w:cs="Courier New"/>
          <w:color w:val="000000"/>
          <w:lang w:val="gl-ES" w:eastAsia="es-ES"/>
        </w:rPr>
        <w:t>€</w:t>
      </w:r>
      <w:r w:rsidRPr="00AF7EA1">
        <w:rPr>
          <w:rFonts w:ascii="Helvetica" w:eastAsia="Times New Roman" w:hAnsi="Helvetica" w:cs="Times New Roman"/>
          <w:color w:val="000000"/>
          <w:lang w:val="gl-ES" w:eastAsia="es-ES"/>
        </w:rPr>
        <w:t>,</w:t>
      </w:r>
      <w:r w:rsidRPr="00AF7EA1">
        <w:rPr>
          <w:rFonts w:ascii="Helvetica" w:eastAsia="Times New Roman" w:hAnsi="Helvetica" w:cs="Times New Roman"/>
          <w:lang w:val="gl-ES" w:eastAsia="es-ES"/>
        </w:rPr>
        <w:t xml:space="preserve"> quedando denegada a subvención para os proxectos aos que correspondería a contía </w:t>
      </w:r>
      <w:proofErr w:type="spellStart"/>
      <w:r w:rsidRPr="00AF7EA1">
        <w:rPr>
          <w:rFonts w:ascii="Helvetica" w:eastAsia="Times New Roman" w:hAnsi="Helvetica" w:cs="Times New Roman"/>
          <w:lang w:val="gl-ES" w:eastAsia="es-ES"/>
        </w:rPr>
        <w:t>excedentaria</w:t>
      </w:r>
      <w:proofErr w:type="spellEnd"/>
      <w:r w:rsidRPr="00AF7EA1">
        <w:rPr>
          <w:rFonts w:ascii="Helvetica" w:eastAsia="Times New Roman" w:hAnsi="Helvetica" w:cs="Times New Roman"/>
          <w:lang w:val="gl-ES" w:eastAsia="es-ES"/>
        </w:rPr>
        <w:t xml:space="preserve"> do dito límite. No suposto en que a valoración asignada a un proxecto exceda só parcialmente ese límite, a contía da subvención axustarase ata ese límite máximo. </w:t>
      </w:r>
    </w:p>
    <w:p w:rsidR="00DA5B34" w:rsidRPr="00AF7EA1" w:rsidRDefault="00DA5B34" w:rsidP="00E406E0">
      <w:pPr>
        <w:spacing w:after="0" w:line="240" w:lineRule="auto"/>
        <w:contextualSpacing/>
        <w:jc w:val="both"/>
        <w:rPr>
          <w:rFonts w:ascii="Helvetica" w:eastAsia="Times New Roman" w:hAnsi="Helvetica" w:cs="Times New Roman"/>
          <w:b/>
          <w:bCs/>
          <w:u w:val="single"/>
          <w:lang w:val="gl-ES" w:eastAsia="es-ES"/>
        </w:rPr>
      </w:pPr>
      <w:r w:rsidRPr="00AF7EA1">
        <w:rPr>
          <w:rFonts w:ascii="Helvetica" w:eastAsia="Times New Roman" w:hAnsi="Helvetica" w:cs="Times New Roman"/>
          <w:b/>
          <w:bCs/>
          <w:u w:val="single"/>
          <w:lang w:val="gl-ES" w:eastAsia="es-ES"/>
        </w:rPr>
        <w:t>Quinta.- Solicitudes: lugar e forma de presentación, prazo e documentación:</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u w:val="single"/>
          <w:lang w:val="gl-ES" w:eastAsia="es-ES"/>
        </w:rPr>
        <w:t>Quinta 1. Lugar e forma de presentación</w:t>
      </w:r>
      <w:r w:rsidRPr="00AF7EA1">
        <w:rPr>
          <w:rFonts w:ascii="Helvetica" w:eastAsia="Times New Roman" w:hAnsi="Helvetica" w:cs="Times New Roman"/>
          <w:bCs/>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http://www.sede.depourense.es/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u w:val="single"/>
          <w:lang w:val="gl-ES" w:eastAsia="es-ES"/>
        </w:rPr>
        <w:t>Quinta 2. Prazo de presentación</w:t>
      </w:r>
      <w:r w:rsidRPr="00AF7EA1">
        <w:rPr>
          <w:rFonts w:ascii="Helvetica" w:eastAsia="Times New Roman" w:hAnsi="Helvetica" w:cs="Times New Roman"/>
          <w:bCs/>
          <w:lang w:val="gl-ES" w:eastAsia="es-ES"/>
        </w:rPr>
        <w:t>:</w:t>
      </w:r>
    </w:p>
    <w:p w:rsidR="00DA5B34" w:rsidRPr="00AF7EA1" w:rsidRDefault="00DA5B34" w:rsidP="00E406E0">
      <w:pPr>
        <w:widowControl w:val="0"/>
        <w:numPr>
          <w:ilvl w:val="0"/>
          <w:numId w:val="11"/>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O prazo improrrogable de presentación iniciarase a partir da publicación da convocatoria regulada nestas bases na Base de Datos Nacional de Subvencións, e rematará o </w:t>
      </w:r>
      <w:r w:rsidRPr="00AF7EA1">
        <w:rPr>
          <w:rFonts w:ascii="Helvetica" w:eastAsia="Times New Roman" w:hAnsi="Helvetica" w:cs="Times New Roman"/>
          <w:b/>
          <w:color w:val="000000" w:themeColor="text1"/>
          <w:lang w:val="gl-ES" w:eastAsia="es-ES"/>
        </w:rPr>
        <w:t>31 de xullo de 2024</w:t>
      </w:r>
      <w:r w:rsidRPr="00AF7EA1">
        <w:rPr>
          <w:rFonts w:ascii="Helvetica" w:eastAsia="Times New Roman" w:hAnsi="Helvetica" w:cs="Times New Roman"/>
          <w:lang w:val="gl-ES" w:eastAsia="es-ES"/>
        </w:rPr>
        <w:t xml:space="preserve">, sendo este o derradeiro día no que poderán presentarse validamente as solicitudes. </w:t>
      </w:r>
    </w:p>
    <w:p w:rsidR="00DA5B34" w:rsidRPr="00AF7EA1" w:rsidRDefault="00DA5B34" w:rsidP="00E406E0">
      <w:pPr>
        <w:widowControl w:val="0"/>
        <w:numPr>
          <w:ilvl w:val="0"/>
          <w:numId w:val="11"/>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Os solicitantes soamente poderán presentar, </w:t>
      </w:r>
      <w:r w:rsidRPr="00AF7EA1">
        <w:rPr>
          <w:rFonts w:ascii="Helvetica" w:eastAsia="Times New Roman" w:hAnsi="Helvetica" w:cs="Times New Roman"/>
          <w:b/>
          <w:color w:val="000000" w:themeColor="text1"/>
          <w:lang w:val="gl-ES" w:eastAsia="es-ES"/>
        </w:rPr>
        <w:t>como máximo, dúas solicitudes</w:t>
      </w:r>
      <w:r w:rsidRPr="00AF7EA1">
        <w:rPr>
          <w:rFonts w:ascii="Helvetica" w:eastAsia="Times New Roman" w:hAnsi="Helvetica" w:cs="Times New Roman"/>
          <w:color w:val="000000" w:themeColor="text1"/>
          <w:lang w:val="gl-ES" w:eastAsia="es-ES"/>
        </w:rPr>
        <w:t xml:space="preserve"> </w:t>
      </w:r>
      <w:r w:rsidRPr="00AF7EA1">
        <w:rPr>
          <w:rFonts w:ascii="Helvetica" w:eastAsia="Times New Roman" w:hAnsi="Helvetica" w:cs="Times New Roman"/>
          <w:lang w:val="gl-ES" w:eastAsia="es-ES"/>
        </w:rPr>
        <w:t xml:space="preserve">ao abeiro desta convocatoria, debendo presentar unha solicitude para cada un dos proxectos para os que se pide subvención. Non se admitirá a presentación de máis de dous proxectos, non admitíndose a trámite todas as solicitudes que infrinxan o establecido nesta base.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u w:val="single"/>
          <w:lang w:val="gl-ES" w:eastAsia="es-ES"/>
        </w:rPr>
        <w:t>Quinta. 3. Documentación que debe presentarse</w:t>
      </w:r>
      <w:r w:rsidRPr="00AF7EA1">
        <w:rPr>
          <w:rFonts w:ascii="Helvetica" w:eastAsia="Times New Roman" w:hAnsi="Helvetica" w:cs="Times New Roman"/>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AF7EA1">
        <w:rPr>
          <w:rFonts w:ascii="Helvetica" w:eastAsia="Times New Roman" w:hAnsi="Helvetica" w:cs="Times New Roman"/>
          <w:lang w:val="gl-ES" w:eastAsia="es-ES"/>
        </w:rPr>
        <w:t>valorable</w:t>
      </w:r>
      <w:proofErr w:type="spellEnd"/>
      <w:r w:rsidRPr="00AF7EA1">
        <w:rPr>
          <w:rFonts w:ascii="Helvetica" w:eastAsia="Times New Roman" w:hAnsi="Helvetica" w:cs="Times New Roman"/>
          <w:lang w:val="gl-ES" w:eastAsia="es-ES"/>
        </w:rPr>
        <w:t xml:space="preserve">, para a valoración dos méritos do solicitante.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lang w:val="gl-ES" w:eastAsia="es-ES"/>
        </w:rPr>
        <w:t xml:space="preserve">O detalle da documentación administrativa e </w:t>
      </w:r>
      <w:proofErr w:type="spellStart"/>
      <w:r w:rsidRPr="00AF7EA1">
        <w:rPr>
          <w:rFonts w:ascii="Helvetica" w:eastAsia="Times New Roman" w:hAnsi="Helvetica" w:cs="Times New Roman"/>
          <w:lang w:val="gl-ES" w:eastAsia="es-ES"/>
        </w:rPr>
        <w:t>valorable</w:t>
      </w:r>
      <w:proofErr w:type="spellEnd"/>
      <w:r w:rsidRPr="00AF7EA1">
        <w:rPr>
          <w:rFonts w:ascii="Helvetica" w:eastAsia="Times New Roman" w:hAnsi="Helvetica" w:cs="Times New Roman"/>
          <w:lang w:val="gl-ES" w:eastAsia="es-ES"/>
        </w:rPr>
        <w:t xml:space="preserve"> que debe presentarse é o seguinte: </w:t>
      </w:r>
    </w:p>
    <w:p w:rsidR="00DA5B34" w:rsidRPr="00AF7EA1" w:rsidRDefault="00DA5B34" w:rsidP="00E406E0">
      <w:pPr>
        <w:spacing w:after="0" w:line="240" w:lineRule="auto"/>
        <w:contextualSpacing/>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 </w:t>
      </w:r>
      <w:r w:rsidRPr="00AF7EA1">
        <w:rPr>
          <w:rFonts w:ascii="Helvetica" w:eastAsia="Times New Roman" w:hAnsi="Helvetica" w:cs="Times New Roman"/>
          <w:u w:val="single"/>
          <w:lang w:val="gl-ES" w:eastAsia="es-ES"/>
        </w:rPr>
        <w:t>Documentación administrativa para presentar</w:t>
      </w:r>
      <w:r w:rsidRPr="00AF7EA1">
        <w:rPr>
          <w:rFonts w:ascii="Helvetica" w:eastAsia="Times New Roman" w:hAnsi="Helvetica" w:cs="Times New Roman"/>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a.1) Solicitude dirixida á Presidencia da Deputación no modelo oficial, recollido no </w:t>
      </w:r>
      <w:r w:rsidRPr="00AF7EA1">
        <w:rPr>
          <w:rFonts w:ascii="Helvetica" w:eastAsia="Times New Roman" w:hAnsi="Helvetica" w:cs="Times New Roman"/>
          <w:b/>
          <w:lang w:val="gl-ES" w:eastAsia="es-ES"/>
        </w:rPr>
        <w:t>a</w:t>
      </w:r>
      <w:r w:rsidRPr="00AF7EA1">
        <w:rPr>
          <w:rFonts w:ascii="Helvetica" w:eastAsia="Times New Roman" w:hAnsi="Helvetica" w:cs="Times New Roman"/>
          <w:b/>
          <w:color w:val="000000"/>
          <w:lang w:val="gl-ES" w:eastAsia="es-ES"/>
        </w:rPr>
        <w:t>nexo I</w:t>
      </w:r>
      <w:r w:rsidRPr="00AF7EA1">
        <w:rPr>
          <w:rFonts w:ascii="Helvetica" w:eastAsia="Times New Roman" w:hAnsi="Helvetica" w:cs="Times New Roman"/>
          <w:b/>
          <w:lang w:val="gl-ES" w:eastAsia="es-ES"/>
        </w:rPr>
        <w:t xml:space="preserve"> </w:t>
      </w:r>
      <w:r w:rsidRPr="00AF7EA1">
        <w:rPr>
          <w:rFonts w:ascii="Helvetica" w:eastAsia="Times New Roman" w:hAnsi="Helvetica" w:cs="Times New Roman"/>
          <w:lang w:val="gl-ES" w:eastAsia="es-ES"/>
        </w:rPr>
        <w:t xml:space="preserve"> destas bases.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a.2) Estatutos sociais da entidade.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lastRenderedPageBreak/>
        <w:t xml:space="preserve">a.3) Poder co que actúe o representante da entidade, agás que a dita función lle corresponda conforme cos estatutos sociais, en razón do seu cargo na entidade, en cuxo caso a validez da representación se probará mediante documento acreditativo do seu nomeamento ou elección.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bookmarkStart w:id="0" w:name="OLE_LINK5"/>
      <w:r w:rsidRPr="00AF7EA1">
        <w:rPr>
          <w:rFonts w:ascii="Helvetica" w:eastAsia="Times New Roman" w:hAnsi="Helvetica" w:cs="Times New Roman"/>
          <w:color w:val="000000"/>
          <w:lang w:val="gl-ES" w:eastAsia="es-ES"/>
        </w:rPr>
        <w:t>Os solicitantes estarán eximidos de presentar os estatutos sociais da entidade (apartado a.2) e o p</w:t>
      </w:r>
      <w:r w:rsidRPr="00AF7EA1">
        <w:rPr>
          <w:rFonts w:ascii="Helvetica" w:eastAsia="Times New Roman" w:hAnsi="Helvetica" w:cs="Times New Roman"/>
          <w:lang w:val="gl-ES" w:eastAsia="es-ES"/>
        </w:rPr>
        <w:t>oder co que actúe o representante da entidade (apartado a.3)</w:t>
      </w:r>
      <w:r w:rsidRPr="00AF7EA1">
        <w:rPr>
          <w:rFonts w:ascii="Helvetica" w:eastAsia="Times New Roman" w:hAnsi="Helvetica" w:cs="Times New Roman"/>
          <w:color w:val="000000"/>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0"/>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a.4) Declaración responsable comprensiva do feito de non atoparse </w:t>
      </w:r>
      <w:proofErr w:type="spellStart"/>
      <w:r w:rsidRPr="00AF7EA1">
        <w:rPr>
          <w:rFonts w:ascii="Helvetica" w:eastAsia="Times New Roman" w:hAnsi="Helvetica" w:cs="Times New Roman"/>
          <w:lang w:val="gl-ES" w:eastAsia="es-ES"/>
        </w:rPr>
        <w:t>incurso</w:t>
      </w:r>
      <w:proofErr w:type="spellEnd"/>
      <w:r w:rsidRPr="00AF7EA1">
        <w:rPr>
          <w:rFonts w:ascii="Helvetica" w:eastAsia="Times New Roman" w:hAnsi="Helvetica"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AF7EA1">
        <w:rPr>
          <w:rFonts w:ascii="Helvetica" w:eastAsia="Times New Roman" w:hAnsi="Helvetica" w:cs="Times New Roman"/>
          <w:color w:val="000000"/>
          <w:lang w:val="gl-ES" w:eastAsia="es-ES"/>
        </w:rPr>
        <w:t xml:space="preserve">recollido no </w:t>
      </w:r>
      <w:r w:rsidRPr="00AF7EA1">
        <w:rPr>
          <w:rFonts w:ascii="Helvetica" w:eastAsia="Times New Roman" w:hAnsi="Helvetica" w:cs="Times New Roman"/>
          <w:b/>
          <w:color w:val="000000"/>
          <w:lang w:val="gl-ES" w:eastAsia="es-ES"/>
        </w:rPr>
        <w:t>anexo II</w:t>
      </w:r>
      <w:r w:rsidRPr="00AF7EA1">
        <w:rPr>
          <w:rFonts w:ascii="Helvetica" w:eastAsia="Times New Roman" w:hAnsi="Helvetica" w:cs="Times New Roman"/>
          <w:lang w:val="gl-ES" w:eastAsia="es-ES"/>
        </w:rPr>
        <w:t xml:space="preserve"> destas bases.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color w:val="000000"/>
          <w:lang w:val="gl-ES" w:eastAsia="es-ES"/>
        </w:rPr>
        <w:t xml:space="preserve">a.5) Declaración do solicitante da subvención na que figure o conxunto de subvencións e axudas solicitadas para os mesmos fins, tanto as aprobadas ou concedidas, como as pendentes, sexan públicas ou privadas, segundo o modelo </w:t>
      </w:r>
      <w:r w:rsidRPr="00AF7EA1">
        <w:rPr>
          <w:rFonts w:ascii="Helvetica" w:eastAsia="Times New Roman" w:hAnsi="Helvetica" w:cs="Times New Roman"/>
          <w:b/>
          <w:color w:val="000000"/>
          <w:lang w:val="gl-ES" w:eastAsia="es-ES"/>
        </w:rPr>
        <w:t>anexo III</w:t>
      </w:r>
      <w:r w:rsidRPr="00AF7EA1">
        <w:rPr>
          <w:rFonts w:ascii="Helvetica" w:eastAsia="Times New Roman" w:hAnsi="Helvetica" w:cs="Times New Roman"/>
          <w:color w:val="000000"/>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a.6) Autorización para recibir a través de correo electrónico e/ou </w:t>
      </w:r>
      <w:proofErr w:type="spellStart"/>
      <w:r w:rsidRPr="00AF7EA1">
        <w:rPr>
          <w:rFonts w:ascii="Helvetica" w:eastAsia="Times New Roman" w:hAnsi="Helvetica" w:cs="Times New Roman"/>
          <w:color w:val="000000"/>
          <w:lang w:val="gl-ES" w:eastAsia="es-ES"/>
        </w:rPr>
        <w:t>sms</w:t>
      </w:r>
      <w:proofErr w:type="spellEnd"/>
      <w:r w:rsidRPr="00AF7EA1">
        <w:rPr>
          <w:rFonts w:ascii="Helvetica" w:eastAsia="Times New Roman" w:hAnsi="Helvetica" w:cs="Times New Roman"/>
          <w:color w:val="000000"/>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AF7EA1">
        <w:rPr>
          <w:rFonts w:ascii="Helvetica" w:eastAsia="Times New Roman" w:hAnsi="Helvetica" w:cs="Times New Roman"/>
          <w:b/>
          <w:color w:val="000000"/>
          <w:lang w:val="gl-ES" w:eastAsia="es-ES"/>
        </w:rPr>
        <w:t>anexo IV</w:t>
      </w:r>
      <w:r w:rsidRPr="00AF7EA1">
        <w:rPr>
          <w:rFonts w:ascii="Helvetica" w:eastAsia="Times New Roman" w:hAnsi="Helvetica" w:cs="Times New Roman"/>
          <w:color w:val="000000"/>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a.7) Para os efectos de difusión do evento na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 xml:space="preserve"> de deportes desta Deputación Provincial, os solicitantes deberán cubrir os datos relativos ao dito evento, no seguinte enlace: http://deportes.depourense.es/acheganos-o-teu-evento/, coa antelación suficiente á celebración do evento no caso de que aínda non se celebrara, para os efectos de que a Deputación Provincial sexa coñecedora da súa realización para os efectos oportunos.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Nos supostos de que o evento xa se celebrara no momento de presentación da correspondente solicitude, deberanse cubrir os datos igualmente na antedita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lang w:val="gl-ES" w:eastAsia="es-ES"/>
        </w:rPr>
        <w:t xml:space="preserve">A presentación do documento sinalado no apartado a.6)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AF7EA1">
        <w:rPr>
          <w:rFonts w:ascii="Helvetica" w:eastAsia="Times New Roman" w:hAnsi="Helvetica" w:cs="Times New Roman"/>
          <w:lang w:val="gl-ES" w:eastAsia="es-ES"/>
        </w:rPr>
        <w:t>publicitándose</w:t>
      </w:r>
      <w:proofErr w:type="spellEnd"/>
      <w:r w:rsidRPr="00AF7EA1">
        <w:rPr>
          <w:rFonts w:ascii="Helvetica" w:eastAsia="Times New Roman" w:hAnsi="Helvetica" w:cs="Times New Roman"/>
          <w:lang w:val="gl-ES" w:eastAsia="es-ES"/>
        </w:rPr>
        <w:t xml:space="preserve"> a información correspondente exclusivamente a través da sede electrónica,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da Deputación e ademais no BOP no caso da resolución do procedemento, conforme co sinalado nas bases </w:t>
      </w:r>
      <w:r w:rsidRPr="00AF7EA1">
        <w:rPr>
          <w:rFonts w:ascii="Helvetica" w:eastAsia="Times New Roman" w:hAnsi="Helvetica" w:cs="Times New Roman"/>
          <w:color w:val="000000"/>
          <w:lang w:val="gl-ES" w:eastAsia="es-ES"/>
        </w:rPr>
        <w:t>8ª e 11ª, respectivamente.</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bCs/>
          <w:lang w:val="gl-ES" w:eastAsia="x-none"/>
        </w:rPr>
        <w:t xml:space="preserve">a.8) De conformidade co establecido no artigo 28 da Lei 39/2015, do 1 de outubro, do procedemento administrativo común das administracións públicas, non será necesario que os solicitantes acheguen o DNI do representante, o NIF da entidade e </w:t>
      </w:r>
      <w:r w:rsidRPr="00AF7EA1">
        <w:rPr>
          <w:rFonts w:ascii="Helvetica" w:eastAsia="Times New Roman" w:hAnsi="Helvetica" w:cs="Times New Roman"/>
          <w:bCs/>
          <w:color w:val="000000"/>
          <w:lang w:val="gl-ES" w:eastAsia="x-none"/>
        </w:rPr>
        <w:t xml:space="preserve">o </w:t>
      </w:r>
      <w:r w:rsidRPr="00AF7EA1">
        <w:rPr>
          <w:rFonts w:ascii="Helvetica" w:eastAsia="Times New Roman" w:hAnsi="Helvetica" w:cs="Times New Roman"/>
          <w:color w:val="000000"/>
          <w:lang w:val="gl-ES" w:eastAsia="es-ES"/>
        </w:rPr>
        <w:t>certificado de inscrición no rexistro oficial correspondente ao tipo de entidade de que se trate</w:t>
      </w:r>
      <w:r w:rsidRPr="00AF7EA1">
        <w:rPr>
          <w:rFonts w:ascii="Helvetica" w:eastAsia="Times New Roman" w:hAnsi="Helvetica" w:cs="Times New Roman"/>
          <w:bCs/>
          <w:lang w:val="gl-ES" w:eastAsia="x-none"/>
        </w:rPr>
        <w:t xml:space="preserve">, dado que a Deputación comprobará de oficio esta información a través das plataformas de </w:t>
      </w:r>
      <w:proofErr w:type="spellStart"/>
      <w:r w:rsidRPr="00AF7EA1">
        <w:rPr>
          <w:rFonts w:ascii="Helvetica" w:eastAsia="Times New Roman" w:hAnsi="Helvetica" w:cs="Times New Roman"/>
          <w:bCs/>
          <w:lang w:val="gl-ES" w:eastAsia="x-none"/>
        </w:rPr>
        <w:t>intermediación</w:t>
      </w:r>
      <w:proofErr w:type="spellEnd"/>
      <w:r w:rsidRPr="00AF7EA1">
        <w:rPr>
          <w:rFonts w:ascii="Helvetica" w:eastAsia="Times New Roman" w:hAnsi="Helvetica" w:cs="Times New Roman"/>
          <w:bCs/>
          <w:lang w:val="gl-ES" w:eastAsia="x-none"/>
        </w:rPr>
        <w:t xml:space="preserve"> de datos das administracións públicas.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AF7EA1">
        <w:rPr>
          <w:rFonts w:ascii="Helvetica" w:eastAsia="Times New Roman" w:hAnsi="Helvetica" w:cs="Times New Roman"/>
          <w:lang w:val="gl-ES" w:eastAsia="es-ES"/>
        </w:rPr>
        <w:t xml:space="preserve"> </w:t>
      </w:r>
    </w:p>
    <w:p w:rsidR="00DA5B34" w:rsidRPr="00AF7EA1" w:rsidRDefault="00DA5B34" w:rsidP="00E406E0">
      <w:pPr>
        <w:spacing w:after="0" w:line="240" w:lineRule="auto"/>
        <w:contextualSpacing/>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b) </w:t>
      </w:r>
      <w:r w:rsidRPr="00AF7EA1">
        <w:rPr>
          <w:rFonts w:ascii="Helvetica" w:eastAsia="Times New Roman" w:hAnsi="Helvetica" w:cs="Times New Roman"/>
          <w:u w:val="single"/>
          <w:lang w:val="gl-ES" w:eastAsia="es-ES"/>
        </w:rPr>
        <w:t>Documentación para a valoración das solicitudes</w:t>
      </w:r>
      <w:r w:rsidRPr="00AF7EA1">
        <w:rPr>
          <w:rFonts w:ascii="Helvetica" w:eastAsia="Times New Roman" w:hAnsi="Helvetica" w:cs="Times New Roman"/>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1.- Proxecto explicativo da actividade que se pretende, comprensiva, cando menos, da seguinte información, conforme ao modelo recollido no </w:t>
      </w:r>
      <w:r w:rsidRPr="00AF7EA1">
        <w:rPr>
          <w:rFonts w:ascii="Helvetica" w:eastAsia="Times New Roman" w:hAnsi="Helvetica" w:cs="Times New Roman"/>
          <w:b/>
          <w:color w:val="000000"/>
          <w:lang w:val="gl-ES" w:eastAsia="es-ES"/>
        </w:rPr>
        <w:t>anexo V</w:t>
      </w:r>
      <w:r w:rsidRPr="00AF7EA1">
        <w:rPr>
          <w:rFonts w:ascii="Helvetica" w:eastAsia="Times New Roman" w:hAnsi="Helvetica" w:cs="Times New Roman"/>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a) Denominación do evento con indicación de modalidade deportiva, lugar e datas de celebración. </w:t>
      </w:r>
    </w:p>
    <w:p w:rsidR="00DA5B34" w:rsidRPr="00AF7EA1" w:rsidRDefault="00DA5B34" w:rsidP="00E406E0">
      <w:pPr>
        <w:spacing w:after="0" w:line="240" w:lineRule="auto"/>
        <w:contextualSpacing/>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b) Descrición e obxectivos que se pretenden coa organización da actividade.</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c) Categoría, antigüidade e duración.</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d)  Volume de participación e incidencia da participación de mulleres, discapacitados e base deportiva.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2.- Orzamento de gastos e ingresos da actividade desagregado por conceptos. (</w:t>
      </w:r>
      <w:r w:rsidRPr="00AF7EA1">
        <w:rPr>
          <w:rFonts w:ascii="Helvetica" w:eastAsia="Times New Roman" w:hAnsi="Helvetica" w:cs="Times New Roman"/>
          <w:b/>
          <w:color w:val="000000"/>
          <w:lang w:val="gl-ES" w:eastAsia="es-ES"/>
        </w:rPr>
        <w:t>Anexo VI</w:t>
      </w:r>
      <w:r w:rsidRPr="00AF7EA1">
        <w:rPr>
          <w:rFonts w:ascii="Helvetica" w:eastAsia="Times New Roman" w:hAnsi="Helvetica" w:cs="Times New Roman"/>
          <w:color w:val="000000"/>
          <w:lang w:val="gl-ES" w:eastAsia="es-ES"/>
        </w:rPr>
        <w:t xml:space="preserve">). Dada a natureza competitiva do procedemento de concesión de subvencións, a documentación </w:t>
      </w:r>
      <w:proofErr w:type="spellStart"/>
      <w:r w:rsidRPr="00AF7EA1">
        <w:rPr>
          <w:rFonts w:ascii="Helvetica" w:eastAsia="Times New Roman" w:hAnsi="Helvetica" w:cs="Times New Roman"/>
          <w:color w:val="000000"/>
          <w:lang w:val="gl-ES" w:eastAsia="es-ES"/>
        </w:rPr>
        <w:t>valorable</w:t>
      </w:r>
      <w:proofErr w:type="spellEnd"/>
      <w:r w:rsidRPr="00AF7EA1">
        <w:rPr>
          <w:rFonts w:ascii="Helvetica" w:eastAsia="Times New Roman" w:hAnsi="Helvetica" w:cs="Times New Roman"/>
          <w:color w:val="000000"/>
          <w:lang w:val="gl-ES" w:eastAsia="es-ES"/>
        </w:rPr>
        <w:t xml:space="preserve"> non será obxecto do trámite de emenda de deficiencias, que só será de aplicación á documentación administrativa.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lang w:val="gl-ES" w:eastAsia="es-ES"/>
        </w:rPr>
        <w:t>3.- Se é o</w:t>
      </w:r>
      <w:r w:rsidRPr="00AF7EA1">
        <w:rPr>
          <w:rFonts w:ascii="Helvetica" w:eastAsia="Times New Roman" w:hAnsi="Helvetica" w:cs="Times New Roman"/>
          <w:bCs/>
          <w:lang w:val="gl-ES" w:eastAsia="es-ES"/>
        </w:rPr>
        <w:t xml:space="preserve"> caso, unha memoria do desenvolvemento en exercicios anteriores da mesma actividade para a que se solicita subvención, achegando recortes de prensa, fotos, información na </w:t>
      </w:r>
      <w:proofErr w:type="spellStart"/>
      <w:r w:rsidRPr="00AF7EA1">
        <w:rPr>
          <w:rFonts w:ascii="Helvetica" w:eastAsia="Times New Roman" w:hAnsi="Helvetica" w:cs="Times New Roman"/>
          <w:bCs/>
          <w:lang w:val="gl-ES" w:eastAsia="es-ES"/>
        </w:rPr>
        <w:t>web</w:t>
      </w:r>
      <w:proofErr w:type="spellEnd"/>
      <w:r w:rsidRPr="00AF7EA1">
        <w:rPr>
          <w:rFonts w:ascii="Helvetica" w:eastAsia="Times New Roman" w:hAnsi="Helvetica" w:cs="Times New Roman"/>
          <w:bCs/>
          <w:lang w:val="gl-ES" w:eastAsia="es-ES"/>
        </w:rPr>
        <w:t>, datos sobre o desenvolvemento da actividade, participantes e calquera información que sirva para constatar a evolución e incidencia social do proxecto ou actividade, así como a adopción destas medidas de publicidade durante o tempo de celebración do evento.</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Advírtese expresamente que non serán obxecto de valoración, denegándos</w:t>
      </w:r>
      <w:r w:rsidR="008F74BB">
        <w:rPr>
          <w:rFonts w:ascii="Helvetica" w:eastAsia="Times New Roman" w:hAnsi="Helvetica" w:cs="Times New Roman"/>
          <w:lang w:val="gl-ES" w:eastAsia="es-ES"/>
        </w:rPr>
        <w:t>elles a concesión da subvención,</w:t>
      </w:r>
      <w:bookmarkStart w:id="1" w:name="_GoBack"/>
      <w:bookmarkEnd w:id="1"/>
      <w:r w:rsidRPr="00AF7EA1">
        <w:rPr>
          <w:rFonts w:ascii="Helvetica" w:eastAsia="Times New Roman" w:hAnsi="Helvetica" w:cs="Times New Roman"/>
          <w:lang w:val="gl-ES" w:eastAsia="es-ES"/>
        </w:rPr>
        <w:t xml:space="preserve"> aquelas solicitudes nas que non se achegue, cando menos, o proxecto descritivo da actividade co contido definido nos apartados a), b), c) e d) e o orzamento do punto 2.</w:t>
      </w:r>
      <w:r w:rsidRPr="00AF7EA1">
        <w:rPr>
          <w:rFonts w:ascii="Helvetica" w:eastAsia="Times New Roman" w:hAnsi="Helvetica" w:cs="Times New Roman"/>
          <w:color w:val="FF0000"/>
          <w:lang w:val="gl-ES" w:eastAsia="es-ES"/>
        </w:rPr>
        <w:t xml:space="preserve"> </w:t>
      </w:r>
      <w:r w:rsidRPr="00AF7EA1">
        <w:rPr>
          <w:rFonts w:ascii="Helvetica" w:eastAsia="Times New Roman" w:hAnsi="Helvetica" w:cs="Times New Roman"/>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4. Cada peticionario de axuda deberá presentar unha solicitude no modelo anexo I</w:t>
      </w:r>
      <w:r w:rsidRPr="00AF7EA1">
        <w:rPr>
          <w:rFonts w:ascii="Helvetica" w:eastAsia="Times New Roman" w:hAnsi="Helvetica" w:cs="Times New Roman"/>
          <w:lang w:val="gl-ES" w:eastAsia="es-ES"/>
        </w:rPr>
        <w:t>, ata un máximo de dúas,</w:t>
      </w:r>
      <w:r w:rsidRPr="00AF7EA1">
        <w:rPr>
          <w:rFonts w:ascii="Helvetica" w:eastAsia="Times New Roman" w:hAnsi="Helvetica" w:cs="Times New Roman"/>
          <w:color w:val="000000"/>
          <w:lang w:val="gl-ES" w:eastAsia="es-ES"/>
        </w:rPr>
        <w:t xml:space="preserve"> para cada proxecto diferenciado de eventos deportivos para o que se solicite subvención, acompañada do correspondente proxecto descritivo conforme co establecido no apartado anterior.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Cando se trate de solicitudes presentadas na mesma data, no que se refire á documentación administrativa distinta da solicitude no modelo anexo I, terá carácter común para todos eles, bastando con que se presente nunha das solicitudes.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Cando se trate de distintas solicitudes presentadas ao longo do período subvencionable, deberase presentar de novo a documentación administrativa coa </w:t>
      </w:r>
      <w:proofErr w:type="spellStart"/>
      <w:r w:rsidRPr="00AF7EA1">
        <w:rPr>
          <w:rFonts w:ascii="Helvetica" w:eastAsia="Times New Roman" w:hAnsi="Helvetica" w:cs="Times New Roman"/>
          <w:color w:val="000000"/>
          <w:lang w:val="gl-ES" w:eastAsia="es-ES"/>
        </w:rPr>
        <w:t>salvidade</w:t>
      </w:r>
      <w:proofErr w:type="spellEnd"/>
      <w:r w:rsidRPr="00AF7EA1">
        <w:rPr>
          <w:rFonts w:ascii="Helvetica" w:eastAsia="Times New Roman" w:hAnsi="Helvetica" w:cs="Times New Roman"/>
          <w:color w:val="000000"/>
          <w:lang w:val="gl-ES" w:eastAsia="es-ES"/>
        </w:rPr>
        <w:t xml:space="preserve"> do disposto na base quinta.</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color w:val="000000"/>
          <w:u w:val="single"/>
          <w:lang w:val="gl-ES" w:eastAsia="es-ES"/>
        </w:rPr>
        <w:t>Quinta 4: Regras sobre emenda de deficiencias na documentación presentada</w:t>
      </w:r>
      <w:r w:rsidRPr="00AF7EA1">
        <w:rPr>
          <w:rFonts w:ascii="Helvetica" w:eastAsia="Times New Roman" w:hAnsi="Helvetica" w:cs="Times New Roman"/>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Cs/>
          <w:color w:val="000000"/>
          <w:lang w:val="gl-ES" w:eastAsia="es-ES"/>
        </w:rPr>
        <w:t xml:space="preserve">Dada a natureza competitiva do procedemento de concesión de subvencións, a documentación </w:t>
      </w:r>
      <w:proofErr w:type="spellStart"/>
      <w:r w:rsidRPr="00AF7EA1">
        <w:rPr>
          <w:rFonts w:ascii="Helvetica" w:eastAsia="Times New Roman" w:hAnsi="Helvetica" w:cs="Times New Roman"/>
          <w:bCs/>
          <w:color w:val="000000"/>
          <w:lang w:val="gl-ES" w:eastAsia="es-ES"/>
        </w:rPr>
        <w:t>valorable</w:t>
      </w:r>
      <w:proofErr w:type="spellEnd"/>
      <w:r w:rsidRPr="00AF7EA1">
        <w:rPr>
          <w:rFonts w:ascii="Helvetica" w:eastAsia="Times New Roman" w:hAnsi="Helvetica" w:cs="Times New Roman"/>
          <w:bCs/>
          <w:color w:val="000000"/>
          <w:lang w:val="gl-ES" w:eastAsia="es-ES"/>
        </w:rPr>
        <w:t xml:space="preserve"> non será obxecto do trámite de emenda de deficiencias, que só lle será de aplicación á documentación administrativa.</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
          <w:bCs/>
          <w:color w:val="000000"/>
          <w:u w:val="single"/>
          <w:lang w:val="gl-ES" w:eastAsia="es-ES"/>
        </w:rPr>
        <w:t>Sexta.- Réxime de protección dos datos achegados coa solicitude</w:t>
      </w:r>
      <w:r w:rsidRPr="00AF7EA1">
        <w:rPr>
          <w:rFonts w:ascii="Helvetica" w:eastAsia="Times New Roman" w:hAnsi="Helvetica" w:cs="Times New Roman"/>
          <w:bCs/>
          <w:color w:val="000000"/>
          <w:lang w:val="gl-ES" w:eastAsia="es-ES"/>
        </w:rPr>
        <w:t>.</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AF7EA1">
          <w:rPr>
            <w:rFonts w:ascii="Helvetica" w:eastAsia="Times New Roman" w:hAnsi="Helvetica" w:cs="Times New Roman"/>
            <w:bCs/>
            <w:color w:val="000000"/>
            <w:spacing w:val="-3"/>
            <w:lang w:val="gl-ES" w:eastAsia="es-ES"/>
          </w:rPr>
          <w:t>gabinete.presidencia@depourense.es</w:t>
        </w:r>
      </w:hyperlink>
      <w:r w:rsidRPr="00AF7EA1">
        <w:rPr>
          <w:rFonts w:ascii="Helvetica" w:eastAsia="Times New Roman" w:hAnsi="Helvetica" w:cs="Times New Roman"/>
          <w:bCs/>
          <w:color w:val="000000"/>
          <w:spacing w:val="-3"/>
          <w:lang w:val="gl-ES" w:eastAsia="es-ES"/>
        </w:rPr>
        <w:t xml:space="preserve">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spacing w:val="-3"/>
          <w:lang w:val="gl-ES" w:eastAsia="es-ES"/>
        </w:rPr>
      </w:pPr>
      <w:r w:rsidRPr="00AF7EA1">
        <w:rPr>
          <w:rFonts w:ascii="Helvetica" w:eastAsia="Times New Roman" w:hAnsi="Helvetica" w:cs="Times New Roman"/>
          <w:bCs/>
          <w:color w:val="000000"/>
          <w:spacing w:val="-3"/>
          <w:lang w:val="gl-ES" w:eastAsia="es-ES"/>
        </w:rPr>
        <w:t xml:space="preserve">b) </w:t>
      </w:r>
      <w:r w:rsidRPr="00AF7EA1">
        <w:rPr>
          <w:rFonts w:ascii="Helvetica" w:eastAsia="Times New Roman" w:hAnsi="Helvetica"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AF7EA1">
          <w:rPr>
            <w:rFonts w:ascii="Helvetica" w:eastAsia="Times New Roman" w:hAnsi="Helvetica" w:cs="Times New Roman"/>
            <w:bCs/>
            <w:color w:val="0563C1" w:themeColor="hyperlink"/>
            <w:spacing w:val="-3"/>
            <w:u w:val="single"/>
            <w:lang w:val="gl-ES" w:eastAsia="es-ES"/>
          </w:rPr>
          <w:t>dpd@depourense.es</w:t>
        </w:r>
      </w:hyperlink>
      <w:r w:rsidRPr="00AF7EA1">
        <w:rPr>
          <w:rFonts w:ascii="Helvetica" w:eastAsia="Times New Roman" w:hAnsi="Helvetica" w:cs="Times New Roman"/>
          <w:bCs/>
          <w:spacing w:val="-3"/>
          <w:lang w:val="gl-ES" w:eastAsia="es-ES"/>
        </w:rPr>
        <w:t xml:space="preserve">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e no portal de transparencia da Deputación Provincial de Ourense. Publicaranse igualmente na sede electrónica e na páxina </w:t>
      </w:r>
      <w:proofErr w:type="spellStart"/>
      <w:r w:rsidRPr="00AF7EA1">
        <w:rPr>
          <w:rFonts w:ascii="Helvetica" w:eastAsia="Times New Roman" w:hAnsi="Helvetica" w:cs="Times New Roman"/>
          <w:bCs/>
          <w:color w:val="000000"/>
          <w:spacing w:val="-3"/>
          <w:lang w:val="gl-ES" w:eastAsia="es-ES"/>
        </w:rPr>
        <w:t>web</w:t>
      </w:r>
      <w:proofErr w:type="spellEnd"/>
      <w:r w:rsidRPr="00AF7EA1">
        <w:rPr>
          <w:rFonts w:ascii="Helvetica" w:eastAsia="Times New Roman" w:hAnsi="Helvetica" w:cs="Times New Roman"/>
          <w:bCs/>
          <w:color w:val="000000"/>
          <w:spacing w:val="-3"/>
          <w:lang w:val="gl-ES" w:eastAsia="es-ES"/>
        </w:rPr>
        <w:t xml:space="preserve"> provincial </w:t>
      </w:r>
      <w:hyperlink r:id="rId7" w:history="1">
        <w:r w:rsidRPr="00AF7EA1">
          <w:rPr>
            <w:rFonts w:ascii="Helvetica" w:eastAsia="Times New Roman" w:hAnsi="Helvetica" w:cs="Times New Roman"/>
            <w:bCs/>
            <w:color w:val="000000"/>
            <w:spacing w:val="-3"/>
            <w:lang w:val="gl-ES" w:eastAsia="es-ES"/>
          </w:rPr>
          <w:t>www.depourense.es</w:t>
        </w:r>
      </w:hyperlink>
      <w:r w:rsidRPr="00AF7EA1">
        <w:rPr>
          <w:rFonts w:ascii="Helvetica" w:eastAsia="Times New Roman" w:hAnsi="Helvetica" w:cs="Times New Roman"/>
          <w:bCs/>
          <w:color w:val="000000"/>
          <w:spacing w:val="-3"/>
          <w:lang w:val="gl-ES" w:eastAsia="es-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En todo caso, as solicitudes e o resto de documentación </w:t>
      </w:r>
      <w:proofErr w:type="spellStart"/>
      <w:r w:rsidRPr="00AF7EA1">
        <w:rPr>
          <w:rFonts w:ascii="Helvetica" w:eastAsia="Times New Roman" w:hAnsi="Helvetica" w:cs="Times New Roman"/>
          <w:bCs/>
          <w:color w:val="000000"/>
          <w:spacing w:val="-3"/>
          <w:lang w:val="gl-ES" w:eastAsia="es-ES"/>
        </w:rPr>
        <w:t>obrante</w:t>
      </w:r>
      <w:proofErr w:type="spellEnd"/>
      <w:r w:rsidRPr="00AF7EA1">
        <w:rPr>
          <w:rFonts w:ascii="Helvetica" w:eastAsia="Times New Roman" w:hAnsi="Helvetica"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AF7EA1">
        <w:rPr>
          <w:rFonts w:ascii="Helvetica" w:eastAsia="Times New Roman" w:hAnsi="Helvetica" w:cs="Times New Roman"/>
          <w:bCs/>
          <w:color w:val="000000"/>
          <w:spacing w:val="-3"/>
          <w:lang w:val="gl-ES" w:eastAsia="es-ES"/>
        </w:rPr>
        <w:t>concedente</w:t>
      </w:r>
      <w:proofErr w:type="spellEnd"/>
      <w:r w:rsidRPr="00AF7EA1">
        <w:rPr>
          <w:rFonts w:ascii="Helvetica" w:eastAsia="Times New Roman" w:hAnsi="Helvetica"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AF7EA1">
        <w:rPr>
          <w:rFonts w:ascii="Helvetica" w:eastAsia="Times New Roman" w:hAnsi="Helvetica" w:cs="Times New Roman"/>
          <w:color w:val="000000"/>
          <w:lang w:val="gl-ES" w:eastAsia="es-ES"/>
        </w:rPr>
        <w:t xml:space="preserve"> da cultura</w:t>
      </w:r>
      <w:r w:rsidRPr="00AF7EA1">
        <w:rPr>
          <w:rFonts w:ascii="Helvetica" w:eastAsia="Times New Roman" w:hAnsi="Helvetica" w:cs="Times New Roman"/>
          <w:bCs/>
          <w:color w:val="000000"/>
          <w:spacing w:val="-3"/>
          <w:lang w:val="gl-ES" w:eastAsia="es-ES"/>
        </w:rPr>
        <w:t xml:space="preserve">) perseguida con esta convocatoria (artigo 6.1.e) do RGPD.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AF7EA1">
        <w:rPr>
          <w:rFonts w:ascii="Helvetica" w:eastAsia="Times New Roman" w:hAnsi="Helvetica" w:cs="Times New Roman"/>
          <w:bCs/>
          <w:color w:val="000000"/>
          <w:spacing w:val="-3"/>
          <w:lang w:val="gl-ES" w:eastAsia="es-ES"/>
        </w:rPr>
        <w:t>Pueblo</w:t>
      </w:r>
      <w:proofErr w:type="spellEnd"/>
      <w:r w:rsidRPr="00AF7EA1">
        <w:rPr>
          <w:rFonts w:ascii="Helvetica" w:eastAsia="Times New Roman" w:hAnsi="Helvetica" w:cs="Times New Roman"/>
          <w:bCs/>
          <w:color w:val="000000"/>
          <w:spacing w:val="-3"/>
          <w:lang w:val="gl-ES" w:eastAsia="es-ES"/>
        </w:rPr>
        <w:t xml:space="preserve">, Tribunal de </w:t>
      </w:r>
      <w:proofErr w:type="spellStart"/>
      <w:r w:rsidRPr="00AF7EA1">
        <w:rPr>
          <w:rFonts w:ascii="Helvetica" w:eastAsia="Times New Roman" w:hAnsi="Helvetica" w:cs="Times New Roman"/>
          <w:bCs/>
          <w:color w:val="000000"/>
          <w:spacing w:val="-3"/>
          <w:lang w:val="gl-ES" w:eastAsia="es-ES"/>
        </w:rPr>
        <w:t>Cuentas</w:t>
      </w:r>
      <w:proofErr w:type="spellEnd"/>
      <w:r w:rsidRPr="00AF7EA1">
        <w:rPr>
          <w:rFonts w:ascii="Helvetica" w:eastAsia="Times New Roman" w:hAnsi="Helvetica" w:cs="Times New Roman"/>
          <w:bCs/>
          <w:color w:val="000000"/>
          <w:spacing w:val="-3"/>
          <w:lang w:val="gl-ES" w:eastAsia="es-ES"/>
        </w:rPr>
        <w:t xml:space="preserve"> e Consello de Contas, na medida en que sexa necesario para o exercicio das funcións destas autoridades públicas.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f) En ningún caso se transferirán os seus datos persoais a un terceiro país nin a unha organización internacional.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h) Os interesados poderán solicitar en todo momento da Presidencia da Deputación o acceso aos seus datos, así como a súa rectificación, de ser o caso.</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AF7EA1">
          <w:rPr>
            <w:rFonts w:ascii="Helvetica" w:eastAsia="Times New Roman" w:hAnsi="Helvetica" w:cs="Times New Roman"/>
            <w:bCs/>
            <w:color w:val="0563C1" w:themeColor="hyperlink"/>
            <w:spacing w:val="-3"/>
            <w:u w:val="single"/>
            <w:lang w:val="gl-ES" w:eastAsia="es-ES"/>
          </w:rPr>
          <w:t>gabinete.presidencia@depourense.es</w:t>
        </w:r>
      </w:hyperlink>
      <w:r w:rsidRPr="00AF7EA1">
        <w:rPr>
          <w:rFonts w:ascii="Helvetica" w:eastAsia="Times New Roman" w:hAnsi="Helvetica" w:cs="Times New Roman"/>
          <w:bCs/>
          <w:color w:val="000000"/>
          <w:spacing w:val="-3"/>
          <w:lang w:val="gl-ES" w:eastAsia="es-ES"/>
        </w:rPr>
        <w:t>, así como no correo do DPD: dpd@depourense.es</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De conformidade co disposto no artigo 20.3 do RGPD,  non será de aplicación o dereito á </w:t>
      </w:r>
      <w:proofErr w:type="spellStart"/>
      <w:r w:rsidRPr="00AF7EA1">
        <w:rPr>
          <w:rFonts w:ascii="Helvetica" w:eastAsia="Times New Roman" w:hAnsi="Helvetica" w:cs="Times New Roman"/>
          <w:bCs/>
          <w:color w:val="000000"/>
          <w:spacing w:val="-3"/>
          <w:lang w:val="gl-ES" w:eastAsia="es-ES"/>
        </w:rPr>
        <w:t>portabilidade</w:t>
      </w:r>
      <w:proofErr w:type="spellEnd"/>
      <w:r w:rsidRPr="00AF7EA1">
        <w:rPr>
          <w:rFonts w:ascii="Helvetica" w:eastAsia="Times New Roman" w:hAnsi="Helvetica" w:cs="Times New Roman"/>
          <w:bCs/>
          <w:color w:val="000000"/>
          <w:spacing w:val="-3"/>
          <w:lang w:val="gl-ES" w:eastAsia="es-ES"/>
        </w:rPr>
        <w:t xml:space="preserve"> dos datos subministrados á Deputación Provincial neste procedemento.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DA5B34" w:rsidRPr="00AF7EA1" w:rsidRDefault="00DA5B34" w:rsidP="00E406E0">
      <w:pPr>
        <w:tabs>
          <w:tab w:val="left" w:pos="-720"/>
          <w:tab w:val="left" w:pos="0"/>
        </w:tabs>
        <w:suppressAutoHyphens/>
        <w:spacing w:after="0" w:line="240" w:lineRule="auto"/>
        <w:contextualSpacing/>
        <w:jc w:val="both"/>
        <w:rPr>
          <w:rFonts w:ascii="Helvetica" w:eastAsia="Times New Roman" w:hAnsi="Helvetica" w:cs="Times New Roman"/>
          <w:bCs/>
          <w:color w:val="000000"/>
          <w:spacing w:val="-3"/>
          <w:lang w:val="gl-ES" w:eastAsia="es-ES"/>
        </w:rPr>
      </w:pPr>
      <w:r w:rsidRPr="00AF7EA1">
        <w:rPr>
          <w:rFonts w:ascii="Helvetica" w:eastAsia="Times New Roman" w:hAnsi="Helvetica"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DA5B34" w:rsidRPr="00AF7EA1" w:rsidRDefault="00DA5B34" w:rsidP="00E406E0">
      <w:pPr>
        <w:spacing w:after="0" w:line="240" w:lineRule="auto"/>
        <w:contextualSpacing/>
        <w:jc w:val="both"/>
        <w:rPr>
          <w:rFonts w:ascii="Helvetica" w:eastAsia="Times New Roman" w:hAnsi="Helvetica" w:cs="Times New Roman"/>
          <w:b/>
          <w:u w:val="single"/>
          <w:lang w:val="gl-ES" w:eastAsia="es-ES"/>
        </w:rPr>
      </w:pPr>
      <w:r w:rsidRPr="00AF7EA1">
        <w:rPr>
          <w:rFonts w:ascii="Helvetica" w:eastAsia="Times New Roman" w:hAnsi="Helvetica" w:cs="Times New Roman"/>
          <w:b/>
          <w:u w:val="single"/>
          <w:lang w:val="gl-ES" w:eastAsia="es-ES"/>
        </w:rPr>
        <w:t>Sétima.- Gastos subvencionables: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Consideraranse gastos subvencionables aqueles que, atopándose incluídos nos conceptos recollidos no artigo 31 da Lei xeral de subvencións, forman parte do desenvolvemento dun evento deportivo como gastos inherentes e necesarios para a súa realización, tales como dereitos de arbitraxes, desprazamentos, material deportivo, alugamento de instalacións, trofeos, medallas, gastos de manutención de deportistas ou persoal da organización, publicidade e difusión, servizos de seguridade e orde, atención sanitaria, seguros, e calquera outro que sexa preciso para levar a cabo a actividade.</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Expresamente, non terán tal consideración os gastos para almorzos que non correspondan á manutención de deportistas ou persoal de organización, honorarios profesionais, ou todos aqueles que, pola súa natureza, resulten desproporcionados cos obxectivos que se pretenden con este tipo de subvencións. </w:t>
      </w:r>
    </w:p>
    <w:p w:rsidR="00DA5B34" w:rsidRPr="00AF7EA1" w:rsidRDefault="00DA5B34" w:rsidP="00E406E0">
      <w:pPr>
        <w:keepNext/>
        <w:spacing w:after="0" w:line="240" w:lineRule="auto"/>
        <w:contextualSpacing/>
        <w:jc w:val="both"/>
        <w:outlineLvl w:val="2"/>
        <w:rPr>
          <w:rFonts w:ascii="Helvetica" w:eastAsia="Times New Roman" w:hAnsi="Helvetica" w:cs="Times New Roman"/>
          <w:bCs/>
          <w:color w:val="000000"/>
          <w:lang w:val="gl-ES" w:eastAsia="es-ES"/>
        </w:rPr>
      </w:pPr>
      <w:r w:rsidRPr="00AF7EA1">
        <w:rPr>
          <w:rFonts w:ascii="Helvetica" w:eastAsia="Times New Roman" w:hAnsi="Helvetica" w:cs="Times New Roman"/>
          <w:b/>
          <w:bCs/>
          <w:color w:val="000000"/>
          <w:u w:val="single"/>
          <w:lang w:val="gl-ES" w:eastAsia="es-ES"/>
        </w:rPr>
        <w:t>Oitava.- Procedemento de concesión</w:t>
      </w:r>
      <w:r w:rsidRPr="00AF7EA1">
        <w:rPr>
          <w:rFonts w:ascii="Helvetica" w:eastAsia="Times New Roman" w:hAnsi="Helvetica" w:cs="Times New Roman"/>
          <w:bCs/>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1. O procedemento de concesión será o de concorrencia  competitiva.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2. As solicitudes remitiránselle ao Negociado de Concursos da Sección de Subvencións, para a instrución do expediente e comprobación da corrección da documentación administrativa achegada.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Unha vez examinada a documentación, a Presidencia concederá un prazo de ata dez días hábiles para a emenda de deficiencias materiais na documentación administrativa presentada. Para achegar esta documentación, poderá utilizarse como oficio de remisión o modelo recollido no </w:t>
      </w:r>
      <w:r w:rsidRPr="00AF7EA1">
        <w:rPr>
          <w:rFonts w:ascii="Helvetica" w:eastAsia="Times New Roman" w:hAnsi="Helvetica" w:cs="Times New Roman"/>
          <w:b/>
          <w:lang w:val="gl-ES" w:eastAsia="es-ES"/>
        </w:rPr>
        <w:t xml:space="preserve">anexo </w:t>
      </w:r>
      <w:r w:rsidRPr="00AF7EA1">
        <w:rPr>
          <w:rFonts w:ascii="Helvetica" w:eastAsia="Times New Roman" w:hAnsi="Helvetica" w:cs="Times New Roman"/>
          <w:b/>
          <w:color w:val="000000"/>
          <w:lang w:val="gl-ES" w:eastAsia="es-ES"/>
        </w:rPr>
        <w:t>VII</w:t>
      </w:r>
      <w:r w:rsidRPr="00AF7EA1">
        <w:rPr>
          <w:rFonts w:ascii="Helvetica" w:eastAsia="Times New Roman" w:hAnsi="Helvetica" w:cs="Times New Roman"/>
          <w:color w:val="000000"/>
          <w:lang w:val="gl-ES" w:eastAsia="es-ES"/>
        </w:rPr>
        <w:t xml:space="preserve"> destas bases.</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Dado o carácter competitivo do procedemento, advírtese expresamente que en ningún caso se concederá prazo para a mellora da documentación </w:t>
      </w:r>
      <w:proofErr w:type="spellStart"/>
      <w:r w:rsidRPr="00AF7EA1">
        <w:rPr>
          <w:rFonts w:ascii="Helvetica" w:eastAsia="Times New Roman" w:hAnsi="Helvetica" w:cs="Times New Roman"/>
          <w:color w:val="000000"/>
          <w:lang w:val="gl-ES" w:eastAsia="es-ES"/>
        </w:rPr>
        <w:t>valorable</w:t>
      </w:r>
      <w:proofErr w:type="spellEnd"/>
      <w:r w:rsidRPr="00AF7EA1">
        <w:rPr>
          <w:rFonts w:ascii="Helvetica" w:eastAsia="Times New Roman" w:hAnsi="Helvetica" w:cs="Times New Roman"/>
          <w:color w:val="000000"/>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FF0000"/>
          <w:lang w:val="gl-ES" w:eastAsia="es-ES"/>
        </w:rPr>
      </w:pPr>
      <w:r w:rsidRPr="00AF7EA1">
        <w:rPr>
          <w:rFonts w:ascii="Helvetica" w:eastAsia="Times New Roman" w:hAnsi="Helvetica" w:cs="Times New Roman"/>
          <w:lang w:val="gl-ES" w:eastAsia="es-ES"/>
        </w:rPr>
        <w:t xml:space="preserve">Ao </w:t>
      </w:r>
      <w:r w:rsidRPr="00AF7EA1">
        <w:rPr>
          <w:rFonts w:ascii="Helvetica" w:eastAsia="Times New Roman" w:hAnsi="Helvetica"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AF7EA1">
          <w:rPr>
            <w:rFonts w:ascii="Helvetica" w:eastAsia="Times New Roman" w:hAnsi="Helvetica" w:cs="Times New Roman"/>
            <w:color w:val="0000FF"/>
            <w:lang w:val="gl-ES" w:eastAsia="es-ES"/>
          </w:rPr>
          <w:t>http://sede.depourense.es</w:t>
        </w:r>
      </w:hyperlink>
      <w:r w:rsidRPr="00AF7EA1">
        <w:rPr>
          <w:rFonts w:ascii="Helvetica" w:eastAsia="Times New Roman" w:hAnsi="Helvetica" w:cs="Times New Roman"/>
          <w:color w:val="000000"/>
          <w:lang w:val="gl-ES" w:eastAsia="es-ES"/>
        </w:rPr>
        <w:t xml:space="preserve">) e  na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 xml:space="preserve"> </w:t>
      </w:r>
      <w:hyperlink r:id="rId10" w:history="1">
        <w:r w:rsidRPr="00AF7EA1">
          <w:rPr>
            <w:rFonts w:ascii="Helvetica" w:eastAsia="Times New Roman" w:hAnsi="Helvetica" w:cs="Times New Roman"/>
            <w:color w:val="0000FF"/>
            <w:lang w:val="gl-ES" w:eastAsia="es-ES"/>
          </w:rPr>
          <w:t>http://www.depourense.es</w:t>
        </w:r>
      </w:hyperlink>
      <w:r w:rsidRPr="00AF7EA1">
        <w:rPr>
          <w:rFonts w:ascii="Helvetica" w:eastAsia="Times New Roman" w:hAnsi="Helvetica" w:cs="Times New Roman"/>
          <w:color w:val="000000"/>
          <w:lang w:val="gl-ES" w:eastAsia="es-ES"/>
        </w:rPr>
        <w:t xml:space="preserve">, enlace Sección de Subvencións, enlace Negociado de Concursos, concurso para a concesión de </w:t>
      </w:r>
      <w:r w:rsidRPr="00AF7EA1">
        <w:rPr>
          <w:rFonts w:ascii="Helvetica" w:eastAsia="Times New Roman" w:hAnsi="Helvetica" w:cs="Times New Roman"/>
          <w:bCs/>
          <w:color w:val="000000"/>
          <w:lang w:val="gl-ES" w:eastAsia="es-ES"/>
        </w:rPr>
        <w:t>subvencións a</w:t>
      </w:r>
      <w:r w:rsidRPr="00AF7EA1">
        <w:rPr>
          <w:rFonts w:ascii="Helvetica" w:eastAsia="Times New Roman" w:hAnsi="Helvetica" w:cs="Times New Roman"/>
          <w:color w:val="000000"/>
          <w:lang w:val="gl-ES" w:eastAsia="es-ES"/>
        </w:rPr>
        <w:t xml:space="preserve"> entidades deportivas e entidades sen ánimo de lucro </w:t>
      </w:r>
      <w:r w:rsidRPr="00AF7EA1">
        <w:rPr>
          <w:rFonts w:ascii="Helvetica" w:eastAsia="Times New Roman" w:hAnsi="Helvetica" w:cs="Times New Roman"/>
          <w:bCs/>
          <w:color w:val="000000"/>
          <w:lang w:val="gl-ES" w:eastAsia="es-ES"/>
        </w:rPr>
        <w:t>para a organización de eventos deportivos para realizar durante o exercicio de 2024</w:t>
      </w:r>
      <w:r w:rsidRPr="00AF7EA1">
        <w:rPr>
          <w:rFonts w:ascii="Helvetica" w:eastAsia="Times New Roman" w:hAnsi="Helvetica" w:cs="Times New Roman"/>
          <w:color w:val="000000"/>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DA5B34" w:rsidRPr="00AF7EA1" w:rsidRDefault="00DA5B34" w:rsidP="00E406E0">
      <w:pPr>
        <w:widowControl w:val="0"/>
        <w:numPr>
          <w:ilvl w:val="0"/>
          <w:numId w:val="6"/>
        </w:numPr>
        <w:suppressAutoHyphens/>
        <w:autoSpaceDE w:val="0"/>
        <w:autoSpaceDN w:val="0"/>
        <w:adjustRightInd w:val="0"/>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Con respecto ás entidades que non achegasen de modo completo e no prazo establecido a documentación administrativa, formularase proposta de non admisión a trámite das súas solicitudes.</w:t>
      </w:r>
    </w:p>
    <w:p w:rsidR="00DA5B34" w:rsidRPr="00AF7EA1" w:rsidRDefault="00DA5B34" w:rsidP="00E406E0">
      <w:pPr>
        <w:widowControl w:val="0"/>
        <w:numPr>
          <w:ilvl w:val="0"/>
          <w:numId w:val="6"/>
        </w:numPr>
        <w:suppressAutoHyphens/>
        <w:autoSpaceDE w:val="0"/>
        <w:autoSpaceDN w:val="0"/>
        <w:adjustRightInd w:val="0"/>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Con respecto ao resto de entidades, proporase a súa admisión a trámite, procedendo a formular proposta de valoración das solicitudes conforme cos criterios recollidos na base décima.</w:t>
      </w:r>
    </w:p>
    <w:p w:rsidR="00DA5B34" w:rsidRPr="00AF7EA1" w:rsidRDefault="00DA5B34" w:rsidP="00E406E0">
      <w:pPr>
        <w:spacing w:after="0" w:line="240" w:lineRule="auto"/>
        <w:contextualSpacing/>
        <w:jc w:val="both"/>
        <w:rPr>
          <w:rFonts w:ascii="Helvetica" w:eastAsia="Times New Roman" w:hAnsi="Helvetica" w:cs="Times New Roman"/>
          <w:color w:val="FF0000"/>
          <w:lang w:val="gl-ES" w:eastAsia="es-ES"/>
        </w:rPr>
      </w:pPr>
      <w:r w:rsidRPr="00AF7EA1">
        <w:rPr>
          <w:rFonts w:ascii="Helvetica" w:eastAsia="Times New Roman" w:hAnsi="Helvetica" w:cs="Times New Roman"/>
          <w:lang w:val="gl-ES" w:eastAsia="es-ES"/>
        </w:rPr>
        <w:t xml:space="preserve">4. A proposta provisional de resolución será sometida a trámite de audiencia aos interesados por prazo de dez días hábiles mediante un anuncio </w:t>
      </w:r>
      <w:r w:rsidRPr="00AF7EA1">
        <w:rPr>
          <w:rFonts w:ascii="Helvetica" w:eastAsia="Times New Roman" w:hAnsi="Helvetica" w:cs="Times New Roman"/>
          <w:color w:val="000000"/>
          <w:lang w:val="gl-ES" w:eastAsia="es-ES"/>
        </w:rPr>
        <w:t>no taboleiro de anuncios electrónicos da sede electrónica da Deputación Provincial (</w:t>
      </w:r>
      <w:hyperlink r:id="rId11" w:history="1">
        <w:r w:rsidRPr="00AF7EA1">
          <w:rPr>
            <w:rFonts w:ascii="Helvetica" w:eastAsia="Times New Roman" w:hAnsi="Helvetica" w:cs="Times New Roman"/>
            <w:color w:val="0000FF"/>
            <w:lang w:val="gl-ES" w:eastAsia="es-ES"/>
          </w:rPr>
          <w:t>http://sede.depourense.es</w:t>
        </w:r>
      </w:hyperlink>
      <w:r w:rsidRPr="00AF7EA1">
        <w:rPr>
          <w:rFonts w:ascii="Helvetica" w:eastAsia="Times New Roman" w:hAnsi="Helvetica" w:cs="Times New Roman"/>
          <w:color w:val="000000"/>
          <w:lang w:val="gl-ES" w:eastAsia="es-ES"/>
        </w:rPr>
        <w:t xml:space="preserve">) e  </w:t>
      </w:r>
      <w:r w:rsidRPr="00AF7EA1">
        <w:rPr>
          <w:rFonts w:ascii="Helvetica" w:eastAsia="Times New Roman" w:hAnsi="Helvetica" w:cs="Times New Roman"/>
          <w:lang w:val="gl-ES" w:eastAsia="es-ES"/>
        </w:rPr>
        <w:t xml:space="preserve">na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w:t>
      </w:r>
      <w:hyperlink r:id="rId12" w:history="1">
        <w:r w:rsidRPr="00AF7EA1">
          <w:rPr>
            <w:rFonts w:ascii="Helvetica" w:eastAsia="Times New Roman" w:hAnsi="Helvetica" w:cs="Times New Roman"/>
            <w:color w:val="0000FF"/>
            <w:lang w:val="gl-ES" w:eastAsia="es-ES"/>
          </w:rPr>
          <w:t>http://www.depourense.es</w:t>
        </w:r>
      </w:hyperlink>
      <w:r w:rsidRPr="00AF7EA1">
        <w:rPr>
          <w:rFonts w:ascii="Helvetica" w:eastAsia="Times New Roman" w:hAnsi="Helvetica" w:cs="Times New Roman"/>
          <w:lang w:val="gl-ES" w:eastAsia="es-ES"/>
        </w:rPr>
        <w:t xml:space="preserve">, enlace Sección de Subvencións, enlace Negociado de Concursos, </w:t>
      </w:r>
      <w:r w:rsidRPr="00AF7EA1">
        <w:rPr>
          <w:rFonts w:ascii="Helvetica" w:eastAsia="Times New Roman" w:hAnsi="Helvetica" w:cs="Times New Roman"/>
          <w:color w:val="000000"/>
          <w:lang w:val="gl-ES" w:eastAsia="es-ES"/>
        </w:rPr>
        <w:t xml:space="preserve">concurso para a concesión de </w:t>
      </w:r>
      <w:r w:rsidRPr="00AF7EA1">
        <w:rPr>
          <w:rFonts w:ascii="Helvetica" w:eastAsia="Times New Roman" w:hAnsi="Helvetica" w:cs="Times New Roman"/>
          <w:bCs/>
          <w:color w:val="000000"/>
          <w:lang w:val="gl-ES" w:eastAsia="es-ES"/>
        </w:rPr>
        <w:t>subvencións a</w:t>
      </w:r>
      <w:r w:rsidRPr="00AF7EA1">
        <w:rPr>
          <w:rFonts w:ascii="Helvetica" w:eastAsia="Times New Roman" w:hAnsi="Helvetica" w:cs="Times New Roman"/>
          <w:color w:val="000000"/>
          <w:lang w:val="gl-ES" w:eastAsia="es-ES"/>
        </w:rPr>
        <w:t xml:space="preserve"> entidades deportivas e entidades sen ánimo de lucro </w:t>
      </w:r>
      <w:r w:rsidRPr="00AF7EA1">
        <w:rPr>
          <w:rFonts w:ascii="Helvetica" w:eastAsia="Times New Roman" w:hAnsi="Helvetica" w:cs="Times New Roman"/>
          <w:bCs/>
          <w:color w:val="000000"/>
          <w:lang w:val="gl-ES" w:eastAsia="es-ES"/>
        </w:rPr>
        <w:t>para a organización de eventos deportivos para realizar durante o exercicio de 2024</w:t>
      </w:r>
      <w:r w:rsidRPr="00AF7EA1">
        <w:rPr>
          <w:rFonts w:ascii="Helvetica" w:eastAsia="Times New Roman" w:hAnsi="Helvetica"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w:t>
      </w:r>
      <w:r w:rsidRPr="00AF7EA1">
        <w:rPr>
          <w:rFonts w:ascii="Helvetica" w:eastAsia="Times New Roman" w:hAnsi="Helvetica" w:cs="Times New Roman"/>
          <w:lang w:val="gl-ES" w:eastAsia="es-ES"/>
        </w:rPr>
        <w:t xml:space="preserve">base </w:t>
      </w:r>
      <w:r w:rsidRPr="00AF7EA1">
        <w:rPr>
          <w:rFonts w:ascii="Helvetica" w:eastAsia="Times New Roman" w:hAnsi="Helvetica" w:cs="Times New Roman"/>
          <w:color w:val="000000"/>
          <w:lang w:val="gl-ES" w:eastAsia="es-ES"/>
        </w:rPr>
        <w:t xml:space="preserve">11ª.  </w:t>
      </w:r>
    </w:p>
    <w:p w:rsidR="00DA5B34" w:rsidRPr="00AF7EA1" w:rsidRDefault="00DA5B34" w:rsidP="00E406E0">
      <w:pPr>
        <w:keepNext/>
        <w:spacing w:after="0" w:line="240" w:lineRule="auto"/>
        <w:contextualSpacing/>
        <w:jc w:val="both"/>
        <w:outlineLvl w:val="2"/>
        <w:rPr>
          <w:rFonts w:ascii="Helvetica" w:eastAsia="Times New Roman" w:hAnsi="Helvetica" w:cs="Times New Roman"/>
          <w:bCs/>
          <w:color w:val="000000"/>
          <w:lang w:val="gl-ES" w:eastAsia="es-ES"/>
        </w:rPr>
      </w:pPr>
      <w:r w:rsidRPr="00AF7EA1">
        <w:rPr>
          <w:rFonts w:ascii="Helvetica" w:eastAsia="Times New Roman" w:hAnsi="Helvetica" w:cs="Times New Roman"/>
          <w:b/>
          <w:bCs/>
          <w:color w:val="000000"/>
          <w:u w:val="single"/>
          <w:lang w:val="gl-ES" w:eastAsia="es-ES"/>
        </w:rPr>
        <w:t>Novena.- Comisión de Valoración</w:t>
      </w:r>
      <w:r w:rsidRPr="00AF7EA1">
        <w:rPr>
          <w:rFonts w:ascii="Helvetica" w:eastAsia="Times New Roman" w:hAnsi="Helvetica" w:cs="Times New Roman"/>
          <w:bCs/>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A Comisión de Valoración estará integrada polos seguintes membros:</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bookmarkStart w:id="2" w:name="OLE_LINK1"/>
      <w:r w:rsidRPr="00AF7EA1">
        <w:rPr>
          <w:rFonts w:ascii="Helvetica" w:eastAsia="Times New Roman" w:hAnsi="Helvetica" w:cs="Times New Roman"/>
          <w:color w:val="000000"/>
          <w:lang w:val="gl-ES" w:eastAsia="es-ES"/>
        </w:rPr>
        <w:t>- Presidente: vicepresidente segundo e  deputado da Área   de Cultura, Educación e Deporte.</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 Vogais: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 O secretario xeral da Deputación ou funcionario que legalmente o substitúa.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A interventora da Deputación ou funcionario que legalmente a substitúa.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O xefe do Servizo de Deportes, ou funcionario que legalmente o substitúa.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A xefa do Negociado de Concursos, ou funcionario que legalmente a substitúa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 Un técnico deportivo de recoñecida e contrastada competencia, designado pola Presidencia.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bCs/>
          <w:color w:val="000000"/>
          <w:lang w:val="gl-ES" w:eastAsia="x-none"/>
        </w:rPr>
        <w:t>Actuará como secretaria da comisión a xefa da Sección de Subvencións, coas funcións propias dunha secretaria de actas.</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lang w:val="gl-ES" w:eastAsia="es-ES"/>
        </w:rPr>
        <w:t>Sé é o caso, a Presidencia poderá nomear técnicos e expertos de recoñecida competencia en materia deportiva, que actuarán como asesores da comisión</w:t>
      </w:r>
      <w:r w:rsidRPr="00AF7EA1">
        <w:rPr>
          <w:rFonts w:ascii="Helvetica" w:eastAsia="Times New Roman" w:hAnsi="Helvetica" w:cs="Times New Roman"/>
          <w:bCs/>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Os membros da comisión estarán suxeitos ás cláusulas de abstención e recusación previstas no artigo 23 da Lei 39/2015, do procedemento administrativo común das administracións públicas.</w:t>
      </w:r>
    </w:p>
    <w:bookmarkEnd w:id="2"/>
    <w:p w:rsidR="00DA5B34" w:rsidRPr="00AF7EA1" w:rsidRDefault="00DA5B34" w:rsidP="00E406E0">
      <w:pPr>
        <w:keepNext/>
        <w:spacing w:after="0" w:line="240" w:lineRule="auto"/>
        <w:ind w:hanging="663"/>
        <w:contextualSpacing/>
        <w:jc w:val="both"/>
        <w:outlineLvl w:val="2"/>
        <w:rPr>
          <w:rFonts w:ascii="Helvetica" w:eastAsia="Times New Roman" w:hAnsi="Helvetica" w:cs="Times New Roman"/>
          <w:bCs/>
          <w:color w:val="008000"/>
          <w:lang w:val="gl-ES" w:eastAsia="es-ES"/>
        </w:rPr>
      </w:pPr>
      <w:r w:rsidRPr="00AF7EA1">
        <w:rPr>
          <w:rFonts w:ascii="Helvetica" w:eastAsia="Times New Roman" w:hAnsi="Helvetica" w:cs="Times New Roman"/>
          <w:bCs/>
          <w:color w:val="000000"/>
          <w:lang w:val="gl-ES" w:eastAsia="es-ES"/>
        </w:rPr>
        <w:tab/>
      </w:r>
      <w:r w:rsidRPr="00AF7EA1">
        <w:rPr>
          <w:rFonts w:ascii="Helvetica" w:eastAsia="Times New Roman" w:hAnsi="Helvetica" w:cs="Times New Roman"/>
          <w:b/>
          <w:bCs/>
          <w:color w:val="000000"/>
          <w:u w:val="single"/>
          <w:lang w:val="gl-ES" w:eastAsia="es-ES"/>
        </w:rPr>
        <w:t>Décima.- Criterios de valoración para a concesión de subvencións</w:t>
      </w:r>
      <w:r w:rsidRPr="00AF7EA1">
        <w:rPr>
          <w:rFonts w:ascii="Helvetica" w:eastAsia="Times New Roman" w:hAnsi="Helvetica" w:cs="Times New Roman"/>
          <w:bCs/>
          <w:color w:val="000000"/>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Para a concesión das subvencións, así como para a fixación da súa contía, a Comisión de Valoración terá en conta os seguintes criterios: </w:t>
      </w:r>
      <w:r w:rsidRPr="00AF7EA1">
        <w:rPr>
          <w:rFonts w:ascii="Helvetica" w:eastAsia="Times New Roman" w:hAnsi="Helvetica" w:cs="Times New Roman"/>
          <w:lang w:val="gl-ES" w:eastAsia="es-ES"/>
        </w:rPr>
        <w:tab/>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iCs/>
          <w:lang w:val="gl-ES" w:eastAsia="es-ES"/>
        </w:rPr>
        <w:t xml:space="preserve">Orzamento da actividade. </w:t>
      </w:r>
      <w:r w:rsidRPr="00AF7EA1">
        <w:rPr>
          <w:rFonts w:ascii="Helvetica" w:eastAsia="Times New Roman" w:hAnsi="Helvetica" w:cs="Times New Roman"/>
          <w:lang w:val="gl-ES" w:eastAsia="es-ES"/>
        </w:rPr>
        <w:t xml:space="preserve">Valorarase tanto o importe do orzamento da actividade como o esforzo económico que se reflicte no orzamento presentado, </w:t>
      </w:r>
      <w:r w:rsidRPr="00AF7EA1">
        <w:rPr>
          <w:rFonts w:ascii="Helvetica" w:eastAsia="Times New Roman" w:hAnsi="Helvetica" w:cs="Times New Roman"/>
          <w:shd w:val="clear" w:color="auto" w:fill="FFFFFF"/>
          <w:lang w:val="gl-ES" w:eastAsia="es-ES"/>
        </w:rPr>
        <w:t>entendéndose como tal a maior porcentaxe de autofinanciamento ou financiamento con recursos privados</w:t>
      </w:r>
      <w:r w:rsidRPr="00AF7EA1">
        <w:rPr>
          <w:rFonts w:ascii="Helvetica" w:eastAsia="Times New Roman" w:hAnsi="Helvetica" w:cs="Times New Roman"/>
          <w:bCs/>
          <w:iCs/>
          <w:lang w:val="gl-ES" w:eastAsia="es-ES"/>
        </w:rPr>
        <w:t>.</w:t>
      </w:r>
      <w:r w:rsidRPr="00AF7EA1">
        <w:rPr>
          <w:rFonts w:ascii="Helvetica" w:eastAsia="Times New Roman" w:hAnsi="Helvetica" w:cs="Times New Roman"/>
          <w:lang w:val="gl-ES" w:eastAsia="es-ES"/>
        </w:rPr>
        <w:t xml:space="preserve"> </w:t>
      </w:r>
      <w:r w:rsidRPr="00AF7EA1">
        <w:rPr>
          <w:rFonts w:ascii="Helvetica" w:eastAsia="Times New Roman" w:hAnsi="Helvetica" w:cs="Times New Roman"/>
          <w:bCs/>
          <w:lang w:val="gl-ES" w:eastAsia="es-ES"/>
        </w:rPr>
        <w:t>(Ata 50 puntos).</w:t>
      </w:r>
    </w:p>
    <w:p w:rsidR="00DA5B34" w:rsidRPr="00AF7EA1" w:rsidRDefault="00DA5B34" w:rsidP="00E406E0">
      <w:pPr>
        <w:widowControl w:val="0"/>
        <w:numPr>
          <w:ilvl w:val="0"/>
          <w:numId w:val="9"/>
        </w:numPr>
        <w:suppressAutoHyphens/>
        <w:autoSpaceDE w:val="0"/>
        <w:autoSpaceDN w:val="0"/>
        <w:adjustRightInd w:val="0"/>
        <w:spacing w:after="0" w:line="240" w:lineRule="auto"/>
        <w:contextualSpacing/>
        <w:jc w:val="both"/>
        <w:rPr>
          <w:rFonts w:ascii="Helvetica" w:eastAsia="Calibri" w:hAnsi="Helvetica" w:cs="Times New Roman"/>
          <w:lang w:val="gl-ES"/>
        </w:rPr>
      </w:pPr>
      <w:r w:rsidRPr="00AF7EA1">
        <w:rPr>
          <w:rFonts w:ascii="Helvetica" w:eastAsia="Calibri" w:hAnsi="Helvetica" w:cs="Times New Roman"/>
          <w:lang w:val="gl-ES"/>
        </w:rPr>
        <w:t>Maior orzamento: 30 puntos, resto proporcionalmente.</w:t>
      </w:r>
    </w:p>
    <w:p w:rsidR="00DA5B34" w:rsidRPr="00AF7EA1" w:rsidRDefault="00DA5B34" w:rsidP="00E406E0">
      <w:pPr>
        <w:widowControl w:val="0"/>
        <w:numPr>
          <w:ilvl w:val="0"/>
          <w:numId w:val="9"/>
        </w:numPr>
        <w:suppressAutoHyphens/>
        <w:autoSpaceDE w:val="0"/>
        <w:autoSpaceDN w:val="0"/>
        <w:adjustRightInd w:val="0"/>
        <w:spacing w:after="0" w:line="240" w:lineRule="auto"/>
        <w:contextualSpacing/>
        <w:jc w:val="both"/>
        <w:rPr>
          <w:rFonts w:ascii="Helvetica" w:eastAsia="Calibri" w:hAnsi="Helvetica" w:cs="Times New Roman"/>
          <w:lang w:val="gl-ES"/>
        </w:rPr>
      </w:pPr>
      <w:r w:rsidRPr="00AF7EA1">
        <w:rPr>
          <w:rFonts w:ascii="Helvetica" w:eastAsia="Calibri" w:hAnsi="Helvetica" w:cs="Times New Roman"/>
          <w:lang w:val="gl-ES"/>
        </w:rPr>
        <w:t>Maior esforzo económico: 20 puntos, resto proporcionalmente.</w:t>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bCs/>
          <w:iCs/>
          <w:lang w:val="gl-ES" w:eastAsia="es-ES"/>
        </w:rPr>
        <w:t xml:space="preserve">Categoría competitiva do evento. </w:t>
      </w:r>
      <w:r w:rsidRPr="00AF7EA1">
        <w:rPr>
          <w:rFonts w:ascii="Helvetica" w:eastAsia="Times New Roman" w:hAnsi="Helvetica" w:cs="Times New Roman"/>
          <w:lang w:val="gl-ES" w:eastAsia="es-ES"/>
        </w:rPr>
        <w:t xml:space="preserve">Dando maior puntuación canto máis importante sexa a actividade </w:t>
      </w:r>
      <w:r w:rsidRPr="00AF7EA1">
        <w:rPr>
          <w:rFonts w:ascii="Helvetica" w:eastAsia="Times New Roman" w:hAnsi="Helvetica" w:cs="Times New Roman"/>
          <w:bCs/>
          <w:lang w:val="gl-ES" w:eastAsia="es-ES"/>
        </w:rPr>
        <w:t>(Ata 40 puntos).</w:t>
      </w:r>
      <w:r w:rsidRPr="00AF7EA1">
        <w:rPr>
          <w:rFonts w:ascii="Helvetica" w:eastAsia="Times New Roman" w:hAnsi="Helvetica" w:cs="Times New Roman"/>
          <w:lang w:val="gl-ES" w:eastAsia="es-ES"/>
        </w:rPr>
        <w:t xml:space="preserve">          </w:t>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iCs/>
          <w:lang w:val="gl-ES" w:eastAsia="es-ES"/>
        </w:rPr>
        <w:t>Antigüidade:</w:t>
      </w:r>
      <w:r w:rsidRPr="00AF7EA1">
        <w:rPr>
          <w:rFonts w:ascii="Helvetica" w:eastAsia="Times New Roman" w:hAnsi="Helvetica" w:cs="Times New Roman"/>
          <w:lang w:val="gl-ES" w:eastAsia="es-ES"/>
        </w:rPr>
        <w:t xml:space="preserve"> Dándolles maior puntuación ás actividades solicitadas con máis forte tradición no panorama deportivo ourensán </w:t>
      </w:r>
      <w:r w:rsidRPr="00AF7EA1">
        <w:rPr>
          <w:rFonts w:ascii="Helvetica" w:eastAsia="Times New Roman" w:hAnsi="Helvetica" w:cs="Times New Roman"/>
          <w:bCs/>
          <w:lang w:val="gl-ES" w:eastAsia="es-ES"/>
        </w:rPr>
        <w:t>(Ata 10 puntos).</w:t>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iCs/>
          <w:lang w:val="gl-ES" w:eastAsia="es-ES"/>
        </w:rPr>
        <w:t>Duración</w:t>
      </w:r>
      <w:r w:rsidRPr="00AF7EA1">
        <w:rPr>
          <w:rFonts w:ascii="Helvetica" w:eastAsia="Times New Roman" w:hAnsi="Helvetica" w:cs="Times New Roman"/>
          <w:bCs/>
          <w:lang w:val="gl-ES" w:eastAsia="es-ES"/>
        </w:rPr>
        <w:t xml:space="preserve">: </w:t>
      </w:r>
      <w:r w:rsidRPr="00AF7EA1">
        <w:rPr>
          <w:rFonts w:ascii="Helvetica" w:eastAsia="Times New Roman" w:hAnsi="Helvetica" w:cs="Times New Roman"/>
          <w:lang w:val="gl-ES" w:eastAsia="es-ES"/>
        </w:rPr>
        <w:t xml:space="preserve">Dando maior puntuación cantas máis xornadas teña a actividade  </w:t>
      </w:r>
      <w:r w:rsidRPr="00AF7EA1">
        <w:rPr>
          <w:rFonts w:ascii="Helvetica" w:eastAsia="Times New Roman" w:hAnsi="Helvetica" w:cs="Times New Roman"/>
          <w:bCs/>
          <w:lang w:val="gl-ES" w:eastAsia="es-ES"/>
        </w:rPr>
        <w:t>(Ata 10 puntos).</w:t>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bCs/>
          <w:iCs/>
          <w:lang w:val="gl-ES" w:eastAsia="es-ES"/>
        </w:rPr>
      </w:pPr>
      <w:r w:rsidRPr="00AF7EA1">
        <w:rPr>
          <w:rFonts w:ascii="Helvetica" w:eastAsia="Times New Roman" w:hAnsi="Helvetica" w:cs="Times New Roman"/>
          <w:bCs/>
          <w:iCs/>
          <w:lang w:val="gl-ES" w:eastAsia="es-ES"/>
        </w:rPr>
        <w:t>Volume</w:t>
      </w:r>
      <w:r w:rsidRPr="00AF7EA1">
        <w:rPr>
          <w:rFonts w:ascii="Helvetica" w:eastAsia="Times New Roman" w:hAnsi="Helvetica" w:cs="Times New Roman"/>
          <w:bCs/>
          <w:lang w:val="gl-ES" w:eastAsia="es-ES"/>
        </w:rPr>
        <w:t xml:space="preserve"> </w:t>
      </w:r>
      <w:r w:rsidRPr="00AF7EA1">
        <w:rPr>
          <w:rFonts w:ascii="Helvetica" w:eastAsia="Times New Roman" w:hAnsi="Helvetica" w:cs="Times New Roman"/>
          <w:bCs/>
          <w:iCs/>
          <w:lang w:val="gl-ES" w:eastAsia="es-ES"/>
        </w:rPr>
        <w:t xml:space="preserve">de participación:  </w:t>
      </w:r>
      <w:r w:rsidRPr="00AF7EA1">
        <w:rPr>
          <w:rFonts w:ascii="Helvetica" w:eastAsia="Times New Roman" w:hAnsi="Helvetica" w:cs="Times New Roman"/>
          <w:lang w:val="gl-ES" w:eastAsia="es-ES"/>
        </w:rPr>
        <w:t xml:space="preserve">Neste apartado valorarase o número de participantes nas actividades, primando o maior volume de participación, ponderado en función do tipo de actividade de que se trate, segundo sexa. </w:t>
      </w:r>
      <w:r w:rsidRPr="00AF7EA1">
        <w:rPr>
          <w:rFonts w:ascii="Helvetica" w:eastAsia="Times New Roman" w:hAnsi="Helvetica" w:cs="Times New Roman"/>
          <w:bCs/>
          <w:lang w:val="gl-ES" w:eastAsia="es-ES"/>
        </w:rPr>
        <w:t>(Ata 20 puntos):</w:t>
      </w:r>
    </w:p>
    <w:p w:rsidR="00DA5B34" w:rsidRPr="00AF7EA1" w:rsidRDefault="00DA5B34" w:rsidP="00E406E0">
      <w:pPr>
        <w:widowControl w:val="0"/>
        <w:numPr>
          <w:ilvl w:val="0"/>
          <w:numId w:val="12"/>
        </w:numPr>
        <w:suppressAutoHyphens/>
        <w:autoSpaceDE w:val="0"/>
        <w:autoSpaceDN w:val="0"/>
        <w:adjustRightInd w:val="0"/>
        <w:spacing w:after="0" w:line="240" w:lineRule="auto"/>
        <w:contextualSpacing/>
        <w:jc w:val="both"/>
        <w:rPr>
          <w:rFonts w:ascii="Helvetica" w:eastAsia="Times New Roman" w:hAnsi="Helvetica" w:cs="Times New Roman"/>
          <w:bCs/>
          <w:iCs/>
          <w:lang w:val="gl-ES" w:eastAsia="es-ES"/>
        </w:rPr>
      </w:pPr>
      <w:r w:rsidRPr="00AF7EA1">
        <w:rPr>
          <w:rFonts w:ascii="Helvetica" w:eastAsia="Times New Roman" w:hAnsi="Helvetica" w:cs="Times New Roman"/>
          <w:lang w:val="gl-ES" w:eastAsia="es-ES"/>
        </w:rPr>
        <w:t>Deporte de carácter federativo (fases ascenso, torneos, partidos, e calquera competición de modalidades recoñecidas oficialmente).</w:t>
      </w:r>
    </w:p>
    <w:p w:rsidR="00DA5B34" w:rsidRPr="00AF7EA1" w:rsidRDefault="00DA5B34" w:rsidP="00E406E0">
      <w:pPr>
        <w:widowControl w:val="0"/>
        <w:numPr>
          <w:ilvl w:val="0"/>
          <w:numId w:val="12"/>
        </w:numPr>
        <w:suppressAutoHyphens/>
        <w:autoSpaceDE w:val="0"/>
        <w:autoSpaceDN w:val="0"/>
        <w:adjustRightInd w:val="0"/>
        <w:spacing w:after="0" w:line="240" w:lineRule="auto"/>
        <w:contextualSpacing/>
        <w:jc w:val="both"/>
        <w:rPr>
          <w:rFonts w:ascii="Helvetica" w:eastAsia="Times New Roman" w:hAnsi="Helvetica" w:cs="Times New Roman"/>
          <w:bCs/>
          <w:iCs/>
          <w:lang w:val="gl-ES" w:eastAsia="es-ES"/>
        </w:rPr>
      </w:pPr>
      <w:r w:rsidRPr="00AF7EA1">
        <w:rPr>
          <w:rFonts w:ascii="Helvetica" w:eastAsia="Times New Roman" w:hAnsi="Helvetica" w:cs="Times New Roman"/>
          <w:lang w:val="gl-ES" w:eastAsia="es-ES"/>
        </w:rPr>
        <w:t>Deporte espectáculo (público potencial nas propostas que se refiren exclusivamente a “deporte espectáculo”: “</w:t>
      </w:r>
      <w:proofErr w:type="spellStart"/>
      <w:r w:rsidRPr="00AF7EA1">
        <w:rPr>
          <w:rFonts w:ascii="Helvetica" w:eastAsia="Times New Roman" w:hAnsi="Helvetica" w:cs="Times New Roman"/>
          <w:lang w:val="gl-ES" w:eastAsia="es-ES"/>
        </w:rPr>
        <w:t>rallyes</w:t>
      </w:r>
      <w:proofErr w:type="spellEnd"/>
      <w:r w:rsidRPr="00AF7EA1">
        <w:rPr>
          <w:rFonts w:ascii="Helvetica" w:eastAsia="Times New Roman" w:hAnsi="Helvetica" w:cs="Times New Roman"/>
          <w:lang w:val="gl-ES" w:eastAsia="es-ES"/>
        </w:rPr>
        <w:t>”, “campionatos e torneos de exhibición”, “carreiras profesionais ciclismo”, e competicións nas que a presencia de público é significativa e determinante”.</w:t>
      </w:r>
    </w:p>
    <w:p w:rsidR="00DA5B34" w:rsidRPr="00AF7EA1" w:rsidRDefault="00DA5B34" w:rsidP="00E406E0">
      <w:pPr>
        <w:widowControl w:val="0"/>
        <w:numPr>
          <w:ilvl w:val="0"/>
          <w:numId w:val="12"/>
        </w:numPr>
        <w:suppressAutoHyphens/>
        <w:autoSpaceDE w:val="0"/>
        <w:autoSpaceDN w:val="0"/>
        <w:adjustRightInd w:val="0"/>
        <w:spacing w:after="0" w:line="240" w:lineRule="auto"/>
        <w:contextualSpacing/>
        <w:jc w:val="both"/>
        <w:rPr>
          <w:rFonts w:ascii="Helvetica" w:eastAsia="Times New Roman" w:hAnsi="Helvetica" w:cs="Times New Roman"/>
          <w:bCs/>
          <w:iCs/>
          <w:lang w:val="gl-ES" w:eastAsia="es-ES"/>
        </w:rPr>
      </w:pPr>
      <w:r w:rsidRPr="00AF7EA1">
        <w:rPr>
          <w:rFonts w:ascii="Helvetica" w:eastAsia="Times New Roman" w:hAnsi="Helvetica" w:cs="Times New Roman"/>
          <w:lang w:val="gl-ES" w:eastAsia="es-ES"/>
        </w:rPr>
        <w:t xml:space="preserve">Actividades deportivas de carácter popular. (Andainas, carreiras, eventos  populares,  etcétera).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Con respecto a este criterio, advírtese que a Comisión de Valoración non estará vinculada pola previsión de participación indicada polos solicitantes, podendo realizar as actuacións de verificación que considere oportunas, entre elas a comparación co volume de participación en edicións anteriores, de ser o caso.</w:t>
      </w:r>
    </w:p>
    <w:p w:rsidR="00DA5B34" w:rsidRPr="00AF7EA1" w:rsidRDefault="00DA5B34" w:rsidP="00E406E0">
      <w:pPr>
        <w:widowControl w:val="0"/>
        <w:numPr>
          <w:ilvl w:val="0"/>
          <w:numId w:val="8"/>
        </w:numPr>
        <w:suppressAutoHyphens/>
        <w:autoSpaceDE w:val="0"/>
        <w:autoSpaceDN w:val="0"/>
        <w:adjustRightInd w:val="0"/>
        <w:spacing w:after="0" w:line="240" w:lineRule="auto"/>
        <w:contextualSpacing/>
        <w:jc w:val="both"/>
        <w:rPr>
          <w:rFonts w:ascii="Helvetica" w:eastAsia="Times New Roman" w:hAnsi="Helvetica" w:cs="Times New Roman"/>
          <w:bCs/>
          <w:iCs/>
          <w:lang w:val="gl-ES" w:eastAsia="es-ES"/>
        </w:rPr>
      </w:pPr>
      <w:r w:rsidRPr="00AF7EA1">
        <w:rPr>
          <w:rFonts w:ascii="Helvetica" w:eastAsia="Times New Roman" w:hAnsi="Helvetica" w:cs="Times New Roman"/>
          <w:bCs/>
          <w:iCs/>
          <w:lang w:val="gl-ES" w:eastAsia="es-ES"/>
        </w:rPr>
        <w:t xml:space="preserve">Muller, discapacitados e deporte base: </w:t>
      </w:r>
      <w:r w:rsidRPr="00AF7EA1">
        <w:rPr>
          <w:rFonts w:ascii="Helvetica" w:eastAsia="Times New Roman" w:hAnsi="Helvetica" w:cs="Times New Roman"/>
          <w:lang w:val="gl-ES" w:eastAsia="es-ES"/>
        </w:rPr>
        <w:t xml:space="preserve">A maior participación destes colectivos na actividade </w:t>
      </w:r>
      <w:r w:rsidRPr="00AF7EA1">
        <w:rPr>
          <w:rFonts w:ascii="Helvetica" w:eastAsia="Times New Roman" w:hAnsi="Helvetica" w:cs="Times New Roman"/>
          <w:bCs/>
          <w:lang w:val="gl-ES" w:eastAsia="es-ES"/>
        </w:rPr>
        <w:t>(Ata 10 puntos).</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A Comisión de Valoración, en atención ao número de proxectos solicitados, poderá establecer a necesidade de obter unha puntuación mínima para a concesión de subvencións. Se é o caso, os proxectos que obteñan unha puntuación inferior á mínima establecida pola comisión incluiranse na lista de reserva prevista na base 11ª.</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 xml:space="preserve">Con independencia da súa valoración, en ningún caso se lle concederá a un proxecto unha subvención superior á da contía pedida na solicitude.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 xml:space="preserve">En todo caso, a valoración terá carácter individualizado para cada proxecto que se presente, aplicándose as regras establecidas na base 4ª para a asignación da contía das subvencións. </w:t>
      </w:r>
    </w:p>
    <w:p w:rsidR="00DA5B34" w:rsidRPr="00AF7EA1" w:rsidRDefault="00DA5B34" w:rsidP="00E406E0">
      <w:pPr>
        <w:keepNext/>
        <w:spacing w:after="0" w:line="240" w:lineRule="auto"/>
        <w:ind w:hanging="663"/>
        <w:contextualSpacing/>
        <w:jc w:val="both"/>
        <w:outlineLvl w:val="2"/>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ab/>
      </w:r>
      <w:r w:rsidRPr="00AF7EA1">
        <w:rPr>
          <w:rFonts w:ascii="Helvetica" w:eastAsia="Times New Roman" w:hAnsi="Helvetica" w:cs="Times New Roman"/>
          <w:b/>
          <w:color w:val="000000"/>
          <w:u w:val="single"/>
          <w:lang w:val="gl-ES" w:eastAsia="es-ES"/>
        </w:rPr>
        <w:t>Décimo primeira.- Resolución</w:t>
      </w:r>
      <w:r w:rsidRPr="00AF7EA1">
        <w:rPr>
          <w:rFonts w:ascii="Helvetica" w:eastAsia="Times New Roman" w:hAnsi="Helvetica" w:cs="Times New Roman"/>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bookmarkStart w:id="3" w:name="OLE_LINK2"/>
      <w:r w:rsidRPr="00AF7EA1">
        <w:rPr>
          <w:rFonts w:ascii="Helvetica" w:eastAsia="Times New Roman" w:hAnsi="Helvetica" w:cs="Times New Roman"/>
          <w:lang w:val="gl-ES" w:eastAsia="es-ES"/>
        </w:rPr>
        <w:t xml:space="preserve">A proposta da Comisión de Valoración elevaráselle á Xunta de Goberno da Deputación, para a súa resolución. O prazo máximo de resolución será de tres meses desde o remate do prazo de corrección de deficiencias documentais, de ser o caso, ou desde o remate do prazo de presentación de instancias. A falla de resolución expresa no dito prazo terá o efecto dun acto presunto </w:t>
      </w:r>
      <w:proofErr w:type="spellStart"/>
      <w:r w:rsidRPr="00AF7EA1">
        <w:rPr>
          <w:rFonts w:ascii="Helvetica" w:eastAsia="Times New Roman" w:hAnsi="Helvetica" w:cs="Times New Roman"/>
          <w:lang w:val="gl-ES" w:eastAsia="es-ES"/>
        </w:rPr>
        <w:t>desestimatorio</w:t>
      </w:r>
      <w:proofErr w:type="spellEnd"/>
      <w:r w:rsidRPr="00AF7EA1">
        <w:rPr>
          <w:rFonts w:ascii="Helvetica" w:eastAsia="Times New Roman" w:hAnsi="Helvetica" w:cs="Times New Roman"/>
          <w:lang w:val="gl-ES" w:eastAsia="es-ES"/>
        </w:rPr>
        <w:t xml:space="preserve">. </w:t>
      </w:r>
    </w:p>
    <w:bookmarkEnd w:id="3"/>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
          <w:bCs/>
          <w:u w:val="single"/>
          <w:lang w:val="gl-ES" w:eastAsia="es-ES"/>
        </w:rPr>
        <w:t>Décimo segunda.- Publicación do acordo de concesión</w:t>
      </w:r>
      <w:r w:rsidRPr="00AF7EA1">
        <w:rPr>
          <w:rFonts w:ascii="Helvetica" w:eastAsia="Times New Roman" w:hAnsi="Helvetica" w:cs="Times New Roman"/>
          <w:bCs/>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bCs/>
          <w:lang w:val="gl-ES" w:eastAsia="es-ES"/>
        </w:rPr>
        <w:t xml:space="preserve">Ao abeiro do disposto no artigo </w:t>
      </w:r>
      <w:r w:rsidRPr="00AF7EA1">
        <w:rPr>
          <w:rFonts w:ascii="Helvetica" w:eastAsia="Times New Roman" w:hAnsi="Helvetica" w:cs="Times New Roman"/>
          <w:color w:val="000000"/>
          <w:lang w:val="gl-ES" w:eastAsia="es-ES"/>
        </w:rPr>
        <w:t>45.1 b) da Lei 39/2015 do procedemento administrativo común das administracións públicas</w:t>
      </w:r>
      <w:r w:rsidRPr="00AF7EA1">
        <w:rPr>
          <w:rFonts w:ascii="Helvetica" w:eastAsia="Times New Roman" w:hAnsi="Helvetica" w:cs="Times New Roman"/>
          <w:bCs/>
          <w:color w:val="000000"/>
          <w:lang w:val="gl-ES" w:eastAsia="es-ES"/>
        </w:rPr>
        <w:t>, o acordo de concesión publicarase no Boletín Oficial da Provincia,</w:t>
      </w:r>
      <w:r w:rsidRPr="00AF7EA1">
        <w:rPr>
          <w:rFonts w:ascii="Helvetica" w:eastAsia="Times New Roman" w:hAnsi="Helvetica" w:cs="Times New Roman"/>
          <w:color w:val="000000"/>
          <w:lang w:val="gl-ES" w:eastAsia="es-ES"/>
        </w:rPr>
        <w:t xml:space="preserve"> no taboleiro de anuncios electrónicos da sede electrónica da Deputación Provincial (</w:t>
      </w:r>
      <w:hyperlink r:id="rId13" w:history="1">
        <w:r w:rsidRPr="00AF7EA1">
          <w:rPr>
            <w:rFonts w:ascii="Helvetica" w:eastAsia="Times New Roman" w:hAnsi="Helvetica" w:cs="Times New Roman"/>
            <w:color w:val="0000FF"/>
            <w:lang w:val="gl-ES" w:eastAsia="es-ES"/>
          </w:rPr>
          <w:t>http://sede.depourense.es</w:t>
        </w:r>
      </w:hyperlink>
      <w:r w:rsidRPr="00AF7EA1">
        <w:rPr>
          <w:rFonts w:ascii="Helvetica" w:eastAsia="Times New Roman" w:hAnsi="Helvetica" w:cs="Times New Roman"/>
          <w:color w:val="000000"/>
          <w:lang w:val="gl-ES" w:eastAsia="es-ES"/>
        </w:rPr>
        <w:t xml:space="preserve">) e na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 xml:space="preserve"> </w:t>
      </w:r>
      <w:hyperlink r:id="rId14" w:history="1">
        <w:r w:rsidRPr="00AF7EA1">
          <w:rPr>
            <w:rFonts w:ascii="Helvetica" w:eastAsia="Times New Roman" w:hAnsi="Helvetica" w:cs="Times New Roman"/>
            <w:color w:val="000000"/>
            <w:lang w:val="gl-ES" w:eastAsia="es-ES"/>
          </w:rPr>
          <w:t>http://www.depourense.es</w:t>
        </w:r>
      </w:hyperlink>
      <w:r w:rsidRPr="00AF7EA1">
        <w:rPr>
          <w:rFonts w:ascii="Helvetica" w:eastAsia="Times New Roman" w:hAnsi="Helvetica" w:cs="Times New Roman"/>
          <w:color w:val="000000"/>
          <w:lang w:val="gl-ES" w:eastAsia="es-ES"/>
        </w:rPr>
        <w:t xml:space="preserve">, enlace Sección de Subvencións, enlace Negociado de Concursos, concurso para a concesión de </w:t>
      </w:r>
      <w:r w:rsidRPr="00AF7EA1">
        <w:rPr>
          <w:rFonts w:ascii="Helvetica" w:eastAsia="Times New Roman" w:hAnsi="Helvetica" w:cs="Times New Roman"/>
          <w:bCs/>
          <w:color w:val="000000"/>
          <w:lang w:val="gl-ES" w:eastAsia="es-ES"/>
        </w:rPr>
        <w:t>subvencións a</w:t>
      </w:r>
      <w:r w:rsidRPr="00AF7EA1">
        <w:rPr>
          <w:rFonts w:ascii="Helvetica" w:eastAsia="Times New Roman" w:hAnsi="Helvetica" w:cs="Times New Roman"/>
          <w:color w:val="000000"/>
          <w:lang w:val="gl-ES" w:eastAsia="es-ES"/>
        </w:rPr>
        <w:t xml:space="preserve"> entidades deportivas e entidades sen ánimo de lucro </w:t>
      </w:r>
      <w:r w:rsidRPr="00AF7EA1">
        <w:rPr>
          <w:rFonts w:ascii="Helvetica" w:eastAsia="Times New Roman" w:hAnsi="Helvetica" w:cs="Times New Roman"/>
          <w:bCs/>
          <w:color w:val="000000"/>
          <w:lang w:val="gl-ES" w:eastAsia="es-ES"/>
        </w:rPr>
        <w:t>para a organización de eventos deportivos para realizar durante o exercicio de 2024</w:t>
      </w:r>
      <w:r w:rsidRPr="00AF7EA1">
        <w:rPr>
          <w:rFonts w:ascii="Helvetica" w:eastAsia="Times New Roman" w:hAnsi="Helvetica" w:cs="Times New Roman"/>
          <w:color w:val="000000"/>
          <w:lang w:val="gl-ES" w:eastAsia="es-ES"/>
        </w:rPr>
        <w:t>, así como na Base de Datos Nacional de Subvencións.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AF7EA1">
        <w:rPr>
          <w:rFonts w:ascii="Helvetica" w:eastAsia="Times New Roman" w:hAnsi="Helvetica" w:cs="Times New Roman"/>
          <w:lang w:val="gl-ES" w:eastAsia="es-ES"/>
        </w:rPr>
        <w:t>sms</w:t>
      </w:r>
      <w:proofErr w:type="spellEnd"/>
      <w:r w:rsidRPr="00AF7EA1">
        <w:rPr>
          <w:rFonts w:ascii="Helvetica" w:eastAsia="Times New Roman" w:hAnsi="Helvetica"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
          <w:bCs/>
          <w:u w:val="single"/>
          <w:lang w:val="gl-ES" w:eastAsia="es-ES"/>
        </w:rPr>
        <w:t>Décimo terceira.- Publicidade da subvención por parte do beneficiario</w:t>
      </w:r>
      <w:r w:rsidRPr="00AF7EA1">
        <w:rPr>
          <w:rFonts w:ascii="Helvetica" w:eastAsia="Times New Roman" w:hAnsi="Helvetica" w:cs="Times New Roman"/>
          <w:bCs/>
          <w:lang w:val="gl-ES" w:eastAsia="es-ES"/>
        </w:rPr>
        <w:t xml:space="preserve">: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DA5B34" w:rsidRPr="00AF7EA1" w:rsidRDefault="00DA5B34" w:rsidP="00E406E0">
      <w:pPr>
        <w:widowControl w:val="0"/>
        <w:numPr>
          <w:ilvl w:val="0"/>
          <w:numId w:val="10"/>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da entidade e na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de deportes indicada na base quinta.</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Non obstante, non se esixirá o cumprimento desta obriga no suposto de actividades totalmente realizadas con anterioridade á resolución desta convocatoria. </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
          <w:bCs/>
          <w:color w:val="000000"/>
          <w:u w:val="single"/>
          <w:lang w:val="gl-ES" w:eastAsia="es-ES"/>
        </w:rPr>
        <w:t>Décimo cuarta.- Xustificación e pago da subvención</w:t>
      </w:r>
      <w:r w:rsidRPr="00AF7EA1">
        <w:rPr>
          <w:rFonts w:ascii="Helvetica" w:eastAsia="Times New Roman" w:hAnsi="Helvetica" w:cs="Times New Roman"/>
          <w:bCs/>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1. A subvención xustificarase mediante a presentación dunha conta xustificativa, integrada polos seguintes documentos:</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color w:val="C00000"/>
          <w:lang w:val="gl-ES" w:eastAsia="es-ES"/>
        </w:rPr>
      </w:pPr>
      <w:r w:rsidRPr="00AF7EA1">
        <w:rPr>
          <w:rFonts w:ascii="Helvetica" w:eastAsia="Times New Roman" w:hAnsi="Helvetica" w:cs="Times New Roman"/>
          <w:lang w:val="gl-ES" w:eastAsia="es-ES"/>
        </w:rPr>
        <w:t xml:space="preserve">A) Memoria de actuación xustificativa do cumprimento das condicións impostas na concesión da subvención con indicación das actividades realizadas e dos resultados obtidos. Para a realización desta memoria, poderase utilizar o modelo recollido no </w:t>
      </w:r>
      <w:r w:rsidRPr="00AF7EA1">
        <w:rPr>
          <w:rFonts w:ascii="Helvetica" w:eastAsia="Times New Roman" w:hAnsi="Helvetica" w:cs="Times New Roman"/>
          <w:b/>
          <w:lang w:val="gl-ES" w:eastAsia="es-ES"/>
        </w:rPr>
        <w:t>anexo</w:t>
      </w:r>
      <w:r w:rsidRPr="00AF7EA1">
        <w:rPr>
          <w:rFonts w:ascii="Helvetica" w:eastAsia="Times New Roman" w:hAnsi="Helvetica" w:cs="Times New Roman"/>
          <w:b/>
          <w:color w:val="C00000"/>
          <w:lang w:val="gl-ES" w:eastAsia="es-ES"/>
        </w:rPr>
        <w:t xml:space="preserve"> </w:t>
      </w:r>
      <w:r w:rsidRPr="00AF7EA1">
        <w:rPr>
          <w:rFonts w:ascii="Helvetica" w:eastAsia="Times New Roman" w:hAnsi="Helvetica" w:cs="Times New Roman"/>
          <w:b/>
          <w:color w:val="000000"/>
          <w:lang w:val="gl-ES" w:eastAsia="es-ES"/>
        </w:rPr>
        <w:t>VIII</w:t>
      </w:r>
      <w:r w:rsidRPr="00AF7EA1">
        <w:rPr>
          <w:rFonts w:ascii="Helvetica" w:eastAsia="Times New Roman" w:hAnsi="Helvetica" w:cs="Times New Roman"/>
          <w:color w:val="000000"/>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Arial Unicode MS" w:hAnsi="Helvetica" w:cs="Times New Roman"/>
          <w:lang w:val="gl-ES" w:eastAsia="es-ES"/>
        </w:rPr>
        <w:t xml:space="preserve">B) </w:t>
      </w:r>
      <w:r w:rsidRPr="00AF7EA1">
        <w:rPr>
          <w:rFonts w:ascii="Helvetica" w:eastAsia="Times New Roman" w:hAnsi="Helvetica" w:cs="Times New Roman"/>
          <w:color w:val="000000"/>
          <w:lang w:val="gl-ES" w:eastAsia="es-ES"/>
        </w:rPr>
        <w:t xml:space="preserve">Relación clasificada dos gastos da actividade, con identificación do acredor e do documento, o seu importe, data de emisión, </w:t>
      </w:r>
      <w:r w:rsidRPr="00AF7EA1">
        <w:rPr>
          <w:rFonts w:ascii="Helvetica" w:eastAsia="Arial Unicode MS" w:hAnsi="Helvetica" w:cs="Times New Roman"/>
          <w:color w:val="000000"/>
          <w:lang w:val="gl-ES" w:eastAsia="es-ES"/>
        </w:rPr>
        <w:t>identificación do documento de acreditación do pago e data do pago</w:t>
      </w:r>
      <w:r w:rsidRPr="00AF7EA1">
        <w:rPr>
          <w:rFonts w:ascii="Helvetica" w:eastAsia="Times New Roman" w:hAnsi="Helvetica" w:cs="Times New Roman"/>
          <w:lang w:val="gl-ES" w:eastAsia="es-ES"/>
        </w:rPr>
        <w:t xml:space="preserve">. Para a realización desta relación, poderá utilizarse o modelo </w:t>
      </w:r>
      <w:r w:rsidRPr="00AF7EA1">
        <w:rPr>
          <w:rFonts w:ascii="Helvetica" w:eastAsia="Times New Roman" w:hAnsi="Helvetica" w:cs="Times New Roman"/>
          <w:color w:val="000000"/>
          <w:lang w:val="gl-ES" w:eastAsia="es-ES"/>
        </w:rPr>
        <w:t xml:space="preserve">recollido no </w:t>
      </w:r>
      <w:r w:rsidRPr="00AF7EA1">
        <w:rPr>
          <w:rFonts w:ascii="Helvetica" w:eastAsia="Times New Roman" w:hAnsi="Helvetica" w:cs="Times New Roman"/>
          <w:b/>
          <w:color w:val="000000"/>
          <w:lang w:val="gl-ES" w:eastAsia="es-ES"/>
        </w:rPr>
        <w:t>anexo IX</w:t>
      </w:r>
      <w:r w:rsidRPr="00AF7EA1">
        <w:rPr>
          <w:rFonts w:ascii="Helvetica" w:eastAsia="Times New Roman" w:hAnsi="Helvetica" w:cs="Times New Roman"/>
          <w:color w:val="C00000"/>
          <w:lang w:val="gl-ES" w:eastAsia="es-ES"/>
        </w:rPr>
        <w:t xml:space="preserve"> </w:t>
      </w:r>
      <w:r w:rsidRPr="00AF7EA1">
        <w:rPr>
          <w:rFonts w:ascii="Helvetica" w:eastAsia="Times New Roman" w:hAnsi="Helvetica" w:cs="Times New Roman"/>
          <w:lang w:val="gl-ES" w:eastAsia="es-ES"/>
        </w:rPr>
        <w:t>destas bases.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C) Relación detallada dos ingresos obtidos para a actividade, </w:t>
      </w:r>
      <w:r w:rsidRPr="00AF7EA1">
        <w:rPr>
          <w:rFonts w:ascii="Helvetica" w:eastAsia="Times New Roman" w:hAnsi="Helvetica" w:cs="Times New Roman"/>
          <w:color w:val="000000"/>
          <w:lang w:val="gl-ES" w:eastAsia="es-ES"/>
        </w:rPr>
        <w:t>con indicación do seu importe e a súa procedencia</w:t>
      </w:r>
      <w:r w:rsidRPr="00AF7EA1">
        <w:rPr>
          <w:rFonts w:ascii="Helvetica" w:eastAsia="Times New Roman" w:hAnsi="Helvetica" w:cs="Times New Roman"/>
          <w:lang w:val="gl-ES" w:eastAsia="es-ES"/>
        </w:rPr>
        <w:t>.</w:t>
      </w:r>
      <w:r w:rsidRPr="00AF7EA1">
        <w:rPr>
          <w:rFonts w:ascii="Helvetica" w:eastAsia="Arial Unicode MS" w:hAnsi="Helvetica" w:cs="Times New Roman"/>
          <w:lang w:val="gl-ES" w:eastAsia="es-ES"/>
        </w:rPr>
        <w:t xml:space="preserve"> </w:t>
      </w:r>
      <w:r w:rsidRPr="00AF7EA1">
        <w:rPr>
          <w:rFonts w:ascii="Helvetica" w:eastAsia="Times New Roman" w:hAnsi="Helvetica" w:cs="Times New Roman"/>
          <w:lang w:val="gl-ES" w:eastAsia="es-ES"/>
        </w:rPr>
        <w:t xml:space="preserve">Para a realización desta relación, poderá utilizarse o modelo </w:t>
      </w:r>
      <w:r w:rsidRPr="00AF7EA1">
        <w:rPr>
          <w:rFonts w:ascii="Helvetica" w:eastAsia="Times New Roman" w:hAnsi="Helvetica" w:cs="Times New Roman"/>
          <w:color w:val="000000"/>
          <w:lang w:val="gl-ES" w:eastAsia="es-ES"/>
        </w:rPr>
        <w:t xml:space="preserve">recollido no </w:t>
      </w:r>
      <w:r w:rsidRPr="00AF7EA1">
        <w:rPr>
          <w:rFonts w:ascii="Helvetica" w:eastAsia="Times New Roman" w:hAnsi="Helvetica" w:cs="Times New Roman"/>
          <w:b/>
          <w:color w:val="000000"/>
          <w:lang w:val="gl-ES" w:eastAsia="es-ES"/>
        </w:rPr>
        <w:t>anexo X</w:t>
      </w:r>
      <w:r w:rsidRPr="00AF7EA1">
        <w:rPr>
          <w:rFonts w:ascii="Helvetica" w:eastAsia="Times New Roman" w:hAnsi="Helvetica" w:cs="Times New Roman"/>
          <w:color w:val="C00000"/>
          <w:lang w:val="gl-ES" w:eastAsia="es-ES"/>
        </w:rPr>
        <w:t xml:space="preserve"> </w:t>
      </w:r>
      <w:r w:rsidRPr="00AF7EA1">
        <w:rPr>
          <w:rFonts w:ascii="Helvetica" w:eastAsia="Times New Roman" w:hAnsi="Helvetica" w:cs="Times New Roman"/>
          <w:lang w:val="gl-ES" w:eastAsia="es-ES"/>
        </w:rPr>
        <w:t>destas bases.</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De ser o caso, nas relacións sinaladas nos apartados B) e C) indicaranse as desviacións acaecidas verbo do orzamento presentado coa solicitude, tanto no relativo aos ingresos como aos gastos.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D) Acreditación do cumprimento das obrigas tributarias e coa Seguridade Social:</w:t>
      </w:r>
    </w:p>
    <w:p w:rsidR="00DA5B34" w:rsidRPr="00AF7EA1" w:rsidRDefault="00DA5B34" w:rsidP="00E406E0">
      <w:pPr>
        <w:widowControl w:val="0"/>
        <w:numPr>
          <w:ilvl w:val="0"/>
          <w:numId w:val="13"/>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AF7EA1">
        <w:rPr>
          <w:rFonts w:ascii="Helvetica" w:eastAsia="Times New Roman" w:hAnsi="Helvetica" w:cs="Times New Roman"/>
          <w:b/>
          <w:lang w:val="gl-ES" w:eastAsia="es-ES"/>
        </w:rPr>
        <w:t>anexo XI</w:t>
      </w:r>
      <w:r w:rsidRPr="00AF7EA1">
        <w:rPr>
          <w:rFonts w:ascii="Helvetica" w:eastAsia="Times New Roman" w:hAnsi="Helvetica" w:cs="Times New Roman"/>
          <w:lang w:val="gl-ES" w:eastAsia="es-ES"/>
        </w:rPr>
        <w:t xml:space="preserve"> destas bases.</w:t>
      </w:r>
    </w:p>
    <w:p w:rsidR="00DA5B34" w:rsidRPr="00AF7EA1" w:rsidRDefault="00DA5B34" w:rsidP="00E406E0">
      <w:pPr>
        <w:widowControl w:val="0"/>
        <w:numPr>
          <w:ilvl w:val="0"/>
          <w:numId w:val="13"/>
        </w:numPr>
        <w:suppressAutoHyphens/>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DA5B34" w:rsidRPr="00AF7EA1" w:rsidRDefault="00DA5B34" w:rsidP="00E406E0">
      <w:pPr>
        <w:spacing w:after="0" w:line="240" w:lineRule="auto"/>
        <w:contextualSpacing/>
        <w:jc w:val="both"/>
        <w:rPr>
          <w:rFonts w:ascii="Helvetica" w:eastAsia="Arial Unicode MS" w:hAnsi="Helvetica" w:cs="Times New Roman"/>
          <w:color w:val="000000"/>
          <w:lang w:val="gl-ES" w:eastAsia="es-ES"/>
        </w:rPr>
      </w:pPr>
      <w:r w:rsidRPr="00AF7EA1">
        <w:rPr>
          <w:rFonts w:ascii="Helvetica" w:eastAsia="Arial Unicode MS" w:hAnsi="Helvetica" w:cs="Times New Roman"/>
          <w:lang w:val="gl-ES" w:eastAsia="es-ES"/>
        </w:rPr>
        <w:t xml:space="preserve">E) </w:t>
      </w:r>
      <w:r w:rsidRPr="00AF7EA1">
        <w:rPr>
          <w:rFonts w:ascii="Helvetica" w:eastAsia="Arial Unicode MS" w:hAnsi="Helvetica" w:cs="Times New Roman"/>
          <w:color w:val="000000"/>
          <w:lang w:val="gl-ES" w:eastAsia="es-ES"/>
        </w:rPr>
        <w:t xml:space="preserve">Facturas xustificativas dos gastos, </w:t>
      </w:r>
      <w:r w:rsidRPr="00AF7EA1">
        <w:rPr>
          <w:rFonts w:ascii="Helvetica" w:eastAsia="Arial Unicode MS" w:hAnsi="Helvetica" w:cs="Times New Roman"/>
          <w:bCs/>
          <w:color w:val="000000"/>
          <w:lang w:val="gl-ES" w:eastAsia="es-ES"/>
        </w:rPr>
        <w:t>ata un importe equivalente ao da subvención concedida</w:t>
      </w:r>
      <w:r w:rsidRPr="00AF7EA1">
        <w:rPr>
          <w:rFonts w:ascii="Helvetica" w:eastAsia="Arial Unicode MS" w:hAnsi="Helvetica" w:cs="Times New Roman"/>
          <w:color w:val="000000"/>
          <w:lang w:val="gl-ES" w:eastAsia="es-ES"/>
        </w:rPr>
        <w:t xml:space="preserve"> e a correspondente acreditación do pago de ditas facturas, identificación do documento de acreditación do pago e data do pago.</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r w:rsidRPr="00AF7EA1">
        <w:rPr>
          <w:rFonts w:ascii="Helvetica" w:eastAsia="Arial Unicode MS" w:hAnsi="Helvetica" w:cs="Times New Roman"/>
          <w:lang w:val="gl-ES" w:eastAsia="es-ES"/>
        </w:rPr>
        <w:t>Nos supostos de premios en metálico, estes deberanse xustificar mediante cheque nominativo ou transferencia bancaria, podendo solicitarse no caso do talón, a acreditación bancaria do seu cargo.</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r w:rsidRPr="00AF7EA1">
        <w:rPr>
          <w:rFonts w:ascii="Helvetica" w:eastAsia="Arial Unicode MS" w:hAnsi="Helvetica" w:cs="Times New Roman"/>
          <w:lang w:val="gl-ES" w:eastAsia="es-ES"/>
        </w:rPr>
        <w:t>Non obstante, a presentación de facturas poderá substituírse pola dos documentos que se indican nos seguintes casos:</w:t>
      </w:r>
    </w:p>
    <w:p w:rsidR="00DA5B34" w:rsidRPr="00AF7EA1" w:rsidRDefault="00DA5B34" w:rsidP="00E406E0">
      <w:pPr>
        <w:spacing w:after="0" w:line="240" w:lineRule="auto"/>
        <w:contextualSpacing/>
        <w:jc w:val="both"/>
        <w:rPr>
          <w:rFonts w:ascii="Helvetica" w:eastAsia="Times New Roman" w:hAnsi="Helvetica" w:cs="Times New Roman"/>
          <w:color w:val="C00000"/>
          <w:lang w:val="gl-ES" w:eastAsia="es-ES"/>
        </w:rPr>
      </w:pPr>
      <w:r w:rsidRPr="00AF7EA1">
        <w:rPr>
          <w:rFonts w:ascii="Helvetica" w:eastAsia="Arial Unicode MS" w:hAnsi="Helvetica" w:cs="Times New Roman"/>
          <w:lang w:val="gl-ES" w:eastAsia="es-ES"/>
        </w:rPr>
        <w:t xml:space="preserve">- </w:t>
      </w:r>
      <w:r w:rsidRPr="00AF7EA1">
        <w:rPr>
          <w:rFonts w:ascii="Helvetica" w:eastAsia="Times New Roman" w:hAnsi="Helvetica" w:cs="Times New Roman"/>
          <w:lang w:val="gl-ES" w:eastAsia="es-ES"/>
        </w:rPr>
        <w:t xml:space="preserve">Nos supostos en que non exista obriga legal de emitir factura, o gasto xustificarase mediante recibín asinado polo pagador e polo </w:t>
      </w:r>
      <w:proofErr w:type="spellStart"/>
      <w:r w:rsidRPr="00AF7EA1">
        <w:rPr>
          <w:rFonts w:ascii="Helvetica" w:eastAsia="Times New Roman" w:hAnsi="Helvetica" w:cs="Times New Roman"/>
          <w:lang w:val="gl-ES" w:eastAsia="es-ES"/>
        </w:rPr>
        <w:t>prestador</w:t>
      </w:r>
      <w:proofErr w:type="spellEnd"/>
      <w:r w:rsidRPr="00AF7EA1">
        <w:rPr>
          <w:rFonts w:ascii="Helvetica" w:eastAsia="Times New Roman" w:hAnsi="Helvetica" w:cs="Times New Roman"/>
          <w:lang w:val="gl-ES" w:eastAsia="es-ES"/>
        </w:rPr>
        <w:t xml:space="preserve"> do servizo (no que deberá figurar a retención do IRPF, de ser aplicable) acompañado do xustificante de pago a través de entidade bancaria e, se é o caso, do documento de ingreso a favor da administración tributaria do importe retido en concepto de IRPF; excluirase a xustificación por non cumprir coas obrigas fiscais. </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r w:rsidRPr="00AF7EA1">
        <w:rPr>
          <w:rFonts w:ascii="Helvetica" w:eastAsia="Arial Unicode MS" w:hAnsi="Helvetica" w:cs="Times New Roman"/>
          <w:lang w:val="gl-ES" w:eastAsia="es-ES"/>
        </w:rPr>
        <w:t xml:space="preserve">- </w:t>
      </w:r>
      <w:r w:rsidRPr="00AF7EA1">
        <w:rPr>
          <w:rFonts w:ascii="Helvetica" w:eastAsia="Times New Roman" w:hAnsi="Helvetica" w:cs="Times New Roman"/>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AF7EA1">
        <w:rPr>
          <w:rFonts w:ascii="Helvetica" w:eastAsia="Arial Unicode MS" w:hAnsi="Helvetica" w:cs="Times New Roman"/>
          <w:lang w:val="gl-ES" w:eastAsia="es-ES"/>
        </w:rPr>
        <w:t>.</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r w:rsidRPr="00AF7EA1">
        <w:rPr>
          <w:rFonts w:ascii="Helvetica" w:eastAsia="Arial Unicode MS" w:hAnsi="Helvetica" w:cs="Times New Roman"/>
          <w:lang w:val="gl-ES" w:eastAsia="es-ES"/>
        </w:rPr>
        <w:t xml:space="preserve">Ademais, os desprazamentos xustificados mediante recibos, deberá constar sempre o lugar de orixe e de destino, así como os días dos desprazamentos, quilómetros diarios e o prezo por quilómetro. Os outros gastos como peaxes, comidas/ceas etcétera, que non se xustifiquen como axudas de custo, xustificados mediante recibo, só serán tidos en conta, se ao recibo se xunta o correspondente </w:t>
      </w:r>
      <w:proofErr w:type="spellStart"/>
      <w:r w:rsidRPr="00AF7EA1">
        <w:rPr>
          <w:rFonts w:ascii="Helvetica" w:eastAsia="Arial Unicode MS" w:hAnsi="Helvetica" w:cs="Times New Roman"/>
          <w:lang w:val="gl-ES" w:eastAsia="es-ES"/>
        </w:rPr>
        <w:t>ticket</w:t>
      </w:r>
      <w:proofErr w:type="spellEnd"/>
      <w:r w:rsidRPr="00AF7EA1">
        <w:rPr>
          <w:rFonts w:ascii="Helvetica" w:eastAsia="Arial Unicode MS" w:hAnsi="Helvetica" w:cs="Times New Roman"/>
          <w:lang w:val="gl-ES" w:eastAsia="es-ES"/>
        </w:rPr>
        <w:t>.</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DA5B34" w:rsidRPr="00AF7EA1" w:rsidRDefault="00DA5B34" w:rsidP="00E406E0">
      <w:pPr>
        <w:shd w:val="clear" w:color="auto" w:fill="FFFFFF"/>
        <w:spacing w:after="0" w:line="240" w:lineRule="auto"/>
        <w:contextualSpacing/>
        <w:jc w:val="both"/>
        <w:rPr>
          <w:rFonts w:ascii="Helvetica" w:eastAsia="Arial Unicode MS" w:hAnsi="Helvetica" w:cs="Times New Roman"/>
          <w:lang w:val="gl-ES" w:eastAsia="es-ES"/>
        </w:rPr>
      </w:pPr>
      <w:r w:rsidRPr="00AF7EA1">
        <w:rPr>
          <w:rFonts w:ascii="Helvetica" w:eastAsia="Times New Roman" w:hAnsi="Helvetica" w:cs="Times New Roman"/>
          <w:color w:val="000000"/>
          <w:lang w:val="gl-ES" w:eastAsia="es-ES"/>
        </w:rPr>
        <w:t>F)</w:t>
      </w:r>
      <w:r w:rsidRPr="00AF7EA1">
        <w:rPr>
          <w:rFonts w:ascii="Helvetica" w:eastAsia="Arial Unicode MS" w:hAnsi="Helvetica" w:cs="Times New Roman"/>
          <w:color w:val="000000"/>
          <w:lang w:val="gl-ES" w:eastAsia="es-ES"/>
        </w:rPr>
        <w:t xml:space="preserve"> </w:t>
      </w:r>
      <w:r w:rsidRPr="00AF7EA1">
        <w:rPr>
          <w:rFonts w:ascii="Helvetica" w:eastAsia="Times New Roman" w:hAnsi="Helvetica" w:cs="Times New Roman"/>
          <w:color w:val="000000"/>
          <w:lang w:val="gl-ES" w:eastAsia="es-ES"/>
        </w:rPr>
        <w:t>Certificación do número de conta expedida pola entidade financeira correspondente.</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G) Acreditación das medidas de difusión adoptadas (mediante presentación dunha copia dos impresos nos que figuren as ditas medidas de difusión) ou da súa inclusión na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da entidade (indicando o enderezo da dita páxina </w:t>
      </w:r>
      <w:proofErr w:type="spellStart"/>
      <w:r w:rsidRPr="00AF7EA1">
        <w:rPr>
          <w:rFonts w:ascii="Helvetica" w:eastAsia="Times New Roman" w:hAnsi="Helvetica" w:cs="Times New Roman"/>
          <w:lang w:val="gl-ES" w:eastAsia="es-ES"/>
        </w:rPr>
        <w:t>web</w:t>
      </w:r>
      <w:proofErr w:type="spellEnd"/>
      <w:r w:rsidRPr="00AF7EA1">
        <w:rPr>
          <w:rFonts w:ascii="Helvetica" w:eastAsia="Times New Roman" w:hAnsi="Helvetica" w:cs="Times New Roman"/>
          <w:lang w:val="gl-ES" w:eastAsia="es-ES"/>
        </w:rPr>
        <w:t xml:space="preserve">, para a súa comprobación polos servizos provinciais). </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2. A conta xustificativa presentarase conformada polo presidente da entidade.</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3. Para considerar xustificada a subvención, deberase acreditar a realización de gasto corrente por contía igual ou superior á presentada no orzamento que serviu de base á valoración da subvención, e presentar ademais xustificantes de gastos (facturas ou equivalentes) polo importe da subvención concedida. </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a) Que a redución supoña o total incumprimento da finalidade da subvención.</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deran lugar a unha valoración inferior do proxecto, ou aqueles que consistan na realización dunha actividade esencialmente distinta á proxectada. </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En consecuencia, e para os efectos de considerar como gasto subvencionable o IVE dos documentos de gastos presentados para xustificar a subvención concedida, o beneficiario deberá cubrir o </w:t>
      </w:r>
      <w:r w:rsidRPr="00AF7EA1">
        <w:rPr>
          <w:rFonts w:ascii="Helvetica" w:eastAsia="Times New Roman" w:hAnsi="Helvetica" w:cs="Times New Roman"/>
          <w:b/>
          <w:color w:val="000000"/>
          <w:lang w:val="gl-ES" w:eastAsia="es-ES"/>
        </w:rPr>
        <w:t>anexo XII</w:t>
      </w:r>
      <w:r w:rsidRPr="00AF7EA1">
        <w:rPr>
          <w:rFonts w:ascii="Helvetica" w:eastAsia="Times New Roman" w:hAnsi="Helvetica" w:cs="Times New Roman"/>
          <w:color w:val="000000"/>
          <w:lang w:val="gl-ES" w:eastAsia="es-ES"/>
        </w:rPr>
        <w:t xml:space="preserve"> e achegar a documentación que proceda.</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4. Ao abeiro do establecido no artigo 31.2 da Lei xeral de subvencións, considerarase como gasto efectivamente realizado aquel cuxa obriga de pago fose contraída antes do vencemento do prazo de xustificación da subvención.</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5. A xustificación dos gastos incluirá a acreditación fidedigna do pagamento destes.</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6. A Deputación poderá comprobar a realidade do gasto certificado a través dos oportunos procedementos de auditoría e control financeiro, de conformidade co establecido na Lei xeral de subvencións, así como esixir aqueles documentos ou xustificantes complementarios que, </w:t>
      </w:r>
      <w:proofErr w:type="spellStart"/>
      <w:r w:rsidRPr="00AF7EA1">
        <w:rPr>
          <w:rFonts w:ascii="Helvetica" w:eastAsia="Times New Roman" w:hAnsi="Helvetica" w:cs="Times New Roman"/>
          <w:color w:val="000000"/>
          <w:lang w:val="gl-ES" w:eastAsia="es-ES"/>
        </w:rPr>
        <w:t>motivadamente</w:t>
      </w:r>
      <w:proofErr w:type="spellEnd"/>
      <w:r w:rsidRPr="00AF7EA1">
        <w:rPr>
          <w:rFonts w:ascii="Helvetica" w:eastAsia="Times New Roman" w:hAnsi="Helvetica" w:cs="Times New Roman"/>
          <w:color w:val="000000"/>
          <w:lang w:val="gl-ES" w:eastAsia="es-ES"/>
        </w:rPr>
        <w:t>, se consideren oportunos para unha fidedigna acreditación da realización do gasto.</w:t>
      </w:r>
    </w:p>
    <w:p w:rsidR="00DA5B34" w:rsidRPr="00AF7EA1" w:rsidRDefault="00DA5B34" w:rsidP="00E406E0">
      <w:pPr>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lang w:val="gl-ES" w:eastAsia="es-ES"/>
        </w:rPr>
        <w:t xml:space="preserve">7. </w:t>
      </w:r>
      <w:r w:rsidRPr="00AF7EA1">
        <w:rPr>
          <w:rFonts w:ascii="Helvetica" w:eastAsia="Times New Roman" w:hAnsi="Helvetica" w:cs="Times New Roman"/>
          <w:color w:val="000000"/>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Pr="00AF7EA1">
          <w:rPr>
            <w:rFonts w:ascii="Helvetica" w:eastAsia="Times New Roman" w:hAnsi="Helvetica" w:cs="Times New Roman"/>
            <w:color w:val="0000FF"/>
            <w:lang w:val="gl-ES" w:eastAsia="es-ES"/>
          </w:rPr>
          <w:t>http://sede.depourense.es</w:t>
        </w:r>
      </w:hyperlink>
      <w:r w:rsidRPr="00AF7EA1">
        <w:rPr>
          <w:rFonts w:ascii="Helvetica" w:eastAsia="Times New Roman" w:hAnsi="Helvetica" w:cs="Times New Roman"/>
          <w:color w:val="000000"/>
          <w:lang w:val="gl-ES" w:eastAsia="es-ES"/>
        </w:rPr>
        <w:t xml:space="preserve">) e na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 xml:space="preserve"> </w:t>
      </w:r>
      <w:hyperlink r:id="rId16" w:history="1">
        <w:r w:rsidRPr="00AF7EA1">
          <w:rPr>
            <w:rFonts w:ascii="Helvetica" w:eastAsia="Times New Roman" w:hAnsi="Helvetica" w:cs="Times New Roman"/>
            <w:color w:val="000000"/>
            <w:lang w:val="gl-ES" w:eastAsia="es-ES"/>
          </w:rPr>
          <w:t>http://www.depourense.es</w:t>
        </w:r>
      </w:hyperlink>
      <w:r w:rsidRPr="00AF7EA1">
        <w:rPr>
          <w:rFonts w:ascii="Helvetica" w:eastAsia="Times New Roman" w:hAnsi="Helvetica" w:cs="Times New Roman"/>
          <w:color w:val="000000"/>
          <w:lang w:val="gl-ES" w:eastAsia="es-ES"/>
        </w:rPr>
        <w:t xml:space="preserve">, enlace Sección de Subvencións, enlace Negociado de Concursos, acceso a concursos, concurso para a concesión de </w:t>
      </w:r>
      <w:r w:rsidRPr="00AF7EA1">
        <w:rPr>
          <w:rFonts w:ascii="Helvetica" w:eastAsia="Times New Roman" w:hAnsi="Helvetica" w:cs="Times New Roman"/>
          <w:bCs/>
          <w:color w:val="000000"/>
          <w:lang w:val="gl-ES" w:eastAsia="es-ES"/>
        </w:rPr>
        <w:t>subvencións a</w:t>
      </w:r>
      <w:r w:rsidRPr="00AF7EA1">
        <w:rPr>
          <w:rFonts w:ascii="Helvetica" w:eastAsia="Times New Roman" w:hAnsi="Helvetica" w:cs="Times New Roman"/>
          <w:color w:val="000000"/>
          <w:lang w:val="gl-ES" w:eastAsia="es-ES"/>
        </w:rPr>
        <w:t xml:space="preserve"> entidades deportivas e entidades sen ánimo de lucro </w:t>
      </w:r>
      <w:r w:rsidRPr="00AF7EA1">
        <w:rPr>
          <w:rFonts w:ascii="Helvetica" w:eastAsia="Times New Roman" w:hAnsi="Helvetica" w:cs="Times New Roman"/>
          <w:bCs/>
          <w:color w:val="000000"/>
          <w:lang w:val="gl-ES" w:eastAsia="es-ES"/>
        </w:rPr>
        <w:t>para a organización de eventos deportivos para realizar durante o exercicio de 2024</w:t>
      </w:r>
      <w:r w:rsidRPr="00AF7EA1">
        <w:rPr>
          <w:rFonts w:ascii="Helvetica" w:eastAsia="Times New Roman" w:hAnsi="Helvetica" w:cs="Times New Roman"/>
          <w:color w:val="000000"/>
          <w:lang w:val="gl-ES" w:eastAsia="es-ES"/>
        </w:rPr>
        <w:t xml:space="preserve">. No caso de non presentar a autorización para realizar as comunicacións previstas na base quinta, non se realizará ningún tipo de comunicación persoal, notificándoselle unicamente e en todo caso,  na antedita páxina </w:t>
      </w:r>
      <w:proofErr w:type="spellStart"/>
      <w:r w:rsidRPr="00AF7EA1">
        <w:rPr>
          <w:rFonts w:ascii="Helvetica" w:eastAsia="Times New Roman" w:hAnsi="Helvetica" w:cs="Times New Roman"/>
          <w:color w:val="000000"/>
          <w:lang w:val="gl-ES" w:eastAsia="es-ES"/>
        </w:rPr>
        <w:t>web</w:t>
      </w:r>
      <w:proofErr w:type="spellEnd"/>
      <w:r w:rsidRPr="00AF7EA1">
        <w:rPr>
          <w:rFonts w:ascii="Helvetica" w:eastAsia="Times New Roman" w:hAnsi="Helvetica" w:cs="Times New Roman"/>
          <w:color w:val="000000"/>
          <w:lang w:val="gl-ES" w:eastAsia="es-ES"/>
        </w:rPr>
        <w:t>.</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10. A xustificación deberá realizarse ante a Deputación como data límite </w:t>
      </w:r>
      <w:r w:rsidRPr="00AF7EA1">
        <w:rPr>
          <w:rFonts w:ascii="Helvetica" w:eastAsia="Times New Roman" w:hAnsi="Helvetica" w:cs="Times New Roman"/>
          <w:color w:val="000000"/>
          <w:lang w:val="gl-ES" w:eastAsia="es-ES"/>
        </w:rPr>
        <w:t xml:space="preserve">o </w:t>
      </w:r>
      <w:r w:rsidRPr="00AF7EA1">
        <w:rPr>
          <w:rFonts w:ascii="Helvetica" w:eastAsia="Times New Roman" w:hAnsi="Helvetica" w:cs="Times New Roman"/>
          <w:color w:val="000000" w:themeColor="text1"/>
          <w:lang w:val="gl-ES" w:eastAsia="es-ES"/>
        </w:rPr>
        <w:t>30 de novembro de 2024</w:t>
      </w:r>
      <w:r w:rsidRPr="00AF7EA1">
        <w:rPr>
          <w:rFonts w:ascii="Helvetica" w:eastAsia="Times New Roman" w:hAnsi="Helvetica" w:cs="Times New Roman"/>
          <w:lang w:val="gl-ES" w:eastAsia="es-ES"/>
        </w:rPr>
        <w:t>. O dito prazo terá  carácter improrrogable, agás naqueles supostos nos que os eventos pola súa propia singularidade, se celebren con posterioridade a esta data e sempre dentro do período subvencionable.</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Nestes supostos, o prazo máximo de xustificación será o </w:t>
      </w:r>
      <w:r w:rsidRPr="00AF7EA1">
        <w:rPr>
          <w:rFonts w:ascii="Helvetica" w:eastAsia="Times New Roman" w:hAnsi="Helvetica" w:cs="Times New Roman"/>
          <w:color w:val="000000" w:themeColor="text1"/>
          <w:lang w:val="gl-ES" w:eastAsia="es-ES"/>
        </w:rPr>
        <w:t>15 de xaneiro de 2025</w:t>
      </w:r>
      <w:r w:rsidRPr="00AF7EA1">
        <w:rPr>
          <w:rFonts w:ascii="Helvetica" w:eastAsia="Times New Roman" w:hAnsi="Helvetica" w:cs="Times New Roman"/>
          <w:lang w:val="gl-ES" w:eastAsia="es-ES"/>
        </w:rPr>
        <w:t>.</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color w:val="000000"/>
          <w:lang w:val="gl-ES" w:eastAsia="es-ES"/>
        </w:rPr>
        <w:t xml:space="preserve">11. </w:t>
      </w:r>
      <w:r w:rsidRPr="00AF7EA1">
        <w:rPr>
          <w:rFonts w:ascii="Helvetica" w:eastAsia="Times New Roman" w:hAnsi="Helvetica" w:cs="Times New Roman"/>
          <w:lang w:val="gl-ES" w:eastAsia="es-ES"/>
        </w:rPr>
        <w:t>Como regra xeral, as subvencións seranlle aboadas ao beneficiario unha vez xustificadas, no prazo máximo de trinta días naturais desde que se dite o acto administrativo no que se teña por xustificada a subvención.</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a) Aval de entidade de crédito</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b) Seguro de caución</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c) Fianza en metálico</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d) No suposto de subvencións por importe de ata 6.000,00 euros, admitirase fianza solidaria prestada por dúas ou máis persoas físicas e xurídicas, sempre que estas acrediten suficientemente a súa solvencia económica.</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12.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DA5B34" w:rsidRPr="00AF7EA1" w:rsidRDefault="00DA5B34" w:rsidP="00E406E0">
      <w:pPr>
        <w:autoSpaceDE w:val="0"/>
        <w:autoSpaceDN w:val="0"/>
        <w:adjustRightInd w:val="0"/>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
          <w:bCs/>
          <w:u w:val="single"/>
          <w:lang w:val="gl-ES" w:eastAsia="es-ES"/>
        </w:rPr>
        <w:t>Décimo quinta.- Obrigas dos beneficiarios</w:t>
      </w:r>
      <w:r w:rsidRPr="00AF7EA1">
        <w:rPr>
          <w:rFonts w:ascii="Helvetica" w:eastAsia="Times New Roman" w:hAnsi="Helvetica" w:cs="Times New Roman"/>
          <w:bCs/>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
          <w:bCs/>
          <w:u w:val="single"/>
          <w:lang w:val="gl-ES" w:eastAsia="es-ES"/>
        </w:rPr>
        <w:t>Décimo sexta.- Compatibilidade con outras axudas ou subvencións públicas ou privadas</w:t>
      </w:r>
      <w:r w:rsidRPr="00AF7EA1">
        <w:rPr>
          <w:rFonts w:ascii="Helvetica" w:eastAsia="Times New Roman" w:hAnsi="Helvetica" w:cs="Times New Roman"/>
          <w:bCs/>
          <w:lang w:val="gl-ES" w:eastAsia="es-ES"/>
        </w:rPr>
        <w:t>:</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DA5B34" w:rsidRPr="00AF7EA1" w:rsidRDefault="00DA5B34" w:rsidP="00E406E0">
      <w:pPr>
        <w:spacing w:after="0" w:line="240" w:lineRule="auto"/>
        <w:contextualSpacing/>
        <w:jc w:val="both"/>
        <w:rPr>
          <w:rFonts w:ascii="Helvetica" w:eastAsia="Times New Roman" w:hAnsi="Helvetica" w:cs="Times New Roman"/>
          <w:bCs/>
          <w:lang w:val="gl-ES" w:eastAsia="es-ES"/>
        </w:rPr>
      </w:pPr>
      <w:r w:rsidRPr="00AF7EA1">
        <w:rPr>
          <w:rFonts w:ascii="Helvetica" w:eastAsia="Times New Roman" w:hAnsi="Helvetica" w:cs="Times New Roman"/>
          <w:bCs/>
          <w:lang w:val="gl-ES" w:eastAsia="es-ES"/>
        </w:rPr>
        <w:t>Así mesmo, estas subvencións tamén serán compatibles con outras subvencións concedidas pola Deputación Provincial de Ourense ou do seu organismo autónomo, o INORDE, sempre que se traten de procedementos de concorrencia competitiva, coas</w:t>
      </w:r>
      <w:r w:rsidRPr="00AF7EA1">
        <w:rPr>
          <w:rFonts w:ascii="Helvetica" w:eastAsia="Times New Roman" w:hAnsi="Helvetica" w:cs="Times New Roman"/>
          <w:bCs/>
          <w:color w:val="FF0000"/>
          <w:lang w:val="gl-ES" w:eastAsia="es-ES"/>
        </w:rPr>
        <w:t xml:space="preserve"> </w:t>
      </w:r>
      <w:proofErr w:type="spellStart"/>
      <w:r w:rsidRPr="00AF7EA1">
        <w:rPr>
          <w:rFonts w:ascii="Helvetica" w:eastAsia="Times New Roman" w:hAnsi="Helvetica" w:cs="Times New Roman"/>
          <w:bCs/>
          <w:lang w:val="gl-ES" w:eastAsia="es-ES"/>
        </w:rPr>
        <w:t>salvidades</w:t>
      </w:r>
      <w:proofErr w:type="spellEnd"/>
      <w:r w:rsidRPr="00AF7EA1">
        <w:rPr>
          <w:rFonts w:ascii="Helvetica" w:eastAsia="Times New Roman" w:hAnsi="Helvetica" w:cs="Times New Roman"/>
          <w:bCs/>
          <w:lang w:val="gl-ES" w:eastAsia="es-ES"/>
        </w:rPr>
        <w:t xml:space="preserve"> previstas na base primeira e sempre que o conxunto das ditas axudas non exceda do 100% do gasto da actividade subvencionada. </w:t>
      </w:r>
    </w:p>
    <w:p w:rsidR="00DA5B34" w:rsidRPr="00AF7EA1" w:rsidRDefault="00DA5B34" w:rsidP="00E406E0">
      <w:pPr>
        <w:spacing w:after="0" w:line="240" w:lineRule="auto"/>
        <w:contextualSpacing/>
        <w:jc w:val="both"/>
        <w:rPr>
          <w:rFonts w:ascii="Helvetica" w:eastAsia="Times New Roman" w:hAnsi="Helvetica" w:cs="Times New Roman"/>
          <w:bCs/>
          <w:color w:val="000000"/>
          <w:lang w:val="gl-ES" w:eastAsia="es-ES"/>
        </w:rPr>
      </w:pPr>
      <w:r w:rsidRPr="00AF7EA1">
        <w:rPr>
          <w:rFonts w:ascii="Helvetica" w:eastAsia="Times New Roman" w:hAnsi="Helvetica" w:cs="Times New Roman"/>
          <w:b/>
          <w:color w:val="000000"/>
          <w:u w:val="single"/>
          <w:lang w:val="gl-ES" w:eastAsia="es-ES"/>
        </w:rPr>
        <w:t>Décimo sétima.- Reintegro ou perda do dereito á subvención</w:t>
      </w:r>
      <w:r w:rsidRPr="00AF7EA1">
        <w:rPr>
          <w:rFonts w:ascii="Helvetica" w:eastAsia="Times New Roman" w:hAnsi="Helvetica" w:cs="Times New Roman"/>
          <w:color w:val="000000"/>
          <w:lang w:val="gl-ES" w:eastAsia="es-ES"/>
        </w:rPr>
        <w:t>:</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DA5B34" w:rsidRPr="00AF7EA1" w:rsidRDefault="00DA5B34" w:rsidP="00E406E0">
      <w:pPr>
        <w:shd w:val="clear" w:color="auto" w:fill="FFFFFF"/>
        <w:spacing w:after="0" w:line="240" w:lineRule="auto"/>
        <w:contextualSpacing/>
        <w:jc w:val="both"/>
        <w:rPr>
          <w:rFonts w:ascii="Helvetica" w:eastAsia="Times New Roman" w:hAnsi="Helvetica" w:cs="Times New Roman"/>
          <w:color w:val="000000"/>
          <w:lang w:val="gl-ES" w:eastAsia="es-ES"/>
        </w:rPr>
      </w:pPr>
      <w:r w:rsidRPr="00AF7EA1">
        <w:rPr>
          <w:rFonts w:ascii="Helvetica" w:eastAsia="Times New Roman" w:hAnsi="Helvetica" w:cs="Times New Roman"/>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DA5B34" w:rsidRPr="00AF7EA1" w:rsidRDefault="00DA5B34" w:rsidP="00E406E0">
      <w:pPr>
        <w:spacing w:after="0" w:line="240" w:lineRule="auto"/>
        <w:contextualSpacing/>
        <w:jc w:val="both"/>
        <w:rPr>
          <w:rFonts w:ascii="Helvetica" w:eastAsia="Times New Roman" w:hAnsi="Helvetica" w:cs="Times New Roman"/>
          <w:b/>
          <w:bCs/>
          <w:u w:val="single"/>
          <w:lang w:val="gl-ES" w:eastAsia="es-ES"/>
        </w:rPr>
      </w:pPr>
      <w:r w:rsidRPr="00AF7EA1">
        <w:rPr>
          <w:rFonts w:ascii="Helvetica" w:eastAsia="Times New Roman" w:hAnsi="Helvetica" w:cs="Times New Roman"/>
          <w:b/>
          <w:bCs/>
          <w:u w:val="single"/>
          <w:lang w:val="gl-ES" w:eastAsia="es-ES"/>
        </w:rPr>
        <w:t>Décimo oitava.- Normativa supletoria:</w:t>
      </w:r>
    </w:p>
    <w:p w:rsidR="00DA5B34" w:rsidRPr="00AF7EA1" w:rsidRDefault="00DA5B34" w:rsidP="00E406E0">
      <w:pPr>
        <w:spacing w:after="0" w:line="240" w:lineRule="auto"/>
        <w:contextualSpacing/>
        <w:jc w:val="both"/>
        <w:rPr>
          <w:rFonts w:ascii="Helvetica" w:eastAsia="Times New Roman" w:hAnsi="Helvetica" w:cs="Times New Roman"/>
          <w:lang w:val="gl-ES" w:eastAsia="es-ES"/>
        </w:rPr>
      </w:pPr>
      <w:r w:rsidRPr="00AF7EA1">
        <w:rPr>
          <w:rFonts w:ascii="Helvetica" w:eastAsia="Times New Roman" w:hAnsi="Helvetica" w:cs="Times New Roman"/>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B6D4B" w:rsidRPr="00AF7EA1" w:rsidRDefault="005B6D4B" w:rsidP="00E406E0">
      <w:pPr>
        <w:spacing w:after="0" w:line="240" w:lineRule="auto"/>
        <w:contextualSpacing/>
        <w:jc w:val="both"/>
        <w:rPr>
          <w:rFonts w:ascii="Helvetica" w:eastAsia="Times New Roman" w:hAnsi="Helvetica" w:cs="Times New Roman"/>
          <w:lang w:val="gl-ES" w:eastAsia="es-ES"/>
        </w:rPr>
      </w:pPr>
    </w:p>
    <w:p w:rsidR="00212C9A" w:rsidRPr="00AF7EA1" w:rsidRDefault="00212C9A"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 xml:space="preserve">Contra este acordo pódese interpor, </w:t>
      </w:r>
      <w:proofErr w:type="spellStart"/>
      <w:r w:rsidRPr="00AF7EA1">
        <w:rPr>
          <w:rFonts w:ascii="Helvetica" w:hAnsi="Helvetica" w:cs="Times New Roman"/>
          <w:lang w:val="gl-ES"/>
        </w:rPr>
        <w:t>potestativamente</w:t>
      </w:r>
      <w:proofErr w:type="spellEnd"/>
      <w:r w:rsidRPr="00AF7EA1">
        <w:rPr>
          <w:rFonts w:ascii="Helvetica" w:hAnsi="Helvetica"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AF7E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A0002AAF" w:usb1="40000048"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7"/>
  </w:num>
  <w:num w:numId="3">
    <w:abstractNumId w:val="10"/>
  </w:num>
  <w:num w:numId="4">
    <w:abstractNumId w:val="1"/>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51C1B"/>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95B64"/>
    <w:rsid w:val="00A96048"/>
    <w:rsid w:val="00AD7963"/>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A511D"/>
    <w:rsid w:val="00DA5B3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D4076"/>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7614</Words>
  <Characters>41877</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AURORA FERNANDEZ FERNANDEZ</cp:lastModifiedBy>
  <cp:revision>9</cp:revision>
  <cp:lastPrinted>2024-06-17T08:34:00Z</cp:lastPrinted>
  <dcterms:created xsi:type="dcterms:W3CDTF">2024-06-17T08:27:00Z</dcterms:created>
  <dcterms:modified xsi:type="dcterms:W3CDTF">2024-06-18T07:56:00Z</dcterms:modified>
</cp:coreProperties>
</file>