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4CAA1" w14:textId="77777777" w:rsidR="00897700" w:rsidRPr="004A08A2" w:rsidRDefault="00897700" w:rsidP="004A08A2">
      <w:pPr>
        <w:pStyle w:val="Ttulo1"/>
        <w:widowControl w:val="0"/>
        <w:suppressAutoHyphens/>
        <w:spacing w:after="120" w:line="276" w:lineRule="auto"/>
        <w:ind w:left="0"/>
        <w:jc w:val="both"/>
        <w:rPr>
          <w:rFonts w:ascii="Roboto" w:hAnsi="Roboto" w:cs="Arial"/>
          <w:sz w:val="22"/>
          <w:szCs w:val="22"/>
        </w:rPr>
      </w:pPr>
      <w:bookmarkStart w:id="0" w:name="_Hlk148700362"/>
      <w:bookmarkStart w:id="1" w:name="_Hlk148700752"/>
      <w:r w:rsidRPr="004A08A2">
        <w:rPr>
          <w:rFonts w:ascii="Roboto" w:hAnsi="Roboto" w:cs="Arial"/>
          <w:sz w:val="22"/>
          <w:szCs w:val="22"/>
        </w:rPr>
        <w:t>CONVENI DE COL·LABORACIÓ ENTRE LA GENERALITAT, A TRAVÉS DE</w:t>
      </w:r>
      <w:r w:rsidR="00153497" w:rsidRPr="004A08A2">
        <w:rPr>
          <w:rFonts w:ascii="Roboto" w:hAnsi="Roboto" w:cs="Arial"/>
          <w:sz w:val="22"/>
          <w:szCs w:val="22"/>
        </w:rPr>
        <w:t xml:space="preserve"> LA</w:t>
      </w:r>
      <w:r w:rsidR="00A72894" w:rsidRPr="004A08A2">
        <w:rPr>
          <w:rFonts w:ascii="Roboto" w:hAnsi="Roboto" w:cs="Arial"/>
          <w:sz w:val="22"/>
          <w:szCs w:val="22"/>
        </w:rPr>
        <w:t xml:space="preserve"> </w:t>
      </w:r>
      <w:r w:rsidRPr="004A08A2">
        <w:rPr>
          <w:rFonts w:ascii="Roboto" w:hAnsi="Roboto" w:cs="Arial"/>
          <w:sz w:val="22"/>
          <w:szCs w:val="22"/>
        </w:rPr>
        <w:t>PRESIDÈNCIA, I LA UNIVERSITAT DE VALÈNCIA, PER AL FOMENT DE LES ACTIVITATS DE LES UNIVERSITATS PÚBLIQUES DE LA COMUNITAT VALENCIANA EN MATÈRIA DE PARTICIPACIÓ CIUTADANA, DURANT L’EXERCICI 2024</w:t>
      </w:r>
      <w:bookmarkEnd w:id="0"/>
      <w:r w:rsidR="00AA3D94" w:rsidRPr="004A08A2">
        <w:rPr>
          <w:rFonts w:ascii="Roboto" w:hAnsi="Roboto" w:cs="Arial"/>
          <w:sz w:val="22"/>
          <w:szCs w:val="22"/>
        </w:rPr>
        <w:t>.</w:t>
      </w:r>
    </w:p>
    <w:p w14:paraId="33DE5596" w14:textId="77777777" w:rsidR="00897700" w:rsidRPr="004A08A2" w:rsidRDefault="00897700" w:rsidP="004A08A2">
      <w:pPr>
        <w:pStyle w:val="Standard"/>
        <w:widowControl w:val="0"/>
        <w:spacing w:after="120" w:line="276" w:lineRule="auto"/>
        <w:jc w:val="both"/>
        <w:rPr>
          <w:rFonts w:ascii="Roboto" w:hAnsi="Roboto" w:cs="Arial"/>
          <w:sz w:val="22"/>
          <w:szCs w:val="22"/>
          <w:lang w:val="ca-ES-valencia"/>
        </w:rPr>
      </w:pPr>
      <w:bookmarkStart w:id="2" w:name="REUNIDOS"/>
      <w:bookmarkEnd w:id="1"/>
      <w:bookmarkEnd w:id="2"/>
      <w:r w:rsidRPr="004A08A2">
        <w:rPr>
          <w:rFonts w:ascii="Roboto" w:hAnsi="Roboto" w:cs="Arial"/>
          <w:sz w:val="22"/>
          <w:szCs w:val="22"/>
          <w:lang w:val="ca-ES-valencia"/>
        </w:rPr>
        <w:t>Per una part, la Generalitat, representada per Santiago Lumbreras Peláez,</w:t>
      </w:r>
      <w:r w:rsidR="00FC30CA" w:rsidRPr="004A08A2">
        <w:rPr>
          <w:rFonts w:ascii="Roboto" w:hAnsi="Roboto" w:cs="Arial"/>
          <w:sz w:val="22"/>
          <w:szCs w:val="22"/>
          <w:lang w:val="ca-ES-valencia"/>
        </w:rPr>
        <w:t xml:space="preserve"> </w:t>
      </w:r>
      <w:r w:rsidRPr="004A08A2">
        <w:rPr>
          <w:rFonts w:ascii="Roboto" w:hAnsi="Roboto" w:cs="Arial"/>
          <w:sz w:val="22"/>
          <w:szCs w:val="22"/>
          <w:lang w:val="ca-ES-valencia"/>
        </w:rPr>
        <w:t>secretari autonòmic de Relacions Institucionals i Transparència, segons el nomenament efectuat pel Decret 113/2023, de 25 de juliol, del Consell, i</w:t>
      </w:r>
      <w:r w:rsidR="00FF7748" w:rsidRPr="004A08A2">
        <w:rPr>
          <w:rFonts w:ascii="Roboto" w:hAnsi="Roboto" w:cs="Arial"/>
          <w:sz w:val="22"/>
          <w:szCs w:val="22"/>
          <w:lang w:val="ca-ES-valencia"/>
        </w:rPr>
        <w:t xml:space="preserve"> autoritzat, per a la firma d’este conveni,</w:t>
      </w:r>
      <w:r w:rsidR="00AA3D94" w:rsidRPr="004A08A2">
        <w:rPr>
          <w:rFonts w:ascii="Roboto" w:hAnsi="Roboto" w:cs="Arial"/>
          <w:sz w:val="22"/>
          <w:szCs w:val="22"/>
          <w:lang w:val="ca-ES-valencia"/>
        </w:rPr>
        <w:t xml:space="preserve"> </w:t>
      </w:r>
      <w:r w:rsidRPr="004A08A2">
        <w:rPr>
          <w:rFonts w:ascii="Roboto" w:hAnsi="Roboto" w:cs="Arial"/>
          <w:sz w:val="22"/>
          <w:szCs w:val="22"/>
          <w:lang w:val="ca-ES-valencia"/>
        </w:rPr>
        <w:t>d'acord amb el que establix l'article 6 del Decret 176/2014, de 10 d'octubre, del Consell, pel qual es regulen els convenis que subscriga la Generalitat i el seu registre</w:t>
      </w:r>
      <w:r w:rsidR="007B5CC5" w:rsidRPr="004A08A2">
        <w:rPr>
          <w:rFonts w:ascii="Roboto" w:hAnsi="Roboto" w:cs="Arial"/>
          <w:sz w:val="22"/>
          <w:szCs w:val="22"/>
          <w:lang w:val="ca-ES-valencia"/>
        </w:rPr>
        <w:t>,</w:t>
      </w:r>
      <w:r w:rsidRPr="004A08A2">
        <w:rPr>
          <w:rFonts w:ascii="Roboto" w:hAnsi="Roboto" w:cs="Arial"/>
          <w:sz w:val="22"/>
          <w:szCs w:val="22"/>
          <w:lang w:val="ca-ES-valencia"/>
        </w:rPr>
        <w:t xml:space="preserve"> per l’</w:t>
      </w:r>
      <w:r w:rsidR="007B5CC5" w:rsidRPr="004A08A2">
        <w:rPr>
          <w:rFonts w:ascii="Roboto" w:hAnsi="Roboto" w:cs="Arial"/>
          <w:sz w:val="22"/>
          <w:szCs w:val="22"/>
          <w:lang w:val="ca-ES-valencia"/>
        </w:rPr>
        <w:t>a</w:t>
      </w:r>
      <w:r w:rsidRPr="004A08A2">
        <w:rPr>
          <w:rFonts w:ascii="Roboto" w:hAnsi="Roboto" w:cs="Arial"/>
          <w:sz w:val="22"/>
          <w:szCs w:val="22"/>
          <w:lang w:val="ca-ES-valencia"/>
        </w:rPr>
        <w:t>cord del Consell de</w:t>
      </w:r>
      <w:r w:rsidR="004A08A2">
        <w:rPr>
          <w:rFonts w:ascii="Roboto" w:hAnsi="Roboto" w:cs="Arial"/>
          <w:sz w:val="22"/>
          <w:szCs w:val="22"/>
          <w:lang w:val="ca-ES-valencia"/>
        </w:rPr>
        <w:t xml:space="preserve"> 28</w:t>
      </w:r>
      <w:r w:rsidRPr="004A08A2">
        <w:rPr>
          <w:rFonts w:ascii="Roboto" w:hAnsi="Roboto" w:cs="Arial"/>
          <w:sz w:val="22"/>
          <w:szCs w:val="22"/>
          <w:lang w:val="ca-ES-valencia"/>
        </w:rPr>
        <w:t xml:space="preserve"> de</w:t>
      </w:r>
      <w:r w:rsidR="004A08A2">
        <w:rPr>
          <w:rFonts w:ascii="Roboto" w:hAnsi="Roboto" w:cs="Arial"/>
          <w:sz w:val="22"/>
          <w:szCs w:val="22"/>
          <w:lang w:val="ca-ES-valencia"/>
        </w:rPr>
        <w:t xml:space="preserve"> maig</w:t>
      </w:r>
      <w:r w:rsidRPr="004A08A2">
        <w:rPr>
          <w:rFonts w:ascii="Roboto" w:hAnsi="Roboto" w:cs="Arial"/>
          <w:sz w:val="22"/>
          <w:szCs w:val="22"/>
          <w:lang w:val="ca-ES-valencia"/>
        </w:rPr>
        <w:t xml:space="preserve"> de 2024.</w:t>
      </w:r>
    </w:p>
    <w:p w14:paraId="73861FD3"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I per l’altra part, la Universitat de València (d’ara en avant, UV), amb CIF Q4618001D, representada per la Rectora Magnífica d’esta, M</w:t>
      </w:r>
      <w:r w:rsidR="007B5CC5" w:rsidRPr="004A08A2">
        <w:rPr>
          <w:rFonts w:ascii="Roboto" w:hAnsi="Roboto" w:cs="Arial"/>
          <w:sz w:val="22"/>
          <w:szCs w:val="22"/>
        </w:rPr>
        <w:t>aria</w:t>
      </w:r>
      <w:r w:rsidRPr="004A08A2">
        <w:rPr>
          <w:rFonts w:ascii="Roboto" w:hAnsi="Roboto" w:cs="Arial"/>
          <w:sz w:val="22"/>
          <w:szCs w:val="22"/>
        </w:rPr>
        <w:t xml:space="preserve"> Vicenta Mestre Escrivà, en l’exercici de les competències que a este efecte li reconeixen la Llei orgànica 6/2001, de 21 de desembre, d'universitats; els Estatuts d'esta Universitat, aprovats pel Decret 128/2004, de 30 de juliol, del Consell de la Generalitat (DOGV núm</w:t>
      </w:r>
      <w:r w:rsidR="00AA3D94" w:rsidRPr="004A08A2">
        <w:rPr>
          <w:rFonts w:ascii="Roboto" w:hAnsi="Roboto" w:cs="Arial"/>
          <w:sz w:val="22"/>
          <w:szCs w:val="22"/>
        </w:rPr>
        <w:t xml:space="preserve">. </w:t>
      </w:r>
      <w:r w:rsidRPr="004A08A2">
        <w:rPr>
          <w:rFonts w:ascii="Roboto" w:hAnsi="Roboto" w:cs="Arial"/>
          <w:sz w:val="22"/>
          <w:szCs w:val="22"/>
        </w:rPr>
        <w:t>4811, de 03.08.2004), i modificats pel Decret 45/2013, de 28 de març, del Consell (DOGV núm</w:t>
      </w:r>
      <w:r w:rsidR="00AA3D94" w:rsidRPr="004A08A2">
        <w:rPr>
          <w:rFonts w:ascii="Roboto" w:hAnsi="Roboto" w:cs="Arial"/>
          <w:sz w:val="22"/>
          <w:szCs w:val="22"/>
        </w:rPr>
        <w:t>.</w:t>
      </w:r>
      <w:r w:rsidRPr="004A08A2">
        <w:rPr>
          <w:rFonts w:ascii="Roboto" w:hAnsi="Roboto" w:cs="Arial"/>
          <w:sz w:val="22"/>
          <w:szCs w:val="22"/>
        </w:rPr>
        <w:t xml:space="preserve"> 6994, de 02.04.2013), i el Decret 41/2018, de 6 d'abril, del Consell, relatiu al seu nomenament (DOGV núm</w:t>
      </w:r>
      <w:r w:rsidR="000668DA" w:rsidRPr="004A08A2">
        <w:rPr>
          <w:rFonts w:ascii="Roboto" w:hAnsi="Roboto" w:cs="Arial"/>
          <w:sz w:val="22"/>
          <w:szCs w:val="22"/>
        </w:rPr>
        <w:t>.</w:t>
      </w:r>
      <w:r w:rsidRPr="004A08A2">
        <w:rPr>
          <w:rFonts w:ascii="Roboto" w:hAnsi="Roboto" w:cs="Arial"/>
          <w:sz w:val="22"/>
          <w:szCs w:val="22"/>
        </w:rPr>
        <w:t xml:space="preserve"> 8.270, de 10.04.2018).</w:t>
      </w:r>
    </w:p>
    <w:p w14:paraId="7B7FD4AA"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Les parts, en la representació que tenen i amb les facultats que els seus respectius càrrecs els conferixen, es reconeixen capacitat legal suficient per a l’atorgament del present conveni i, a este efecte,</w:t>
      </w:r>
    </w:p>
    <w:p w14:paraId="720E7710" w14:textId="77777777" w:rsidR="00897700" w:rsidRPr="004A08A2" w:rsidRDefault="00897700" w:rsidP="004A08A2">
      <w:pPr>
        <w:pStyle w:val="Ttulo1"/>
        <w:widowControl w:val="0"/>
        <w:suppressAutoHyphens/>
        <w:spacing w:after="120" w:line="276" w:lineRule="auto"/>
        <w:ind w:left="0"/>
        <w:jc w:val="center"/>
        <w:rPr>
          <w:rFonts w:ascii="Roboto" w:hAnsi="Roboto" w:cs="Arial"/>
          <w:sz w:val="22"/>
          <w:szCs w:val="22"/>
        </w:rPr>
      </w:pPr>
      <w:r w:rsidRPr="004A08A2">
        <w:rPr>
          <w:rFonts w:ascii="Roboto" w:hAnsi="Roboto" w:cs="Arial"/>
          <w:sz w:val="22"/>
          <w:szCs w:val="22"/>
        </w:rPr>
        <w:t>EXPOSEN</w:t>
      </w:r>
    </w:p>
    <w:p w14:paraId="2FFAA403" w14:textId="77777777" w:rsidR="00897700" w:rsidRPr="004A08A2" w:rsidRDefault="00897700" w:rsidP="004A08A2">
      <w:pPr>
        <w:pStyle w:val="parrafo"/>
        <w:widowControl w:val="0"/>
        <w:suppressAutoHyphens/>
        <w:spacing w:before="0" w:beforeAutospacing="0" w:after="120" w:afterAutospacing="0" w:line="276" w:lineRule="auto"/>
        <w:jc w:val="both"/>
        <w:rPr>
          <w:rFonts w:ascii="Roboto" w:hAnsi="Roboto" w:cs="Arial"/>
          <w:sz w:val="22"/>
          <w:szCs w:val="22"/>
          <w:lang w:val="ca-ES-valencia" w:eastAsia="ca-ES-valencia"/>
        </w:rPr>
      </w:pPr>
      <w:r w:rsidRPr="004A08A2">
        <w:rPr>
          <w:rFonts w:ascii="Roboto" w:hAnsi="Roboto" w:cs="Arial"/>
          <w:sz w:val="22"/>
          <w:szCs w:val="22"/>
          <w:lang w:val="ca-ES-valencia" w:eastAsia="ca-ES-valencia"/>
        </w:rPr>
        <w:t xml:space="preserve">I. </w:t>
      </w:r>
      <w:bookmarkStart w:id="3" w:name="_Hlk106366176"/>
      <w:bookmarkStart w:id="4" w:name="_Hlk106365892"/>
      <w:r w:rsidR="000668DA" w:rsidRPr="004A08A2">
        <w:rPr>
          <w:rFonts w:ascii="Roboto" w:hAnsi="Roboto" w:cs="Arial"/>
          <w:sz w:val="22"/>
          <w:szCs w:val="22"/>
          <w:lang w:val="ca-ES-valencia" w:eastAsia="ca-ES-valencia"/>
        </w:rPr>
        <w:t>L</w:t>
      </w:r>
      <w:r w:rsidRPr="004A08A2">
        <w:rPr>
          <w:rFonts w:ascii="Roboto" w:hAnsi="Roboto" w:cs="Arial"/>
          <w:sz w:val="22"/>
          <w:szCs w:val="22"/>
          <w:lang w:val="ca-ES-valencia" w:eastAsia="ca-ES-valencia"/>
        </w:rPr>
        <w:t>’Estatut d’Autonomia de la Comunitat Valenciana preveu en l’article 9.4 que tots els valencians tenen dret a participar de manera individual o col·lectiva, en la vida política, econòmica, cultural i social de la Comunitat Valenciana. La Generalitat promourà la participació dels agents socials i del conjunt de la societat civil en els assumptes públics.</w:t>
      </w:r>
      <w:bookmarkEnd w:id="3"/>
    </w:p>
    <w:p w14:paraId="3D72E307" w14:textId="77777777" w:rsidR="00897700" w:rsidRPr="004A08A2" w:rsidRDefault="00897700" w:rsidP="004A08A2">
      <w:pPr>
        <w:spacing w:after="120" w:line="276" w:lineRule="auto"/>
        <w:jc w:val="both"/>
        <w:rPr>
          <w:rFonts w:ascii="Roboto" w:hAnsi="Roboto" w:cs="Arial"/>
          <w:sz w:val="22"/>
          <w:szCs w:val="22"/>
          <w:lang w:val="ca-ES-valencia"/>
        </w:rPr>
      </w:pPr>
      <w:bookmarkStart w:id="5" w:name="_Hlk148701241"/>
      <w:r w:rsidRPr="004A08A2">
        <w:rPr>
          <w:rFonts w:ascii="Roboto" w:hAnsi="Roboto" w:cs="Arial"/>
          <w:sz w:val="22"/>
          <w:szCs w:val="22"/>
          <w:lang w:val="ca-ES-valencia"/>
        </w:rPr>
        <w:t xml:space="preserve">II. </w:t>
      </w:r>
      <w:r w:rsidR="000668DA" w:rsidRPr="004A08A2">
        <w:rPr>
          <w:rFonts w:ascii="Roboto" w:hAnsi="Roboto" w:cs="Arial"/>
          <w:sz w:val="22"/>
          <w:szCs w:val="22"/>
          <w:lang w:val="ca-ES-valencia"/>
        </w:rPr>
        <w:t>E</w:t>
      </w:r>
      <w:r w:rsidRPr="004A08A2">
        <w:rPr>
          <w:rFonts w:ascii="Roboto" w:hAnsi="Roboto" w:cs="Arial"/>
          <w:sz w:val="22"/>
          <w:szCs w:val="22"/>
          <w:lang w:val="ca-ES-valencia"/>
        </w:rPr>
        <w:t>n el marc de la legislació de la Comunitat Valenciana, la Llei 4/2023 del 13 d’abril, de participació ciutadana i foment de l’associacionisme de la Comunitat Valenciana (DOGV núm. 9579, de 20.04.2023), té entre els seus objectius promoure i fomentar la participació ciutadana en els assumptes públics de manera individual o col·lectiva, i regula en els seus articles 36 i 38 les mesures de promoció de la participació i les relacions de la Generalitat amb la ciutadania i amb les entitats de la societat civil de la Comunitat Valenciana. En este context, la Generalitat ha iniciat una vertadera política de foment de la participació ciutadana en els assumptes públics que ha de constituir un dels pilars bàsics sobre els quals es desenvolupen i prenen forma la democràcia avançada i l’autogovern.</w:t>
      </w:r>
    </w:p>
    <w:p w14:paraId="7B7C5882" w14:textId="77777777" w:rsidR="00897700" w:rsidRPr="004A08A2" w:rsidRDefault="00897700" w:rsidP="004A08A2">
      <w:pPr>
        <w:autoSpaceDE w:val="0"/>
        <w:adjustRightInd w:val="0"/>
        <w:spacing w:after="120" w:line="276" w:lineRule="auto"/>
        <w:jc w:val="both"/>
        <w:textAlignment w:val="auto"/>
        <w:rPr>
          <w:rFonts w:ascii="Roboto" w:hAnsi="Roboto" w:cs="Arial"/>
          <w:sz w:val="22"/>
          <w:szCs w:val="22"/>
          <w:lang w:val="ca-ES-valencia"/>
        </w:rPr>
      </w:pPr>
      <w:bookmarkStart w:id="6" w:name="_Hlk150763428"/>
      <w:bookmarkEnd w:id="4"/>
      <w:r w:rsidRPr="004A08A2">
        <w:rPr>
          <w:rFonts w:ascii="Roboto" w:hAnsi="Roboto" w:cs="Arial"/>
          <w:sz w:val="22"/>
          <w:szCs w:val="22"/>
        </w:rPr>
        <w:t xml:space="preserve">III. </w:t>
      </w:r>
      <w:bookmarkStart w:id="7" w:name="_Hlk165965265"/>
      <w:bookmarkStart w:id="8" w:name="_Hlk157582847"/>
      <w:r w:rsidR="007B5CC5" w:rsidRPr="004A08A2">
        <w:rPr>
          <w:rFonts w:ascii="Roboto" w:hAnsi="Roboto" w:cs="Arial"/>
          <w:sz w:val="22"/>
          <w:szCs w:val="22"/>
          <w:lang w:val="es-ES" w:eastAsia="es-ES"/>
        </w:rPr>
        <w:t xml:space="preserve">El </w:t>
      </w:r>
      <w:r w:rsidR="007B5CC5" w:rsidRPr="004A08A2">
        <w:rPr>
          <w:rFonts w:ascii="Roboto" w:hAnsi="Roboto" w:cs="Arial"/>
          <w:sz w:val="22"/>
          <w:szCs w:val="22"/>
          <w:lang w:val="ca-ES-valencia" w:eastAsia="es-ES"/>
        </w:rPr>
        <w:t>Decret 10/2023, de 19 de juliol, del president de la Generalitat, pel qual es determinen el nombre i la denominació de les conselleries, i les seues atribucions, assigna a la Presidència de la Generalitat, entre altres, les competències en matèria de participació i transparència, i l’article 4 del Decret 131/2023, de 10 d’agost, pel qual s’aprova el Reglament orgànic i funcional de la Presidència de la Generalitat, atribuïx a la Direcció General de Transparència i Participació l’exercici</w:t>
      </w:r>
      <w:bookmarkEnd w:id="7"/>
      <w:r w:rsidR="007B5CC5" w:rsidRPr="004A08A2">
        <w:rPr>
          <w:rFonts w:ascii="Roboto" w:hAnsi="Roboto" w:cs="CIDFont+F3"/>
          <w:sz w:val="22"/>
          <w:szCs w:val="22"/>
          <w:lang w:val="ca-ES-valencia" w:eastAsia="es-ES"/>
        </w:rPr>
        <w:t xml:space="preserve">, </w:t>
      </w:r>
      <w:r w:rsidRPr="004A08A2">
        <w:rPr>
          <w:rFonts w:ascii="Roboto" w:hAnsi="Roboto" w:cs="Arial"/>
          <w:sz w:val="22"/>
          <w:szCs w:val="22"/>
          <w:lang w:val="ca-ES-valencia"/>
        </w:rPr>
        <w:t xml:space="preserve">entre altres, </w:t>
      </w:r>
      <w:r w:rsidR="000668DA" w:rsidRPr="004A08A2">
        <w:rPr>
          <w:rFonts w:ascii="Roboto" w:hAnsi="Roboto" w:cs="Arial"/>
          <w:sz w:val="22"/>
          <w:szCs w:val="22"/>
          <w:lang w:val="ca-ES-valencia"/>
        </w:rPr>
        <w:t xml:space="preserve">de </w:t>
      </w:r>
      <w:r w:rsidRPr="004A08A2">
        <w:rPr>
          <w:rFonts w:ascii="Roboto" w:hAnsi="Roboto" w:cs="Arial"/>
          <w:sz w:val="22"/>
          <w:szCs w:val="22"/>
          <w:lang w:val="ca-ES-valencia"/>
        </w:rPr>
        <w:t>l</w:t>
      </w:r>
      <w:r w:rsidR="000668DA" w:rsidRPr="004A08A2">
        <w:rPr>
          <w:rFonts w:ascii="Roboto" w:hAnsi="Roboto" w:cs="Arial"/>
          <w:sz w:val="22"/>
          <w:szCs w:val="22"/>
          <w:lang w:val="ca-ES-valencia"/>
        </w:rPr>
        <w:t>a</w:t>
      </w:r>
      <w:r w:rsidRPr="004A08A2">
        <w:rPr>
          <w:rFonts w:ascii="Roboto" w:hAnsi="Roboto" w:cs="Arial"/>
          <w:sz w:val="22"/>
          <w:szCs w:val="22"/>
          <w:lang w:val="ca-ES-valencia"/>
        </w:rPr>
        <w:t xml:space="preserve"> funci</w:t>
      </w:r>
      <w:r w:rsidR="000668DA" w:rsidRPr="004A08A2">
        <w:rPr>
          <w:rFonts w:ascii="Roboto" w:hAnsi="Roboto" w:cs="Arial"/>
          <w:sz w:val="22"/>
          <w:szCs w:val="22"/>
          <w:lang w:val="ca-ES-valencia"/>
        </w:rPr>
        <w:t>ó</w:t>
      </w:r>
      <w:r w:rsidRPr="004A08A2">
        <w:rPr>
          <w:rFonts w:ascii="Roboto" w:hAnsi="Roboto" w:cs="Arial"/>
          <w:sz w:val="22"/>
          <w:szCs w:val="22"/>
          <w:lang w:val="ca-ES-valencia"/>
        </w:rPr>
        <w:t xml:space="preserve"> </w:t>
      </w:r>
      <w:r w:rsidR="000668DA" w:rsidRPr="004A08A2">
        <w:rPr>
          <w:rFonts w:ascii="Roboto" w:hAnsi="Roboto" w:cs="Arial"/>
          <w:sz w:val="22"/>
          <w:szCs w:val="22"/>
          <w:lang w:val="ca-ES-valencia"/>
        </w:rPr>
        <w:t xml:space="preserve">de </w:t>
      </w:r>
      <w:r w:rsidRPr="004A08A2">
        <w:rPr>
          <w:rFonts w:ascii="Roboto" w:hAnsi="Roboto" w:cs="Arial"/>
          <w:sz w:val="22"/>
          <w:szCs w:val="22"/>
          <w:lang w:val="ca-ES-valencia"/>
        </w:rPr>
        <w:t>coordinació de les polítiques del Consell en matèria de participació ciutadana</w:t>
      </w:r>
      <w:bookmarkEnd w:id="8"/>
      <w:r w:rsidRPr="004A08A2">
        <w:rPr>
          <w:rFonts w:ascii="Roboto" w:hAnsi="Roboto" w:cs="Arial"/>
          <w:sz w:val="22"/>
          <w:szCs w:val="22"/>
          <w:lang w:val="ca-ES-valencia"/>
        </w:rPr>
        <w:t>.</w:t>
      </w:r>
    </w:p>
    <w:bookmarkEnd w:id="6"/>
    <w:p w14:paraId="6C5C72AD" w14:textId="77777777" w:rsidR="00897700" w:rsidRPr="004A08A2" w:rsidRDefault="00897700" w:rsidP="004A08A2">
      <w:pPr>
        <w:autoSpaceDE w:val="0"/>
        <w:adjustRightInd w:val="0"/>
        <w:spacing w:after="120" w:line="276" w:lineRule="auto"/>
        <w:jc w:val="both"/>
        <w:textAlignment w:val="auto"/>
        <w:rPr>
          <w:rFonts w:ascii="Roboto" w:hAnsi="Roboto" w:cs="Arial"/>
          <w:sz w:val="22"/>
          <w:szCs w:val="22"/>
          <w:lang w:val="ca-ES-valencia"/>
        </w:rPr>
      </w:pPr>
      <w:r w:rsidRPr="004A08A2">
        <w:rPr>
          <w:rFonts w:ascii="Roboto" w:hAnsi="Roboto" w:cs="Arial"/>
          <w:sz w:val="22"/>
          <w:szCs w:val="22"/>
          <w:lang w:val="ca-ES-valencia"/>
        </w:rPr>
        <w:t xml:space="preserve">IV. </w:t>
      </w:r>
      <w:r w:rsidR="00153497" w:rsidRPr="004A08A2">
        <w:rPr>
          <w:rFonts w:ascii="Roboto" w:hAnsi="Roboto" w:cs="Arial"/>
          <w:sz w:val="22"/>
          <w:szCs w:val="22"/>
          <w:lang w:val="ca-ES-valencia"/>
        </w:rPr>
        <w:t>L</w:t>
      </w:r>
      <w:r w:rsidRPr="004A08A2">
        <w:rPr>
          <w:rFonts w:ascii="Roboto" w:hAnsi="Roboto" w:cs="Arial"/>
          <w:sz w:val="22"/>
          <w:szCs w:val="22"/>
          <w:lang w:val="ca-ES-valencia"/>
        </w:rPr>
        <w:t>a línia</w:t>
      </w:r>
      <w:r w:rsidR="00153497" w:rsidRPr="004A08A2">
        <w:rPr>
          <w:rFonts w:ascii="Roboto" w:hAnsi="Roboto" w:cs="Arial"/>
          <w:sz w:val="22"/>
          <w:szCs w:val="22"/>
          <w:lang w:val="ca-ES-valencia"/>
        </w:rPr>
        <w:t xml:space="preserve"> nominativa</w:t>
      </w:r>
      <w:r w:rsidRPr="004A08A2">
        <w:rPr>
          <w:rFonts w:ascii="Roboto" w:hAnsi="Roboto" w:cs="Arial"/>
          <w:sz w:val="22"/>
          <w:szCs w:val="22"/>
          <w:lang w:val="ca-ES-valencia"/>
        </w:rPr>
        <w:t xml:space="preserve"> de subvenció S0785,</w:t>
      </w:r>
      <w:r w:rsidRPr="004A08A2">
        <w:rPr>
          <w:rFonts w:ascii="Roboto" w:hAnsi="Roboto" w:cs="Arial"/>
          <w:i/>
          <w:iCs/>
          <w:sz w:val="22"/>
          <w:szCs w:val="22"/>
          <w:lang w:val="ca-ES-valencia"/>
        </w:rPr>
        <w:t xml:space="preserve"> </w:t>
      </w:r>
      <w:r w:rsidRPr="004A08A2">
        <w:rPr>
          <w:rFonts w:ascii="Roboto" w:hAnsi="Roboto" w:cs="Arial"/>
          <w:sz w:val="22"/>
          <w:szCs w:val="22"/>
          <w:lang w:val="ca-ES-valencia"/>
        </w:rPr>
        <w:t>“Foment de les activitats de les universitats públiques de la Comunitat Valenciana en matèria de participació ciutadana”</w:t>
      </w:r>
      <w:r w:rsidR="00153497" w:rsidRPr="004A08A2">
        <w:rPr>
          <w:rFonts w:ascii="Roboto" w:hAnsi="Roboto" w:cs="Arial"/>
          <w:sz w:val="22"/>
          <w:szCs w:val="22"/>
          <w:lang w:val="ca-ES-valencia"/>
        </w:rPr>
        <w:t xml:space="preserve"> està prevista en la Llei 8/2023, de 27 de desembre, de pressupostos de la Generalitat per a l’exercici 2024, de la qual la UV és una de les beneficiàries</w:t>
      </w:r>
      <w:r w:rsidR="00197E31" w:rsidRPr="004A08A2">
        <w:rPr>
          <w:rFonts w:ascii="Roboto" w:hAnsi="Roboto" w:cs="Arial"/>
          <w:sz w:val="22"/>
          <w:szCs w:val="22"/>
          <w:lang w:val="ca-ES-valencia" w:eastAsia="es-ES"/>
        </w:rPr>
        <w:t xml:space="preserve"> i est</w:t>
      </w:r>
      <w:r w:rsidR="008B66D8" w:rsidRPr="004A08A2">
        <w:rPr>
          <w:rFonts w:ascii="Roboto" w:hAnsi="Roboto" w:cs="Arial"/>
          <w:sz w:val="22"/>
          <w:szCs w:val="22"/>
          <w:lang w:val="ca-ES-valencia" w:eastAsia="es-ES"/>
        </w:rPr>
        <w:t>à</w:t>
      </w:r>
      <w:r w:rsidR="00197E31" w:rsidRPr="004A08A2">
        <w:rPr>
          <w:rFonts w:ascii="Roboto" w:hAnsi="Roboto" w:cs="Arial"/>
          <w:sz w:val="22"/>
          <w:szCs w:val="22"/>
          <w:lang w:val="ca-ES-valencia" w:eastAsia="es-ES"/>
        </w:rPr>
        <w:t xml:space="preserve"> </w:t>
      </w:r>
      <w:bookmarkStart w:id="9" w:name="_Hlk165965477"/>
      <w:r w:rsidR="00197E31" w:rsidRPr="004A08A2">
        <w:rPr>
          <w:rFonts w:ascii="Roboto" w:hAnsi="Roboto" w:cs="Arial"/>
          <w:sz w:val="22"/>
          <w:szCs w:val="22"/>
          <w:lang w:val="ca-ES-valencia" w:eastAsia="es-ES"/>
        </w:rPr>
        <w:t>inclosa en el Pla estratègic de subvencions de la Presidència de la Generalitat i els seus organismes públics, per al període 2024-2026</w:t>
      </w:r>
      <w:bookmarkEnd w:id="9"/>
      <w:r w:rsidR="00197E31" w:rsidRPr="004A08A2">
        <w:rPr>
          <w:rFonts w:ascii="Roboto" w:hAnsi="Roboto" w:cs="Arial"/>
          <w:sz w:val="22"/>
          <w:szCs w:val="22"/>
          <w:lang w:val="ca-ES-valencia"/>
        </w:rPr>
        <w:t>.</w:t>
      </w:r>
      <w:r w:rsidR="000668DA" w:rsidRPr="004A08A2">
        <w:rPr>
          <w:rFonts w:ascii="Roboto" w:hAnsi="Roboto" w:cs="Arial"/>
          <w:sz w:val="22"/>
          <w:szCs w:val="22"/>
          <w:lang w:val="ca-ES-valencia"/>
        </w:rPr>
        <w:t xml:space="preserve"> E</w:t>
      </w:r>
      <w:r w:rsidRPr="004A08A2">
        <w:rPr>
          <w:rFonts w:ascii="Roboto" w:hAnsi="Roboto" w:cs="Arial"/>
          <w:sz w:val="22"/>
          <w:szCs w:val="22"/>
          <w:lang w:val="ca-ES-valencia"/>
        </w:rPr>
        <w:t xml:space="preserve">sta línia de subvenció està dins dels objectius estratègics d'este pla, que pretén convertir la Generalitat en referent per a la ciutadania i </w:t>
      </w:r>
      <w:r w:rsidRPr="004A08A2">
        <w:rPr>
          <w:rFonts w:ascii="Roboto" w:hAnsi="Roboto" w:cs="Arial"/>
          <w:sz w:val="22"/>
          <w:szCs w:val="22"/>
          <w:lang w:val="ca-ES-valencia"/>
        </w:rPr>
        <w:lastRenderedPageBreak/>
        <w:t>per a altres administracions, en matèria de participació ciutadana.</w:t>
      </w:r>
    </w:p>
    <w:bookmarkEnd w:id="5"/>
    <w:p w14:paraId="31A85601"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V. </w:t>
      </w:r>
      <w:r w:rsidR="00197E31" w:rsidRPr="004A08A2">
        <w:rPr>
          <w:rFonts w:ascii="Roboto" w:hAnsi="Roboto" w:cs="Arial"/>
          <w:sz w:val="22"/>
          <w:szCs w:val="22"/>
        </w:rPr>
        <w:t>É</w:t>
      </w:r>
      <w:r w:rsidRPr="004A08A2">
        <w:rPr>
          <w:rFonts w:ascii="Roboto" w:hAnsi="Roboto" w:cs="Arial"/>
          <w:sz w:val="22"/>
          <w:szCs w:val="22"/>
        </w:rPr>
        <w:t>s necessari instrumentar l’esmentada subvenció nominativa mitjançant un conveni, segons el que es preveu en l’article 168.1.A de la Llei 1/2015, de 6 de febrer, de la Generalitat, d’hisenda pública, del sector públic instrumental i de subvencions (d’ara en avant, LHPG) i, en els mateixos termes, l’article 22.2.a de la Llei 38/2003, de 17 de novembre, general de subvencions (d’ara en avant, LGS).</w:t>
      </w:r>
    </w:p>
    <w:p w14:paraId="21F82148"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eastAsia="Calibri" w:hAnsi="Roboto" w:cs="Arial"/>
          <w:sz w:val="22"/>
          <w:szCs w:val="22"/>
          <w:lang w:eastAsia="en-US"/>
        </w:rPr>
        <w:t xml:space="preserve">Així mateix, cal ajustar-se al que s’establix en l’article 160.1.b de </w:t>
      </w:r>
      <w:r w:rsidR="00C118B3">
        <w:rPr>
          <w:rFonts w:ascii="Roboto" w:eastAsia="Calibri" w:hAnsi="Roboto" w:cs="Arial"/>
          <w:sz w:val="22"/>
          <w:szCs w:val="22"/>
          <w:lang w:eastAsia="en-US"/>
        </w:rPr>
        <w:t>la LHPG</w:t>
      </w:r>
      <w:r w:rsidR="00F905C2" w:rsidRPr="004A08A2">
        <w:rPr>
          <w:rFonts w:ascii="Roboto" w:eastAsia="Calibri" w:hAnsi="Roboto" w:cs="Arial"/>
          <w:sz w:val="22"/>
          <w:szCs w:val="22"/>
          <w:lang w:eastAsia="en-US"/>
        </w:rPr>
        <w:t>;</w:t>
      </w:r>
      <w:r w:rsidRPr="004A08A2">
        <w:rPr>
          <w:rFonts w:ascii="Roboto" w:eastAsia="Calibri" w:hAnsi="Roboto" w:cs="Arial"/>
          <w:sz w:val="22"/>
          <w:szCs w:val="22"/>
          <w:lang w:eastAsia="en-US"/>
        </w:rPr>
        <w:t xml:space="preserve"> </w:t>
      </w:r>
      <w:r w:rsidR="00F905C2" w:rsidRPr="004A08A2">
        <w:rPr>
          <w:rFonts w:ascii="Roboto" w:eastAsia="Calibri" w:hAnsi="Roboto" w:cs="Arial"/>
          <w:sz w:val="22"/>
          <w:szCs w:val="22"/>
          <w:lang w:eastAsia="en-US"/>
        </w:rPr>
        <w:t xml:space="preserve">en </w:t>
      </w:r>
      <w:r w:rsidRPr="004A08A2">
        <w:rPr>
          <w:rFonts w:ascii="Roboto" w:eastAsia="Calibri" w:hAnsi="Roboto" w:cs="Arial"/>
          <w:sz w:val="22"/>
          <w:szCs w:val="22"/>
          <w:lang w:eastAsia="en-US"/>
        </w:rPr>
        <w:t>els articles 47 i següents</w:t>
      </w:r>
      <w:r w:rsidRPr="004A08A2">
        <w:rPr>
          <w:rFonts w:ascii="Roboto" w:hAnsi="Roboto" w:cs="Arial"/>
          <w:sz w:val="22"/>
          <w:szCs w:val="22"/>
        </w:rPr>
        <w:t xml:space="preserve"> de la Llei 40/2015, d’1 d’octubre, de règim jurídic del sector públic (d’ara en avant LRJSP)</w:t>
      </w:r>
      <w:r w:rsidR="00F905C2" w:rsidRPr="004A08A2">
        <w:rPr>
          <w:rFonts w:ascii="Roboto" w:hAnsi="Roboto" w:cs="Arial"/>
          <w:sz w:val="22"/>
          <w:szCs w:val="22"/>
        </w:rPr>
        <w:t>,</w:t>
      </w:r>
      <w:r w:rsidRPr="004A08A2">
        <w:rPr>
          <w:rFonts w:ascii="Roboto" w:hAnsi="Roboto" w:cs="Arial"/>
          <w:sz w:val="22"/>
          <w:szCs w:val="22"/>
        </w:rPr>
        <w:t xml:space="preserve"> i </w:t>
      </w:r>
      <w:r w:rsidR="00F905C2" w:rsidRPr="004A08A2">
        <w:rPr>
          <w:rFonts w:ascii="Roboto" w:hAnsi="Roboto" w:cs="Arial"/>
          <w:sz w:val="22"/>
          <w:szCs w:val="22"/>
        </w:rPr>
        <w:t xml:space="preserve">en </w:t>
      </w:r>
      <w:r w:rsidRPr="004A08A2">
        <w:rPr>
          <w:rFonts w:ascii="Roboto" w:hAnsi="Roboto" w:cs="Arial"/>
          <w:sz w:val="22"/>
          <w:szCs w:val="22"/>
        </w:rPr>
        <w:t>l’article 12.6.</w:t>
      </w:r>
      <w:r w:rsidRPr="004A08A2">
        <w:rPr>
          <w:rFonts w:ascii="Roboto" w:hAnsi="Roboto" w:cs="Arial"/>
          <w:i/>
          <w:iCs/>
          <w:sz w:val="22"/>
          <w:szCs w:val="22"/>
        </w:rPr>
        <w:t>a</w:t>
      </w:r>
      <w:r w:rsidRPr="004A08A2">
        <w:rPr>
          <w:rFonts w:ascii="Roboto" w:hAnsi="Roboto" w:cs="Arial"/>
          <w:sz w:val="22"/>
          <w:szCs w:val="22"/>
        </w:rPr>
        <w:t xml:space="preserve"> i </w:t>
      </w:r>
      <w:r w:rsidRPr="004A08A2">
        <w:rPr>
          <w:rFonts w:ascii="Roboto" w:hAnsi="Roboto" w:cs="Arial"/>
          <w:i/>
          <w:iCs/>
          <w:sz w:val="22"/>
          <w:szCs w:val="22"/>
        </w:rPr>
        <w:t>b</w:t>
      </w:r>
      <w:r w:rsidRPr="004A08A2">
        <w:rPr>
          <w:rFonts w:ascii="Roboto" w:hAnsi="Roboto" w:cs="Arial"/>
          <w:sz w:val="22"/>
          <w:szCs w:val="22"/>
        </w:rPr>
        <w:t xml:space="preserve"> del Decret 176/2014, de 10 d’octubre, del Consell, pel qual regul</w:t>
      </w:r>
      <w:r w:rsidR="00F905C2" w:rsidRPr="004A08A2">
        <w:rPr>
          <w:rFonts w:ascii="Roboto" w:hAnsi="Roboto" w:cs="Arial"/>
          <w:sz w:val="22"/>
          <w:szCs w:val="22"/>
        </w:rPr>
        <w:t>a</w:t>
      </w:r>
      <w:r w:rsidRPr="004A08A2">
        <w:rPr>
          <w:rFonts w:ascii="Roboto" w:hAnsi="Roboto" w:cs="Arial"/>
          <w:sz w:val="22"/>
          <w:szCs w:val="22"/>
        </w:rPr>
        <w:t xml:space="preserve"> els convenis que subscriga la Generalitat i el seu registre (d’ara en avant, Decret 176/2014).</w:t>
      </w:r>
    </w:p>
    <w:p w14:paraId="4721947B"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VI. </w:t>
      </w:r>
      <w:bookmarkStart w:id="10" w:name="_Hlk148701279"/>
      <w:r w:rsidR="00197E31" w:rsidRPr="004A08A2">
        <w:rPr>
          <w:rFonts w:ascii="Roboto" w:hAnsi="Roboto" w:cs="Arial"/>
          <w:sz w:val="22"/>
          <w:szCs w:val="22"/>
        </w:rPr>
        <w:t>L</w:t>
      </w:r>
      <w:r w:rsidRPr="004A08A2">
        <w:rPr>
          <w:rFonts w:ascii="Roboto" w:hAnsi="Roboto" w:cs="Arial"/>
          <w:sz w:val="22"/>
          <w:szCs w:val="22"/>
        </w:rPr>
        <w:t>a Presidència de la Generalitat té interés a subscriure este conveni de col·laboració per a fomentar activitats de formació, divulgació i investigació en matèria de participació ciutadana.</w:t>
      </w:r>
      <w:bookmarkEnd w:id="10"/>
    </w:p>
    <w:p w14:paraId="6E4A1DE7"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VII. </w:t>
      </w:r>
      <w:r w:rsidR="00197E31" w:rsidRPr="004A08A2">
        <w:rPr>
          <w:rFonts w:ascii="Roboto" w:hAnsi="Roboto" w:cs="Arial"/>
          <w:sz w:val="22"/>
          <w:szCs w:val="22"/>
        </w:rPr>
        <w:t>L</w:t>
      </w:r>
      <w:r w:rsidRPr="004A08A2">
        <w:rPr>
          <w:rFonts w:ascii="Roboto" w:hAnsi="Roboto" w:cs="Arial"/>
          <w:sz w:val="22"/>
          <w:szCs w:val="22"/>
        </w:rPr>
        <w:t>a UV és una entitat de dret públic que exercix activitats de formació, investigació i transferència de coneixements, interessada a col·laborar amb els sectors socioeconòmics públics i privats amb la finalitat d’assegurar un dels fins de la formació i la investigació, que és la innovació i la modernització de l’entorn socioeconòmic.</w:t>
      </w:r>
    </w:p>
    <w:p w14:paraId="2C6A2459"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VIII. </w:t>
      </w:r>
      <w:r w:rsidR="00197E31" w:rsidRPr="004A08A2">
        <w:rPr>
          <w:rFonts w:ascii="Roboto" w:hAnsi="Roboto" w:cs="Arial"/>
          <w:sz w:val="22"/>
          <w:szCs w:val="22"/>
        </w:rPr>
        <w:t xml:space="preserve">La </w:t>
      </w:r>
      <w:r w:rsidRPr="004A08A2">
        <w:rPr>
          <w:rFonts w:ascii="Roboto" w:hAnsi="Roboto" w:cs="Arial"/>
          <w:sz w:val="22"/>
          <w:szCs w:val="22"/>
        </w:rPr>
        <w:t>Llei 14/2011, d’1 de juny, de la ciència, la tecnologia i la innovació, constituïx un marc de referència per a promoure la col·laboració dels organismes públics d’investigació, les administracions públiques i les empreses, amb la finalitat de donar una resposta eficaç a les exigències del desenvolupament econòmic i social.</w:t>
      </w:r>
    </w:p>
    <w:p w14:paraId="7F0146DD"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IX. </w:t>
      </w:r>
      <w:r w:rsidR="00197E31" w:rsidRPr="004A08A2">
        <w:rPr>
          <w:rFonts w:ascii="Roboto" w:hAnsi="Roboto" w:cs="Arial"/>
          <w:sz w:val="22"/>
          <w:szCs w:val="22"/>
        </w:rPr>
        <w:t>L</w:t>
      </w:r>
      <w:r w:rsidR="00F905C2" w:rsidRPr="004A08A2">
        <w:rPr>
          <w:rFonts w:ascii="Roboto" w:hAnsi="Roboto" w:cs="Arial"/>
          <w:sz w:val="22"/>
          <w:szCs w:val="22"/>
        </w:rPr>
        <w:t>’article 11 de l</w:t>
      </w:r>
      <w:r w:rsidR="00197E31" w:rsidRPr="004A08A2">
        <w:rPr>
          <w:rFonts w:ascii="Roboto" w:hAnsi="Roboto" w:cs="Arial"/>
          <w:sz w:val="22"/>
          <w:szCs w:val="22"/>
        </w:rPr>
        <w:t xml:space="preserve">a </w:t>
      </w:r>
      <w:r w:rsidRPr="004A08A2">
        <w:rPr>
          <w:rFonts w:ascii="Roboto" w:hAnsi="Roboto" w:cs="Arial"/>
          <w:sz w:val="22"/>
          <w:szCs w:val="22"/>
        </w:rPr>
        <w:t>Llei orgànica 2/2023, de 22 de març, del Sistema Universitari</w:t>
      </w:r>
      <w:r w:rsidR="00F905C2" w:rsidRPr="004A08A2">
        <w:rPr>
          <w:rFonts w:ascii="Roboto" w:hAnsi="Roboto" w:cs="Arial"/>
          <w:sz w:val="22"/>
          <w:szCs w:val="22"/>
        </w:rPr>
        <w:t xml:space="preserve">, </w:t>
      </w:r>
      <w:r w:rsidRPr="004A08A2">
        <w:rPr>
          <w:rFonts w:ascii="Roboto" w:hAnsi="Roboto" w:cs="Arial"/>
          <w:sz w:val="22"/>
          <w:szCs w:val="22"/>
        </w:rPr>
        <w:t>indica que la investigació és una de les funcions fonamentals de les universitats, les quals impulsaran estructures d’investigació i de transferència i intercanvi del coneixement i innovació que faciliten la interdisciplinarietat i multidisciplinarietat</w:t>
      </w:r>
      <w:r w:rsidR="00F905C2" w:rsidRPr="004A08A2">
        <w:rPr>
          <w:rFonts w:ascii="Roboto" w:hAnsi="Roboto" w:cs="Arial"/>
          <w:sz w:val="22"/>
          <w:szCs w:val="22"/>
        </w:rPr>
        <w:t>;</w:t>
      </w:r>
      <w:r w:rsidRPr="004A08A2">
        <w:rPr>
          <w:rFonts w:ascii="Roboto" w:hAnsi="Roboto" w:cs="Arial"/>
          <w:sz w:val="22"/>
          <w:szCs w:val="22"/>
        </w:rPr>
        <w:t xml:space="preserve"> així mateix, promocionaran les relacions entre la investigació universitària, les necessitats socials i culturals i la seua articulació amb el sistema productiu, atenent especialment l’estructura social i econòmica del territori en què estan implantades.</w:t>
      </w:r>
    </w:p>
    <w:p w14:paraId="6F0898FF"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shd w:val="clear" w:color="auto" w:fill="FFFFFF"/>
        </w:rPr>
        <w:t xml:space="preserve">X. </w:t>
      </w:r>
      <w:r w:rsidR="00F905C2" w:rsidRPr="004A08A2">
        <w:rPr>
          <w:rFonts w:ascii="Roboto" w:hAnsi="Roboto" w:cs="Arial"/>
          <w:sz w:val="22"/>
          <w:szCs w:val="22"/>
          <w:shd w:val="clear" w:color="auto" w:fill="FFFFFF"/>
        </w:rPr>
        <w:t xml:space="preserve">Les dos </w:t>
      </w:r>
      <w:r w:rsidRPr="004A08A2">
        <w:rPr>
          <w:rFonts w:ascii="Roboto" w:hAnsi="Roboto" w:cs="Arial"/>
          <w:sz w:val="22"/>
          <w:szCs w:val="22"/>
          <w:shd w:val="clear" w:color="auto" w:fill="FFFFFF"/>
        </w:rPr>
        <w:t>entitats manifesten interés comú i la voluntat social de potenciar este conveni desenvolupant els projectes del programa establit.</w:t>
      </w:r>
    </w:p>
    <w:p w14:paraId="37E273A3"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Per tot el que s’ha expressat anteriorment, les parts signants formalitzen este conveni de col·laboració, d’acord amb les següents</w:t>
      </w:r>
    </w:p>
    <w:p w14:paraId="057AF794" w14:textId="77777777" w:rsidR="00897700" w:rsidRPr="004A08A2" w:rsidRDefault="00897700" w:rsidP="004A08A2">
      <w:pPr>
        <w:pStyle w:val="NormalWeb"/>
        <w:widowControl w:val="0"/>
        <w:suppressAutoHyphens/>
        <w:spacing w:beforeAutospacing="0" w:after="120" w:line="276" w:lineRule="auto"/>
        <w:ind w:firstLine="0"/>
        <w:jc w:val="center"/>
        <w:rPr>
          <w:rFonts w:ascii="Roboto" w:hAnsi="Roboto" w:cs="Arial"/>
          <w:b/>
          <w:bCs/>
          <w:sz w:val="22"/>
          <w:szCs w:val="22"/>
        </w:rPr>
      </w:pPr>
      <w:r w:rsidRPr="004A08A2">
        <w:rPr>
          <w:rFonts w:ascii="Roboto" w:hAnsi="Roboto" w:cs="Arial"/>
          <w:b/>
          <w:sz w:val="22"/>
          <w:szCs w:val="22"/>
        </w:rPr>
        <w:t>CLÀUSULES</w:t>
      </w:r>
    </w:p>
    <w:p w14:paraId="5978A78E"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
          <w:sz w:val="22"/>
          <w:szCs w:val="22"/>
        </w:rPr>
      </w:pPr>
      <w:r w:rsidRPr="004A08A2">
        <w:rPr>
          <w:rFonts w:ascii="Roboto" w:hAnsi="Roboto" w:cs="Arial"/>
          <w:b/>
          <w:sz w:val="22"/>
          <w:szCs w:val="22"/>
        </w:rPr>
        <w:t>PRIMERA. Objecte</w:t>
      </w:r>
    </w:p>
    <w:p w14:paraId="04C0D4AC" w14:textId="77777777" w:rsidR="00897700" w:rsidRPr="004A08A2" w:rsidRDefault="009B12D8"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És</w:t>
      </w:r>
      <w:r w:rsidR="00897700" w:rsidRPr="004A08A2">
        <w:rPr>
          <w:rFonts w:ascii="Roboto" w:hAnsi="Roboto" w:cs="Arial"/>
          <w:sz w:val="22"/>
          <w:szCs w:val="22"/>
        </w:rPr>
        <w:t xml:space="preserve"> objecte del present conveni determinar la col·laboració entre la Presidència de la Generalitat i la UV en la realització de les activitats relacionades amb el foment, </w:t>
      </w:r>
      <w:r w:rsidR="00F905C2" w:rsidRPr="004A08A2">
        <w:rPr>
          <w:rFonts w:ascii="Roboto" w:hAnsi="Roboto" w:cs="Arial"/>
          <w:sz w:val="22"/>
          <w:szCs w:val="22"/>
        </w:rPr>
        <w:t xml:space="preserve">el </w:t>
      </w:r>
      <w:r w:rsidR="00897700" w:rsidRPr="004A08A2">
        <w:rPr>
          <w:rFonts w:ascii="Roboto" w:hAnsi="Roboto" w:cs="Arial"/>
          <w:sz w:val="22"/>
          <w:szCs w:val="22"/>
        </w:rPr>
        <w:t xml:space="preserve">desenvolupament i </w:t>
      </w:r>
      <w:r w:rsidR="00F905C2" w:rsidRPr="004A08A2">
        <w:rPr>
          <w:rFonts w:ascii="Roboto" w:hAnsi="Roboto" w:cs="Arial"/>
          <w:sz w:val="22"/>
          <w:szCs w:val="22"/>
        </w:rPr>
        <w:t xml:space="preserve">la </w:t>
      </w:r>
      <w:r w:rsidR="00897700" w:rsidRPr="004A08A2">
        <w:rPr>
          <w:rFonts w:ascii="Roboto" w:hAnsi="Roboto" w:cs="Arial"/>
          <w:sz w:val="22"/>
          <w:szCs w:val="22"/>
        </w:rPr>
        <w:t xml:space="preserve">realització de tasques de participació ciutadana, durant l’exercici 2024. </w:t>
      </w:r>
    </w:p>
    <w:p w14:paraId="74AB750A"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
          <w:sz w:val="22"/>
          <w:szCs w:val="22"/>
        </w:rPr>
      </w:pPr>
      <w:r w:rsidRPr="004A08A2">
        <w:rPr>
          <w:rFonts w:ascii="Roboto" w:hAnsi="Roboto" w:cs="Arial"/>
          <w:b/>
          <w:sz w:val="22"/>
          <w:szCs w:val="22"/>
        </w:rPr>
        <w:t>SEGONA. Activitats a realitzar</w:t>
      </w:r>
    </w:p>
    <w:p w14:paraId="70B6076D" w14:textId="77777777" w:rsidR="00897700" w:rsidRPr="004A08A2" w:rsidRDefault="00F905C2" w:rsidP="004A08A2">
      <w:pPr>
        <w:pBdr>
          <w:top w:val="none" w:sz="0" w:space="0" w:color="000000"/>
          <w:left w:val="none" w:sz="0" w:space="0" w:color="000000"/>
          <w:bottom w:val="none" w:sz="0" w:space="0" w:color="000000"/>
          <w:right w:val="none" w:sz="0" w:space="0" w:color="000000"/>
        </w:pBdr>
        <w:spacing w:after="120" w:line="276" w:lineRule="auto"/>
        <w:jc w:val="both"/>
        <w:rPr>
          <w:rFonts w:ascii="Roboto" w:hAnsi="Roboto" w:cs="Arial"/>
          <w:b/>
          <w:bCs/>
          <w:sz w:val="22"/>
          <w:szCs w:val="22"/>
          <w:lang w:val="ca-ES-valencia"/>
        </w:rPr>
      </w:pPr>
      <w:r w:rsidRPr="004A08A2">
        <w:rPr>
          <w:rFonts w:ascii="Roboto" w:hAnsi="Roboto" w:cs="Arial"/>
          <w:b/>
          <w:bCs/>
          <w:sz w:val="22"/>
          <w:szCs w:val="22"/>
          <w:lang w:val="ca-ES-valencia"/>
        </w:rPr>
        <w:t xml:space="preserve">1. </w:t>
      </w:r>
      <w:r w:rsidR="00897700" w:rsidRPr="004A08A2">
        <w:rPr>
          <w:rFonts w:ascii="Roboto" w:hAnsi="Roboto" w:cs="Arial"/>
          <w:b/>
          <w:bCs/>
          <w:sz w:val="22"/>
          <w:szCs w:val="22"/>
          <w:lang w:val="ca-ES-valencia"/>
        </w:rPr>
        <w:t xml:space="preserve">Activitats de coordinació: </w:t>
      </w:r>
    </w:p>
    <w:p w14:paraId="1247D81D" w14:textId="77777777" w:rsidR="00897700" w:rsidRPr="004A08A2" w:rsidRDefault="009B12D8" w:rsidP="004A08A2">
      <w:pPr>
        <w:pBdr>
          <w:top w:val="none" w:sz="0" w:space="0" w:color="000000"/>
          <w:left w:val="none" w:sz="0" w:space="0" w:color="000000"/>
          <w:bottom w:val="none" w:sz="0" w:space="0" w:color="000000"/>
          <w:right w:val="none" w:sz="0" w:space="0" w:color="000000"/>
        </w:pBdr>
        <w:spacing w:after="120" w:line="276" w:lineRule="auto"/>
        <w:jc w:val="both"/>
        <w:rPr>
          <w:rFonts w:ascii="Roboto" w:hAnsi="Roboto" w:cs="Arial"/>
          <w:sz w:val="22"/>
          <w:szCs w:val="22"/>
          <w:lang w:val="ca-ES-valencia"/>
        </w:rPr>
      </w:pPr>
      <w:r w:rsidRPr="004A08A2">
        <w:rPr>
          <w:rFonts w:ascii="Roboto" w:hAnsi="Roboto" w:cs="Arial"/>
          <w:sz w:val="22"/>
          <w:szCs w:val="22"/>
          <w:lang w:val="ca-ES-valencia"/>
        </w:rPr>
        <w:t>C</w:t>
      </w:r>
      <w:r w:rsidR="00897700" w:rsidRPr="004A08A2">
        <w:rPr>
          <w:rFonts w:ascii="Roboto" w:hAnsi="Roboto" w:cs="Arial"/>
          <w:sz w:val="22"/>
          <w:szCs w:val="22"/>
          <w:lang w:val="ca-ES-valencia"/>
        </w:rPr>
        <w:t>oordinació de tres directors de l’àrea de ciències socials</w:t>
      </w:r>
      <w:r w:rsidRPr="004A08A2">
        <w:rPr>
          <w:rFonts w:ascii="Roboto" w:hAnsi="Roboto" w:cs="Arial"/>
          <w:sz w:val="22"/>
          <w:szCs w:val="22"/>
          <w:lang w:val="ca-ES-valencia"/>
        </w:rPr>
        <w:t xml:space="preserve"> que comptarà</w:t>
      </w:r>
      <w:r w:rsidR="00897700" w:rsidRPr="004A08A2">
        <w:rPr>
          <w:rFonts w:ascii="Roboto" w:hAnsi="Roboto" w:cs="Arial"/>
          <w:sz w:val="22"/>
          <w:szCs w:val="22"/>
          <w:lang w:val="ca-ES-valencia"/>
        </w:rPr>
        <w:t xml:space="preserve">. amb un suport administratiu per a permetre que l’activitat de coordinació allibere temps de gestió, per a centrar-se en l’articulació de </w:t>
      </w:r>
      <w:r w:rsidR="00F905C2" w:rsidRPr="004A08A2">
        <w:rPr>
          <w:rFonts w:ascii="Roboto" w:hAnsi="Roboto" w:cs="Arial"/>
          <w:sz w:val="22"/>
          <w:szCs w:val="22"/>
          <w:lang w:val="ca-ES-valencia"/>
        </w:rPr>
        <w:t xml:space="preserve">la </w:t>
      </w:r>
      <w:r w:rsidR="00897700" w:rsidRPr="004A08A2">
        <w:rPr>
          <w:rFonts w:ascii="Roboto" w:hAnsi="Roboto" w:cs="Arial"/>
          <w:sz w:val="22"/>
          <w:szCs w:val="22"/>
          <w:lang w:val="ca-ES-valencia"/>
        </w:rPr>
        <w:t xml:space="preserve">col·laboració amb la Càtedra </w:t>
      </w:r>
      <w:r w:rsidR="00F905C2" w:rsidRPr="004A08A2">
        <w:rPr>
          <w:rFonts w:ascii="Roboto" w:hAnsi="Roboto" w:cs="Arial"/>
          <w:sz w:val="22"/>
          <w:szCs w:val="22"/>
          <w:lang w:val="ca-ES-valencia"/>
        </w:rPr>
        <w:t>de Govern Obert, Participació i Open Data (</w:t>
      </w:r>
      <w:r w:rsidR="00897700" w:rsidRPr="004A08A2">
        <w:rPr>
          <w:rFonts w:ascii="Roboto" w:hAnsi="Roboto" w:cs="Arial"/>
          <w:sz w:val="22"/>
          <w:szCs w:val="22"/>
          <w:lang w:val="ca-ES-valencia"/>
        </w:rPr>
        <w:t>PAGODA</w:t>
      </w:r>
      <w:r w:rsidR="00F905C2" w:rsidRPr="004A08A2">
        <w:rPr>
          <w:rFonts w:ascii="Roboto" w:hAnsi="Roboto" w:cs="Arial"/>
          <w:sz w:val="22"/>
          <w:szCs w:val="22"/>
          <w:lang w:val="ca-ES-valencia"/>
        </w:rPr>
        <w:t>)</w:t>
      </w:r>
      <w:r w:rsidR="00897700" w:rsidRPr="004A08A2">
        <w:rPr>
          <w:rFonts w:ascii="Roboto" w:hAnsi="Roboto" w:cs="Arial"/>
          <w:sz w:val="22"/>
          <w:szCs w:val="22"/>
          <w:lang w:val="ca-ES-valencia"/>
        </w:rPr>
        <w:t xml:space="preserve"> i la participació directa en algunes de les activitats d’esta.</w:t>
      </w:r>
    </w:p>
    <w:p w14:paraId="693A7938"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
          <w:sz w:val="22"/>
          <w:szCs w:val="22"/>
        </w:rPr>
      </w:pPr>
      <w:r w:rsidRPr="004A08A2">
        <w:rPr>
          <w:rFonts w:ascii="Roboto" w:hAnsi="Roboto" w:cs="Arial"/>
          <w:b/>
          <w:sz w:val="22"/>
          <w:szCs w:val="22"/>
        </w:rPr>
        <w:lastRenderedPageBreak/>
        <w:t>2. Activitats de divulgació:</w:t>
      </w:r>
    </w:p>
    <w:p w14:paraId="03494B63"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Cs/>
          <w:sz w:val="22"/>
          <w:szCs w:val="22"/>
        </w:rPr>
      </w:pPr>
      <w:r w:rsidRPr="004A08A2">
        <w:rPr>
          <w:rFonts w:ascii="Roboto" w:hAnsi="Roboto" w:cs="Arial"/>
          <w:bCs/>
          <w:sz w:val="22"/>
          <w:szCs w:val="22"/>
        </w:rPr>
        <w:t>Entre les accions de sensibilització incorporades en l'agenda de l'Administració</w:t>
      </w:r>
      <w:r w:rsidR="009B12D8" w:rsidRPr="004A08A2">
        <w:rPr>
          <w:rFonts w:ascii="Roboto" w:hAnsi="Roboto" w:cs="Arial"/>
          <w:bCs/>
          <w:sz w:val="22"/>
          <w:szCs w:val="22"/>
        </w:rPr>
        <w:t>,</w:t>
      </w:r>
      <w:r w:rsidRPr="004A08A2">
        <w:rPr>
          <w:rFonts w:ascii="Roboto" w:hAnsi="Roboto" w:cs="Arial"/>
          <w:bCs/>
          <w:sz w:val="22"/>
          <w:szCs w:val="22"/>
        </w:rPr>
        <w:t xml:space="preserve"> i encomanades a la Càtedra, </w:t>
      </w:r>
      <w:r w:rsidR="009B12D8" w:rsidRPr="004A08A2">
        <w:rPr>
          <w:rFonts w:ascii="Roboto" w:hAnsi="Roboto" w:cs="Arial"/>
          <w:bCs/>
          <w:sz w:val="22"/>
          <w:szCs w:val="22"/>
        </w:rPr>
        <w:t xml:space="preserve"> es realitzarà</w:t>
      </w:r>
      <w:r w:rsidRPr="004A08A2">
        <w:rPr>
          <w:rFonts w:ascii="Roboto" w:hAnsi="Roboto" w:cs="Arial"/>
          <w:bCs/>
          <w:sz w:val="22"/>
          <w:szCs w:val="22"/>
        </w:rPr>
        <w:t>:</w:t>
      </w:r>
    </w:p>
    <w:p w14:paraId="2DDDD9FA" w14:textId="77777777" w:rsidR="00897700" w:rsidRPr="004A08A2" w:rsidRDefault="00B21620" w:rsidP="00B21620">
      <w:pPr>
        <w:pStyle w:val="NormalWeb"/>
        <w:widowControl w:val="0"/>
        <w:suppressAutoHyphens/>
        <w:spacing w:beforeAutospacing="0" w:after="120" w:line="276" w:lineRule="auto"/>
        <w:ind w:left="284" w:hanging="284"/>
        <w:rPr>
          <w:rFonts w:ascii="Roboto" w:hAnsi="Roboto" w:cs="Arial"/>
          <w:bCs/>
          <w:sz w:val="22"/>
          <w:szCs w:val="22"/>
        </w:rPr>
      </w:pPr>
      <w:r w:rsidRPr="00B21620">
        <w:rPr>
          <w:rFonts w:ascii="Roboto" w:hAnsi="Roboto" w:cs="Arial"/>
          <w:sz w:val="22"/>
          <w:szCs w:val="22"/>
        </w:rPr>
        <w:t>1.</w:t>
      </w:r>
      <w:r>
        <w:rPr>
          <w:rFonts w:ascii="Roboto" w:hAnsi="Roboto" w:cs="Arial"/>
          <w:b/>
          <w:sz w:val="22"/>
          <w:szCs w:val="22"/>
        </w:rPr>
        <w:t xml:space="preserve"> </w:t>
      </w:r>
      <w:proofErr w:type="spellStart"/>
      <w:r w:rsidR="00897700" w:rsidRPr="004A08A2">
        <w:rPr>
          <w:rFonts w:ascii="Roboto" w:hAnsi="Roboto" w:cs="Arial"/>
          <w:b/>
          <w:sz w:val="22"/>
          <w:szCs w:val="22"/>
        </w:rPr>
        <w:t>Webinar</w:t>
      </w:r>
      <w:proofErr w:type="spellEnd"/>
      <w:r w:rsidR="00897700" w:rsidRPr="004A08A2">
        <w:rPr>
          <w:rFonts w:ascii="Roboto" w:hAnsi="Roboto" w:cs="Arial"/>
          <w:b/>
          <w:sz w:val="22"/>
          <w:szCs w:val="22"/>
        </w:rPr>
        <w:t xml:space="preserve"> i formació amb caràcter divulgatiu en el Màster de desenvolupament local</w:t>
      </w:r>
      <w:r w:rsidR="00897700" w:rsidRPr="004A08A2">
        <w:rPr>
          <w:rFonts w:ascii="Roboto" w:hAnsi="Roboto" w:cs="Arial"/>
          <w:bCs/>
          <w:sz w:val="22"/>
          <w:szCs w:val="22"/>
        </w:rPr>
        <w:t xml:space="preserve">. Realització d'una </w:t>
      </w:r>
      <w:proofErr w:type="spellStart"/>
      <w:r w:rsidR="00897700" w:rsidRPr="004A08A2">
        <w:rPr>
          <w:rFonts w:ascii="Roboto" w:hAnsi="Roboto" w:cs="Arial"/>
          <w:bCs/>
          <w:sz w:val="22"/>
          <w:szCs w:val="22"/>
        </w:rPr>
        <w:t>webinar</w:t>
      </w:r>
      <w:proofErr w:type="spellEnd"/>
      <w:r w:rsidR="00897700" w:rsidRPr="004A08A2">
        <w:rPr>
          <w:rFonts w:ascii="Roboto" w:hAnsi="Roboto" w:cs="Arial"/>
          <w:bCs/>
          <w:sz w:val="22"/>
          <w:szCs w:val="22"/>
        </w:rPr>
        <w:t xml:space="preserve"> i formació específica en participació i desenvolupament local, en la IV edició del títol propi de la Universitat de València-ADEIT “Màster en gestió de polítiques per al desenvolupament del territori”. </w:t>
      </w:r>
    </w:p>
    <w:p w14:paraId="33000A77" w14:textId="77777777" w:rsidR="00897700" w:rsidRPr="004A08A2" w:rsidRDefault="00B21620" w:rsidP="00B21620">
      <w:pPr>
        <w:pStyle w:val="NormalWeb"/>
        <w:widowControl w:val="0"/>
        <w:suppressAutoHyphens/>
        <w:spacing w:beforeAutospacing="0" w:after="120" w:line="276" w:lineRule="auto"/>
        <w:ind w:left="284" w:hanging="284"/>
        <w:rPr>
          <w:rFonts w:ascii="Roboto" w:hAnsi="Roboto" w:cs="Arial"/>
          <w:bCs/>
          <w:sz w:val="22"/>
          <w:szCs w:val="22"/>
        </w:rPr>
      </w:pPr>
      <w:r w:rsidRPr="00B21620">
        <w:rPr>
          <w:rFonts w:ascii="Roboto" w:hAnsi="Roboto" w:cs="Arial"/>
          <w:bCs/>
          <w:sz w:val="22"/>
          <w:szCs w:val="22"/>
        </w:rPr>
        <w:t>2.</w:t>
      </w:r>
      <w:r>
        <w:rPr>
          <w:rFonts w:ascii="Roboto" w:hAnsi="Roboto" w:cs="Arial"/>
          <w:b/>
          <w:sz w:val="22"/>
          <w:szCs w:val="22"/>
        </w:rPr>
        <w:t xml:space="preserve"> </w:t>
      </w:r>
      <w:r w:rsidR="00897700" w:rsidRPr="004A08A2">
        <w:rPr>
          <w:rFonts w:ascii="Roboto" w:hAnsi="Roboto" w:cs="Arial"/>
          <w:b/>
          <w:sz w:val="22"/>
          <w:szCs w:val="22"/>
        </w:rPr>
        <w:t>Participació com a ponents en congressos, seminaris, conferències o reunions científiques</w:t>
      </w:r>
      <w:r w:rsidR="00897700" w:rsidRPr="004A08A2">
        <w:rPr>
          <w:rFonts w:ascii="Roboto" w:hAnsi="Roboto" w:cs="Arial"/>
          <w:bCs/>
          <w:sz w:val="22"/>
          <w:szCs w:val="22"/>
        </w:rPr>
        <w:t xml:space="preserve"> que s'estimen d’interés per part de l'equip de coordinació de la Càtedra i que visibilitzen, reconeguen i divulguen les iniciatives i experiències de la Càtedra </w:t>
      </w:r>
      <w:r w:rsidR="00F905C2" w:rsidRPr="004A08A2">
        <w:rPr>
          <w:rFonts w:ascii="Roboto" w:hAnsi="Roboto" w:cs="Arial"/>
          <w:bCs/>
          <w:sz w:val="22"/>
          <w:szCs w:val="22"/>
        </w:rPr>
        <w:t>PAGODA</w:t>
      </w:r>
      <w:r w:rsidR="00897700" w:rsidRPr="004A08A2">
        <w:rPr>
          <w:rFonts w:ascii="Roboto" w:hAnsi="Roboto" w:cs="Arial"/>
          <w:bCs/>
          <w:sz w:val="22"/>
          <w:szCs w:val="22"/>
        </w:rPr>
        <w:t>.</w:t>
      </w:r>
    </w:p>
    <w:p w14:paraId="239E3C04" w14:textId="77777777" w:rsidR="00897700" w:rsidRPr="004A08A2" w:rsidRDefault="00B21620" w:rsidP="00B21620">
      <w:pPr>
        <w:pStyle w:val="NormalWeb"/>
        <w:widowControl w:val="0"/>
        <w:suppressAutoHyphens/>
        <w:spacing w:beforeAutospacing="0" w:after="120" w:line="276" w:lineRule="auto"/>
        <w:ind w:left="284" w:hanging="284"/>
        <w:rPr>
          <w:rFonts w:ascii="Roboto" w:hAnsi="Roboto" w:cs="Arial"/>
          <w:bCs/>
          <w:sz w:val="22"/>
          <w:szCs w:val="22"/>
        </w:rPr>
      </w:pPr>
      <w:r w:rsidRPr="00B21620">
        <w:rPr>
          <w:rFonts w:ascii="Roboto" w:eastAsia="Calibri" w:hAnsi="Roboto" w:cs="Arial"/>
          <w:bCs/>
          <w:sz w:val="22"/>
          <w:szCs w:val="22"/>
          <w:lang w:eastAsia="en-US"/>
        </w:rPr>
        <w:t>3.</w:t>
      </w:r>
      <w:r>
        <w:rPr>
          <w:rFonts w:ascii="Roboto" w:eastAsia="Calibri" w:hAnsi="Roboto" w:cs="Arial"/>
          <w:b/>
          <w:sz w:val="22"/>
          <w:szCs w:val="22"/>
          <w:lang w:eastAsia="en-US"/>
        </w:rPr>
        <w:t xml:space="preserve"> </w:t>
      </w:r>
      <w:r w:rsidR="00897700" w:rsidRPr="004A08A2">
        <w:rPr>
          <w:rFonts w:ascii="Roboto" w:eastAsia="Calibri" w:hAnsi="Roboto" w:cs="Arial"/>
          <w:b/>
          <w:sz w:val="22"/>
          <w:szCs w:val="22"/>
          <w:lang w:eastAsia="en-US"/>
        </w:rPr>
        <w:t xml:space="preserve">Elaboració de materials per a la difusió dels resultats de la Càtedra. </w:t>
      </w:r>
      <w:r w:rsidR="00897700" w:rsidRPr="004A08A2">
        <w:rPr>
          <w:rFonts w:ascii="Roboto" w:eastAsia="Calibri" w:hAnsi="Roboto" w:cs="Arial"/>
          <w:bCs/>
          <w:sz w:val="22"/>
          <w:szCs w:val="22"/>
          <w:lang w:eastAsia="en-US"/>
        </w:rPr>
        <w:t>Concretament, es proposa l'elaboració una sèrie de píndoles formatives en format vídeo a partir de l'anàlisi dels materials generats en les edicions anteriors de l’Escola PAGODA de participació.</w:t>
      </w:r>
    </w:p>
    <w:p w14:paraId="0871358E"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
          <w:sz w:val="22"/>
          <w:szCs w:val="22"/>
        </w:rPr>
      </w:pPr>
      <w:r w:rsidRPr="004A08A2">
        <w:rPr>
          <w:rFonts w:ascii="Roboto" w:hAnsi="Roboto" w:cs="Arial"/>
          <w:b/>
          <w:sz w:val="22"/>
          <w:szCs w:val="22"/>
        </w:rPr>
        <w:t>3. Activitats de formació:</w:t>
      </w:r>
    </w:p>
    <w:p w14:paraId="7A2042BA"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
          <w:sz w:val="22"/>
          <w:szCs w:val="22"/>
        </w:rPr>
      </w:pPr>
      <w:r w:rsidRPr="004A08A2">
        <w:rPr>
          <w:rFonts w:ascii="Roboto" w:hAnsi="Roboto" w:cs="Arial"/>
          <w:b/>
          <w:sz w:val="22"/>
          <w:szCs w:val="22"/>
        </w:rPr>
        <w:t>1) Formació específica en matèria de participació.</w:t>
      </w:r>
    </w:p>
    <w:p w14:paraId="42ACD7F9" w14:textId="77777777" w:rsidR="00897700" w:rsidRPr="004A08A2" w:rsidRDefault="009B12D8" w:rsidP="004A08A2">
      <w:pPr>
        <w:pStyle w:val="NormalWeb"/>
        <w:widowControl w:val="0"/>
        <w:suppressAutoHyphens/>
        <w:spacing w:beforeAutospacing="0" w:after="120" w:line="276" w:lineRule="auto"/>
        <w:ind w:firstLine="0"/>
        <w:rPr>
          <w:rFonts w:ascii="Roboto" w:hAnsi="Roboto" w:cs="Arial"/>
          <w:bCs/>
          <w:sz w:val="22"/>
          <w:szCs w:val="22"/>
        </w:rPr>
      </w:pPr>
      <w:r w:rsidRPr="004A08A2">
        <w:rPr>
          <w:rFonts w:ascii="Roboto" w:hAnsi="Roboto" w:cs="Arial"/>
          <w:bCs/>
          <w:sz w:val="22"/>
          <w:szCs w:val="22"/>
        </w:rPr>
        <w:t>Tres</w:t>
      </w:r>
      <w:r w:rsidR="00897700" w:rsidRPr="004A08A2">
        <w:rPr>
          <w:rFonts w:ascii="Roboto" w:hAnsi="Roboto" w:cs="Arial"/>
          <w:bCs/>
          <w:sz w:val="22"/>
          <w:szCs w:val="22"/>
        </w:rPr>
        <w:t xml:space="preserve"> cursos d'especialització en matèria de participació dirigits als tres col·lectius amb un paper clau en el procés d'implantació de les polítiques de participació: personal tècnic d'administracions públiques, personal d'associacions especialitzades, i ciutadania en general.</w:t>
      </w:r>
    </w:p>
    <w:p w14:paraId="7BE655C7"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Cs/>
          <w:sz w:val="22"/>
          <w:szCs w:val="22"/>
        </w:rPr>
      </w:pPr>
      <w:r w:rsidRPr="004A08A2">
        <w:rPr>
          <w:rFonts w:ascii="Roboto" w:hAnsi="Roboto" w:cs="Arial"/>
          <w:bCs/>
          <w:sz w:val="22"/>
          <w:szCs w:val="22"/>
        </w:rPr>
        <w:t xml:space="preserve">Cada curs tindrà una duració de 30 hores (3 crèdits ECTS), s'oferiran en modalitat </w:t>
      </w:r>
      <w:proofErr w:type="spellStart"/>
      <w:r w:rsidRPr="004A08A2">
        <w:rPr>
          <w:rFonts w:ascii="Roboto" w:hAnsi="Roboto" w:cs="Arial"/>
          <w:bCs/>
          <w:sz w:val="22"/>
          <w:szCs w:val="22"/>
        </w:rPr>
        <w:t>semipresencial</w:t>
      </w:r>
      <w:proofErr w:type="spellEnd"/>
      <w:r w:rsidRPr="004A08A2">
        <w:rPr>
          <w:rFonts w:ascii="Roboto" w:hAnsi="Roboto" w:cs="Arial"/>
          <w:bCs/>
          <w:sz w:val="22"/>
          <w:szCs w:val="22"/>
        </w:rPr>
        <w:t xml:space="preserve"> i quedaran enquadrats dins de l'oferta formativa de la Universitat de València sota el format de </w:t>
      </w:r>
      <w:proofErr w:type="spellStart"/>
      <w:r w:rsidRPr="004A08A2">
        <w:rPr>
          <w:rFonts w:ascii="Roboto" w:hAnsi="Roboto" w:cs="Arial"/>
          <w:bCs/>
          <w:sz w:val="22"/>
          <w:szCs w:val="22"/>
        </w:rPr>
        <w:t>microcredencial</w:t>
      </w:r>
      <w:proofErr w:type="spellEnd"/>
      <w:r w:rsidRPr="004A08A2">
        <w:rPr>
          <w:rFonts w:ascii="Roboto" w:hAnsi="Roboto" w:cs="Arial"/>
          <w:bCs/>
          <w:sz w:val="22"/>
          <w:szCs w:val="22"/>
        </w:rPr>
        <w:t xml:space="preserve"> (entesa com aquell ensenyament propi d'una universitat de menys de 15 ECTS, que requerix o no una titulació universitària prèvia, i que permet certificar resultats d'aprenentatge lligats a activitats formatives de curta duració).</w:t>
      </w:r>
    </w:p>
    <w:p w14:paraId="4E75A9D4"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
          <w:sz w:val="22"/>
          <w:szCs w:val="22"/>
        </w:rPr>
      </w:pPr>
      <w:r w:rsidRPr="004A08A2">
        <w:rPr>
          <w:rFonts w:ascii="Roboto" w:hAnsi="Roboto" w:cs="Arial"/>
          <w:b/>
          <w:sz w:val="22"/>
          <w:szCs w:val="22"/>
        </w:rPr>
        <w:t>2) Formació destinada a ciutadania interessada.</w:t>
      </w:r>
    </w:p>
    <w:p w14:paraId="130111A5"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Cs/>
          <w:sz w:val="22"/>
          <w:szCs w:val="22"/>
        </w:rPr>
      </w:pPr>
      <w:r w:rsidRPr="004A08A2">
        <w:rPr>
          <w:rFonts w:ascii="Roboto" w:hAnsi="Roboto" w:cs="Arial"/>
          <w:bCs/>
          <w:sz w:val="22"/>
          <w:szCs w:val="22"/>
        </w:rPr>
        <w:t>Els esforços destinats a la formació en promoció de la participació ciutadana han d'anar orientats també a generar el canvi en la cultura participativa de les organitzacions, les institucions i la ciutadania general. Per això, resulta interessant oferir una línia de formació destinada a la ciutadania i les entitats locals. En 2023, des de la Càtedra PAGODA es va consolidar la proposta de l’Escola de Participació-PAGODA a través de la qual es vehiculen propostes formatives destinades a este sector. Per a esta tercera edició de l'Escola PAGODA de participació, es continuaria treballa</w:t>
      </w:r>
      <w:r w:rsidR="00F905C2" w:rsidRPr="004A08A2">
        <w:rPr>
          <w:rFonts w:ascii="Roboto" w:hAnsi="Roboto" w:cs="Arial"/>
          <w:bCs/>
          <w:sz w:val="22"/>
          <w:szCs w:val="22"/>
        </w:rPr>
        <w:t>n</w:t>
      </w:r>
      <w:r w:rsidRPr="004A08A2">
        <w:rPr>
          <w:rFonts w:ascii="Roboto" w:hAnsi="Roboto" w:cs="Arial"/>
          <w:bCs/>
          <w:sz w:val="22"/>
          <w:szCs w:val="22"/>
        </w:rPr>
        <w:t xml:space="preserve">t en les tres línies bàsiques: a) Ciutadania i entitats ciutadanes; b) Empleats i empleades públics de la Generalitat i de les entitats locals (CEFIRE, IVAP, etc.); c) Educació reglada des de primera infància i en tots els nivells educatius i educació no formal. Per a això, es convidarà a persones expertes </w:t>
      </w:r>
      <w:r w:rsidR="00F77094" w:rsidRPr="004A08A2">
        <w:rPr>
          <w:rFonts w:ascii="Roboto" w:hAnsi="Roboto" w:cs="Arial"/>
          <w:bCs/>
          <w:sz w:val="22"/>
          <w:szCs w:val="22"/>
        </w:rPr>
        <w:t>en</w:t>
      </w:r>
      <w:r w:rsidRPr="004A08A2">
        <w:rPr>
          <w:rFonts w:ascii="Roboto" w:hAnsi="Roboto" w:cs="Arial"/>
          <w:bCs/>
          <w:sz w:val="22"/>
          <w:szCs w:val="22"/>
        </w:rPr>
        <w:t xml:space="preserve"> bones pràctiques </w:t>
      </w:r>
      <w:r w:rsidR="00F77094" w:rsidRPr="004A08A2">
        <w:rPr>
          <w:rFonts w:ascii="Roboto" w:hAnsi="Roboto" w:cs="Arial"/>
          <w:bCs/>
          <w:sz w:val="22"/>
          <w:szCs w:val="22"/>
        </w:rPr>
        <w:t xml:space="preserve">per a </w:t>
      </w:r>
      <w:r w:rsidRPr="004A08A2">
        <w:rPr>
          <w:rFonts w:ascii="Roboto" w:hAnsi="Roboto" w:cs="Arial"/>
          <w:bCs/>
          <w:sz w:val="22"/>
          <w:szCs w:val="22"/>
        </w:rPr>
        <w:t>la promoció de la participació ciutadana en cadascun d'estos àmbits. La formació combinarà taules redones, xarrades específiques i un taller.</w:t>
      </w:r>
    </w:p>
    <w:p w14:paraId="2B0EA270"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Cs/>
          <w:sz w:val="22"/>
          <w:szCs w:val="22"/>
        </w:rPr>
      </w:pPr>
      <w:bookmarkStart w:id="11" w:name="_Hlk164087986"/>
      <w:r w:rsidRPr="004A08A2">
        <w:rPr>
          <w:rFonts w:ascii="Roboto" w:hAnsi="Roboto" w:cs="Arial"/>
          <w:bCs/>
          <w:sz w:val="22"/>
          <w:szCs w:val="22"/>
        </w:rPr>
        <w:t>Com a resultat de la continuació de la línia de formació plantejada, la UV entregarà un informe acadèmic amb les conclusions del projecte.</w:t>
      </w:r>
    </w:p>
    <w:bookmarkEnd w:id="11"/>
    <w:p w14:paraId="6B7A5EB4"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
          <w:sz w:val="22"/>
          <w:szCs w:val="22"/>
        </w:rPr>
      </w:pPr>
      <w:r w:rsidRPr="004A08A2">
        <w:rPr>
          <w:rFonts w:ascii="Roboto" w:hAnsi="Roboto" w:cs="Arial"/>
          <w:b/>
          <w:sz w:val="22"/>
          <w:szCs w:val="22"/>
        </w:rPr>
        <w:t>TERCERA. Despeses subvencionables</w:t>
      </w:r>
    </w:p>
    <w:p w14:paraId="50900C30"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1. Seran susceptibles de ser finançades pel present conveni aquelles despeses directes, de funcionament i de personal, que duga a terme l’entitat, </w:t>
      </w:r>
      <w:r w:rsidR="00907973" w:rsidRPr="004A08A2">
        <w:rPr>
          <w:rFonts w:ascii="Roboto" w:hAnsi="Roboto" w:cs="Arial"/>
          <w:sz w:val="22"/>
          <w:szCs w:val="22"/>
        </w:rPr>
        <w:t xml:space="preserve">que resulten estrictament </w:t>
      </w:r>
      <w:r w:rsidRPr="004A08A2">
        <w:rPr>
          <w:rFonts w:ascii="Roboto" w:hAnsi="Roboto" w:cs="Arial"/>
          <w:sz w:val="22"/>
          <w:szCs w:val="22"/>
        </w:rPr>
        <w:t>necessàries per a la realització de</w:t>
      </w:r>
      <w:r w:rsidR="00907973" w:rsidRPr="004A08A2">
        <w:rPr>
          <w:rFonts w:ascii="Roboto" w:hAnsi="Roboto" w:cs="Arial"/>
          <w:sz w:val="22"/>
          <w:szCs w:val="22"/>
        </w:rPr>
        <w:t xml:space="preserve"> les activitats a què fa referència la clàusula segona</w:t>
      </w:r>
      <w:r w:rsidRPr="004A08A2">
        <w:rPr>
          <w:rFonts w:ascii="Roboto" w:hAnsi="Roboto" w:cs="Arial"/>
          <w:sz w:val="22"/>
          <w:szCs w:val="22"/>
        </w:rPr>
        <w:t xml:space="preserve">, que hagen sigut realitzades des de l’1 de gener de 2024 fins al 15 de novembre de 2024, </w:t>
      </w:r>
      <w:r w:rsidR="00907973" w:rsidRPr="004A08A2">
        <w:rPr>
          <w:rFonts w:ascii="Roboto" w:hAnsi="Roboto" w:cs="Arial"/>
          <w:sz w:val="22"/>
          <w:szCs w:val="22"/>
        </w:rPr>
        <w:t xml:space="preserve">i </w:t>
      </w:r>
      <w:r w:rsidRPr="004A08A2">
        <w:rPr>
          <w:rFonts w:ascii="Roboto" w:hAnsi="Roboto" w:cs="Arial"/>
          <w:sz w:val="22"/>
          <w:szCs w:val="22"/>
        </w:rPr>
        <w:t xml:space="preserve">que responguen de manera indubtable a </w:t>
      </w:r>
      <w:r w:rsidRPr="004A08A2">
        <w:rPr>
          <w:rFonts w:ascii="Roboto" w:hAnsi="Roboto" w:cs="Arial"/>
          <w:sz w:val="22"/>
          <w:szCs w:val="22"/>
        </w:rPr>
        <w:lastRenderedPageBreak/>
        <w:t>la naturalesa de l’activitat subvencionada.</w:t>
      </w:r>
    </w:p>
    <w:p w14:paraId="41305D63"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En concret, i de conformitat amb el que s’establix en l’article 31 de </w:t>
      </w:r>
      <w:r w:rsidR="00123FFA">
        <w:rPr>
          <w:rFonts w:ascii="Roboto" w:hAnsi="Roboto" w:cs="Arial"/>
          <w:sz w:val="22"/>
          <w:szCs w:val="22"/>
        </w:rPr>
        <w:t>la LGS</w:t>
      </w:r>
      <w:r w:rsidRPr="004A08A2">
        <w:rPr>
          <w:rFonts w:ascii="Roboto" w:hAnsi="Roboto" w:cs="Arial"/>
          <w:sz w:val="22"/>
          <w:szCs w:val="22"/>
        </w:rPr>
        <w:t>, seran subvencionables les despeses següents:</w:t>
      </w:r>
    </w:p>
    <w:p w14:paraId="777B7188"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a) Personal: els costos de personal relacionats amb personal investigador, tècnic i la resta de personal auxiliar de la mateixa entitat, imputables a la realització del projecte. S'acceptaran dos tipus de despeses de personal de la Universitat de València:</w:t>
      </w:r>
    </w:p>
    <w:p w14:paraId="55BF750D" w14:textId="77777777" w:rsidR="00897700" w:rsidRPr="004A08A2" w:rsidRDefault="00726F58"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1. </w:t>
      </w:r>
      <w:r w:rsidR="00897700" w:rsidRPr="004A08A2">
        <w:rPr>
          <w:rFonts w:ascii="Roboto" w:hAnsi="Roboto" w:cs="Arial"/>
          <w:sz w:val="22"/>
          <w:szCs w:val="22"/>
        </w:rPr>
        <w:t>Despeses de personal específicament contractat amb càrrec al conveni. La seua justificació documental es realitzarà mitjançant l'aportació del corresponent contracte de treball, així com dels documents de nòmines i TC2 de cotitzacions a la Seguretat Social.</w:t>
      </w:r>
    </w:p>
    <w:p w14:paraId="2CFA5D4C" w14:textId="77777777" w:rsidR="00897700" w:rsidRPr="004A08A2" w:rsidRDefault="00726F58"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2. </w:t>
      </w:r>
      <w:r w:rsidR="00897700" w:rsidRPr="004A08A2">
        <w:rPr>
          <w:rFonts w:ascii="Roboto" w:hAnsi="Roboto" w:cs="Arial"/>
          <w:sz w:val="22"/>
          <w:szCs w:val="22"/>
        </w:rPr>
        <w:t>Despeses de personal dels membres de l'equip conformat per a la realització de les activitats, la imputació de les quals podrà dur-se a terme:</w:t>
      </w:r>
    </w:p>
    <w:p w14:paraId="1BDA03D4" w14:textId="77777777" w:rsidR="00897700" w:rsidRPr="004A08A2" w:rsidRDefault="00726F58"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i. </w:t>
      </w:r>
      <w:r w:rsidR="00897700" w:rsidRPr="004A08A2">
        <w:rPr>
          <w:rFonts w:ascii="Roboto" w:hAnsi="Roboto" w:cs="Arial"/>
          <w:sz w:val="22"/>
          <w:szCs w:val="22"/>
        </w:rPr>
        <w:t>Mitjançant l'abonament de complements retributius al personal investigador per la realització de les diferents tasques necessàries per a dur a terme les actuacions compromeses en el conveni</w:t>
      </w:r>
      <w:r w:rsidR="005F1D21" w:rsidRPr="004A08A2">
        <w:rPr>
          <w:rFonts w:ascii="Roboto" w:hAnsi="Roboto" w:cs="Arial"/>
          <w:sz w:val="22"/>
          <w:szCs w:val="22"/>
        </w:rPr>
        <w:t>,</w:t>
      </w:r>
      <w:r w:rsidR="00897700" w:rsidRPr="004A08A2">
        <w:rPr>
          <w:rFonts w:ascii="Roboto" w:hAnsi="Roboto" w:cs="Arial"/>
          <w:sz w:val="22"/>
          <w:szCs w:val="22"/>
        </w:rPr>
        <w:t xml:space="preserve"> fins a un màxim del 30% de la quantitat subvencionada. La seua justificació documental es realitzarà mitjançant l'aportació de</w:t>
      </w:r>
      <w:r w:rsidR="005F1D21" w:rsidRPr="004A08A2">
        <w:rPr>
          <w:rFonts w:ascii="Roboto" w:hAnsi="Roboto" w:cs="Arial"/>
          <w:sz w:val="22"/>
          <w:szCs w:val="22"/>
        </w:rPr>
        <w:t xml:space="preserve"> les </w:t>
      </w:r>
      <w:r w:rsidR="00897700" w:rsidRPr="004A08A2">
        <w:rPr>
          <w:rFonts w:ascii="Roboto" w:hAnsi="Roboto" w:cs="Arial"/>
          <w:sz w:val="22"/>
          <w:szCs w:val="22"/>
        </w:rPr>
        <w:t xml:space="preserve"> nòmines i TC2 de cotitzacions a la Seguretat Social justificatius de la percepció d'estos complements.</w:t>
      </w:r>
    </w:p>
    <w:p w14:paraId="15D19FFA" w14:textId="77777777" w:rsidR="00897700" w:rsidRPr="004A08A2" w:rsidRDefault="00726F58" w:rsidP="004A08A2">
      <w:pPr>
        <w:pStyle w:val="NormalWeb"/>
        <w:widowControl w:val="0"/>
        <w:suppressAutoHyphens/>
        <w:spacing w:beforeAutospacing="0" w:after="120" w:line="276" w:lineRule="auto"/>
        <w:ind w:firstLine="0"/>
        <w:rPr>
          <w:rFonts w:ascii="Roboto" w:hAnsi="Roboto" w:cs="Arial"/>
          <w:sz w:val="22"/>
          <w:szCs w:val="22"/>
        </w:rPr>
      </w:pPr>
      <w:proofErr w:type="spellStart"/>
      <w:r w:rsidRPr="004A08A2">
        <w:rPr>
          <w:rFonts w:ascii="Roboto" w:hAnsi="Roboto" w:cs="Arial"/>
          <w:sz w:val="22"/>
          <w:szCs w:val="22"/>
        </w:rPr>
        <w:t>ii</w:t>
      </w:r>
      <w:proofErr w:type="spellEnd"/>
      <w:r w:rsidRPr="004A08A2">
        <w:rPr>
          <w:rFonts w:ascii="Roboto" w:hAnsi="Roboto" w:cs="Arial"/>
          <w:sz w:val="22"/>
          <w:szCs w:val="22"/>
        </w:rPr>
        <w:t xml:space="preserve">. </w:t>
      </w:r>
      <w:r w:rsidR="00897700" w:rsidRPr="004A08A2">
        <w:rPr>
          <w:rFonts w:ascii="Roboto" w:hAnsi="Roboto" w:cs="Arial"/>
          <w:sz w:val="22"/>
          <w:szCs w:val="22"/>
        </w:rPr>
        <w:t>Mitjançant la quantificació de la dedicació horària del personal participant, degudament acreditada mitjançant el càlcul del cost/hora i la certificació del detall d'esta dedicació per persona/mes/activitat.</w:t>
      </w:r>
    </w:p>
    <w:p w14:paraId="25F309FF"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b) Subcontractació: despeses corresponents als servicis prestats per entitats o empreses amb les quals subcontracten tasques de les activitats del projecte. Es podran subcontractar aquelles activitats que no puguen ser realitzades per mitjans propis fins a un màxim d’un 80% de l’import total del present conveni.</w:t>
      </w:r>
    </w:p>
    <w:p w14:paraId="77D33CBF"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c) Material fungible necessari per al desenvolupament de les activitats, convenientment justificada la seua vinculació amb el projecte.</w:t>
      </w:r>
    </w:p>
    <w:p w14:paraId="7DCE65AB"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d) Viatges i dietes: despeses de desplaçament i dietes del personal propi o contractat que participe en el projecte per a l’estricte desenvolupament de les activitats que s’hi preveuen. Per a les despeses per dietes i transport, s’ajustarà al que s’establix en el Decret 24/1997, d’11 de febrer, del Govern Valencià, sobre indemnitzacions per raó del servici i gratificacions per servicis extraordinaris.</w:t>
      </w:r>
    </w:p>
    <w:p w14:paraId="721F3BBE"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e) Aquelles despeses d'obligat compliment segons la normativa interna de la UV, incloent-hi les despeses generals: fins al 10% de la quantitat subvencionada en concepte de costos indirectes, que, no podent-se imputar directament, estan directament lligats al desenvolupament de l'objecte de la línia nominativa, i sense la materialització de l</w:t>
      </w:r>
      <w:r w:rsidR="005F1D21" w:rsidRPr="004A08A2">
        <w:rPr>
          <w:rFonts w:ascii="Roboto" w:hAnsi="Roboto" w:cs="Arial"/>
          <w:sz w:val="22"/>
          <w:szCs w:val="22"/>
        </w:rPr>
        <w:t>es</w:t>
      </w:r>
      <w:r w:rsidRPr="004A08A2">
        <w:rPr>
          <w:rFonts w:ascii="Roboto" w:hAnsi="Roboto" w:cs="Arial"/>
          <w:sz w:val="22"/>
          <w:szCs w:val="22"/>
        </w:rPr>
        <w:t xml:space="preserve"> qual</w:t>
      </w:r>
      <w:r w:rsidR="005F1D21" w:rsidRPr="004A08A2">
        <w:rPr>
          <w:rFonts w:ascii="Roboto" w:hAnsi="Roboto" w:cs="Arial"/>
          <w:sz w:val="22"/>
          <w:szCs w:val="22"/>
        </w:rPr>
        <w:t>s</w:t>
      </w:r>
      <w:r w:rsidRPr="004A08A2">
        <w:rPr>
          <w:rFonts w:ascii="Roboto" w:hAnsi="Roboto" w:cs="Arial"/>
          <w:sz w:val="22"/>
          <w:szCs w:val="22"/>
        </w:rPr>
        <w:t xml:space="preserve"> l'activitat no podria dur-se a terme (despeses corrents de llum, aigua, telèfon…), degudament acreditada.</w:t>
      </w:r>
    </w:p>
    <w:p w14:paraId="3343D425"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f) Prestacions de servicis realitzats per determinades unitats</w:t>
      </w:r>
      <w:r w:rsidR="005F1D21" w:rsidRPr="004A08A2">
        <w:rPr>
          <w:rFonts w:ascii="Roboto" w:hAnsi="Roboto" w:cs="Arial"/>
          <w:sz w:val="22"/>
          <w:szCs w:val="22"/>
        </w:rPr>
        <w:t xml:space="preserve"> de</w:t>
      </w:r>
      <w:r w:rsidRPr="004A08A2">
        <w:rPr>
          <w:rFonts w:ascii="Roboto" w:hAnsi="Roboto" w:cs="Arial"/>
          <w:sz w:val="22"/>
          <w:szCs w:val="22"/>
        </w:rPr>
        <w:t xml:space="preserve"> la UV. Es justificarà documentalment mitjançant </w:t>
      </w:r>
      <w:r w:rsidR="00433411" w:rsidRPr="004A08A2">
        <w:rPr>
          <w:rFonts w:ascii="Roboto" w:hAnsi="Roboto" w:cs="Arial"/>
          <w:sz w:val="22"/>
          <w:szCs w:val="22"/>
        </w:rPr>
        <w:t xml:space="preserve">un </w:t>
      </w:r>
      <w:r w:rsidRPr="004A08A2">
        <w:rPr>
          <w:rFonts w:ascii="Roboto" w:hAnsi="Roboto" w:cs="Arial"/>
          <w:sz w:val="22"/>
          <w:szCs w:val="22"/>
        </w:rPr>
        <w:t>document de compensació interna, amb el detall dels servicis realitzats. Les tarifes seran les publicades en el Reglament d</w:t>
      </w:r>
      <w:r w:rsidR="00433411" w:rsidRPr="004A08A2">
        <w:rPr>
          <w:rFonts w:ascii="Roboto" w:hAnsi="Roboto" w:cs="Arial"/>
          <w:sz w:val="22"/>
          <w:szCs w:val="22"/>
        </w:rPr>
        <w:t>’</w:t>
      </w:r>
      <w:r w:rsidRPr="004A08A2">
        <w:rPr>
          <w:rFonts w:ascii="Roboto" w:hAnsi="Roboto" w:cs="Arial"/>
          <w:sz w:val="22"/>
          <w:szCs w:val="22"/>
        </w:rPr>
        <w:t>execució pressupostària de la UV.</w:t>
      </w:r>
    </w:p>
    <w:p w14:paraId="4C2E6D7A" w14:textId="77777777" w:rsidR="00897700" w:rsidRPr="004A08A2" w:rsidRDefault="00726F58"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2. </w:t>
      </w:r>
      <w:r w:rsidR="00897700" w:rsidRPr="004A08A2">
        <w:rPr>
          <w:rFonts w:ascii="Roboto" w:hAnsi="Roboto" w:cs="Arial"/>
          <w:sz w:val="22"/>
          <w:szCs w:val="22"/>
        </w:rPr>
        <w:t xml:space="preserve">Per contra, no seran objecte de subvenció les despeses d’adquisició de béns inventariables, les despeses produïdes amb motiu de procediments judicials i els impostos, excepte les corresponents al pagament de les factures que ocasione l’activitat subvencionada, d’acord amb l’article 31.8 de </w:t>
      </w:r>
      <w:r w:rsidR="00123FFA">
        <w:rPr>
          <w:rFonts w:ascii="Roboto" w:hAnsi="Roboto" w:cs="Arial"/>
          <w:sz w:val="22"/>
          <w:szCs w:val="22"/>
        </w:rPr>
        <w:t>la LGS</w:t>
      </w:r>
      <w:r w:rsidR="00897700" w:rsidRPr="004A08A2">
        <w:rPr>
          <w:rFonts w:ascii="Roboto" w:hAnsi="Roboto" w:cs="Arial"/>
          <w:sz w:val="22"/>
          <w:szCs w:val="22"/>
        </w:rPr>
        <w:t>.</w:t>
      </w:r>
    </w:p>
    <w:p w14:paraId="2C2AB996"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p>
    <w:p w14:paraId="7E1E8847" w14:textId="77777777" w:rsidR="00897700" w:rsidRPr="004A08A2" w:rsidRDefault="00726F58"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lastRenderedPageBreak/>
        <w:t xml:space="preserve">3. </w:t>
      </w:r>
      <w:r w:rsidR="00897700" w:rsidRPr="004A08A2">
        <w:rPr>
          <w:rFonts w:ascii="Roboto" w:hAnsi="Roboto" w:cs="Arial"/>
          <w:sz w:val="22"/>
          <w:szCs w:val="22"/>
        </w:rPr>
        <w:t>Amb caràcter previ a la realització de la despesa, la comissió de seguiment a què es referix la clàusula novena aprovarà una memòria econòmica o pressupost en el qual es quantifiquen les despeses generals previstes per a activitats realitzades a l’empara d’este conveni.</w:t>
      </w:r>
    </w:p>
    <w:p w14:paraId="745F155C"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Respecte a les despeses ja realitzades durant l’exercici 2024 amb anterioritat a la signatura del present conveni, la comissió de seguiment les ratificarà amb la finalitat que siguen incloses en la memòria econòmica o pressupost de les activitats.</w:t>
      </w:r>
    </w:p>
    <w:p w14:paraId="7EC35724"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b/>
          <w:sz w:val="22"/>
          <w:szCs w:val="22"/>
        </w:rPr>
        <w:t>QUARTA. Obligacions de les parts</w:t>
      </w:r>
    </w:p>
    <w:p w14:paraId="26F2EF80"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1. La Generalitat es compromet a abonar l’import de la subvenció, segons el que es disposa en la clàusula </w:t>
      </w:r>
      <w:r w:rsidR="00433411" w:rsidRPr="004A08A2">
        <w:rPr>
          <w:rFonts w:ascii="Roboto" w:hAnsi="Roboto" w:cs="Arial"/>
          <w:sz w:val="22"/>
          <w:szCs w:val="22"/>
        </w:rPr>
        <w:t>quinta</w:t>
      </w:r>
      <w:r w:rsidRPr="004A08A2">
        <w:rPr>
          <w:rFonts w:ascii="Roboto" w:hAnsi="Roboto" w:cs="Arial"/>
          <w:sz w:val="22"/>
          <w:szCs w:val="22"/>
        </w:rPr>
        <w:t>. La Presidència de la Generalitat posarà a la disposició de l’equip investigador de la UV la informació de la qual dispose, necessària per a dur a terme els treballs objecte d’este conveni.</w:t>
      </w:r>
    </w:p>
    <w:p w14:paraId="50DAB8DF"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2. La UV es compromet al fet que l’activitat que fonamenta la concessió de la subvenció ha d’estar executada i </w:t>
      </w:r>
      <w:r w:rsidR="00433411" w:rsidRPr="004A08A2">
        <w:rPr>
          <w:rFonts w:ascii="Roboto" w:hAnsi="Roboto" w:cs="Arial"/>
          <w:sz w:val="22"/>
          <w:szCs w:val="22"/>
        </w:rPr>
        <w:t xml:space="preserve">s’ha </w:t>
      </w:r>
      <w:r w:rsidRPr="004A08A2">
        <w:rPr>
          <w:rFonts w:ascii="Roboto" w:hAnsi="Roboto" w:cs="Arial"/>
          <w:sz w:val="22"/>
          <w:szCs w:val="22"/>
        </w:rPr>
        <w:t>realitzat el seu pagament abans de la finalització del termini de justificació que s’establisca en la clàusula s</w:t>
      </w:r>
      <w:r w:rsidR="00942C54" w:rsidRPr="004A08A2">
        <w:rPr>
          <w:rFonts w:ascii="Roboto" w:hAnsi="Roboto" w:cs="Arial"/>
          <w:sz w:val="22"/>
          <w:szCs w:val="22"/>
        </w:rPr>
        <w:t>exta</w:t>
      </w:r>
      <w:r w:rsidRPr="004A08A2">
        <w:rPr>
          <w:rFonts w:ascii="Roboto" w:hAnsi="Roboto" w:cs="Arial"/>
          <w:sz w:val="22"/>
          <w:szCs w:val="22"/>
        </w:rPr>
        <w:t xml:space="preserve">. Així mateix, la UV es compromet al compliment de totes les obligacions assenyalades en l’article 14 de </w:t>
      </w:r>
      <w:r w:rsidR="00123FFA">
        <w:rPr>
          <w:rFonts w:ascii="Roboto" w:hAnsi="Roboto" w:cs="Arial"/>
          <w:sz w:val="22"/>
          <w:szCs w:val="22"/>
        </w:rPr>
        <w:t>la LGS</w:t>
      </w:r>
      <w:r w:rsidRPr="004A08A2">
        <w:rPr>
          <w:rFonts w:ascii="Roboto" w:hAnsi="Roboto" w:cs="Arial"/>
          <w:sz w:val="22"/>
          <w:szCs w:val="22"/>
        </w:rPr>
        <w:t>.</w:t>
      </w:r>
    </w:p>
    <w:p w14:paraId="71F325C4"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3. Els resultats obtinguts en el desenvolupament del projecte d'investigació aplicada seran de titularitat de la UV, i seran accessibles des de les pàgines web corporatives de les institucions signants del conveni. La UV i la Generalitat podran utilitzar els resultats parcials o finals del projecte d'investigació aplicada, en part o íntegrament, per a la publicació o difusió per qualsevol mitjà, suport o sistema. En cas de publicació o difusió, es farà sempre referència expressa al fet que l'execució i titularitat del treball és de la UV, amb especial referència al suport financer de la </w:t>
      </w:r>
      <w:r w:rsidR="00942C54" w:rsidRPr="004A08A2">
        <w:rPr>
          <w:rFonts w:ascii="Roboto" w:hAnsi="Roboto" w:cs="Arial"/>
          <w:sz w:val="22"/>
          <w:szCs w:val="22"/>
        </w:rPr>
        <w:t xml:space="preserve">Generalitat, a través de la </w:t>
      </w:r>
      <w:r w:rsidRPr="004A08A2">
        <w:rPr>
          <w:rFonts w:ascii="Roboto" w:hAnsi="Roboto" w:cs="Arial"/>
          <w:sz w:val="22"/>
          <w:szCs w:val="22"/>
        </w:rPr>
        <w:t>Presidència.</w:t>
      </w:r>
    </w:p>
    <w:p w14:paraId="17FCB97B"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4. Totes aquelles activitats efectuades amb el finançament de la Presidència de la Generalitat hauran de comptar amb l’adequada publicitat institucional en la qual es faça constar la participació financera de la Generalitat, a través de la Presidència.</w:t>
      </w:r>
    </w:p>
    <w:p w14:paraId="55645F1A"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Totes les actuacions en matèria de publicitat institucional s’hauran d’ajustar a les prescripcions que es contenen sobre la matèria en la Llei 12/2018, de 24 de maig, de la Generalitat, de publicitat institucional per a l’interès ciutadà i la concepció col·lectiva de les infraestructures públiques.</w:t>
      </w:r>
    </w:p>
    <w:p w14:paraId="06A143DD" w14:textId="77777777" w:rsidR="00897700" w:rsidRPr="004A08A2" w:rsidRDefault="00897700" w:rsidP="004A08A2">
      <w:pPr>
        <w:pStyle w:val="Ttulo3"/>
        <w:widowControl w:val="0"/>
        <w:suppressAutoHyphens/>
        <w:spacing w:before="0" w:after="120" w:line="276" w:lineRule="auto"/>
        <w:rPr>
          <w:rFonts w:ascii="Roboto" w:hAnsi="Roboto" w:cs="Arial"/>
          <w:b/>
          <w:color w:val="auto"/>
          <w:sz w:val="22"/>
          <w:szCs w:val="22"/>
        </w:rPr>
      </w:pPr>
      <w:r w:rsidRPr="004A08A2">
        <w:rPr>
          <w:rFonts w:ascii="Roboto" w:hAnsi="Roboto" w:cs="Arial"/>
          <w:b/>
          <w:color w:val="auto"/>
          <w:sz w:val="22"/>
          <w:szCs w:val="22"/>
        </w:rPr>
        <w:t>QUINTA. Import i pagament de la subvenció</w:t>
      </w:r>
    </w:p>
    <w:p w14:paraId="73B51979"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1. El finançament de les activitats subvencionables </w:t>
      </w:r>
      <w:r w:rsidR="00942C54" w:rsidRPr="004A08A2">
        <w:rPr>
          <w:rFonts w:ascii="Roboto" w:hAnsi="Roboto" w:cs="Arial"/>
          <w:sz w:val="22"/>
          <w:szCs w:val="22"/>
        </w:rPr>
        <w:t xml:space="preserve">ascendix </w:t>
      </w:r>
      <w:r w:rsidRPr="004A08A2">
        <w:rPr>
          <w:rFonts w:ascii="Roboto" w:hAnsi="Roboto" w:cs="Arial"/>
          <w:sz w:val="22"/>
          <w:szCs w:val="22"/>
        </w:rPr>
        <w:t xml:space="preserve">a un import total màxim de 30.000 € (trenta mil euros). L’esmentat import serà finançat a càrrec del capítol IV de l’aplicació pressupostària </w:t>
      </w:r>
      <w:bookmarkStart w:id="12" w:name="_Hlk157582975"/>
      <w:r w:rsidRPr="004A08A2">
        <w:rPr>
          <w:rFonts w:ascii="Roboto" w:hAnsi="Roboto" w:cs="Arial"/>
          <w:sz w:val="22"/>
          <w:szCs w:val="22"/>
        </w:rPr>
        <w:t>0105.02.02.112.H00</w:t>
      </w:r>
      <w:bookmarkEnd w:id="12"/>
      <w:r w:rsidR="00D92391" w:rsidRPr="004A08A2">
        <w:rPr>
          <w:rFonts w:ascii="Roboto" w:hAnsi="Roboto" w:cs="Arial"/>
          <w:sz w:val="22"/>
          <w:szCs w:val="22"/>
        </w:rPr>
        <w:t>,</w:t>
      </w:r>
      <w:r w:rsidRPr="004A08A2">
        <w:rPr>
          <w:rFonts w:ascii="Roboto" w:hAnsi="Roboto" w:cs="Arial"/>
          <w:sz w:val="22"/>
          <w:szCs w:val="22"/>
        </w:rPr>
        <w:t xml:space="preserve"> línia nominativa de subvenci</w:t>
      </w:r>
      <w:r w:rsidR="00D92391" w:rsidRPr="004A08A2">
        <w:rPr>
          <w:rFonts w:ascii="Roboto" w:hAnsi="Roboto" w:cs="Arial"/>
          <w:sz w:val="22"/>
          <w:szCs w:val="22"/>
        </w:rPr>
        <w:t>ó</w:t>
      </w:r>
      <w:r w:rsidRPr="004A08A2">
        <w:rPr>
          <w:rFonts w:ascii="Roboto" w:hAnsi="Roboto" w:cs="Arial"/>
          <w:sz w:val="22"/>
          <w:szCs w:val="22"/>
        </w:rPr>
        <w:t xml:space="preserve"> S0785, “Foment de les activitats de les universitats públiques de la Comunitat Valenciana en matèria de participació ciutadana”, dels pressupostos de la Generalitat per a </w:t>
      </w:r>
      <w:r w:rsidR="00D92391" w:rsidRPr="004A08A2">
        <w:rPr>
          <w:rFonts w:ascii="Roboto" w:hAnsi="Roboto" w:cs="Arial"/>
          <w:sz w:val="22"/>
          <w:szCs w:val="22"/>
        </w:rPr>
        <w:t xml:space="preserve">l’exercici </w:t>
      </w:r>
      <w:r w:rsidRPr="004A08A2">
        <w:rPr>
          <w:rFonts w:ascii="Roboto" w:hAnsi="Roboto" w:cs="Arial"/>
          <w:sz w:val="22"/>
          <w:szCs w:val="22"/>
        </w:rPr>
        <w:t>2024.</w:t>
      </w:r>
    </w:p>
    <w:p w14:paraId="059F2CE6"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Les aportacions establides en este conveni de col·laboració queden excloses de l’àmbit de l’article 107.1 del Tractat de funcionament de la Comunitat Europea, als efectes previstos en el Decret 128/2017, de 29 de setembre, del Consell, pel qual es regula el procediment de notificació i comunicació a la Comissió Europea dels projectes de la Generalitat dirigits a establir, concedir o modificar ajudes públiques, ja que a esta ajuda no s’aplica el principi d’incompatibilitat amb el mercat comú per no afavorir cap empresa ni falsejar la competència, perquè els seus destinataris no realitzen activitat econòmica.</w:t>
      </w:r>
    </w:p>
    <w:p w14:paraId="468A236F"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2. La dotació econòmica es podrà aportar de la manera següent a sol·licitud de la UV: </w:t>
      </w:r>
    </w:p>
    <w:p w14:paraId="3C7E35C9"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El 30% de l’aportació econòmica a la signatura del present conveni per a la realització d’activitats </w:t>
      </w:r>
      <w:r w:rsidRPr="004A08A2">
        <w:rPr>
          <w:rFonts w:ascii="Roboto" w:hAnsi="Roboto" w:cs="Arial"/>
          <w:sz w:val="22"/>
          <w:szCs w:val="22"/>
        </w:rPr>
        <w:lastRenderedPageBreak/>
        <w:t>d’este, en virtut del que s’establix en l’article 171.3.</w:t>
      </w:r>
      <w:r w:rsidRPr="004A08A2">
        <w:rPr>
          <w:rFonts w:ascii="Roboto" w:hAnsi="Roboto" w:cs="Arial"/>
          <w:i/>
          <w:sz w:val="22"/>
          <w:szCs w:val="22"/>
        </w:rPr>
        <w:t>a</w:t>
      </w:r>
      <w:r w:rsidRPr="004A08A2">
        <w:rPr>
          <w:rFonts w:ascii="Roboto" w:hAnsi="Roboto" w:cs="Arial"/>
          <w:sz w:val="22"/>
          <w:szCs w:val="22"/>
        </w:rPr>
        <w:t xml:space="preserve"> de </w:t>
      </w:r>
      <w:r w:rsidR="00C118B3">
        <w:rPr>
          <w:rFonts w:ascii="Roboto" w:hAnsi="Roboto" w:cs="Arial"/>
          <w:sz w:val="22"/>
          <w:szCs w:val="22"/>
        </w:rPr>
        <w:t>la LHPG</w:t>
      </w:r>
      <w:r w:rsidRPr="004A08A2">
        <w:rPr>
          <w:rFonts w:ascii="Roboto" w:hAnsi="Roboto" w:cs="Arial"/>
          <w:sz w:val="22"/>
          <w:szCs w:val="22"/>
        </w:rPr>
        <w:t>.</w:t>
      </w:r>
    </w:p>
    <w:p w14:paraId="50E23F67"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bookmarkStart w:id="13" w:name="_Hlk149033593"/>
      <w:r w:rsidRPr="004A08A2">
        <w:rPr>
          <w:rFonts w:ascii="Roboto" w:hAnsi="Roboto" w:cs="Arial"/>
          <w:sz w:val="22"/>
          <w:szCs w:val="22"/>
        </w:rPr>
        <w:t xml:space="preserve">La Presidència de la Generalitat </w:t>
      </w:r>
      <w:bookmarkEnd w:id="13"/>
      <w:r w:rsidRPr="004A08A2">
        <w:rPr>
          <w:rFonts w:ascii="Roboto" w:hAnsi="Roboto" w:cs="Arial"/>
          <w:sz w:val="22"/>
          <w:szCs w:val="22"/>
        </w:rPr>
        <w:t>anticiparà, al seu torn, un altre 20% per al desenvolupament d’activitats del conveni, una vegada que s’haja justificat de manera suficient i adequada l’efectiva aplicació dels fons anticipats.</w:t>
      </w:r>
    </w:p>
    <w:p w14:paraId="12A73507"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El restant 50% s’abonarà després de la justificació, per part de la UV, de la totalitat de la despesa objecte de la subvenció atorgada.</w:t>
      </w:r>
    </w:p>
    <w:p w14:paraId="33AA0285"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Tot això, de conformitat amb el que s’establix en els articles 168.1.</w:t>
      </w:r>
      <w:r w:rsidRPr="004A08A2">
        <w:rPr>
          <w:rFonts w:ascii="Roboto" w:hAnsi="Roboto" w:cs="Arial"/>
          <w:i/>
          <w:iCs/>
          <w:sz w:val="22"/>
          <w:szCs w:val="22"/>
        </w:rPr>
        <w:t>A</w:t>
      </w:r>
      <w:r w:rsidRPr="004A08A2">
        <w:rPr>
          <w:rFonts w:ascii="Roboto" w:hAnsi="Roboto" w:cs="Arial"/>
          <w:sz w:val="22"/>
          <w:szCs w:val="22"/>
        </w:rPr>
        <w:t xml:space="preserve"> i 171.3 i 4 de </w:t>
      </w:r>
      <w:r w:rsidR="00C118B3">
        <w:rPr>
          <w:rFonts w:ascii="Roboto" w:hAnsi="Roboto" w:cs="Arial"/>
          <w:sz w:val="22"/>
          <w:szCs w:val="22"/>
        </w:rPr>
        <w:t>la LHPG</w:t>
      </w:r>
      <w:r w:rsidRPr="004A08A2">
        <w:rPr>
          <w:rFonts w:ascii="Roboto" w:hAnsi="Roboto" w:cs="Arial"/>
          <w:sz w:val="22"/>
          <w:szCs w:val="22"/>
        </w:rPr>
        <w:t>, i d’acord amb l’article 22.2.</w:t>
      </w:r>
      <w:r w:rsidRPr="004A08A2">
        <w:rPr>
          <w:rFonts w:ascii="Roboto" w:hAnsi="Roboto" w:cs="Arial"/>
          <w:i/>
          <w:iCs/>
          <w:sz w:val="22"/>
          <w:szCs w:val="22"/>
        </w:rPr>
        <w:t>a</w:t>
      </w:r>
      <w:r w:rsidRPr="004A08A2">
        <w:rPr>
          <w:rFonts w:ascii="Roboto" w:hAnsi="Roboto" w:cs="Arial"/>
          <w:sz w:val="22"/>
          <w:szCs w:val="22"/>
        </w:rPr>
        <w:t xml:space="preserve"> de </w:t>
      </w:r>
      <w:r w:rsidR="00123FFA">
        <w:rPr>
          <w:rFonts w:ascii="Roboto" w:hAnsi="Roboto" w:cs="Arial"/>
          <w:sz w:val="22"/>
          <w:szCs w:val="22"/>
        </w:rPr>
        <w:t>la LGS</w:t>
      </w:r>
      <w:r w:rsidRPr="004A08A2">
        <w:rPr>
          <w:rFonts w:ascii="Roboto" w:hAnsi="Roboto" w:cs="Arial"/>
          <w:sz w:val="22"/>
          <w:szCs w:val="22"/>
        </w:rPr>
        <w:t>.</w:t>
      </w:r>
    </w:p>
    <w:p w14:paraId="1C2F6BE7"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3. No obstant això, amb caràcter previ al pagament de la subvenció, l’entitat beneficiària haurà d’estar al corrent en el compliment d’obligacions tributàries i davant de la Seguretat Social. Així mateix, no podrà realitzar-se el pagament si l’entitat beneficiària és deutora per resolució de procedència de reintegrament.</w:t>
      </w:r>
    </w:p>
    <w:p w14:paraId="624B509C"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4. La UV queda exonerada de la constitució de garanties per les quantitats anticipades, en virtut de l’article 171.5.</w:t>
      </w:r>
      <w:r w:rsidRPr="004A08A2">
        <w:rPr>
          <w:rFonts w:ascii="Roboto" w:hAnsi="Roboto" w:cs="Arial"/>
          <w:i/>
          <w:iCs/>
          <w:sz w:val="22"/>
          <w:szCs w:val="22"/>
        </w:rPr>
        <w:t>g</w:t>
      </w:r>
      <w:r w:rsidRPr="004A08A2">
        <w:rPr>
          <w:rFonts w:ascii="Roboto" w:hAnsi="Roboto" w:cs="Arial"/>
          <w:sz w:val="22"/>
          <w:szCs w:val="22"/>
        </w:rPr>
        <w:t xml:space="preserve"> de </w:t>
      </w:r>
      <w:r w:rsidR="00C118B3">
        <w:rPr>
          <w:rFonts w:ascii="Roboto" w:hAnsi="Roboto" w:cs="Arial"/>
          <w:sz w:val="22"/>
          <w:szCs w:val="22"/>
        </w:rPr>
        <w:t>la LHPG</w:t>
      </w:r>
      <w:r w:rsidRPr="004A08A2">
        <w:rPr>
          <w:rFonts w:ascii="Roboto" w:hAnsi="Roboto" w:cs="Arial"/>
          <w:sz w:val="22"/>
          <w:szCs w:val="22"/>
        </w:rPr>
        <w:t>.</w:t>
      </w:r>
    </w:p>
    <w:p w14:paraId="7E606CC0"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5. El pagament per part de la Presidència de la Generalitat s’efectuarà mitjançant transferència bancària en el compte que designe la UV.</w:t>
      </w:r>
    </w:p>
    <w:p w14:paraId="5438FA29"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b/>
          <w:sz w:val="22"/>
          <w:szCs w:val="22"/>
        </w:rPr>
        <w:t>SEXTA. Termini i forma de justificació de la subvenció</w:t>
      </w:r>
    </w:p>
    <w:p w14:paraId="28E1CCD7" w14:textId="77777777" w:rsidR="00897700" w:rsidRPr="004A08A2" w:rsidRDefault="00D92391"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1. </w:t>
      </w:r>
      <w:r w:rsidR="00897700" w:rsidRPr="004A08A2">
        <w:rPr>
          <w:rFonts w:ascii="Roboto" w:hAnsi="Roboto" w:cs="Arial"/>
          <w:sz w:val="22"/>
          <w:szCs w:val="22"/>
        </w:rPr>
        <w:t>La justificació de la subvenció comprén la realització de l’activitat</w:t>
      </w:r>
      <w:r w:rsidRPr="004A08A2">
        <w:rPr>
          <w:rFonts w:ascii="Roboto" w:hAnsi="Roboto" w:cs="Arial"/>
          <w:sz w:val="22"/>
          <w:szCs w:val="22"/>
        </w:rPr>
        <w:t>,</w:t>
      </w:r>
      <w:r w:rsidR="00897700" w:rsidRPr="004A08A2">
        <w:rPr>
          <w:rFonts w:ascii="Roboto" w:hAnsi="Roboto" w:cs="Arial"/>
          <w:sz w:val="22"/>
          <w:szCs w:val="22"/>
        </w:rPr>
        <w:t xml:space="preserve"> el compliment de la finalitat de la subvenció (art. 14.1.</w:t>
      </w:r>
      <w:r w:rsidR="00897700" w:rsidRPr="004A08A2">
        <w:rPr>
          <w:rFonts w:ascii="Roboto" w:hAnsi="Roboto" w:cs="Arial"/>
          <w:i/>
          <w:iCs/>
          <w:sz w:val="22"/>
          <w:szCs w:val="22"/>
        </w:rPr>
        <w:t>b</w:t>
      </w:r>
      <w:r w:rsidR="00897700" w:rsidRPr="004A08A2">
        <w:rPr>
          <w:rFonts w:ascii="Roboto" w:hAnsi="Roboto" w:cs="Arial"/>
          <w:sz w:val="22"/>
          <w:szCs w:val="22"/>
        </w:rPr>
        <w:t xml:space="preserve">) de </w:t>
      </w:r>
      <w:r w:rsidR="00123FFA">
        <w:rPr>
          <w:rFonts w:ascii="Roboto" w:hAnsi="Roboto" w:cs="Arial"/>
          <w:sz w:val="22"/>
          <w:szCs w:val="22"/>
        </w:rPr>
        <w:t>la LGS</w:t>
      </w:r>
      <w:r w:rsidR="00897700" w:rsidRPr="004A08A2">
        <w:rPr>
          <w:rFonts w:ascii="Roboto" w:hAnsi="Roboto" w:cs="Arial"/>
          <w:sz w:val="22"/>
          <w:szCs w:val="22"/>
        </w:rPr>
        <w:t>), el compliment de la finalitat per a la qual es concedix i l’aplicació dels fons percebuts (art.17.3.</w:t>
      </w:r>
      <w:r w:rsidR="00897700" w:rsidRPr="004A08A2">
        <w:rPr>
          <w:rFonts w:ascii="Roboto" w:hAnsi="Roboto" w:cs="Arial"/>
          <w:i/>
          <w:iCs/>
          <w:sz w:val="22"/>
          <w:szCs w:val="22"/>
        </w:rPr>
        <w:t>i</w:t>
      </w:r>
      <w:r w:rsidR="00897700" w:rsidRPr="004A08A2">
        <w:rPr>
          <w:rFonts w:ascii="Roboto" w:hAnsi="Roboto" w:cs="Arial"/>
          <w:sz w:val="22"/>
          <w:szCs w:val="22"/>
        </w:rPr>
        <w:t xml:space="preserve"> de </w:t>
      </w:r>
      <w:r w:rsidR="00123FFA">
        <w:rPr>
          <w:rFonts w:ascii="Roboto" w:hAnsi="Roboto" w:cs="Arial"/>
          <w:sz w:val="22"/>
          <w:szCs w:val="22"/>
        </w:rPr>
        <w:t>la LGS</w:t>
      </w:r>
      <w:r w:rsidR="00897700" w:rsidRPr="004A08A2">
        <w:rPr>
          <w:rFonts w:ascii="Roboto" w:hAnsi="Roboto" w:cs="Arial"/>
          <w:sz w:val="22"/>
          <w:szCs w:val="22"/>
        </w:rPr>
        <w:t>), el compliment de les condicions imposades</w:t>
      </w:r>
      <w:r w:rsidRPr="004A08A2">
        <w:rPr>
          <w:rFonts w:ascii="Roboto" w:hAnsi="Roboto" w:cs="Arial"/>
          <w:sz w:val="22"/>
          <w:szCs w:val="22"/>
        </w:rPr>
        <w:t>,</w:t>
      </w:r>
      <w:r w:rsidR="00897700" w:rsidRPr="004A08A2">
        <w:rPr>
          <w:rFonts w:ascii="Roboto" w:hAnsi="Roboto" w:cs="Arial"/>
          <w:sz w:val="22"/>
          <w:szCs w:val="22"/>
        </w:rPr>
        <w:t xml:space="preserve"> i de la consecució dels objectius previstos en l’acte de concessió (article 30.1 de </w:t>
      </w:r>
      <w:r w:rsidR="00123FFA">
        <w:rPr>
          <w:rFonts w:ascii="Roboto" w:hAnsi="Roboto" w:cs="Arial"/>
          <w:sz w:val="22"/>
          <w:szCs w:val="22"/>
        </w:rPr>
        <w:t>la LGS</w:t>
      </w:r>
      <w:r w:rsidR="00897700" w:rsidRPr="004A08A2">
        <w:rPr>
          <w:rFonts w:ascii="Roboto" w:hAnsi="Roboto" w:cs="Arial"/>
          <w:sz w:val="22"/>
          <w:szCs w:val="22"/>
        </w:rPr>
        <w:t>).</w:t>
      </w:r>
    </w:p>
    <w:p w14:paraId="797C14B1" w14:textId="77777777" w:rsidR="00897700" w:rsidRPr="004A08A2" w:rsidRDefault="00D92391"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2. </w:t>
      </w:r>
      <w:r w:rsidR="00897700" w:rsidRPr="004A08A2">
        <w:rPr>
          <w:rFonts w:ascii="Roboto" w:hAnsi="Roboto" w:cs="Arial"/>
          <w:sz w:val="22"/>
          <w:szCs w:val="22"/>
        </w:rPr>
        <w:t xml:space="preserve">Per a efectuar el pagament, la UV haurà d’ajustar-se als requisits i formes d’acreditació establits en els articles 30 i 31 de </w:t>
      </w:r>
      <w:r w:rsidR="00123FFA">
        <w:rPr>
          <w:rFonts w:ascii="Roboto" w:hAnsi="Roboto" w:cs="Arial"/>
          <w:sz w:val="22"/>
          <w:szCs w:val="22"/>
        </w:rPr>
        <w:t>la LGS</w:t>
      </w:r>
      <w:r w:rsidR="00897700" w:rsidRPr="004A08A2">
        <w:rPr>
          <w:rFonts w:ascii="Roboto" w:hAnsi="Roboto" w:cs="Arial"/>
          <w:sz w:val="22"/>
          <w:szCs w:val="22"/>
        </w:rPr>
        <w:t xml:space="preserve">, així com en l’article 169 de </w:t>
      </w:r>
      <w:r w:rsidR="00C118B3">
        <w:rPr>
          <w:rFonts w:ascii="Roboto" w:hAnsi="Roboto" w:cs="Arial"/>
          <w:sz w:val="22"/>
          <w:szCs w:val="22"/>
        </w:rPr>
        <w:t>la LHPG</w:t>
      </w:r>
      <w:r w:rsidR="00897700" w:rsidRPr="004A08A2">
        <w:rPr>
          <w:rFonts w:ascii="Roboto" w:hAnsi="Roboto" w:cs="Arial"/>
          <w:sz w:val="22"/>
          <w:szCs w:val="22"/>
        </w:rPr>
        <w:t xml:space="preserve">, i haurà de presentar </w:t>
      </w:r>
      <w:r w:rsidRPr="004A08A2">
        <w:rPr>
          <w:rFonts w:ascii="Roboto" w:hAnsi="Roboto" w:cs="Arial"/>
          <w:sz w:val="22"/>
          <w:szCs w:val="22"/>
        </w:rPr>
        <w:t>un</w:t>
      </w:r>
      <w:r w:rsidR="00897700" w:rsidRPr="004A08A2">
        <w:rPr>
          <w:rFonts w:ascii="Roboto" w:hAnsi="Roboto" w:cs="Arial"/>
          <w:sz w:val="22"/>
          <w:szCs w:val="22"/>
        </w:rPr>
        <w:t xml:space="preserve"> compte justificatiu, que contindrà la documentació següent:</w:t>
      </w:r>
    </w:p>
    <w:p w14:paraId="2832BA2C" w14:textId="77777777" w:rsidR="00897700" w:rsidRPr="004A08A2" w:rsidRDefault="00D92391"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2.</w:t>
      </w:r>
      <w:r w:rsidR="00897700" w:rsidRPr="004A08A2">
        <w:rPr>
          <w:rFonts w:ascii="Roboto" w:hAnsi="Roboto" w:cs="Arial"/>
          <w:sz w:val="22"/>
          <w:szCs w:val="22"/>
        </w:rPr>
        <w:t>1. Una memòria d’actuació justificativa del compliment de les condicions imposades en la concessió de la subvenció, amb indicació de les activitats realitzades i dels resultats obtinguts, detallant els mitjans emprats, les dates de realització, el nombre d’hores, el nombre de participants, els materials utilitzats, les persones responsables i un resum de com s’ha dut a terme cada activitat. A este document s’unirà el material utilitzat (cartells, tríptics, fotografies, circulars, convocatòries, temaris, llistes d’assistents, material utilitzat per a l’avaluació i resultats d’esta) en les activitats realitzades i el resultat de l’activitat investigadora o treballs efectuats. La memòria haurà d’estar subscrita per la persona responsable de l’actuació o actuacions realitzades.</w:t>
      </w:r>
    </w:p>
    <w:p w14:paraId="3D1CE4CE" w14:textId="77777777" w:rsidR="00897700" w:rsidRPr="004A08A2" w:rsidRDefault="00D92391" w:rsidP="004A08A2">
      <w:pPr>
        <w:spacing w:after="120" w:line="276" w:lineRule="auto"/>
        <w:jc w:val="both"/>
        <w:rPr>
          <w:rFonts w:ascii="Roboto" w:hAnsi="Roboto" w:cs="Arial"/>
          <w:sz w:val="22"/>
          <w:szCs w:val="22"/>
          <w:lang w:val="ca-ES-valencia"/>
        </w:rPr>
      </w:pPr>
      <w:r w:rsidRPr="004A08A2">
        <w:rPr>
          <w:rFonts w:ascii="Roboto" w:hAnsi="Roboto" w:cs="Arial"/>
          <w:sz w:val="22"/>
          <w:szCs w:val="22"/>
        </w:rPr>
        <w:t>2.</w:t>
      </w:r>
      <w:r w:rsidR="00897700" w:rsidRPr="004A08A2">
        <w:rPr>
          <w:rFonts w:ascii="Roboto" w:hAnsi="Roboto" w:cs="Arial"/>
          <w:sz w:val="22"/>
          <w:szCs w:val="22"/>
        </w:rPr>
        <w:t xml:space="preserve">2. </w:t>
      </w:r>
      <w:r w:rsidR="00897700" w:rsidRPr="004A08A2">
        <w:rPr>
          <w:rFonts w:ascii="Roboto" w:hAnsi="Roboto" w:cs="Arial"/>
          <w:sz w:val="22"/>
          <w:szCs w:val="22"/>
          <w:lang w:val="ca-ES-valencia"/>
        </w:rPr>
        <w:t>Un article científic amb les conclusions del projecte com a resultat de la continuació de la línia de formació plantejada per la UV.</w:t>
      </w:r>
    </w:p>
    <w:p w14:paraId="18827CDE" w14:textId="77777777" w:rsidR="00897700" w:rsidRPr="004A08A2" w:rsidRDefault="00D92391"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2.</w:t>
      </w:r>
      <w:r w:rsidR="00897700" w:rsidRPr="004A08A2">
        <w:rPr>
          <w:rFonts w:ascii="Roboto" w:hAnsi="Roboto" w:cs="Arial"/>
          <w:sz w:val="22"/>
          <w:szCs w:val="22"/>
        </w:rPr>
        <w:t>3. Una memòria econòmica justificativa del cost de les activitats realitzades, que contindrà:</w:t>
      </w:r>
    </w:p>
    <w:p w14:paraId="60FD15CE"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a) Una relació classificada de les despeses de l’activitat, amb identificació del creditor i del document, l’import, la data d’emissió i la data de pagament d’estes o, si és el cas, la data de reconeixement de l’obligació i </w:t>
      </w:r>
      <w:r w:rsidR="00D92391" w:rsidRPr="004A08A2">
        <w:rPr>
          <w:rFonts w:ascii="Roboto" w:hAnsi="Roboto" w:cs="Arial"/>
          <w:sz w:val="22"/>
          <w:szCs w:val="22"/>
        </w:rPr>
        <w:t xml:space="preserve">la </w:t>
      </w:r>
      <w:r w:rsidRPr="004A08A2">
        <w:rPr>
          <w:rFonts w:ascii="Roboto" w:hAnsi="Roboto" w:cs="Arial"/>
          <w:sz w:val="22"/>
          <w:szCs w:val="22"/>
        </w:rPr>
        <w:t>proposta de pagament. La relació estarà subscrita per la persona responsable de la gestió econòmica i pressupostària de l’entitat</w:t>
      </w:r>
      <w:r w:rsidR="00D92391" w:rsidRPr="004A08A2">
        <w:rPr>
          <w:rFonts w:ascii="Roboto" w:hAnsi="Roboto" w:cs="Arial"/>
          <w:sz w:val="22"/>
          <w:szCs w:val="22"/>
        </w:rPr>
        <w:t xml:space="preserve"> beneficiària de la subvenció</w:t>
      </w:r>
      <w:r w:rsidRPr="004A08A2">
        <w:rPr>
          <w:rFonts w:ascii="Roboto" w:hAnsi="Roboto" w:cs="Arial"/>
          <w:sz w:val="22"/>
          <w:szCs w:val="22"/>
        </w:rPr>
        <w:t>.</w:t>
      </w:r>
    </w:p>
    <w:p w14:paraId="683A72C6"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b) Les factures, nòmines o documents de valor probatori equivalent en el tràfic </w:t>
      </w:r>
      <w:r w:rsidR="00942C54" w:rsidRPr="004A08A2">
        <w:rPr>
          <w:rFonts w:ascii="Roboto" w:hAnsi="Roboto" w:cs="Arial"/>
          <w:sz w:val="22"/>
          <w:szCs w:val="22"/>
        </w:rPr>
        <w:t xml:space="preserve">jurídic </w:t>
      </w:r>
      <w:r w:rsidRPr="004A08A2">
        <w:rPr>
          <w:rFonts w:ascii="Roboto" w:hAnsi="Roboto" w:cs="Arial"/>
          <w:sz w:val="22"/>
          <w:szCs w:val="22"/>
        </w:rPr>
        <w:t xml:space="preserve">mercantil o amb eficàcia administrativa incorporats en la relació a què es fa referència en el paràgraf anterior i, </w:t>
      </w:r>
      <w:r w:rsidRPr="004A08A2">
        <w:rPr>
          <w:rFonts w:ascii="Roboto" w:hAnsi="Roboto" w:cs="Arial"/>
          <w:sz w:val="22"/>
          <w:szCs w:val="22"/>
        </w:rPr>
        <w:lastRenderedPageBreak/>
        <w:t>si és el cas, la documentació acreditativa del pagament.</w:t>
      </w:r>
    </w:p>
    <w:p w14:paraId="25520833" w14:textId="77777777" w:rsidR="00897700" w:rsidRPr="004A08A2" w:rsidRDefault="00D92391"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c) </w:t>
      </w:r>
      <w:r w:rsidR="00897700" w:rsidRPr="004A08A2">
        <w:rPr>
          <w:rFonts w:ascii="Roboto" w:hAnsi="Roboto" w:cs="Arial"/>
          <w:sz w:val="22"/>
          <w:szCs w:val="22"/>
        </w:rPr>
        <w:t>Un detall d’altres ingressos o subvencions que hagen finançat l’activitat subvencionada, amb indicació de l’import i la procedència.</w:t>
      </w:r>
    </w:p>
    <w:p w14:paraId="57114014" w14:textId="77777777" w:rsidR="00897700" w:rsidRPr="004A08A2" w:rsidRDefault="00D92391"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3. </w:t>
      </w:r>
      <w:bookmarkStart w:id="14" w:name="_Hlk149033633"/>
      <w:r w:rsidR="00897700" w:rsidRPr="004A08A2">
        <w:rPr>
          <w:rFonts w:ascii="Roboto" w:hAnsi="Roboto" w:cs="Arial"/>
          <w:sz w:val="22"/>
          <w:szCs w:val="22"/>
        </w:rPr>
        <w:t>La justificació haurà de dirigir-se a la Direcció General de Participació Ciutadana. Es presentarà en el registre electrònic de la Presidència de la Generalitat en l’URL</w:t>
      </w:r>
      <w:bookmarkEnd w:id="14"/>
      <w:r w:rsidR="00897700" w:rsidRPr="004A08A2">
        <w:rPr>
          <w:rFonts w:ascii="Roboto" w:hAnsi="Roboto" w:cs="Arial"/>
          <w:sz w:val="22"/>
          <w:szCs w:val="22"/>
        </w:rPr>
        <w:t>:</w:t>
      </w:r>
    </w:p>
    <w:p w14:paraId="4BD417E8" w14:textId="77777777" w:rsidR="00123FFA" w:rsidRPr="006302C4" w:rsidRDefault="006C3A43" w:rsidP="00123FFA">
      <w:pPr>
        <w:pStyle w:val="NormalWeb"/>
        <w:widowControl w:val="0"/>
        <w:suppressAutoHyphens/>
        <w:spacing w:beforeAutospacing="0" w:after="120" w:line="276" w:lineRule="auto"/>
        <w:ind w:firstLine="0"/>
        <w:rPr>
          <w:rFonts w:ascii="Roboto" w:hAnsi="Roboto" w:cs="Arial"/>
          <w:sz w:val="22"/>
          <w:szCs w:val="22"/>
        </w:rPr>
      </w:pPr>
      <w:hyperlink r:id="rId7" w:history="1">
        <w:hyperlink r:id="rId8" w:history="1">
          <w:r w:rsidR="00123FFA" w:rsidRPr="006302C4">
            <w:rPr>
              <w:rStyle w:val="Hipervnculo"/>
              <w:rFonts w:ascii="Roboto" w:hAnsi="Roboto" w:cs="Arial"/>
              <w:sz w:val="22"/>
              <w:szCs w:val="22"/>
            </w:rPr>
            <w:t>https://www.gva.es/va/inicio/procedimientos?id_proc=18487&amp;version=amp</w:t>
          </w:r>
        </w:hyperlink>
      </w:hyperlink>
    </w:p>
    <w:p w14:paraId="22A5F48D"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El termini de justificació de les despeses finançades per este conveni vencerà el 15 de novembre de 2024, sense perjuí de la vigència del conveni.</w:t>
      </w:r>
    </w:p>
    <w:p w14:paraId="53A393D2"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Així mateix, només es considerarà despesa realitzada aquella que haja sigut efectivament pagada fins al final del termini de presentació de la justificació.</w:t>
      </w:r>
    </w:p>
    <w:p w14:paraId="456ACDE2"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b/>
          <w:sz w:val="22"/>
          <w:szCs w:val="22"/>
        </w:rPr>
        <w:t>SÈPTIMA. Reintegrament i minoració de l’ajuda</w:t>
      </w:r>
    </w:p>
    <w:p w14:paraId="2D6934D7"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1. Serà procedent el reintegrament de les ajudes concedides o la seua minoració, amb reembossament de les quantitats percebudes i l’exigència dels interessos de demora des del moment del pagament de la subvenció, per incompliment de les obligacions i requisits que s’establixen en este conveni, així com en els supòsits de causes de reintegrament que establix l’article 37 de </w:t>
      </w:r>
      <w:r w:rsidR="00123FFA">
        <w:rPr>
          <w:rFonts w:ascii="Roboto" w:hAnsi="Roboto" w:cs="Arial"/>
          <w:sz w:val="22"/>
          <w:szCs w:val="22"/>
        </w:rPr>
        <w:t>la LGS</w:t>
      </w:r>
      <w:r w:rsidRPr="004A08A2">
        <w:rPr>
          <w:rFonts w:ascii="Roboto" w:hAnsi="Roboto" w:cs="Arial"/>
          <w:sz w:val="22"/>
          <w:szCs w:val="22"/>
        </w:rPr>
        <w:t>.</w:t>
      </w:r>
    </w:p>
    <w:p w14:paraId="381CD880"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2. El procediment de reintegrament s’ajustarà a les previsions contingudes en l’article 172 de </w:t>
      </w:r>
      <w:r w:rsidR="00C118B3">
        <w:rPr>
          <w:rFonts w:ascii="Roboto" w:hAnsi="Roboto" w:cs="Arial"/>
          <w:sz w:val="22"/>
          <w:szCs w:val="22"/>
        </w:rPr>
        <w:t>la LHPG</w:t>
      </w:r>
      <w:r w:rsidRPr="004A08A2">
        <w:rPr>
          <w:rFonts w:ascii="Roboto" w:hAnsi="Roboto" w:cs="Arial"/>
          <w:sz w:val="22"/>
          <w:szCs w:val="22"/>
        </w:rPr>
        <w:t>.</w:t>
      </w:r>
    </w:p>
    <w:p w14:paraId="45AA6969"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3. La tramitació del procediment garantirà l’audiència a l</w:t>
      </w:r>
      <w:r w:rsidR="00D92391" w:rsidRPr="004A08A2">
        <w:rPr>
          <w:rFonts w:ascii="Roboto" w:hAnsi="Roboto" w:cs="Arial"/>
          <w:sz w:val="22"/>
          <w:szCs w:val="22"/>
        </w:rPr>
        <w:t>’entitat</w:t>
      </w:r>
      <w:r w:rsidRPr="004A08A2">
        <w:rPr>
          <w:rFonts w:ascii="Roboto" w:hAnsi="Roboto" w:cs="Arial"/>
          <w:sz w:val="22"/>
          <w:szCs w:val="22"/>
        </w:rPr>
        <w:t xml:space="preserve"> interessada. Es podrà prescindir del tràmit d’audiència quan l</w:t>
      </w:r>
      <w:r w:rsidR="00D92391" w:rsidRPr="004A08A2">
        <w:rPr>
          <w:rFonts w:ascii="Roboto" w:hAnsi="Roboto" w:cs="Arial"/>
          <w:sz w:val="22"/>
          <w:szCs w:val="22"/>
        </w:rPr>
        <w:t>’entitat</w:t>
      </w:r>
      <w:r w:rsidRPr="004A08A2">
        <w:rPr>
          <w:rFonts w:ascii="Roboto" w:hAnsi="Roboto" w:cs="Arial"/>
          <w:sz w:val="22"/>
          <w:szCs w:val="22"/>
        </w:rPr>
        <w:t xml:space="preserve"> sol·licitant renuncie a la subvenció i no figuren en el procediment ni siguen tinguts en compte en la resolució altres fets ni altres al·legacions o proves que les presentades per la persona interessada.</w:t>
      </w:r>
    </w:p>
    <w:p w14:paraId="359AC2DA"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4. El termini màxim per a resoldre i notificar la resolució procedent serà de dotze mesos a comptar des de l’inici de l’expedient de declaració de pèrdua de dret o de minoració.</w:t>
      </w:r>
    </w:p>
    <w:p w14:paraId="0D31F9A5"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5. La resolució d’este procediment posarà fi a la via administrativa, i contra esta es podrà interposar</w:t>
      </w:r>
      <w:r w:rsidR="00E76C97" w:rsidRPr="004A08A2">
        <w:rPr>
          <w:rFonts w:ascii="Roboto" w:hAnsi="Roboto" w:cs="Arial"/>
          <w:sz w:val="22"/>
          <w:szCs w:val="22"/>
        </w:rPr>
        <w:t>, potestativament, un recurs de reposició davant del mateix òrgan que l’ha dictada, en el termini d’un mes comptat des de l’endemà de ser notificada, o bé, directament,</w:t>
      </w:r>
      <w:r w:rsidRPr="004A08A2">
        <w:rPr>
          <w:rFonts w:ascii="Roboto" w:hAnsi="Roboto" w:cs="Arial"/>
          <w:sz w:val="22"/>
          <w:szCs w:val="22"/>
        </w:rPr>
        <w:t xml:space="preserve"> un recurs contenciós administratiu</w:t>
      </w:r>
      <w:r w:rsidR="00E76C97" w:rsidRPr="004A08A2">
        <w:rPr>
          <w:rFonts w:ascii="Roboto" w:hAnsi="Roboto" w:cs="Arial"/>
          <w:sz w:val="22"/>
          <w:szCs w:val="22"/>
        </w:rPr>
        <w:t xml:space="preserve"> davant la Sala contenciosa administrativa del Tribunal Superior de Justícia de la Comunitat Valenciana,</w:t>
      </w:r>
      <w:r w:rsidRPr="004A08A2">
        <w:rPr>
          <w:rFonts w:ascii="Roboto" w:hAnsi="Roboto" w:cs="Arial"/>
          <w:sz w:val="22"/>
          <w:szCs w:val="22"/>
        </w:rPr>
        <w:t xml:space="preserve"> en el termini de dos mesos a comptar de l’endemà de ser notificada, de conformitat amb el que es disposa en </w:t>
      </w:r>
      <w:r w:rsidR="00E76C97" w:rsidRPr="004A08A2">
        <w:rPr>
          <w:rFonts w:ascii="Roboto" w:hAnsi="Roboto" w:cs="Arial"/>
          <w:sz w:val="22"/>
          <w:szCs w:val="22"/>
        </w:rPr>
        <w:t xml:space="preserve">els articles 123 i 124 de la Llei 39/2015, d’1 d’octubre, del procediment administratiu comú de les administracions públiques (d’ara en avant, LPACAP), i en els </w:t>
      </w:r>
      <w:r w:rsidRPr="004A08A2">
        <w:rPr>
          <w:rFonts w:ascii="Roboto" w:hAnsi="Roboto" w:cs="Arial"/>
          <w:sz w:val="22"/>
          <w:szCs w:val="22"/>
        </w:rPr>
        <w:t>article</w:t>
      </w:r>
      <w:r w:rsidR="00E76C97" w:rsidRPr="004A08A2">
        <w:rPr>
          <w:rFonts w:ascii="Roboto" w:hAnsi="Roboto" w:cs="Arial"/>
          <w:sz w:val="22"/>
          <w:szCs w:val="22"/>
        </w:rPr>
        <w:t>s 10.1 i</w:t>
      </w:r>
      <w:r w:rsidRPr="004A08A2">
        <w:rPr>
          <w:rFonts w:ascii="Roboto" w:hAnsi="Roboto" w:cs="Arial"/>
          <w:sz w:val="22"/>
          <w:szCs w:val="22"/>
        </w:rPr>
        <w:t xml:space="preserve"> 46</w:t>
      </w:r>
      <w:r w:rsidR="00E76C97" w:rsidRPr="004A08A2">
        <w:rPr>
          <w:rFonts w:ascii="Roboto" w:hAnsi="Roboto" w:cs="Arial"/>
          <w:sz w:val="22"/>
          <w:szCs w:val="22"/>
        </w:rPr>
        <w:t>.1</w:t>
      </w:r>
      <w:r w:rsidRPr="004A08A2">
        <w:rPr>
          <w:rFonts w:ascii="Roboto" w:hAnsi="Roboto" w:cs="Arial"/>
          <w:sz w:val="22"/>
          <w:szCs w:val="22"/>
        </w:rPr>
        <w:t xml:space="preserve"> de la Llei 29/1998, de 13 de juliol, reguladora de la jurisdicció contenciosa administrativa (d’ara en avant, LJCA).</w:t>
      </w:r>
    </w:p>
    <w:p w14:paraId="5142D741"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b/>
          <w:sz w:val="22"/>
          <w:szCs w:val="22"/>
        </w:rPr>
        <w:t>OCTAVA. Compatibilitat de la subvenció</w:t>
      </w:r>
    </w:p>
    <w:p w14:paraId="0C48A7D1"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La subvenció a què es refereix este conveni es declara compatible amb qualssevol altres subvencions, ajudes, ingressos o recursos per a la mateixa finalitat, procedents de qualssevol administracions o ens públics o privats, nacionals, de la Unió Europea o d’organismes internacionals, sempre que, en conjunt, no superen el cost de l’activitat subvencionada.</w:t>
      </w:r>
    </w:p>
    <w:p w14:paraId="5A5AB02D" w14:textId="77777777" w:rsidR="00B21620" w:rsidRDefault="00B21620" w:rsidP="004A08A2">
      <w:pPr>
        <w:pStyle w:val="NormalWeb"/>
        <w:widowControl w:val="0"/>
        <w:suppressAutoHyphens/>
        <w:spacing w:beforeAutospacing="0" w:after="120" w:line="276" w:lineRule="auto"/>
        <w:ind w:firstLine="0"/>
        <w:rPr>
          <w:rFonts w:ascii="Roboto" w:hAnsi="Roboto" w:cs="Arial"/>
          <w:b/>
          <w:sz w:val="22"/>
          <w:szCs w:val="22"/>
        </w:rPr>
      </w:pPr>
    </w:p>
    <w:p w14:paraId="6425917A" w14:textId="77777777" w:rsidR="00B21620" w:rsidRDefault="00B21620" w:rsidP="004A08A2">
      <w:pPr>
        <w:pStyle w:val="NormalWeb"/>
        <w:widowControl w:val="0"/>
        <w:suppressAutoHyphens/>
        <w:spacing w:beforeAutospacing="0" w:after="120" w:line="276" w:lineRule="auto"/>
        <w:ind w:firstLine="0"/>
        <w:rPr>
          <w:rFonts w:ascii="Roboto" w:hAnsi="Roboto" w:cs="Arial"/>
          <w:b/>
          <w:sz w:val="22"/>
          <w:szCs w:val="22"/>
        </w:rPr>
      </w:pPr>
    </w:p>
    <w:p w14:paraId="104ADB13"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b/>
          <w:sz w:val="22"/>
          <w:szCs w:val="22"/>
        </w:rPr>
        <w:lastRenderedPageBreak/>
        <w:t>NOVENA. Comissió de seguiment i control</w:t>
      </w:r>
    </w:p>
    <w:p w14:paraId="22C33501"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1. Per al seguiment de l’execució i el desenvolupament d’este conveni es crea una comissió mixta de seguiment i control, composta per tres representants de cadascuna de les institucions signants, que adequarà el seu funcionament al que es preveu en els articles 15 i següents de </w:t>
      </w:r>
      <w:r w:rsidR="00F76DA1">
        <w:rPr>
          <w:rFonts w:ascii="Roboto" w:hAnsi="Roboto" w:cs="Arial"/>
          <w:sz w:val="22"/>
          <w:szCs w:val="22"/>
        </w:rPr>
        <w:t>la LRJSP</w:t>
      </w:r>
      <w:r w:rsidRPr="004A08A2">
        <w:rPr>
          <w:rFonts w:ascii="Roboto" w:hAnsi="Roboto" w:cs="Arial"/>
          <w:sz w:val="22"/>
          <w:szCs w:val="22"/>
        </w:rPr>
        <w:t xml:space="preserve"> i els articles 11 a 13 del Reglament per a la creació i funcionament de les càtedres de la Universitat de València (ACGUV 267/2017).</w:t>
      </w:r>
    </w:p>
    <w:p w14:paraId="35D53DAE"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2. La comissió de seguiment i control estarà integrada:</w:t>
      </w:r>
    </w:p>
    <w:p w14:paraId="50AC1FA4"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a. </w:t>
      </w:r>
      <w:bookmarkStart w:id="15" w:name="_Hlk149033688"/>
      <w:r w:rsidRPr="004A08A2">
        <w:rPr>
          <w:rFonts w:ascii="Roboto" w:hAnsi="Roboto" w:cs="Arial"/>
          <w:sz w:val="22"/>
          <w:szCs w:val="22"/>
        </w:rPr>
        <w:t xml:space="preserve">Per part de la Presidència de la Generalitat, </w:t>
      </w:r>
      <w:r w:rsidR="00E76C97" w:rsidRPr="004A08A2">
        <w:rPr>
          <w:rFonts w:ascii="Roboto" w:hAnsi="Roboto" w:cs="Arial"/>
          <w:sz w:val="22"/>
          <w:szCs w:val="22"/>
        </w:rPr>
        <w:t>p</w:t>
      </w:r>
      <w:r w:rsidRPr="004A08A2">
        <w:rPr>
          <w:rFonts w:ascii="Roboto" w:hAnsi="Roboto" w:cs="Arial"/>
          <w:sz w:val="22"/>
          <w:szCs w:val="22"/>
        </w:rPr>
        <w:t>el director general de Transparència i Participació</w:t>
      </w:r>
      <w:r w:rsidR="00E76C97" w:rsidRPr="004A08A2">
        <w:rPr>
          <w:rFonts w:ascii="Roboto" w:hAnsi="Roboto" w:cs="Arial"/>
          <w:sz w:val="22"/>
          <w:szCs w:val="22"/>
        </w:rPr>
        <w:t>,</w:t>
      </w:r>
      <w:r w:rsidRPr="004A08A2">
        <w:rPr>
          <w:rFonts w:ascii="Roboto" w:hAnsi="Roboto" w:cs="Arial"/>
          <w:sz w:val="22"/>
          <w:szCs w:val="22"/>
        </w:rPr>
        <w:t xml:space="preserve"> </w:t>
      </w:r>
      <w:r w:rsidR="00E76C97" w:rsidRPr="004A08A2">
        <w:rPr>
          <w:rFonts w:ascii="Roboto" w:hAnsi="Roboto" w:cs="Arial"/>
          <w:sz w:val="22"/>
          <w:szCs w:val="22"/>
        </w:rPr>
        <w:t>p</w:t>
      </w:r>
      <w:r w:rsidRPr="004A08A2">
        <w:rPr>
          <w:rFonts w:ascii="Roboto" w:hAnsi="Roboto" w:cs="Arial"/>
          <w:sz w:val="22"/>
          <w:szCs w:val="22"/>
        </w:rPr>
        <w:t xml:space="preserve">el subdirector general de Participació Ciutadana i </w:t>
      </w:r>
      <w:r w:rsidR="00E76C97" w:rsidRPr="004A08A2">
        <w:rPr>
          <w:rFonts w:ascii="Roboto" w:hAnsi="Roboto" w:cs="Arial"/>
          <w:sz w:val="22"/>
          <w:szCs w:val="22"/>
        </w:rPr>
        <w:t xml:space="preserve">per </w:t>
      </w:r>
      <w:r w:rsidRPr="004A08A2">
        <w:rPr>
          <w:rFonts w:ascii="Roboto" w:hAnsi="Roboto" w:cs="Arial"/>
          <w:sz w:val="22"/>
          <w:szCs w:val="22"/>
        </w:rPr>
        <w:t>la cap del Servici de Polítiques de Participació Ciutadana, o les persones que les substituïsquen.</w:t>
      </w:r>
      <w:bookmarkEnd w:id="15"/>
    </w:p>
    <w:p w14:paraId="7646B1D6"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b. Per part de la UV, </w:t>
      </w:r>
      <w:r w:rsidR="00E76C97" w:rsidRPr="004A08A2">
        <w:rPr>
          <w:rFonts w:ascii="Roboto" w:hAnsi="Roboto" w:cs="Arial"/>
          <w:sz w:val="22"/>
          <w:szCs w:val="22"/>
        </w:rPr>
        <w:t xml:space="preserve">per </w:t>
      </w:r>
      <w:r w:rsidRPr="004A08A2">
        <w:rPr>
          <w:rFonts w:ascii="Roboto" w:hAnsi="Roboto" w:cs="Arial"/>
          <w:sz w:val="22"/>
          <w:szCs w:val="22"/>
        </w:rPr>
        <w:t xml:space="preserve">la vicerectora d’Innovació i Transferència i </w:t>
      </w:r>
      <w:r w:rsidR="00E76C97" w:rsidRPr="004A08A2">
        <w:rPr>
          <w:rFonts w:ascii="Roboto" w:hAnsi="Roboto" w:cs="Arial"/>
          <w:sz w:val="22"/>
          <w:szCs w:val="22"/>
        </w:rPr>
        <w:t xml:space="preserve">per altres </w:t>
      </w:r>
      <w:r w:rsidRPr="004A08A2">
        <w:rPr>
          <w:rFonts w:ascii="Roboto" w:hAnsi="Roboto" w:cs="Arial"/>
          <w:sz w:val="22"/>
          <w:szCs w:val="22"/>
        </w:rPr>
        <w:t xml:space="preserve">dues persones representants, o les persones que les substituïsquen. </w:t>
      </w:r>
    </w:p>
    <w:p w14:paraId="11216817"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En la designació de les persones representants de la comissió mixta de seguiment i control del conveni es procurarà la presència equilibrada de dones i homes, en aplicació del que preveu el </w:t>
      </w:r>
      <w:r w:rsidR="00CC48BA" w:rsidRPr="004A08A2">
        <w:rPr>
          <w:rFonts w:ascii="Roboto" w:hAnsi="Roboto" w:cs="Arial"/>
          <w:sz w:val="22"/>
          <w:szCs w:val="22"/>
        </w:rPr>
        <w:t>I</w:t>
      </w:r>
      <w:r w:rsidRPr="004A08A2">
        <w:rPr>
          <w:rFonts w:ascii="Roboto" w:hAnsi="Roboto" w:cs="Arial"/>
          <w:sz w:val="22"/>
          <w:szCs w:val="22"/>
        </w:rPr>
        <w:t>II Pla d'igualtat de dones i homes de l'Administració de la Generalitat, aprovat per l’Acord de</w:t>
      </w:r>
      <w:r w:rsidR="00CC48BA" w:rsidRPr="004A08A2">
        <w:rPr>
          <w:rFonts w:ascii="Roboto" w:hAnsi="Roboto" w:cs="Arial"/>
          <w:sz w:val="22"/>
          <w:szCs w:val="22"/>
        </w:rPr>
        <w:t>5 d’agost de 2022</w:t>
      </w:r>
      <w:r w:rsidRPr="004A08A2">
        <w:rPr>
          <w:rFonts w:ascii="Roboto" w:hAnsi="Roboto" w:cs="Arial"/>
          <w:sz w:val="22"/>
          <w:szCs w:val="22"/>
        </w:rPr>
        <w:t xml:space="preserve">, del Consell (DOGV núm. </w:t>
      </w:r>
      <w:r w:rsidR="00CC48BA" w:rsidRPr="004A08A2">
        <w:rPr>
          <w:rFonts w:ascii="Roboto" w:hAnsi="Roboto" w:cs="Arial"/>
          <w:sz w:val="22"/>
          <w:szCs w:val="22"/>
        </w:rPr>
        <w:t>9405</w:t>
      </w:r>
      <w:r w:rsidRPr="004A08A2">
        <w:rPr>
          <w:rFonts w:ascii="Roboto" w:hAnsi="Roboto" w:cs="Arial"/>
          <w:sz w:val="22"/>
          <w:szCs w:val="22"/>
        </w:rPr>
        <w:t>, de 1</w:t>
      </w:r>
      <w:r w:rsidR="00CC48BA" w:rsidRPr="004A08A2">
        <w:rPr>
          <w:rFonts w:ascii="Roboto" w:hAnsi="Roboto" w:cs="Arial"/>
          <w:sz w:val="22"/>
          <w:szCs w:val="22"/>
        </w:rPr>
        <w:t>6</w:t>
      </w:r>
      <w:r w:rsidRPr="004A08A2">
        <w:rPr>
          <w:rFonts w:ascii="Roboto" w:hAnsi="Roboto" w:cs="Arial"/>
          <w:sz w:val="22"/>
          <w:szCs w:val="22"/>
        </w:rPr>
        <w:t>.0</w:t>
      </w:r>
      <w:r w:rsidR="00CC48BA" w:rsidRPr="004A08A2">
        <w:rPr>
          <w:rFonts w:ascii="Roboto" w:hAnsi="Roboto" w:cs="Arial"/>
          <w:sz w:val="22"/>
          <w:szCs w:val="22"/>
        </w:rPr>
        <w:t>8</w:t>
      </w:r>
      <w:r w:rsidRPr="004A08A2">
        <w:rPr>
          <w:rFonts w:ascii="Roboto" w:hAnsi="Roboto" w:cs="Arial"/>
          <w:sz w:val="22"/>
          <w:szCs w:val="22"/>
        </w:rPr>
        <w:t>.20</w:t>
      </w:r>
      <w:r w:rsidR="00CC48BA" w:rsidRPr="004A08A2">
        <w:rPr>
          <w:rFonts w:ascii="Roboto" w:hAnsi="Roboto" w:cs="Arial"/>
          <w:sz w:val="22"/>
          <w:szCs w:val="22"/>
        </w:rPr>
        <w:t>22</w:t>
      </w:r>
      <w:r w:rsidRPr="004A08A2">
        <w:rPr>
          <w:rFonts w:ascii="Roboto" w:hAnsi="Roboto" w:cs="Arial"/>
          <w:sz w:val="22"/>
          <w:szCs w:val="22"/>
        </w:rPr>
        <w:t>).</w:t>
      </w:r>
      <w:r w:rsidR="00CC48BA" w:rsidRPr="004A08A2">
        <w:rPr>
          <w:rFonts w:ascii="Roboto" w:hAnsi="Roboto"/>
          <w:sz w:val="22"/>
          <w:szCs w:val="22"/>
        </w:rPr>
        <w:t xml:space="preserve"> </w:t>
      </w:r>
    </w:p>
    <w:p w14:paraId="49A2EBE2"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3. La comissió de seguiment, que serà presidida </w:t>
      </w:r>
      <w:r w:rsidR="003D47B5" w:rsidRPr="004A08A2">
        <w:rPr>
          <w:rFonts w:ascii="Roboto" w:hAnsi="Roboto" w:cs="Arial"/>
          <w:sz w:val="22"/>
          <w:szCs w:val="22"/>
        </w:rPr>
        <w:t>pel director general de Transparència i Participació</w:t>
      </w:r>
      <w:r w:rsidRPr="004A08A2">
        <w:rPr>
          <w:rFonts w:ascii="Roboto" w:hAnsi="Roboto" w:cs="Arial"/>
          <w:sz w:val="22"/>
          <w:szCs w:val="22"/>
        </w:rPr>
        <w:t xml:space="preserve">, es constituirà en el termini de 15 dies a partir de </w:t>
      </w:r>
      <w:r w:rsidR="00E76C97" w:rsidRPr="004A08A2">
        <w:rPr>
          <w:rFonts w:ascii="Roboto" w:hAnsi="Roboto" w:cs="Arial"/>
          <w:sz w:val="22"/>
          <w:szCs w:val="22"/>
        </w:rPr>
        <w:t>la firma</w:t>
      </w:r>
      <w:r w:rsidRPr="004A08A2">
        <w:rPr>
          <w:rFonts w:ascii="Roboto" w:hAnsi="Roboto" w:cs="Arial"/>
          <w:sz w:val="22"/>
          <w:szCs w:val="22"/>
        </w:rPr>
        <w:t xml:space="preserve"> d’este conveni, i sense perjuí de les funcions que expressament es recullen en l’article 9 del Decret 176/2014. A l’efecte d’adoptar acords, correspondrà a la </w:t>
      </w:r>
      <w:r w:rsidR="00E76C97" w:rsidRPr="004A08A2">
        <w:rPr>
          <w:rFonts w:ascii="Roboto" w:hAnsi="Roboto" w:cs="Arial"/>
          <w:sz w:val="22"/>
          <w:szCs w:val="22"/>
        </w:rPr>
        <w:t xml:space="preserve">presidència </w:t>
      </w:r>
      <w:r w:rsidRPr="004A08A2">
        <w:rPr>
          <w:rFonts w:ascii="Roboto" w:hAnsi="Roboto" w:cs="Arial"/>
          <w:sz w:val="22"/>
          <w:szCs w:val="22"/>
        </w:rPr>
        <w:t>dirimir amb el seu vot els empats.</w:t>
      </w:r>
    </w:p>
    <w:p w14:paraId="0A40196B"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4. Les funcions de secretaria seran exercides per la cap del Servici de Polítiques de Participació Ciutadana, o la persona que la substituïsca.</w:t>
      </w:r>
    </w:p>
    <w:p w14:paraId="581BC8F4"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5. La comissió es reunirà, almenys una vegada a l’any i les que es considere necessari, a petició de qualsevol de les parts signants del conveni.</w:t>
      </w:r>
    </w:p>
    <w:p w14:paraId="3CF9237D"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6. Correspondrà a la comissió de seguiment vetlar pel correcte compliment del conveni, impulsant la realització de totes les actuacions que siguen necessàries per al seu desenvolupament i execució, sense perjuí de les funcions que expressament es recullen en l’article 9 del Decret 176/2014.</w:t>
      </w:r>
    </w:p>
    <w:p w14:paraId="3CD34D00"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7. Les actes, </w:t>
      </w:r>
      <w:r w:rsidR="00E76C97" w:rsidRPr="004A08A2">
        <w:rPr>
          <w:rFonts w:ascii="Roboto" w:hAnsi="Roboto" w:cs="Arial"/>
          <w:sz w:val="22"/>
          <w:szCs w:val="22"/>
        </w:rPr>
        <w:t xml:space="preserve">els </w:t>
      </w:r>
      <w:r w:rsidRPr="004A08A2">
        <w:rPr>
          <w:rFonts w:ascii="Roboto" w:hAnsi="Roboto" w:cs="Arial"/>
          <w:sz w:val="22"/>
          <w:szCs w:val="22"/>
        </w:rPr>
        <w:t xml:space="preserve">acords o </w:t>
      </w:r>
      <w:r w:rsidR="00E76C97" w:rsidRPr="004A08A2">
        <w:rPr>
          <w:rFonts w:ascii="Roboto" w:hAnsi="Roboto" w:cs="Arial"/>
          <w:sz w:val="22"/>
          <w:szCs w:val="22"/>
        </w:rPr>
        <w:t xml:space="preserve">els </w:t>
      </w:r>
      <w:r w:rsidRPr="004A08A2">
        <w:rPr>
          <w:rFonts w:ascii="Roboto" w:hAnsi="Roboto" w:cs="Arial"/>
          <w:sz w:val="22"/>
          <w:szCs w:val="22"/>
        </w:rPr>
        <w:t xml:space="preserve">informes que, si és el cas, emeta la comissió en el desenvolupament i </w:t>
      </w:r>
      <w:r w:rsidR="00B872E0" w:rsidRPr="004A08A2">
        <w:rPr>
          <w:rFonts w:ascii="Roboto" w:hAnsi="Roboto" w:cs="Arial"/>
          <w:sz w:val="22"/>
          <w:szCs w:val="22"/>
        </w:rPr>
        <w:t>l’</w:t>
      </w:r>
      <w:r w:rsidRPr="004A08A2">
        <w:rPr>
          <w:rFonts w:ascii="Roboto" w:hAnsi="Roboto" w:cs="Arial"/>
          <w:sz w:val="22"/>
          <w:szCs w:val="22"/>
        </w:rPr>
        <w:t>execució de les funcions que té assignades es remetran a la Subdirecció General de Participació Ciutadana.</w:t>
      </w:r>
    </w:p>
    <w:p w14:paraId="113DC3A2"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b/>
          <w:sz w:val="22"/>
          <w:szCs w:val="22"/>
        </w:rPr>
        <w:t>DÈCIMA. Règim sancionador</w:t>
      </w:r>
    </w:p>
    <w:p w14:paraId="0986CE09"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S’aplicarà el règim sancionador per la comissió d’infraccions administratives previstes en la normativa bàsica estatal que s’establix en el títol IV de </w:t>
      </w:r>
      <w:r w:rsidR="00123FFA">
        <w:rPr>
          <w:rFonts w:ascii="Roboto" w:hAnsi="Roboto" w:cs="Arial"/>
          <w:sz w:val="22"/>
          <w:szCs w:val="22"/>
        </w:rPr>
        <w:t>la LGS</w:t>
      </w:r>
      <w:r w:rsidRPr="004A08A2">
        <w:rPr>
          <w:rFonts w:ascii="Roboto" w:hAnsi="Roboto" w:cs="Arial"/>
          <w:sz w:val="22"/>
          <w:szCs w:val="22"/>
        </w:rPr>
        <w:t xml:space="preserve">, als subjectes beneficiaris de subvencions que siguen responsables d’estes, </w:t>
      </w:r>
      <w:r w:rsidR="00B872E0" w:rsidRPr="004A08A2">
        <w:rPr>
          <w:rFonts w:ascii="Roboto" w:hAnsi="Roboto" w:cs="Arial"/>
          <w:sz w:val="22"/>
          <w:szCs w:val="22"/>
        </w:rPr>
        <w:t xml:space="preserve">que seran </w:t>
      </w:r>
      <w:r w:rsidRPr="004A08A2">
        <w:rPr>
          <w:rFonts w:ascii="Roboto" w:hAnsi="Roboto" w:cs="Arial"/>
          <w:sz w:val="22"/>
          <w:szCs w:val="22"/>
        </w:rPr>
        <w:t xml:space="preserve">sancionats d’acord amb el que es disposa en el capítol IV del títol X de </w:t>
      </w:r>
      <w:r w:rsidR="00C118B3">
        <w:rPr>
          <w:rFonts w:ascii="Roboto" w:hAnsi="Roboto" w:cs="Arial"/>
          <w:sz w:val="22"/>
          <w:szCs w:val="22"/>
        </w:rPr>
        <w:t>la LHPG</w:t>
      </w:r>
      <w:r w:rsidRPr="004A08A2">
        <w:rPr>
          <w:rFonts w:ascii="Roboto" w:hAnsi="Roboto" w:cs="Arial"/>
          <w:sz w:val="22"/>
          <w:szCs w:val="22"/>
        </w:rPr>
        <w:t xml:space="preserve">, i amb caràcter procedimental, en els articles 25 a 31 de </w:t>
      </w:r>
      <w:r w:rsidR="00F76DA1">
        <w:rPr>
          <w:rFonts w:ascii="Roboto" w:hAnsi="Roboto" w:cs="Arial"/>
          <w:sz w:val="22"/>
          <w:szCs w:val="22"/>
        </w:rPr>
        <w:t>la LRJSP</w:t>
      </w:r>
      <w:r w:rsidRPr="004A08A2">
        <w:rPr>
          <w:rFonts w:ascii="Roboto" w:hAnsi="Roboto" w:cs="Arial"/>
          <w:sz w:val="22"/>
          <w:szCs w:val="22"/>
        </w:rPr>
        <w:t xml:space="preserve"> i en els articles 53, 56 i 77.4 de </w:t>
      </w:r>
      <w:r w:rsidR="00123FFA">
        <w:rPr>
          <w:rFonts w:ascii="Roboto" w:hAnsi="Roboto" w:cs="Arial"/>
          <w:sz w:val="22"/>
          <w:szCs w:val="22"/>
        </w:rPr>
        <w:t>la LPACAP</w:t>
      </w:r>
      <w:r w:rsidRPr="004A08A2">
        <w:rPr>
          <w:rFonts w:ascii="Roboto" w:hAnsi="Roboto" w:cs="Arial"/>
          <w:sz w:val="22"/>
          <w:szCs w:val="22"/>
        </w:rPr>
        <w:t>.</w:t>
      </w:r>
    </w:p>
    <w:p w14:paraId="139ADAE1"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b/>
          <w:sz w:val="22"/>
          <w:szCs w:val="22"/>
        </w:rPr>
        <w:t>ONZE. Vigència</w:t>
      </w:r>
    </w:p>
    <w:p w14:paraId="36CBB8A3"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Els efectes del present conveni, amb independència de la data en què siga subscrit, es retrotrauran a l’1 de gener de 2024 i finalitzaran el 31 de desembre de 2024.</w:t>
      </w:r>
    </w:p>
    <w:p w14:paraId="40772952" w14:textId="77777777" w:rsidR="00B21620" w:rsidRDefault="00B21620" w:rsidP="004A08A2">
      <w:pPr>
        <w:pStyle w:val="NormalWeb"/>
        <w:widowControl w:val="0"/>
        <w:suppressAutoHyphens/>
        <w:spacing w:beforeAutospacing="0" w:after="120" w:line="276" w:lineRule="auto"/>
        <w:ind w:firstLine="0"/>
        <w:rPr>
          <w:rFonts w:ascii="Roboto" w:hAnsi="Roboto" w:cs="Arial"/>
          <w:b/>
          <w:sz w:val="22"/>
          <w:szCs w:val="22"/>
        </w:rPr>
      </w:pPr>
    </w:p>
    <w:p w14:paraId="3678FC0B"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b/>
          <w:sz w:val="22"/>
          <w:szCs w:val="22"/>
        </w:rPr>
        <w:lastRenderedPageBreak/>
        <w:t>DOTZE. Lloc de realització</w:t>
      </w:r>
    </w:p>
    <w:p w14:paraId="5A69EFE3"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Les activitats objecte d’este conveni es realitzaran en la seu de les instal·lacions pròpies de la UV o en qualsevol altre espai determinat de mutu acord per la UV i </w:t>
      </w:r>
      <w:bookmarkStart w:id="16" w:name="_Hlk149033776"/>
      <w:r w:rsidRPr="004A08A2">
        <w:rPr>
          <w:rFonts w:ascii="Roboto" w:hAnsi="Roboto" w:cs="Arial"/>
          <w:sz w:val="22"/>
          <w:szCs w:val="22"/>
        </w:rPr>
        <w:t>la Presidència de la Generalitat.</w:t>
      </w:r>
    </w:p>
    <w:bookmarkEnd w:id="16"/>
    <w:p w14:paraId="2D24B2A7"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b/>
          <w:sz w:val="22"/>
          <w:szCs w:val="22"/>
        </w:rPr>
        <w:t>TRETZE. Confidencialitat</w:t>
      </w:r>
    </w:p>
    <w:p w14:paraId="73E68CAD"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1. Sense perjuí de les obligacions en matèria de publicitat activa i </w:t>
      </w:r>
      <w:r w:rsidR="00B872E0" w:rsidRPr="004A08A2">
        <w:rPr>
          <w:rFonts w:ascii="Roboto" w:hAnsi="Roboto" w:cs="Arial"/>
          <w:sz w:val="22"/>
          <w:szCs w:val="22"/>
        </w:rPr>
        <w:t xml:space="preserve">de </w:t>
      </w:r>
      <w:r w:rsidRPr="004A08A2">
        <w:rPr>
          <w:rFonts w:ascii="Roboto" w:hAnsi="Roboto" w:cs="Arial"/>
          <w:sz w:val="22"/>
          <w:szCs w:val="22"/>
        </w:rPr>
        <w:t xml:space="preserve">dret d'accés a la informació pública previstes en la Llei 19/2013, de 9 de desembre, de transparència, accés a la informació pública i bon govern, i en la </w:t>
      </w:r>
      <w:r w:rsidRPr="004A08A2">
        <w:rPr>
          <w:rFonts w:ascii="Roboto" w:hAnsi="Roboto" w:cs="Arial"/>
          <w:bCs/>
          <w:sz w:val="22"/>
          <w:szCs w:val="22"/>
        </w:rPr>
        <w:t>Llei 1/2022, de 13 d'abril, de transparència i bon govern de la Comunitat Valenciana</w:t>
      </w:r>
      <w:r w:rsidRPr="004A08A2">
        <w:rPr>
          <w:rFonts w:ascii="Roboto" w:hAnsi="Roboto" w:cs="Arial"/>
          <w:sz w:val="22"/>
          <w:szCs w:val="22"/>
        </w:rPr>
        <w:t>, les parts es comprometen a respectar la confidencialitat de la informació que se subministra en l'execució d'este conveni.</w:t>
      </w:r>
    </w:p>
    <w:p w14:paraId="6EAFCB25"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2. Tots els materials o </w:t>
      </w:r>
      <w:r w:rsidR="00B117B0" w:rsidRPr="004A08A2">
        <w:rPr>
          <w:rFonts w:ascii="Roboto" w:hAnsi="Roboto" w:cs="Arial"/>
          <w:sz w:val="22"/>
          <w:szCs w:val="22"/>
        </w:rPr>
        <w:t xml:space="preserve">la </w:t>
      </w:r>
      <w:r w:rsidRPr="004A08A2">
        <w:rPr>
          <w:rFonts w:ascii="Roboto" w:hAnsi="Roboto" w:cs="Arial"/>
          <w:sz w:val="22"/>
          <w:szCs w:val="22"/>
        </w:rPr>
        <w:t xml:space="preserve">documentació creats o generats en el marc del conveni podran ser publicats en els webs o </w:t>
      </w:r>
      <w:r w:rsidR="00B872E0" w:rsidRPr="004A08A2">
        <w:rPr>
          <w:rFonts w:ascii="Roboto" w:hAnsi="Roboto" w:cs="Arial"/>
          <w:sz w:val="22"/>
          <w:szCs w:val="22"/>
        </w:rPr>
        <w:t xml:space="preserve">els </w:t>
      </w:r>
      <w:r w:rsidRPr="004A08A2">
        <w:rPr>
          <w:rFonts w:ascii="Roboto" w:hAnsi="Roboto" w:cs="Arial"/>
          <w:sz w:val="22"/>
          <w:szCs w:val="22"/>
        </w:rPr>
        <w:t xml:space="preserve">mitjans de difusió de la Presidència de la Generalitat. </w:t>
      </w:r>
    </w:p>
    <w:p w14:paraId="691145D9"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b/>
          <w:sz w:val="22"/>
          <w:szCs w:val="22"/>
        </w:rPr>
        <w:t>CATORZE. Modificació i causes d’extinció</w:t>
      </w:r>
    </w:p>
    <w:p w14:paraId="56B175F7" w14:textId="77777777" w:rsidR="00897700" w:rsidRPr="004A08A2" w:rsidRDefault="00AA1998"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1. </w:t>
      </w:r>
      <w:r w:rsidR="00897700" w:rsidRPr="004A08A2">
        <w:rPr>
          <w:rFonts w:ascii="Roboto" w:hAnsi="Roboto" w:cs="Arial"/>
          <w:sz w:val="22"/>
          <w:szCs w:val="22"/>
        </w:rPr>
        <w:t>El conveni podrà ser modificat, a proposta de les parts, per mitjà de la subscripció de l'oportú acord de modificació, formalitzat abans de la finalització del present conveni. La modificació del conveni es produirà amb acord unànime de</w:t>
      </w:r>
      <w:r w:rsidR="00B872E0" w:rsidRPr="004A08A2">
        <w:rPr>
          <w:rFonts w:ascii="Roboto" w:hAnsi="Roboto" w:cs="Arial"/>
          <w:sz w:val="22"/>
          <w:szCs w:val="22"/>
        </w:rPr>
        <w:t xml:space="preserve"> </w:t>
      </w:r>
      <w:r w:rsidR="00897700" w:rsidRPr="004A08A2">
        <w:rPr>
          <w:rFonts w:ascii="Roboto" w:hAnsi="Roboto" w:cs="Arial"/>
          <w:sz w:val="22"/>
          <w:szCs w:val="22"/>
        </w:rPr>
        <w:t>l</w:t>
      </w:r>
      <w:r w:rsidR="00B872E0" w:rsidRPr="004A08A2">
        <w:rPr>
          <w:rFonts w:ascii="Roboto" w:hAnsi="Roboto" w:cs="Arial"/>
          <w:sz w:val="22"/>
          <w:szCs w:val="22"/>
        </w:rPr>
        <w:t>e</w:t>
      </w:r>
      <w:r w:rsidR="00897700" w:rsidRPr="004A08A2">
        <w:rPr>
          <w:rFonts w:ascii="Roboto" w:hAnsi="Roboto" w:cs="Arial"/>
          <w:sz w:val="22"/>
          <w:szCs w:val="22"/>
        </w:rPr>
        <w:t xml:space="preserve">s </w:t>
      </w:r>
      <w:r w:rsidR="00B872E0" w:rsidRPr="004A08A2">
        <w:rPr>
          <w:rFonts w:ascii="Roboto" w:hAnsi="Roboto" w:cs="Arial"/>
          <w:sz w:val="22"/>
          <w:szCs w:val="22"/>
        </w:rPr>
        <w:t xml:space="preserve">parts </w:t>
      </w:r>
      <w:r w:rsidR="00897700" w:rsidRPr="004A08A2">
        <w:rPr>
          <w:rFonts w:ascii="Roboto" w:hAnsi="Roboto" w:cs="Arial"/>
          <w:sz w:val="22"/>
          <w:szCs w:val="22"/>
        </w:rPr>
        <w:t xml:space="preserve">signants, en els termes establits en </w:t>
      </w:r>
      <w:r w:rsidR="00B872E0" w:rsidRPr="004A08A2">
        <w:rPr>
          <w:rFonts w:ascii="Roboto" w:hAnsi="Roboto" w:cs="Arial"/>
          <w:sz w:val="22"/>
          <w:szCs w:val="22"/>
        </w:rPr>
        <w:t xml:space="preserve">l’article 49.g) de </w:t>
      </w:r>
      <w:r w:rsidR="00F76DA1">
        <w:rPr>
          <w:rFonts w:ascii="Roboto" w:hAnsi="Roboto" w:cs="Arial"/>
          <w:sz w:val="22"/>
          <w:szCs w:val="22"/>
        </w:rPr>
        <w:t>la LRJSP</w:t>
      </w:r>
      <w:r w:rsidR="00B872E0" w:rsidRPr="004A08A2">
        <w:rPr>
          <w:rFonts w:ascii="Roboto" w:hAnsi="Roboto" w:cs="Arial"/>
          <w:sz w:val="22"/>
          <w:szCs w:val="22"/>
        </w:rPr>
        <w:t xml:space="preserve">, després de la tramitació que </w:t>
      </w:r>
      <w:r w:rsidRPr="004A08A2">
        <w:rPr>
          <w:rFonts w:ascii="Roboto" w:hAnsi="Roboto" w:cs="Arial"/>
          <w:sz w:val="22"/>
          <w:szCs w:val="22"/>
        </w:rPr>
        <w:t>establix</w:t>
      </w:r>
      <w:r w:rsidR="00B872E0" w:rsidRPr="004A08A2">
        <w:rPr>
          <w:rFonts w:ascii="Roboto" w:hAnsi="Roboto" w:cs="Arial"/>
          <w:sz w:val="22"/>
          <w:szCs w:val="22"/>
        </w:rPr>
        <w:t xml:space="preserve"> el Decret 176/2014</w:t>
      </w:r>
      <w:r w:rsidR="00897700" w:rsidRPr="004A08A2">
        <w:rPr>
          <w:rFonts w:ascii="Roboto" w:hAnsi="Roboto" w:cs="Arial"/>
          <w:sz w:val="22"/>
          <w:szCs w:val="22"/>
        </w:rPr>
        <w:t>.</w:t>
      </w:r>
    </w:p>
    <w:p w14:paraId="7107604A" w14:textId="77777777" w:rsidR="00897700" w:rsidRPr="004A08A2" w:rsidRDefault="00AA1998"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2. </w:t>
      </w:r>
      <w:r w:rsidR="00897700" w:rsidRPr="004A08A2">
        <w:rPr>
          <w:rFonts w:ascii="Roboto" w:hAnsi="Roboto" w:cs="Arial"/>
          <w:sz w:val="22"/>
          <w:szCs w:val="22"/>
        </w:rPr>
        <w:t>Són causes d’extinció del conveni les següents:</w:t>
      </w:r>
    </w:p>
    <w:p w14:paraId="4305F5BD" w14:textId="77777777" w:rsidR="00897700" w:rsidRPr="004A08A2" w:rsidRDefault="00CC48BA" w:rsidP="004A08A2">
      <w:pPr>
        <w:pStyle w:val="NormalWeb"/>
        <w:widowControl w:val="0"/>
        <w:numPr>
          <w:ilvl w:val="0"/>
          <w:numId w:val="2"/>
        </w:numPr>
        <w:suppressAutoHyphens/>
        <w:spacing w:beforeAutospacing="0" w:after="120" w:line="276" w:lineRule="auto"/>
        <w:ind w:left="0" w:firstLine="0"/>
        <w:rPr>
          <w:rFonts w:ascii="Roboto" w:hAnsi="Roboto" w:cs="Arial"/>
          <w:sz w:val="22"/>
          <w:szCs w:val="22"/>
        </w:rPr>
      </w:pPr>
      <w:r w:rsidRPr="004A08A2">
        <w:rPr>
          <w:rFonts w:ascii="Roboto" w:hAnsi="Roboto" w:cs="Arial"/>
          <w:sz w:val="22"/>
          <w:szCs w:val="22"/>
        </w:rPr>
        <w:t xml:space="preserve">La </w:t>
      </w:r>
      <w:r w:rsidR="003558EC" w:rsidRPr="004A08A2">
        <w:rPr>
          <w:rFonts w:ascii="Roboto" w:hAnsi="Roboto" w:cs="Arial"/>
          <w:sz w:val="22"/>
          <w:szCs w:val="22"/>
        </w:rPr>
        <w:t>f</w:t>
      </w:r>
      <w:r w:rsidR="00897700" w:rsidRPr="004A08A2">
        <w:rPr>
          <w:rFonts w:ascii="Roboto" w:hAnsi="Roboto" w:cs="Arial"/>
          <w:sz w:val="22"/>
          <w:szCs w:val="22"/>
        </w:rPr>
        <w:t>inalització del termini de vigència del conveni.</w:t>
      </w:r>
    </w:p>
    <w:p w14:paraId="56B11B11" w14:textId="77777777" w:rsidR="00897700" w:rsidRPr="004A08A2" w:rsidRDefault="00897700" w:rsidP="004A08A2">
      <w:pPr>
        <w:pStyle w:val="NormalWeb"/>
        <w:widowControl w:val="0"/>
        <w:numPr>
          <w:ilvl w:val="0"/>
          <w:numId w:val="2"/>
        </w:numPr>
        <w:suppressAutoHyphens/>
        <w:spacing w:beforeAutospacing="0" w:after="120" w:line="276" w:lineRule="auto"/>
        <w:ind w:left="0" w:firstLine="0"/>
        <w:rPr>
          <w:rFonts w:ascii="Roboto" w:hAnsi="Roboto" w:cs="Arial"/>
          <w:sz w:val="22"/>
          <w:szCs w:val="22"/>
        </w:rPr>
      </w:pPr>
      <w:r w:rsidRPr="004A08A2">
        <w:rPr>
          <w:rFonts w:ascii="Roboto" w:hAnsi="Roboto" w:cs="Arial"/>
          <w:sz w:val="22"/>
          <w:szCs w:val="22"/>
        </w:rPr>
        <w:t>El mutu acord de les parts, manifestat per escrit.</w:t>
      </w:r>
    </w:p>
    <w:p w14:paraId="636838FC" w14:textId="77777777" w:rsidR="00897700" w:rsidRPr="004A08A2" w:rsidRDefault="00897700" w:rsidP="004A08A2">
      <w:pPr>
        <w:pStyle w:val="NormalWeb"/>
        <w:widowControl w:val="0"/>
        <w:numPr>
          <w:ilvl w:val="0"/>
          <w:numId w:val="2"/>
        </w:numPr>
        <w:suppressAutoHyphens/>
        <w:spacing w:beforeAutospacing="0" w:after="120" w:line="276" w:lineRule="auto"/>
        <w:ind w:left="0" w:firstLine="0"/>
        <w:rPr>
          <w:rFonts w:ascii="Roboto" w:hAnsi="Roboto" w:cs="Arial"/>
          <w:sz w:val="22"/>
          <w:szCs w:val="22"/>
        </w:rPr>
      </w:pPr>
      <w:r w:rsidRPr="004A08A2">
        <w:rPr>
          <w:rFonts w:ascii="Roboto" w:hAnsi="Roboto" w:cs="Arial"/>
          <w:sz w:val="22"/>
          <w:szCs w:val="22"/>
        </w:rPr>
        <w:t>L’incompliment</w:t>
      </w:r>
      <w:r w:rsidR="00AA1998" w:rsidRPr="004A08A2">
        <w:rPr>
          <w:rFonts w:ascii="Roboto" w:hAnsi="Roboto" w:cs="Arial"/>
          <w:sz w:val="22"/>
          <w:szCs w:val="22"/>
        </w:rPr>
        <w:t>, per</w:t>
      </w:r>
      <w:r w:rsidRPr="004A08A2">
        <w:rPr>
          <w:rFonts w:ascii="Roboto" w:hAnsi="Roboto" w:cs="Arial"/>
          <w:sz w:val="22"/>
          <w:szCs w:val="22"/>
        </w:rPr>
        <w:t xml:space="preserve"> qualsevol de les parts</w:t>
      </w:r>
      <w:r w:rsidR="00AA1998" w:rsidRPr="004A08A2">
        <w:rPr>
          <w:rFonts w:ascii="Roboto" w:hAnsi="Roboto" w:cs="Arial"/>
          <w:sz w:val="22"/>
          <w:szCs w:val="22"/>
        </w:rPr>
        <w:t>,</w:t>
      </w:r>
      <w:r w:rsidRPr="004A08A2">
        <w:rPr>
          <w:rFonts w:ascii="Roboto" w:hAnsi="Roboto" w:cs="Arial"/>
          <w:sz w:val="22"/>
          <w:szCs w:val="22"/>
        </w:rPr>
        <w:t xml:space="preserve"> de les condicions establides en el present conveni.</w:t>
      </w:r>
    </w:p>
    <w:p w14:paraId="305F0546" w14:textId="77777777" w:rsidR="00897700" w:rsidRPr="004A08A2" w:rsidRDefault="00897700" w:rsidP="004A08A2">
      <w:pPr>
        <w:pStyle w:val="NormalWeb"/>
        <w:widowControl w:val="0"/>
        <w:numPr>
          <w:ilvl w:val="0"/>
          <w:numId w:val="2"/>
        </w:numPr>
        <w:suppressAutoHyphens/>
        <w:spacing w:beforeAutospacing="0" w:after="120" w:line="276" w:lineRule="auto"/>
        <w:ind w:left="0" w:firstLine="0"/>
        <w:rPr>
          <w:rFonts w:ascii="Roboto" w:hAnsi="Roboto" w:cs="Arial"/>
          <w:sz w:val="22"/>
          <w:szCs w:val="22"/>
        </w:rPr>
      </w:pPr>
      <w:r w:rsidRPr="004A08A2">
        <w:rPr>
          <w:rFonts w:ascii="Roboto" w:hAnsi="Roboto" w:cs="Arial"/>
          <w:sz w:val="22"/>
          <w:szCs w:val="22"/>
        </w:rPr>
        <w:t xml:space="preserve">L’incompliment de les activitats a desenvolupar o de l’obligació de justificació. En este cas, pertocarà el reintegrament de les quantitats rebudes en les condicions que preveuen l’article 37 de </w:t>
      </w:r>
      <w:r w:rsidR="00123FFA">
        <w:rPr>
          <w:rFonts w:ascii="Roboto" w:hAnsi="Roboto" w:cs="Arial"/>
          <w:sz w:val="22"/>
          <w:szCs w:val="22"/>
        </w:rPr>
        <w:t>la LGS</w:t>
      </w:r>
      <w:r w:rsidRPr="004A08A2">
        <w:rPr>
          <w:rFonts w:ascii="Roboto" w:hAnsi="Roboto" w:cs="Arial"/>
          <w:sz w:val="22"/>
          <w:szCs w:val="22"/>
        </w:rPr>
        <w:t xml:space="preserve"> i l’article 172 de </w:t>
      </w:r>
      <w:r w:rsidR="00C118B3">
        <w:rPr>
          <w:rFonts w:ascii="Roboto" w:hAnsi="Roboto" w:cs="Arial"/>
          <w:sz w:val="22"/>
          <w:szCs w:val="22"/>
        </w:rPr>
        <w:t>la LHPG</w:t>
      </w:r>
      <w:r w:rsidRPr="004A08A2">
        <w:rPr>
          <w:rFonts w:ascii="Roboto" w:hAnsi="Roboto" w:cs="Arial"/>
          <w:sz w:val="22"/>
          <w:szCs w:val="22"/>
        </w:rPr>
        <w:t>.</w:t>
      </w:r>
    </w:p>
    <w:p w14:paraId="485A0D38" w14:textId="77777777" w:rsidR="00897700" w:rsidRPr="004A08A2" w:rsidRDefault="00897700" w:rsidP="004A08A2">
      <w:pPr>
        <w:pStyle w:val="NormalWeb"/>
        <w:widowControl w:val="0"/>
        <w:numPr>
          <w:ilvl w:val="0"/>
          <w:numId w:val="2"/>
        </w:numPr>
        <w:suppressAutoHyphens/>
        <w:spacing w:beforeAutospacing="0" w:after="120" w:line="276" w:lineRule="auto"/>
        <w:ind w:left="0" w:firstLine="0"/>
        <w:rPr>
          <w:rFonts w:ascii="Roboto" w:hAnsi="Roboto" w:cs="Arial"/>
          <w:sz w:val="22"/>
          <w:szCs w:val="22"/>
        </w:rPr>
      </w:pPr>
      <w:r w:rsidRPr="004A08A2">
        <w:rPr>
          <w:rFonts w:ascii="Roboto" w:hAnsi="Roboto" w:cs="Arial"/>
          <w:sz w:val="22"/>
          <w:szCs w:val="22"/>
        </w:rPr>
        <w:t xml:space="preserve">Per decisió unilateral d’una de les parts, mitjançant </w:t>
      </w:r>
      <w:r w:rsidR="00AA1998" w:rsidRPr="004A08A2">
        <w:rPr>
          <w:rFonts w:ascii="Roboto" w:hAnsi="Roboto" w:cs="Arial"/>
          <w:sz w:val="22"/>
          <w:szCs w:val="22"/>
        </w:rPr>
        <w:t xml:space="preserve">una </w:t>
      </w:r>
      <w:r w:rsidRPr="004A08A2">
        <w:rPr>
          <w:rFonts w:ascii="Roboto" w:hAnsi="Roboto" w:cs="Arial"/>
          <w:sz w:val="22"/>
          <w:szCs w:val="22"/>
        </w:rPr>
        <w:t>comunicació expressa per escrit a l’altra part, amb una antelació mínima de dos mesos respecte de la data en què es considera conclòs el conveni.</w:t>
      </w:r>
    </w:p>
    <w:p w14:paraId="41B9FF6D" w14:textId="77777777" w:rsidR="00897700" w:rsidRPr="004A08A2" w:rsidRDefault="00897700" w:rsidP="004A08A2">
      <w:pPr>
        <w:pStyle w:val="NormalWeb"/>
        <w:widowControl w:val="0"/>
        <w:numPr>
          <w:ilvl w:val="0"/>
          <w:numId w:val="2"/>
        </w:numPr>
        <w:suppressAutoHyphens/>
        <w:spacing w:beforeAutospacing="0" w:after="120" w:line="276" w:lineRule="auto"/>
        <w:ind w:left="0" w:firstLine="0"/>
        <w:rPr>
          <w:rFonts w:ascii="Roboto" w:hAnsi="Roboto" w:cs="Arial"/>
          <w:sz w:val="22"/>
          <w:szCs w:val="22"/>
        </w:rPr>
      </w:pPr>
      <w:r w:rsidRPr="004A08A2">
        <w:rPr>
          <w:rFonts w:ascii="Roboto" w:hAnsi="Roboto" w:cs="Arial"/>
          <w:sz w:val="22"/>
          <w:szCs w:val="22"/>
        </w:rPr>
        <w:t>Les causes generals establides per la legislació vigent.</w:t>
      </w:r>
    </w:p>
    <w:p w14:paraId="1788C986"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En cas d’incompliment de les obligacions i </w:t>
      </w:r>
      <w:r w:rsidR="00AA1998" w:rsidRPr="004A08A2">
        <w:rPr>
          <w:rFonts w:ascii="Roboto" w:hAnsi="Roboto" w:cs="Arial"/>
          <w:sz w:val="22"/>
          <w:szCs w:val="22"/>
        </w:rPr>
        <w:t xml:space="preserve">els </w:t>
      </w:r>
      <w:r w:rsidRPr="004A08A2">
        <w:rPr>
          <w:rFonts w:ascii="Roboto" w:hAnsi="Roboto" w:cs="Arial"/>
          <w:sz w:val="22"/>
          <w:szCs w:val="22"/>
        </w:rPr>
        <w:t xml:space="preserve">compromisos assumits en este conveni, qualsevol de les parts pot notificar a la part incomplidora un requeriment perquè complisca en un determinat termini les obligacions o </w:t>
      </w:r>
      <w:r w:rsidR="00AA1998" w:rsidRPr="004A08A2">
        <w:rPr>
          <w:rFonts w:ascii="Roboto" w:hAnsi="Roboto" w:cs="Arial"/>
          <w:sz w:val="22"/>
          <w:szCs w:val="22"/>
        </w:rPr>
        <w:t xml:space="preserve">els </w:t>
      </w:r>
      <w:r w:rsidRPr="004A08A2">
        <w:rPr>
          <w:rFonts w:ascii="Roboto" w:hAnsi="Roboto" w:cs="Arial"/>
          <w:sz w:val="22"/>
          <w:szCs w:val="22"/>
        </w:rPr>
        <w:t xml:space="preserve">compromisos que es consideren incomplits, en els termes que establix l’article 51.2 de </w:t>
      </w:r>
      <w:r w:rsidR="00F76DA1">
        <w:rPr>
          <w:rFonts w:ascii="Roboto" w:hAnsi="Roboto" w:cs="Arial"/>
          <w:sz w:val="22"/>
          <w:szCs w:val="22"/>
        </w:rPr>
        <w:t>la LRJSP</w:t>
      </w:r>
      <w:r w:rsidRPr="004A08A2">
        <w:rPr>
          <w:rFonts w:ascii="Roboto" w:hAnsi="Roboto" w:cs="Arial"/>
          <w:sz w:val="22"/>
          <w:szCs w:val="22"/>
        </w:rPr>
        <w:t>. Si en qualsevol moment, durant la vigència d’este conveni, a conseqüència del seguiment realitzat, es comprova l’existència d’alguna de les causes d’extinció adés indicades, podrà instar-se la resolució del conveni, comunicant-ho a l’altra part i concedint-li un termini de deu dies per a la presentació d’al·legacions, de conformitat amb el que s’establix en la legislació reguladora del procediment administratiu comú i la resta de normativa que puga resultar aplicable.</w:t>
      </w:r>
    </w:p>
    <w:p w14:paraId="75A7D3BF"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En cada cas concret, en funció de la causa específica d’extinció i vista la situació de les actuacions en curs d’execució, les parts establiran la forma de finalització d’estes actuacions. </w:t>
      </w:r>
    </w:p>
    <w:p w14:paraId="42733DD3"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b/>
          <w:sz w:val="22"/>
          <w:szCs w:val="22"/>
        </w:rPr>
        <w:t>QUINZE. Règim jurídic del conveni</w:t>
      </w:r>
    </w:p>
    <w:p w14:paraId="5A178FCF"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El present conveni té caràcter administratiu i es regirà pel que s’establix en les seues clàusules o, en defecte d’això, pel que s’establix en la normativa general, i el règim jurídic aplicable serà l’establit </w:t>
      </w:r>
      <w:r w:rsidRPr="004A08A2">
        <w:rPr>
          <w:rFonts w:ascii="Roboto" w:hAnsi="Roboto" w:cs="Arial"/>
          <w:sz w:val="22"/>
          <w:szCs w:val="22"/>
        </w:rPr>
        <w:lastRenderedPageBreak/>
        <w:t xml:space="preserve">per </w:t>
      </w:r>
      <w:r w:rsidR="00F76DA1">
        <w:rPr>
          <w:rFonts w:ascii="Roboto" w:hAnsi="Roboto" w:cs="Arial"/>
          <w:sz w:val="22"/>
          <w:szCs w:val="22"/>
        </w:rPr>
        <w:t>la LRJSP</w:t>
      </w:r>
      <w:r w:rsidRPr="004A08A2">
        <w:rPr>
          <w:rFonts w:ascii="Roboto" w:hAnsi="Roboto" w:cs="Arial"/>
          <w:sz w:val="22"/>
          <w:szCs w:val="22"/>
        </w:rPr>
        <w:t xml:space="preserve">, pels articles de caràcter bàsic de </w:t>
      </w:r>
      <w:r w:rsidR="00123FFA">
        <w:rPr>
          <w:rFonts w:ascii="Roboto" w:hAnsi="Roboto" w:cs="Arial"/>
          <w:sz w:val="22"/>
          <w:szCs w:val="22"/>
        </w:rPr>
        <w:t>la LGS</w:t>
      </w:r>
      <w:r w:rsidRPr="004A08A2">
        <w:rPr>
          <w:rFonts w:ascii="Roboto" w:hAnsi="Roboto" w:cs="Arial"/>
          <w:sz w:val="22"/>
          <w:szCs w:val="22"/>
        </w:rPr>
        <w:t>, així com els preceptes d’este caràcter del reglament de l’esmentada llei, aprovat pel Reial decret 887/2006, de 21 de juliol (LRJSP),</w:t>
      </w:r>
      <w:r w:rsidR="00AA1998" w:rsidRPr="004A08A2">
        <w:rPr>
          <w:rFonts w:ascii="Roboto" w:hAnsi="Roboto" w:cs="Arial"/>
          <w:sz w:val="22"/>
          <w:szCs w:val="22"/>
        </w:rPr>
        <w:t xml:space="preserve"> d’acord amb el que establixen les respectives disposicions finals primeres,</w:t>
      </w:r>
      <w:r w:rsidRPr="004A08A2">
        <w:rPr>
          <w:rFonts w:ascii="Roboto" w:hAnsi="Roboto" w:cs="Arial"/>
          <w:sz w:val="22"/>
          <w:szCs w:val="22"/>
        </w:rPr>
        <w:t xml:space="preserve"> i</w:t>
      </w:r>
      <w:r w:rsidR="00AA1998" w:rsidRPr="004A08A2">
        <w:rPr>
          <w:rFonts w:ascii="Roboto" w:hAnsi="Roboto" w:cs="Arial"/>
          <w:sz w:val="22"/>
          <w:szCs w:val="22"/>
        </w:rPr>
        <w:t>,</w:t>
      </w:r>
      <w:r w:rsidRPr="004A08A2">
        <w:rPr>
          <w:rFonts w:ascii="Roboto" w:hAnsi="Roboto" w:cs="Arial"/>
          <w:sz w:val="22"/>
          <w:szCs w:val="22"/>
        </w:rPr>
        <w:t xml:space="preserve"> finalment</w:t>
      </w:r>
      <w:r w:rsidR="00AA1998" w:rsidRPr="004A08A2">
        <w:rPr>
          <w:rFonts w:ascii="Roboto" w:hAnsi="Roboto" w:cs="Arial"/>
          <w:sz w:val="22"/>
          <w:szCs w:val="22"/>
        </w:rPr>
        <w:t>,</w:t>
      </w:r>
      <w:r w:rsidRPr="004A08A2">
        <w:rPr>
          <w:rFonts w:ascii="Roboto" w:hAnsi="Roboto" w:cs="Arial"/>
          <w:sz w:val="22"/>
          <w:szCs w:val="22"/>
        </w:rPr>
        <w:t xml:space="preserve"> per les previsions de </w:t>
      </w:r>
      <w:r w:rsidR="00C118B3">
        <w:rPr>
          <w:rFonts w:ascii="Roboto" w:hAnsi="Roboto" w:cs="Arial"/>
          <w:sz w:val="22"/>
          <w:szCs w:val="22"/>
        </w:rPr>
        <w:t>la LHPG</w:t>
      </w:r>
      <w:r w:rsidRPr="004A08A2">
        <w:rPr>
          <w:rFonts w:ascii="Roboto" w:hAnsi="Roboto" w:cs="Arial"/>
          <w:sz w:val="22"/>
          <w:szCs w:val="22"/>
        </w:rPr>
        <w:t>; tot això, en relació amb el que disposa el Decret 176/2014.</w:t>
      </w:r>
    </w:p>
    <w:p w14:paraId="54F4CEF7"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rPr>
        <w:t xml:space="preserve">La resolució de les controvèrsies que puguen plantejar-se sobre la interpretació i </w:t>
      </w:r>
      <w:r w:rsidR="004F088D" w:rsidRPr="004A08A2">
        <w:rPr>
          <w:rFonts w:ascii="Roboto" w:hAnsi="Roboto" w:cs="Arial"/>
          <w:sz w:val="22"/>
          <w:szCs w:val="22"/>
        </w:rPr>
        <w:t>l’</w:t>
      </w:r>
      <w:r w:rsidRPr="004A08A2">
        <w:rPr>
          <w:rFonts w:ascii="Roboto" w:hAnsi="Roboto" w:cs="Arial"/>
          <w:sz w:val="22"/>
          <w:szCs w:val="22"/>
        </w:rPr>
        <w:t xml:space="preserve">execució d’este conveni han de resoldre’s de mutu acord entre les parts, a través de la comissió de seguiment. Si no es pot arribar a este acord, les possibles controvèrsies han de ser resoltes de conformitat amb el que disposa </w:t>
      </w:r>
      <w:r w:rsidR="00F76DA1">
        <w:rPr>
          <w:rFonts w:ascii="Roboto" w:hAnsi="Roboto" w:cs="Arial"/>
          <w:sz w:val="22"/>
          <w:szCs w:val="22"/>
        </w:rPr>
        <w:t>la LJCA</w:t>
      </w:r>
      <w:r w:rsidRPr="004A08A2">
        <w:rPr>
          <w:rFonts w:ascii="Roboto" w:hAnsi="Roboto" w:cs="Arial"/>
          <w:sz w:val="22"/>
          <w:szCs w:val="22"/>
        </w:rPr>
        <w:t>.</w:t>
      </w:r>
    </w:p>
    <w:p w14:paraId="4EB4C09B"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
          <w:sz w:val="22"/>
          <w:szCs w:val="22"/>
        </w:rPr>
      </w:pPr>
      <w:bookmarkStart w:id="17" w:name="_Hlk120014772"/>
      <w:r w:rsidRPr="004A08A2">
        <w:rPr>
          <w:rFonts w:ascii="Roboto" w:hAnsi="Roboto" w:cs="Arial"/>
          <w:b/>
          <w:sz w:val="22"/>
          <w:szCs w:val="22"/>
        </w:rPr>
        <w:t>SETZE. Pla de control</w:t>
      </w:r>
    </w:p>
    <w:p w14:paraId="074DE336"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bCs/>
          <w:sz w:val="22"/>
          <w:szCs w:val="22"/>
        </w:rPr>
        <w:t xml:space="preserve">Durant el procediment d’execució i comprovació de la justificació de la subvenció de concessió directa prevista a la línia </w:t>
      </w:r>
      <w:r w:rsidRPr="004A08A2">
        <w:rPr>
          <w:rFonts w:ascii="Roboto" w:hAnsi="Roboto" w:cs="Arial"/>
          <w:sz w:val="22"/>
          <w:szCs w:val="22"/>
        </w:rPr>
        <w:t xml:space="preserve">de subvenció nominativa, es portaran a terme les següents actuacions dins del </w:t>
      </w:r>
      <w:r w:rsidR="00A21360" w:rsidRPr="004A08A2">
        <w:rPr>
          <w:rFonts w:ascii="Roboto" w:hAnsi="Roboto" w:cs="Arial"/>
          <w:sz w:val="22"/>
          <w:szCs w:val="22"/>
        </w:rPr>
        <w:t>p</w:t>
      </w:r>
      <w:r w:rsidRPr="004A08A2">
        <w:rPr>
          <w:rFonts w:ascii="Roboto" w:hAnsi="Roboto" w:cs="Arial"/>
          <w:sz w:val="22"/>
          <w:szCs w:val="22"/>
        </w:rPr>
        <w:t>la de control:</w:t>
      </w:r>
    </w:p>
    <w:p w14:paraId="52124D7B" w14:textId="77777777" w:rsidR="00897700" w:rsidRPr="004A08A2" w:rsidRDefault="00B21620" w:rsidP="00B21620">
      <w:pPr>
        <w:pStyle w:val="NormalWeb"/>
        <w:widowControl w:val="0"/>
        <w:suppressAutoHyphens/>
        <w:spacing w:beforeAutospacing="0" w:after="120" w:line="276" w:lineRule="auto"/>
        <w:ind w:firstLine="0"/>
        <w:rPr>
          <w:rFonts w:ascii="Roboto" w:hAnsi="Roboto" w:cs="Arial"/>
          <w:bCs/>
          <w:sz w:val="22"/>
          <w:szCs w:val="22"/>
        </w:rPr>
      </w:pPr>
      <w:r>
        <w:rPr>
          <w:rFonts w:ascii="Roboto" w:hAnsi="Roboto" w:cs="Arial"/>
          <w:bCs/>
          <w:sz w:val="22"/>
          <w:szCs w:val="22"/>
        </w:rPr>
        <w:t xml:space="preserve">a) </w:t>
      </w:r>
      <w:r w:rsidR="00897700" w:rsidRPr="004A08A2">
        <w:rPr>
          <w:rFonts w:ascii="Roboto" w:hAnsi="Roboto" w:cs="Arial"/>
          <w:bCs/>
          <w:sz w:val="22"/>
          <w:szCs w:val="22"/>
        </w:rPr>
        <w:t xml:space="preserve">Simultàniament al procés d'execució de les activitats, es duran a terme comprovacions </w:t>
      </w:r>
      <w:r w:rsidR="00897700" w:rsidRPr="004A08A2">
        <w:rPr>
          <w:rFonts w:ascii="Roboto" w:hAnsi="Roboto" w:cs="Arial"/>
          <w:bCs/>
          <w:i/>
          <w:iCs/>
          <w:sz w:val="22"/>
          <w:szCs w:val="22"/>
        </w:rPr>
        <w:t>in situ</w:t>
      </w:r>
      <w:r w:rsidR="00897700" w:rsidRPr="004A08A2">
        <w:rPr>
          <w:rFonts w:ascii="Roboto" w:hAnsi="Roboto" w:cs="Arial"/>
          <w:bCs/>
          <w:sz w:val="22"/>
          <w:szCs w:val="22"/>
        </w:rPr>
        <w:t xml:space="preserve"> de la realització de, com a mínim, dues activitats. En els casos de realització de jornades, ponències o actes de difusió, es comptarà amb l'assistència d'algun dels alts càrrecs de la Presidència</w:t>
      </w:r>
      <w:r w:rsidR="00B117B0" w:rsidRPr="004A08A2">
        <w:rPr>
          <w:rFonts w:ascii="Roboto" w:hAnsi="Roboto" w:cs="Arial"/>
          <w:bCs/>
          <w:sz w:val="22"/>
          <w:szCs w:val="22"/>
        </w:rPr>
        <w:t xml:space="preserve"> de la Generalitat</w:t>
      </w:r>
      <w:r w:rsidR="00897700" w:rsidRPr="004A08A2">
        <w:rPr>
          <w:rFonts w:ascii="Roboto" w:hAnsi="Roboto" w:cs="Arial"/>
          <w:bCs/>
          <w:sz w:val="22"/>
          <w:szCs w:val="22"/>
        </w:rPr>
        <w:t xml:space="preserve"> per a la seua participació en, almenys, un d'estos actes. D'estes comprovacions sobre el terreny, s'estendrà </w:t>
      </w:r>
      <w:r w:rsidR="004F088D" w:rsidRPr="004A08A2">
        <w:rPr>
          <w:rFonts w:ascii="Roboto" w:hAnsi="Roboto" w:cs="Arial"/>
          <w:bCs/>
          <w:sz w:val="22"/>
          <w:szCs w:val="22"/>
        </w:rPr>
        <w:t xml:space="preserve">una </w:t>
      </w:r>
      <w:r w:rsidR="00897700" w:rsidRPr="004A08A2">
        <w:rPr>
          <w:rFonts w:ascii="Roboto" w:hAnsi="Roboto" w:cs="Arial"/>
          <w:bCs/>
          <w:sz w:val="22"/>
          <w:szCs w:val="22"/>
        </w:rPr>
        <w:t>acta de comprovació que ho verifique.</w:t>
      </w:r>
    </w:p>
    <w:p w14:paraId="233350BC" w14:textId="77777777" w:rsidR="00897700" w:rsidRPr="004A08A2" w:rsidRDefault="00B21620" w:rsidP="00B21620">
      <w:pPr>
        <w:pStyle w:val="NormalWeb"/>
        <w:widowControl w:val="0"/>
        <w:suppressAutoHyphens/>
        <w:spacing w:beforeAutospacing="0" w:after="120" w:line="276" w:lineRule="auto"/>
        <w:ind w:firstLine="0"/>
        <w:rPr>
          <w:rFonts w:ascii="Roboto" w:hAnsi="Roboto" w:cs="Arial"/>
          <w:bCs/>
          <w:sz w:val="22"/>
          <w:szCs w:val="22"/>
        </w:rPr>
      </w:pPr>
      <w:r>
        <w:rPr>
          <w:rFonts w:ascii="Roboto" w:hAnsi="Roboto" w:cs="Arial"/>
          <w:bCs/>
          <w:sz w:val="22"/>
          <w:szCs w:val="22"/>
        </w:rPr>
        <w:t xml:space="preserve">b) </w:t>
      </w:r>
      <w:r w:rsidR="00897700" w:rsidRPr="004A08A2">
        <w:rPr>
          <w:rFonts w:ascii="Roboto" w:hAnsi="Roboto" w:cs="Arial"/>
          <w:bCs/>
          <w:sz w:val="22"/>
          <w:szCs w:val="22"/>
        </w:rPr>
        <w:t xml:space="preserve">Una vegada finalitzada l'activitat, fins i tot una vegada efectuat el pagament de la totalitat de la subvenció, es realitzarà un control de qualitat de, com a mínim, una activitat triada de manera aleatòria, a partir de la documentació aportada com a resultat de les activitats acomplides, com ara memòries d'execució, estudis d'investigació, informe de resultats o altres documents que aporte l'entitat beneficiària com a conclusió de les activitats. </w:t>
      </w:r>
    </w:p>
    <w:p w14:paraId="02AD091A"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Cs/>
          <w:sz w:val="22"/>
          <w:szCs w:val="22"/>
        </w:rPr>
      </w:pPr>
      <w:r w:rsidRPr="004A08A2">
        <w:rPr>
          <w:rFonts w:ascii="Roboto" w:hAnsi="Roboto" w:cs="Arial"/>
          <w:bCs/>
          <w:sz w:val="22"/>
          <w:szCs w:val="22"/>
        </w:rPr>
        <w:t>Després de l'execució del pla de control, i basant-se en les actuacions efectuades, l'òrgan gestor elaborarà un informe d'execució i avaluació de resultats, de manera que servisca com a instrument de diagnòstic per a la millora, si és el cas, del sistema de gestió i control de les línies i per a implantar un sistema de rendició de comptes.</w:t>
      </w:r>
    </w:p>
    <w:p w14:paraId="4342E4E4"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
          <w:sz w:val="22"/>
          <w:szCs w:val="22"/>
        </w:rPr>
      </w:pPr>
      <w:r w:rsidRPr="004A08A2">
        <w:rPr>
          <w:rFonts w:ascii="Roboto" w:hAnsi="Roboto" w:cs="Arial"/>
          <w:b/>
          <w:sz w:val="22"/>
          <w:szCs w:val="22"/>
        </w:rPr>
        <w:t>DÈSSET. Transparència, subministrament d'informació i dades obertes</w:t>
      </w:r>
    </w:p>
    <w:p w14:paraId="7853CC61"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Cs/>
          <w:sz w:val="22"/>
          <w:szCs w:val="22"/>
        </w:rPr>
      </w:pPr>
      <w:r w:rsidRPr="004A08A2">
        <w:rPr>
          <w:rFonts w:ascii="Roboto" w:hAnsi="Roboto" w:cs="Arial"/>
          <w:bCs/>
          <w:sz w:val="22"/>
          <w:szCs w:val="22"/>
        </w:rPr>
        <w:t>Sense perjuí de les obligacions de transparència que té com a entitat pública, en virtut de la Llei 19/2013, de 9 de desembre, de transparència, accés a la informació pública i bon govern, i de la Llei 1/2022, de 13 d'abril, de transparència i bon govern de la Comunitat Valenciana, les entitats beneficiàries tenen les següents obligacions:</w:t>
      </w:r>
    </w:p>
    <w:p w14:paraId="41D49601"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Cs/>
          <w:sz w:val="22"/>
          <w:szCs w:val="22"/>
        </w:rPr>
      </w:pPr>
      <w:r w:rsidRPr="004A08A2">
        <w:rPr>
          <w:rFonts w:ascii="Roboto" w:hAnsi="Roboto" w:cs="Arial"/>
          <w:bCs/>
          <w:sz w:val="22"/>
          <w:szCs w:val="22"/>
        </w:rPr>
        <w:t>1. Fer l'adequada publicitat del caràcter públic del finançament de programes, activitats, inversions o actuacions de qualsevol tipus que siguen objecte de subvenció, incloent-hi el logotip de la Generalitat en mitjans de difusió com ara cartells, materials impresos, mitjans electrònics o audiovisuals i en qualsevol altre mitjà de publicitat que es realitze de l'activitat subvencionada.</w:t>
      </w:r>
    </w:p>
    <w:p w14:paraId="138B8C71"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Cs/>
          <w:sz w:val="22"/>
          <w:szCs w:val="22"/>
        </w:rPr>
      </w:pPr>
      <w:r w:rsidRPr="004A08A2">
        <w:rPr>
          <w:rFonts w:ascii="Roboto" w:hAnsi="Roboto" w:cs="Arial"/>
          <w:bCs/>
          <w:sz w:val="22"/>
          <w:szCs w:val="22"/>
        </w:rPr>
        <w:t xml:space="preserve">2. Subministrar a l'entitat concedent, després del requeriment previ, tota la informació que siga necessària per al compliment per esta de les obligacions previstes en la </w:t>
      </w:r>
      <w:r w:rsidR="004F088D" w:rsidRPr="004A08A2">
        <w:rPr>
          <w:rFonts w:ascii="Roboto" w:hAnsi="Roboto" w:cs="Arial"/>
          <w:bCs/>
          <w:sz w:val="22"/>
          <w:szCs w:val="22"/>
        </w:rPr>
        <w:t>legislació en matèria</w:t>
      </w:r>
      <w:r w:rsidRPr="004A08A2">
        <w:rPr>
          <w:rFonts w:ascii="Roboto" w:hAnsi="Roboto" w:cs="Arial"/>
          <w:bCs/>
          <w:sz w:val="22"/>
          <w:szCs w:val="22"/>
        </w:rPr>
        <w:t xml:space="preserve"> de transparència, en el termini de 15 dies hàbils des del requeriment.</w:t>
      </w:r>
    </w:p>
    <w:p w14:paraId="6B9789FD"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Cs/>
          <w:sz w:val="22"/>
          <w:szCs w:val="22"/>
        </w:rPr>
      </w:pPr>
      <w:r w:rsidRPr="004A08A2">
        <w:rPr>
          <w:rFonts w:ascii="Roboto" w:hAnsi="Roboto" w:cs="Arial"/>
          <w:bCs/>
          <w:sz w:val="22"/>
          <w:szCs w:val="22"/>
        </w:rPr>
        <w:t xml:space="preserve">3. </w:t>
      </w:r>
      <w:r w:rsidR="004F088D" w:rsidRPr="004A08A2">
        <w:rPr>
          <w:rFonts w:ascii="Roboto" w:hAnsi="Roboto" w:cs="Arial"/>
          <w:bCs/>
          <w:sz w:val="22"/>
          <w:szCs w:val="22"/>
        </w:rPr>
        <w:t>Disposar</w:t>
      </w:r>
      <w:r w:rsidRPr="004A08A2">
        <w:rPr>
          <w:rFonts w:ascii="Roboto" w:hAnsi="Roboto" w:cs="Arial"/>
          <w:bCs/>
          <w:sz w:val="22"/>
          <w:szCs w:val="22"/>
        </w:rPr>
        <w:t xml:space="preserve"> els nous conjunts de dades que es generen per la formalització i el desenvolupament de les subvencions atorgades per l'Administració de la Generalitat, sempre que siga possible, com a conjunt de dades obertes.</w:t>
      </w:r>
    </w:p>
    <w:p w14:paraId="2F959EEE" w14:textId="77777777" w:rsidR="00B21620" w:rsidRDefault="00B21620" w:rsidP="004A08A2">
      <w:pPr>
        <w:pStyle w:val="NormalWeb"/>
        <w:widowControl w:val="0"/>
        <w:suppressAutoHyphens/>
        <w:spacing w:beforeAutospacing="0" w:after="120" w:line="276" w:lineRule="auto"/>
        <w:ind w:firstLine="0"/>
        <w:rPr>
          <w:rFonts w:ascii="Roboto" w:hAnsi="Roboto" w:cs="Arial"/>
          <w:b/>
          <w:sz w:val="22"/>
          <w:szCs w:val="22"/>
        </w:rPr>
      </w:pPr>
    </w:p>
    <w:p w14:paraId="19FED938"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b/>
          <w:sz w:val="22"/>
          <w:szCs w:val="22"/>
        </w:rPr>
      </w:pPr>
      <w:r w:rsidRPr="004A08A2">
        <w:rPr>
          <w:rFonts w:ascii="Roboto" w:hAnsi="Roboto" w:cs="Arial"/>
          <w:b/>
          <w:sz w:val="22"/>
          <w:szCs w:val="22"/>
        </w:rPr>
        <w:lastRenderedPageBreak/>
        <w:t>DÍHUIT. Clàusula de tractament de dades de caràcter personal</w:t>
      </w:r>
    </w:p>
    <w:p w14:paraId="60DFFB21" w14:textId="77777777" w:rsidR="00897700" w:rsidRPr="004A08A2" w:rsidRDefault="00897700" w:rsidP="004A08A2">
      <w:pPr>
        <w:pStyle w:val="Standard"/>
        <w:widowControl w:val="0"/>
        <w:spacing w:after="120" w:line="276" w:lineRule="auto"/>
        <w:jc w:val="both"/>
        <w:rPr>
          <w:rFonts w:ascii="Roboto" w:eastAsia="Times New Roman" w:hAnsi="Roboto" w:cs="Arial"/>
          <w:bCs/>
          <w:sz w:val="22"/>
          <w:szCs w:val="22"/>
          <w:lang w:val="ca-ES-valencia" w:eastAsia="ca-ES-valencia"/>
        </w:rPr>
      </w:pPr>
      <w:r w:rsidRPr="004A08A2">
        <w:rPr>
          <w:rFonts w:ascii="Roboto" w:eastAsia="Times New Roman" w:hAnsi="Roboto" w:cs="Arial"/>
          <w:bCs/>
          <w:sz w:val="22"/>
          <w:szCs w:val="22"/>
          <w:lang w:val="ca-ES-valencia" w:eastAsia="ca-ES-valencia"/>
        </w:rPr>
        <w:t xml:space="preserve">Les parts s'obliguen a complir les previsions del Reglament (UE) 2016/679, del Parlament Europeu i del Consell, de 27 d'abril de 2016, relatiu a la protecció de les persones físiques quant al tractament de dades personals i a la lliure circulació d'estes dades, i pel qual es deroga la Directiva 95/46/CE, i les específiques de la Llei orgànica 3/2018, de 5 de desembre, de protecció de dades personals i garantia dels drets digitals, quant a les dades personals que, com a conseqüència de l'execució d'este conveni, siguen tractades per cadascuna de les parts o siguen comunicades entre estes. </w:t>
      </w:r>
    </w:p>
    <w:p w14:paraId="0BB20D43" w14:textId="77777777" w:rsidR="00897700" w:rsidRPr="004A08A2" w:rsidRDefault="00897700" w:rsidP="004A08A2">
      <w:pPr>
        <w:pStyle w:val="Standard"/>
        <w:widowControl w:val="0"/>
        <w:spacing w:after="120" w:line="276" w:lineRule="auto"/>
        <w:jc w:val="both"/>
        <w:rPr>
          <w:rFonts w:ascii="Roboto" w:eastAsia="Times New Roman" w:hAnsi="Roboto" w:cs="Arial"/>
          <w:bCs/>
          <w:sz w:val="22"/>
          <w:szCs w:val="22"/>
          <w:lang w:val="ca-ES-valencia" w:eastAsia="ca-ES-valencia"/>
        </w:rPr>
      </w:pPr>
      <w:r w:rsidRPr="004A08A2">
        <w:rPr>
          <w:rFonts w:ascii="Roboto" w:eastAsia="Times New Roman" w:hAnsi="Roboto" w:cs="Arial"/>
          <w:bCs/>
          <w:sz w:val="22"/>
          <w:szCs w:val="22"/>
          <w:lang w:val="ca-ES-valencia" w:eastAsia="ca-ES-valencia"/>
        </w:rPr>
        <w:t>Informació sobre el tractament de dades de caràcter personal dels responsables designats per a fer el seguiment del conveni i les persones signants d'este:</w:t>
      </w:r>
    </w:p>
    <w:p w14:paraId="48B388E0" w14:textId="77777777" w:rsidR="00897700" w:rsidRPr="004A08A2" w:rsidRDefault="00897700" w:rsidP="004A08A2">
      <w:pPr>
        <w:pStyle w:val="Standard"/>
        <w:widowControl w:val="0"/>
        <w:spacing w:after="120" w:line="276" w:lineRule="auto"/>
        <w:jc w:val="both"/>
        <w:rPr>
          <w:rFonts w:ascii="Roboto" w:eastAsia="Times New Roman" w:hAnsi="Roboto" w:cs="Arial"/>
          <w:b/>
          <w:sz w:val="22"/>
          <w:szCs w:val="22"/>
          <w:lang w:val="ca-ES-valencia" w:eastAsia="ca-ES-valencia"/>
        </w:rPr>
      </w:pPr>
      <w:bookmarkStart w:id="18" w:name="_Hlk149033842"/>
      <w:r w:rsidRPr="004A08A2">
        <w:rPr>
          <w:rFonts w:ascii="Roboto" w:eastAsia="Times New Roman" w:hAnsi="Roboto" w:cs="Arial"/>
          <w:b/>
          <w:sz w:val="22"/>
          <w:szCs w:val="22"/>
          <w:lang w:val="ca-ES-valencia" w:eastAsia="ca-ES-valencia"/>
        </w:rPr>
        <w:t xml:space="preserve">PER PART DE LA PRESIDÈNCIA DE LA GENERALITAT </w:t>
      </w:r>
    </w:p>
    <w:bookmarkEnd w:id="18"/>
    <w:p w14:paraId="2A96C26F" w14:textId="77777777" w:rsidR="00897700" w:rsidRPr="004A08A2" w:rsidRDefault="00897700" w:rsidP="004A08A2">
      <w:pPr>
        <w:pStyle w:val="Cita"/>
        <w:widowControl w:val="0"/>
        <w:suppressAutoHyphens/>
        <w:spacing w:after="120" w:line="276" w:lineRule="auto"/>
        <w:ind w:left="0" w:right="0"/>
        <w:jc w:val="both"/>
        <w:rPr>
          <w:rFonts w:ascii="Roboto" w:hAnsi="Roboto" w:cs="Arial"/>
          <w:sz w:val="22"/>
          <w:szCs w:val="22"/>
          <w:lang w:val="ca-ES-valencia"/>
        </w:rPr>
      </w:pPr>
      <w:r w:rsidRPr="004A08A2">
        <w:rPr>
          <w:rFonts w:ascii="Roboto" w:hAnsi="Roboto" w:cs="Arial"/>
          <w:bCs/>
          <w:sz w:val="22"/>
          <w:szCs w:val="22"/>
          <w:lang w:val="ca-ES-valencia" w:eastAsia="ca-ES-valencia"/>
        </w:rPr>
        <w:t>Té la condició de responsable del tractament</w:t>
      </w:r>
      <w:r w:rsidRPr="004A08A2">
        <w:rPr>
          <w:rFonts w:ascii="Roboto" w:hAnsi="Roboto" w:cs="Arial"/>
          <w:sz w:val="22"/>
          <w:szCs w:val="22"/>
          <w:lang w:val="ca-ES-valencia"/>
        </w:rPr>
        <w:t xml:space="preserve"> </w:t>
      </w:r>
      <w:bookmarkStart w:id="19" w:name="_Hlk149033849"/>
      <w:r w:rsidRPr="004A08A2">
        <w:rPr>
          <w:rFonts w:ascii="Roboto" w:hAnsi="Roboto" w:cs="Arial"/>
          <w:sz w:val="22"/>
          <w:szCs w:val="22"/>
          <w:lang w:val="ca-ES-valencia"/>
        </w:rPr>
        <w:t xml:space="preserve">la </w:t>
      </w:r>
      <w:r w:rsidR="004F088D" w:rsidRPr="004A08A2">
        <w:rPr>
          <w:rFonts w:ascii="Roboto" w:hAnsi="Roboto" w:cs="Arial"/>
          <w:sz w:val="22"/>
          <w:szCs w:val="22"/>
          <w:lang w:val="ca-ES-valencia"/>
        </w:rPr>
        <w:t xml:space="preserve">Subsecretaria de la </w:t>
      </w:r>
      <w:r w:rsidRPr="004A08A2">
        <w:rPr>
          <w:rFonts w:ascii="Roboto" w:hAnsi="Roboto" w:cs="Arial"/>
          <w:sz w:val="22"/>
          <w:szCs w:val="22"/>
          <w:lang w:val="ca-ES-valencia"/>
        </w:rPr>
        <w:t xml:space="preserve">Presidència de la Generalitat. </w:t>
      </w:r>
    </w:p>
    <w:bookmarkEnd w:id="19"/>
    <w:p w14:paraId="74ADD39E" w14:textId="77777777" w:rsidR="00897700" w:rsidRPr="004A08A2" w:rsidRDefault="00897700" w:rsidP="004A08A2">
      <w:pPr>
        <w:pStyle w:val="Cita"/>
        <w:widowControl w:val="0"/>
        <w:suppressAutoHyphens/>
        <w:spacing w:after="120" w:line="276" w:lineRule="auto"/>
        <w:ind w:left="0" w:right="0"/>
        <w:jc w:val="both"/>
        <w:rPr>
          <w:rFonts w:ascii="Roboto" w:hAnsi="Roboto" w:cs="Arial"/>
          <w:bCs/>
          <w:sz w:val="22"/>
          <w:szCs w:val="22"/>
          <w:lang w:val="ca-ES-valencia" w:eastAsia="ca-ES-valencia"/>
        </w:rPr>
      </w:pPr>
      <w:r w:rsidRPr="004A08A2">
        <w:rPr>
          <w:rFonts w:ascii="Roboto" w:hAnsi="Roboto" w:cs="Arial"/>
          <w:bCs/>
          <w:sz w:val="22"/>
          <w:szCs w:val="22"/>
          <w:lang w:val="ca-ES-valencia" w:eastAsia="ca-ES-valencia"/>
        </w:rPr>
        <w:t>La finalitat per al tractament de dades personals és: gestió de convenis pels quals es gestionen ajudes, col·laboracions i acords de cooperació</w:t>
      </w:r>
      <w:r w:rsidRPr="004A08A2">
        <w:rPr>
          <w:rFonts w:ascii="Roboto" w:hAnsi="Roboto" w:cs="Arial"/>
          <w:sz w:val="22"/>
          <w:szCs w:val="22"/>
          <w:lang w:val="ca-ES-valencia"/>
        </w:rPr>
        <w:t>.</w:t>
      </w:r>
      <w:r w:rsidRPr="004A08A2">
        <w:rPr>
          <w:rFonts w:ascii="Roboto" w:hAnsi="Roboto" w:cs="Arial"/>
          <w:bCs/>
          <w:sz w:val="22"/>
          <w:szCs w:val="22"/>
          <w:lang w:val="ca-ES-valencia" w:eastAsia="ca-ES-valencia"/>
        </w:rPr>
        <w:t xml:space="preserve"> </w:t>
      </w:r>
    </w:p>
    <w:p w14:paraId="4B9C568C" w14:textId="77777777" w:rsidR="00897700" w:rsidRPr="00F76DA1" w:rsidRDefault="00897700" w:rsidP="004A08A2">
      <w:pPr>
        <w:pStyle w:val="Cita"/>
        <w:widowControl w:val="0"/>
        <w:suppressAutoHyphens/>
        <w:spacing w:after="120" w:line="276" w:lineRule="auto"/>
        <w:ind w:left="0" w:right="0"/>
        <w:jc w:val="both"/>
        <w:rPr>
          <w:rFonts w:ascii="Roboto" w:hAnsi="Roboto" w:cs="Arial"/>
          <w:bCs/>
          <w:sz w:val="22"/>
          <w:szCs w:val="22"/>
          <w:lang w:val="ca-ES-valencia" w:eastAsia="ca-ES-valencia"/>
        </w:rPr>
      </w:pPr>
      <w:r w:rsidRPr="004A08A2">
        <w:rPr>
          <w:rFonts w:ascii="Roboto" w:hAnsi="Roboto" w:cs="Arial"/>
          <w:bCs/>
          <w:sz w:val="22"/>
          <w:szCs w:val="22"/>
          <w:lang w:val="ca-ES-valencia" w:eastAsia="ca-ES-valencia"/>
        </w:rPr>
        <w:t xml:space="preserve">La persona interessada té dret a sol·licitar l'accés, </w:t>
      </w:r>
      <w:r w:rsidR="004F088D" w:rsidRPr="004A08A2">
        <w:rPr>
          <w:rFonts w:ascii="Roboto" w:hAnsi="Roboto" w:cs="Arial"/>
          <w:bCs/>
          <w:sz w:val="22"/>
          <w:szCs w:val="22"/>
          <w:lang w:val="ca-ES-valencia" w:eastAsia="ca-ES-valencia"/>
        </w:rPr>
        <w:t xml:space="preserve">la </w:t>
      </w:r>
      <w:r w:rsidRPr="004A08A2">
        <w:rPr>
          <w:rFonts w:ascii="Roboto" w:hAnsi="Roboto" w:cs="Arial"/>
          <w:bCs/>
          <w:sz w:val="22"/>
          <w:szCs w:val="22"/>
          <w:lang w:val="ca-ES-valencia" w:eastAsia="ca-ES-valencia"/>
        </w:rPr>
        <w:t xml:space="preserve">rectificació i </w:t>
      </w:r>
      <w:r w:rsidR="004F088D" w:rsidRPr="004A08A2">
        <w:rPr>
          <w:rFonts w:ascii="Roboto" w:hAnsi="Roboto" w:cs="Arial"/>
          <w:bCs/>
          <w:sz w:val="22"/>
          <w:szCs w:val="22"/>
          <w:lang w:val="ca-ES-valencia" w:eastAsia="ca-ES-valencia"/>
        </w:rPr>
        <w:t xml:space="preserve">la </w:t>
      </w:r>
      <w:r w:rsidRPr="004A08A2">
        <w:rPr>
          <w:rFonts w:ascii="Roboto" w:hAnsi="Roboto" w:cs="Arial"/>
          <w:bCs/>
          <w:sz w:val="22"/>
          <w:szCs w:val="22"/>
          <w:lang w:val="ca-ES-valencia" w:eastAsia="ca-ES-valencia"/>
        </w:rPr>
        <w:t xml:space="preserve">supressió de les seues dades de caràcter personal, com també </w:t>
      </w:r>
      <w:r w:rsidR="004F088D" w:rsidRPr="004A08A2">
        <w:rPr>
          <w:rFonts w:ascii="Roboto" w:hAnsi="Roboto" w:cs="Arial"/>
          <w:bCs/>
          <w:sz w:val="22"/>
          <w:szCs w:val="22"/>
          <w:lang w:val="ca-ES-valencia" w:eastAsia="ca-ES-valencia"/>
        </w:rPr>
        <w:t xml:space="preserve">a </w:t>
      </w:r>
      <w:r w:rsidRPr="004A08A2">
        <w:rPr>
          <w:rFonts w:ascii="Roboto" w:hAnsi="Roboto" w:cs="Arial"/>
          <w:bCs/>
          <w:sz w:val="22"/>
          <w:szCs w:val="22"/>
          <w:lang w:val="ca-ES-valencia" w:eastAsia="ca-ES-valencia"/>
        </w:rPr>
        <w:t xml:space="preserve">sol·licitar la limitació o </w:t>
      </w:r>
      <w:r w:rsidR="004F088D" w:rsidRPr="004A08A2">
        <w:rPr>
          <w:rFonts w:ascii="Roboto" w:hAnsi="Roboto" w:cs="Arial"/>
          <w:bCs/>
          <w:sz w:val="22"/>
          <w:szCs w:val="22"/>
          <w:lang w:val="ca-ES-valencia" w:eastAsia="ca-ES-valencia"/>
        </w:rPr>
        <w:t>l’</w:t>
      </w:r>
      <w:r w:rsidRPr="004A08A2">
        <w:rPr>
          <w:rFonts w:ascii="Roboto" w:hAnsi="Roboto" w:cs="Arial"/>
          <w:bCs/>
          <w:sz w:val="22"/>
          <w:szCs w:val="22"/>
          <w:lang w:val="ca-ES-valencia" w:eastAsia="ca-ES-valencia"/>
        </w:rPr>
        <w:t>oposició al seu tractament</w:t>
      </w:r>
      <w:r w:rsidR="00004888" w:rsidRPr="004A08A2">
        <w:rPr>
          <w:rFonts w:ascii="Roboto" w:hAnsi="Roboto" w:cs="Arial"/>
          <w:bCs/>
          <w:sz w:val="22"/>
          <w:szCs w:val="22"/>
          <w:lang w:val="ca-ES-valencia" w:eastAsia="ca-ES-valencia"/>
        </w:rPr>
        <w:t xml:space="preserve"> </w:t>
      </w:r>
      <w:r w:rsidRPr="004A08A2">
        <w:rPr>
          <w:rFonts w:ascii="Roboto" w:hAnsi="Roboto" w:cs="Arial"/>
          <w:bCs/>
          <w:sz w:val="22"/>
          <w:szCs w:val="22"/>
          <w:lang w:val="ca-ES-valencia" w:eastAsia="ca-ES-valencia"/>
        </w:rPr>
        <w:t>i a no ser objecte de decisions individuals automatitzades, de manera presencial o telemàtica, de conformitat amb el que es preveu en el següent</w:t>
      </w:r>
      <w:r w:rsidR="007D21F7">
        <w:rPr>
          <w:rFonts w:ascii="Roboto" w:hAnsi="Roboto" w:cs="Arial"/>
          <w:bCs/>
          <w:sz w:val="22"/>
          <w:szCs w:val="22"/>
          <w:lang w:val="ca-ES-valencia" w:eastAsia="ca-ES-valencia"/>
        </w:rPr>
        <w:t xml:space="preserve"> </w:t>
      </w:r>
      <w:hyperlink r:id="rId9" w:history="1">
        <w:r w:rsidR="007D21F7">
          <w:rPr>
            <w:rStyle w:val="Hipervnculo"/>
            <w:rFonts w:ascii="Roboto" w:hAnsi="Roboto" w:cs="Arial"/>
            <w:bCs/>
            <w:sz w:val="22"/>
            <w:szCs w:val="22"/>
            <w:lang w:val="ca-ES-valencia" w:eastAsia="ca-ES-valencia"/>
          </w:rPr>
          <w:t>enllaç</w:t>
        </w:r>
      </w:hyperlink>
      <w:r w:rsidR="007D21F7">
        <w:rPr>
          <w:rFonts w:ascii="Roboto" w:hAnsi="Roboto" w:cs="Arial"/>
          <w:bCs/>
          <w:sz w:val="22"/>
          <w:szCs w:val="22"/>
          <w:lang w:val="ca-ES-valencia" w:eastAsia="ca-ES-valencia"/>
        </w:rPr>
        <w:t>.</w:t>
      </w:r>
    </w:p>
    <w:p w14:paraId="47B12654" w14:textId="77777777" w:rsidR="00897700" w:rsidRPr="004A08A2" w:rsidRDefault="00004888" w:rsidP="004A08A2">
      <w:pPr>
        <w:pStyle w:val="western"/>
        <w:widowControl w:val="0"/>
        <w:suppressAutoHyphens/>
        <w:spacing w:before="0" w:beforeAutospacing="0" w:after="120"/>
        <w:ind w:firstLine="0"/>
        <w:rPr>
          <w:rFonts w:cs="Arial"/>
          <w:bCs/>
          <w:lang w:val="ca-ES-valencia"/>
        </w:rPr>
      </w:pPr>
      <w:r w:rsidRPr="004A08A2">
        <w:rPr>
          <w:rFonts w:cs="Arial"/>
          <w:bCs/>
          <w:lang w:val="ca-ES-valencia"/>
        </w:rPr>
        <w:t xml:space="preserve">Es pot </w:t>
      </w:r>
      <w:r w:rsidR="00897700" w:rsidRPr="004A08A2">
        <w:rPr>
          <w:rFonts w:cs="Arial"/>
          <w:bCs/>
          <w:lang w:val="ca-ES-valencia"/>
        </w:rPr>
        <w:t xml:space="preserve">obtindre informació més detallada en </w:t>
      </w:r>
      <w:r w:rsidR="00F76DA1">
        <w:rPr>
          <w:rFonts w:cs="Arial"/>
          <w:bCs/>
          <w:lang w:val="ca-ES-valencia"/>
        </w:rPr>
        <w:t xml:space="preserve">el </w:t>
      </w:r>
      <w:r w:rsidR="00897700" w:rsidRPr="004A08A2">
        <w:rPr>
          <w:rFonts w:cs="Arial"/>
          <w:bCs/>
          <w:lang w:val="ca-ES-valencia"/>
        </w:rPr>
        <w:t>següent</w:t>
      </w:r>
      <w:r w:rsidR="007D21F7">
        <w:rPr>
          <w:rFonts w:cs="Arial"/>
          <w:bCs/>
          <w:lang w:val="ca-ES-valencia"/>
        </w:rPr>
        <w:t xml:space="preserve"> </w:t>
      </w:r>
      <w:hyperlink r:id="rId10" w:history="1">
        <w:r w:rsidR="007D21F7" w:rsidRPr="007D21F7">
          <w:rPr>
            <w:rStyle w:val="Hipervnculo"/>
            <w:rFonts w:cs="Arial"/>
            <w:bCs/>
            <w:lang w:val="ca-ES-valencia"/>
          </w:rPr>
          <w:t>enllaç</w:t>
        </w:r>
      </w:hyperlink>
      <w:r w:rsidR="007D21F7">
        <w:rPr>
          <w:rFonts w:cs="Arial"/>
          <w:bCs/>
          <w:lang w:val="ca-ES-valencia"/>
        </w:rPr>
        <w:t>.</w:t>
      </w:r>
    </w:p>
    <w:p w14:paraId="72184CD0" w14:textId="77777777" w:rsidR="00897700" w:rsidRPr="004A08A2" w:rsidRDefault="00897700" w:rsidP="004A08A2">
      <w:pPr>
        <w:pStyle w:val="western"/>
        <w:widowControl w:val="0"/>
        <w:suppressAutoHyphens/>
        <w:spacing w:before="0" w:beforeAutospacing="0" w:after="120"/>
        <w:ind w:firstLine="0"/>
        <w:rPr>
          <w:rFonts w:cs="Arial"/>
          <w:b/>
          <w:lang w:val="ca-ES-valencia"/>
        </w:rPr>
      </w:pPr>
      <w:r w:rsidRPr="004A08A2">
        <w:rPr>
          <w:rFonts w:cs="Arial"/>
          <w:b/>
          <w:lang w:val="ca-ES-valencia"/>
        </w:rPr>
        <w:t>PER PART DE LA UNIVERSITAT:</w:t>
      </w:r>
    </w:p>
    <w:p w14:paraId="2947C1C6" w14:textId="77777777" w:rsidR="00897700" w:rsidRPr="004A08A2" w:rsidRDefault="00897700" w:rsidP="004A08A2">
      <w:pPr>
        <w:pStyle w:val="western"/>
        <w:widowControl w:val="0"/>
        <w:suppressAutoHyphens/>
        <w:spacing w:before="0" w:beforeAutospacing="0" w:after="120"/>
        <w:ind w:firstLine="0"/>
        <w:rPr>
          <w:rFonts w:cs="Arial"/>
          <w:lang w:val="ca-ES-valencia"/>
        </w:rPr>
      </w:pPr>
      <w:r w:rsidRPr="004A08A2">
        <w:rPr>
          <w:rFonts w:cs="Arial"/>
          <w:bCs/>
          <w:lang w:val="ca-ES-valencia"/>
        </w:rPr>
        <w:t>Té la condició de responsable del tractamen</w:t>
      </w:r>
      <w:r w:rsidR="003558EC" w:rsidRPr="004A08A2">
        <w:rPr>
          <w:rFonts w:cs="Arial"/>
          <w:bCs/>
          <w:lang w:val="ca-ES-valencia"/>
        </w:rPr>
        <w:t>t</w:t>
      </w:r>
      <w:r w:rsidRPr="004A08A2">
        <w:rPr>
          <w:rFonts w:cs="Arial"/>
          <w:bCs/>
          <w:lang w:val="ca-ES-valencia"/>
        </w:rPr>
        <w:t>: l</w:t>
      </w:r>
      <w:r w:rsidRPr="004A08A2">
        <w:rPr>
          <w:rFonts w:cs="Arial"/>
          <w:lang w:val="ca-ES-valencia"/>
        </w:rPr>
        <w:t xml:space="preserve">a Universitat de València - RECTORAT. Delegació de protecció de dades. Adreça: av. Blasco Ibáñez, 13, 46010 Direcció. </w:t>
      </w:r>
    </w:p>
    <w:p w14:paraId="40E1864C" w14:textId="77777777" w:rsidR="00897700" w:rsidRPr="004A08A2" w:rsidRDefault="00897700" w:rsidP="004A08A2">
      <w:pPr>
        <w:pStyle w:val="western"/>
        <w:widowControl w:val="0"/>
        <w:suppressAutoHyphens/>
        <w:spacing w:before="0" w:beforeAutospacing="0" w:after="120"/>
        <w:ind w:firstLine="0"/>
        <w:rPr>
          <w:rFonts w:cs="Arial"/>
          <w:lang w:val="ca-ES-valencia"/>
        </w:rPr>
      </w:pPr>
      <w:r w:rsidRPr="004A08A2">
        <w:rPr>
          <w:rFonts w:cs="Arial"/>
          <w:lang w:val="ca-ES-valencia"/>
        </w:rPr>
        <w:t>Per seu electrònica (</w:t>
      </w:r>
      <w:hyperlink r:id="rId11" w:history="1">
        <w:r w:rsidRPr="00F76DA1">
          <w:rPr>
            <w:rStyle w:val="Hipervnculo"/>
            <w:rFonts w:cs="Arial"/>
            <w:color w:val="auto"/>
            <w:u w:val="none"/>
            <w:lang w:val="ca-ES-valencia"/>
          </w:rPr>
          <w:t>enllaç</w:t>
        </w:r>
      </w:hyperlink>
      <w:r w:rsidRPr="004A08A2">
        <w:rPr>
          <w:rFonts w:cs="Arial"/>
          <w:lang w:val="ca-ES-valencia"/>
        </w:rPr>
        <w:t>).</w:t>
      </w:r>
    </w:p>
    <w:bookmarkEnd w:id="17"/>
    <w:p w14:paraId="26E9E262" w14:textId="77777777" w:rsidR="00897700" w:rsidRPr="004A08A2" w:rsidRDefault="00897700" w:rsidP="004A08A2">
      <w:pPr>
        <w:pStyle w:val="NormalWeb"/>
        <w:widowControl w:val="0"/>
        <w:suppressAutoHyphens/>
        <w:spacing w:beforeAutospacing="0" w:after="120" w:line="276" w:lineRule="auto"/>
        <w:ind w:firstLine="0"/>
        <w:rPr>
          <w:rFonts w:ascii="Roboto" w:hAnsi="Roboto" w:cs="Arial"/>
          <w:sz w:val="22"/>
          <w:szCs w:val="22"/>
        </w:rPr>
      </w:pPr>
      <w:r w:rsidRPr="004A08A2">
        <w:rPr>
          <w:rFonts w:ascii="Roboto" w:hAnsi="Roboto" w:cs="Arial"/>
          <w:sz w:val="22"/>
          <w:szCs w:val="22"/>
          <w:shd w:val="clear" w:color="auto" w:fill="FFFFFF"/>
        </w:rPr>
        <w:t>I atés que les parts estan d’acord amb el contingut d’este document, per deixar-ne constància i en prova de conformitat, les parts signen electrònicament en la data indicada en la signatura.</w:t>
      </w:r>
    </w:p>
    <w:p w14:paraId="759E9C18" w14:textId="77777777" w:rsidR="00897700" w:rsidRPr="004A08A2" w:rsidRDefault="00897700" w:rsidP="004A08A2">
      <w:pPr>
        <w:spacing w:after="120" w:line="276" w:lineRule="auto"/>
        <w:rPr>
          <w:rFonts w:ascii="Roboto" w:hAnsi="Roboto" w:cs="Arial"/>
          <w:sz w:val="22"/>
          <w:szCs w:val="22"/>
        </w:rPr>
      </w:pPr>
    </w:p>
    <w:tbl>
      <w:tblPr>
        <w:tblW w:w="9498" w:type="dxa"/>
        <w:tblLook w:val="04A0" w:firstRow="1" w:lastRow="0" w:firstColumn="1" w:lastColumn="0" w:noHBand="0" w:noVBand="1"/>
      </w:tblPr>
      <w:tblGrid>
        <w:gridCol w:w="4532"/>
        <w:gridCol w:w="4966"/>
      </w:tblGrid>
      <w:tr w:rsidR="00FF7748" w:rsidRPr="004A08A2" w14:paraId="6E6FEE4D" w14:textId="77777777" w:rsidTr="00E05653">
        <w:tc>
          <w:tcPr>
            <w:tcW w:w="4532" w:type="dxa"/>
            <w:shd w:val="clear" w:color="auto" w:fill="auto"/>
          </w:tcPr>
          <w:p w14:paraId="60D74465" w14:textId="77777777" w:rsidR="00897700" w:rsidRPr="00F76DA1" w:rsidRDefault="00897700" w:rsidP="004A08A2">
            <w:pPr>
              <w:pStyle w:val="western1"/>
              <w:widowControl w:val="0"/>
              <w:suppressAutoHyphens/>
              <w:spacing w:beforeAutospacing="0" w:after="120" w:line="276" w:lineRule="auto"/>
              <w:ind w:firstLine="0"/>
              <w:jc w:val="center"/>
              <w:rPr>
                <w:rFonts w:cs="Arial"/>
              </w:rPr>
            </w:pPr>
            <w:bookmarkStart w:id="20" w:name="_Hlk148700434"/>
            <w:bookmarkStart w:id="21" w:name="_Hlk148698740"/>
            <w:r w:rsidRPr="00F76DA1">
              <w:rPr>
                <w:rFonts w:cs="Arial"/>
              </w:rPr>
              <w:t>EL SECRETARI AUTON</w:t>
            </w:r>
            <w:r w:rsidR="00FF206B" w:rsidRPr="00F76DA1">
              <w:rPr>
                <w:rFonts w:cs="Arial"/>
              </w:rPr>
              <w:t>Ò</w:t>
            </w:r>
            <w:r w:rsidRPr="00F76DA1">
              <w:rPr>
                <w:rFonts w:cs="Arial"/>
              </w:rPr>
              <w:t>MIC DE RELACIONS INSTITUCIONALS I TRANSPARÈNCIA</w:t>
            </w:r>
          </w:p>
          <w:bookmarkEnd w:id="20"/>
          <w:p w14:paraId="3D67C450" w14:textId="77777777" w:rsidR="00897700" w:rsidRPr="00F76DA1" w:rsidRDefault="00897700" w:rsidP="004A08A2">
            <w:pPr>
              <w:pStyle w:val="western1"/>
              <w:widowControl w:val="0"/>
              <w:suppressAutoHyphens/>
              <w:spacing w:beforeAutospacing="0" w:after="120" w:line="276" w:lineRule="auto"/>
              <w:ind w:firstLine="0"/>
              <w:jc w:val="center"/>
              <w:rPr>
                <w:rFonts w:cs="Arial"/>
              </w:rPr>
            </w:pPr>
          </w:p>
          <w:p w14:paraId="50E300EF" w14:textId="77777777" w:rsidR="00897700" w:rsidRPr="00F76DA1" w:rsidRDefault="00897700" w:rsidP="004A08A2">
            <w:pPr>
              <w:pStyle w:val="western1"/>
              <w:widowControl w:val="0"/>
              <w:suppressAutoHyphens/>
              <w:spacing w:beforeAutospacing="0" w:after="120" w:line="276" w:lineRule="auto"/>
              <w:ind w:firstLine="0"/>
              <w:jc w:val="center"/>
              <w:rPr>
                <w:rFonts w:cs="Arial"/>
                <w:i/>
                <w:iCs/>
              </w:rPr>
            </w:pPr>
          </w:p>
        </w:tc>
        <w:tc>
          <w:tcPr>
            <w:tcW w:w="4966" w:type="dxa"/>
            <w:shd w:val="clear" w:color="auto" w:fill="auto"/>
          </w:tcPr>
          <w:p w14:paraId="2FA7C2CB" w14:textId="77777777" w:rsidR="00897700" w:rsidRPr="004A08A2" w:rsidRDefault="00897700" w:rsidP="007B579C">
            <w:pPr>
              <w:pStyle w:val="western1"/>
              <w:widowControl w:val="0"/>
              <w:suppressAutoHyphens/>
              <w:spacing w:beforeAutospacing="0" w:after="0" w:line="276" w:lineRule="auto"/>
              <w:ind w:left="185" w:firstLine="0"/>
              <w:jc w:val="center"/>
              <w:rPr>
                <w:rFonts w:cs="Arial"/>
              </w:rPr>
            </w:pPr>
            <w:r w:rsidRPr="004A08A2">
              <w:rPr>
                <w:rFonts w:cs="Arial"/>
              </w:rPr>
              <w:t>LA UNIVERSITAT DE VALÈNCIA</w:t>
            </w:r>
          </w:p>
          <w:p w14:paraId="51E8A3C9" w14:textId="77777777" w:rsidR="00897700" w:rsidRPr="004A08A2" w:rsidRDefault="00897700" w:rsidP="007B579C">
            <w:pPr>
              <w:pStyle w:val="western1"/>
              <w:widowControl w:val="0"/>
              <w:suppressAutoHyphens/>
              <w:spacing w:beforeAutospacing="0" w:after="120" w:line="276" w:lineRule="auto"/>
              <w:ind w:left="185" w:firstLine="0"/>
              <w:jc w:val="center"/>
              <w:rPr>
                <w:rFonts w:cs="Arial"/>
              </w:rPr>
            </w:pPr>
            <w:r w:rsidRPr="004A08A2">
              <w:rPr>
                <w:rFonts w:cs="Arial"/>
              </w:rPr>
              <w:t>ESTUDI GENERAL</w:t>
            </w:r>
          </w:p>
          <w:p w14:paraId="64E03F24" w14:textId="77777777" w:rsidR="00897700" w:rsidRPr="004A08A2" w:rsidRDefault="00897700" w:rsidP="004A08A2">
            <w:pPr>
              <w:pStyle w:val="western1"/>
              <w:widowControl w:val="0"/>
              <w:suppressAutoHyphens/>
              <w:spacing w:beforeAutospacing="0" w:after="120" w:line="276" w:lineRule="auto"/>
              <w:ind w:firstLine="0"/>
              <w:jc w:val="center"/>
              <w:rPr>
                <w:rFonts w:cs="Arial"/>
              </w:rPr>
            </w:pPr>
          </w:p>
          <w:p w14:paraId="09E34237" w14:textId="77777777" w:rsidR="00897700" w:rsidRPr="004A08A2" w:rsidRDefault="00897700" w:rsidP="004A08A2">
            <w:pPr>
              <w:pStyle w:val="western1"/>
              <w:widowControl w:val="0"/>
              <w:suppressAutoHyphens/>
              <w:spacing w:beforeAutospacing="0" w:after="120" w:line="276" w:lineRule="auto"/>
              <w:ind w:firstLine="0"/>
              <w:rPr>
                <w:rFonts w:cs="Arial"/>
              </w:rPr>
            </w:pPr>
          </w:p>
        </w:tc>
      </w:tr>
      <w:bookmarkEnd w:id="21"/>
    </w:tbl>
    <w:p w14:paraId="5715F443" w14:textId="77777777" w:rsidR="00897700" w:rsidRPr="004A08A2" w:rsidRDefault="00897700" w:rsidP="004A08A2">
      <w:pPr>
        <w:pStyle w:val="Standard"/>
        <w:widowControl w:val="0"/>
        <w:spacing w:after="120" w:line="276" w:lineRule="auto"/>
        <w:jc w:val="both"/>
        <w:rPr>
          <w:rFonts w:ascii="Roboto" w:hAnsi="Roboto" w:cs="Arial"/>
          <w:sz w:val="22"/>
          <w:szCs w:val="22"/>
          <w:lang w:val="ca-ES-valencia"/>
        </w:rPr>
      </w:pPr>
    </w:p>
    <w:sectPr w:rsidR="00897700" w:rsidRPr="004A08A2" w:rsidSect="00123FFA">
      <w:headerReference w:type="default" r:id="rId12"/>
      <w:footerReference w:type="default" r:id="rId13"/>
      <w:headerReference w:type="first" r:id="rId14"/>
      <w:pgSz w:w="11906" w:h="16838"/>
      <w:pgMar w:top="1701" w:right="1134" w:bottom="851"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863A8" w14:textId="77777777" w:rsidR="00423125" w:rsidRDefault="00423125">
      <w:r>
        <w:separator/>
      </w:r>
    </w:p>
  </w:endnote>
  <w:endnote w:type="continuationSeparator" w:id="0">
    <w:p w14:paraId="605E8E59" w14:textId="77777777" w:rsidR="00423125" w:rsidRDefault="00423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panose1 w:val="02000000000000000000"/>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C3DB9" w14:textId="77777777" w:rsidR="00FF206B" w:rsidRPr="00123FFA" w:rsidRDefault="00C118B3" w:rsidP="00C118B3">
    <w:pPr>
      <w:pStyle w:val="Piedepgina"/>
      <w:jc w:val="center"/>
      <w:rPr>
        <w:rFonts w:ascii="Roboto" w:hAnsi="Roboto" w:cs="Arial"/>
        <w:i/>
        <w:iCs/>
        <w:sz w:val="18"/>
        <w:szCs w:val="18"/>
        <w:lang w:val="ca-ES-valencia"/>
      </w:rPr>
    </w:pPr>
    <w:r w:rsidRPr="00123FFA">
      <w:rPr>
        <w:rFonts w:ascii="Roboto" w:hAnsi="Roboto" w:cs="Arial"/>
        <w:i/>
        <w:iCs/>
        <w:sz w:val="18"/>
        <w:szCs w:val="18"/>
        <w:lang w:val="ca-ES-valencia"/>
      </w:rPr>
      <w:t xml:space="preserve">Pàgina </w:t>
    </w:r>
    <w:r w:rsidRPr="00123FFA">
      <w:rPr>
        <w:rFonts w:ascii="Roboto" w:hAnsi="Roboto" w:cs="Arial"/>
        <w:i/>
        <w:iCs/>
        <w:sz w:val="18"/>
        <w:szCs w:val="18"/>
        <w:lang w:val="ca-ES-valencia"/>
      </w:rPr>
      <w:fldChar w:fldCharType="begin"/>
    </w:r>
    <w:r w:rsidRPr="00123FFA">
      <w:rPr>
        <w:rFonts w:ascii="Roboto" w:hAnsi="Roboto" w:cs="Arial"/>
        <w:i/>
        <w:iCs/>
        <w:sz w:val="18"/>
        <w:szCs w:val="18"/>
        <w:lang w:val="ca-ES-valencia"/>
      </w:rPr>
      <w:instrText>PAGE  \* Arabic  \* MERGEFORMAT</w:instrText>
    </w:r>
    <w:r w:rsidRPr="00123FFA">
      <w:rPr>
        <w:rFonts w:ascii="Roboto" w:hAnsi="Roboto" w:cs="Arial"/>
        <w:i/>
        <w:iCs/>
        <w:sz w:val="18"/>
        <w:szCs w:val="18"/>
        <w:lang w:val="ca-ES-valencia"/>
      </w:rPr>
      <w:fldChar w:fldCharType="separate"/>
    </w:r>
    <w:r w:rsidRPr="00123FFA">
      <w:rPr>
        <w:rFonts w:ascii="Roboto" w:hAnsi="Roboto" w:cs="Arial"/>
        <w:i/>
        <w:iCs/>
        <w:sz w:val="18"/>
        <w:szCs w:val="18"/>
        <w:lang w:val="ca-ES-valencia"/>
      </w:rPr>
      <w:t>1</w:t>
    </w:r>
    <w:r w:rsidRPr="00123FFA">
      <w:rPr>
        <w:rFonts w:ascii="Roboto" w:hAnsi="Roboto" w:cs="Arial"/>
        <w:i/>
        <w:iCs/>
        <w:sz w:val="18"/>
        <w:szCs w:val="18"/>
        <w:lang w:val="ca-ES-valencia"/>
      </w:rPr>
      <w:fldChar w:fldCharType="end"/>
    </w:r>
    <w:r w:rsidRPr="00123FFA">
      <w:rPr>
        <w:rFonts w:ascii="Roboto" w:hAnsi="Roboto" w:cs="Arial"/>
        <w:i/>
        <w:iCs/>
        <w:sz w:val="18"/>
        <w:szCs w:val="18"/>
        <w:lang w:val="ca-ES-valencia"/>
      </w:rPr>
      <w:t xml:space="preserve"> d</w:t>
    </w:r>
    <w:r w:rsidR="00B21620">
      <w:rPr>
        <w:rFonts w:ascii="Roboto" w:hAnsi="Roboto" w:cs="Arial"/>
        <w:i/>
        <w:iCs/>
        <w:sz w:val="18"/>
        <w:szCs w:val="18"/>
        <w:lang w:val="ca-ES-valencia"/>
      </w:rPr>
      <w:t>’</w:t>
    </w:r>
    <w:r w:rsidRPr="00123FFA">
      <w:rPr>
        <w:rFonts w:ascii="Roboto" w:hAnsi="Roboto" w:cs="Arial"/>
        <w:i/>
        <w:iCs/>
        <w:sz w:val="18"/>
        <w:szCs w:val="18"/>
        <w:lang w:val="ca-ES-valencia"/>
      </w:rPr>
      <w:fldChar w:fldCharType="begin"/>
    </w:r>
    <w:r w:rsidRPr="00123FFA">
      <w:rPr>
        <w:rFonts w:ascii="Roboto" w:hAnsi="Roboto" w:cs="Arial"/>
        <w:i/>
        <w:iCs/>
        <w:sz w:val="18"/>
        <w:szCs w:val="18"/>
        <w:lang w:val="ca-ES-valencia"/>
      </w:rPr>
      <w:instrText>NUMPAGES  \* Arabic  \* MERGEFORMAT</w:instrText>
    </w:r>
    <w:r w:rsidRPr="00123FFA">
      <w:rPr>
        <w:rFonts w:ascii="Roboto" w:hAnsi="Roboto" w:cs="Arial"/>
        <w:i/>
        <w:iCs/>
        <w:sz w:val="18"/>
        <w:szCs w:val="18"/>
        <w:lang w:val="ca-ES-valencia"/>
      </w:rPr>
      <w:fldChar w:fldCharType="separate"/>
    </w:r>
    <w:r w:rsidRPr="00123FFA">
      <w:rPr>
        <w:rFonts w:ascii="Roboto" w:hAnsi="Roboto" w:cs="Arial"/>
        <w:i/>
        <w:iCs/>
        <w:sz w:val="18"/>
        <w:szCs w:val="18"/>
        <w:lang w:val="ca-ES-valencia"/>
      </w:rPr>
      <w:t>2</w:t>
    </w:r>
    <w:r w:rsidRPr="00123FFA">
      <w:rPr>
        <w:rFonts w:ascii="Roboto" w:hAnsi="Roboto" w:cs="Arial"/>
        <w:i/>
        <w:iCs/>
        <w:sz w:val="18"/>
        <w:szCs w:val="18"/>
        <w:lang w:val="ca-ES-valenci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88496" w14:textId="77777777" w:rsidR="00423125" w:rsidRDefault="00423125">
      <w:r>
        <w:rPr>
          <w:color w:val="000000"/>
        </w:rPr>
        <w:separator/>
      </w:r>
    </w:p>
  </w:footnote>
  <w:footnote w:type="continuationSeparator" w:id="0">
    <w:p w14:paraId="6E6F943D" w14:textId="77777777" w:rsidR="00423125" w:rsidRDefault="00423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B6B5F" w14:textId="77777777" w:rsidR="00770C03" w:rsidRDefault="00C118B3" w:rsidP="00C118B3">
    <w:pPr>
      <w:pStyle w:val="Encabezado"/>
      <w:ind w:left="-833" w:right="851"/>
      <w:jc w:val="right"/>
    </w:pPr>
    <w:r>
      <w:rPr>
        <w:noProof/>
      </w:rPr>
      <w:drawing>
        <wp:anchor distT="0" distB="0" distL="114300" distR="114300" simplePos="0" relativeHeight="251662336" behindDoc="1" locked="0" layoutInCell="1" allowOverlap="1" wp14:anchorId="53506412" wp14:editId="4E1BDE34">
          <wp:simplePos x="0" y="0"/>
          <wp:positionH relativeFrom="column">
            <wp:posOffset>4232910</wp:posOffset>
          </wp:positionH>
          <wp:positionV relativeFrom="paragraph">
            <wp:posOffset>10795</wp:posOffset>
          </wp:positionV>
          <wp:extent cx="1790700" cy="530187"/>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530187"/>
                  </a:xfrm>
                  <a:prstGeom prst="rect">
                    <a:avLst/>
                  </a:prstGeom>
                  <a:noFill/>
                </pic:spPr>
              </pic:pic>
            </a:graphicData>
          </a:graphic>
          <wp14:sizeRelH relativeFrom="margin">
            <wp14:pctWidth>0</wp14:pctWidth>
          </wp14:sizeRelH>
          <wp14:sizeRelV relativeFrom="margin">
            <wp14:pctHeight>0</wp14:pctHeight>
          </wp14:sizeRelV>
        </wp:anchor>
      </w:drawing>
    </w:r>
    <w:r w:rsidRPr="00A60B00">
      <w:rPr>
        <w:rFonts w:ascii="Roboto" w:hAnsi="Roboto" w:cs="Times New Roman"/>
        <w:noProof/>
        <w:color w:val="C00000"/>
        <w:sz w:val="16"/>
        <w:szCs w:val="16"/>
        <w:lang w:val="ca-ES-valencia" w:eastAsia="es-ES_tradnl"/>
      </w:rPr>
      <w:drawing>
        <wp:anchor distT="0" distB="0" distL="114300" distR="114300" simplePos="0" relativeHeight="251664384" behindDoc="1" locked="0" layoutInCell="1" allowOverlap="1" wp14:anchorId="1E285EAA" wp14:editId="0DC45735">
          <wp:simplePos x="0" y="0"/>
          <wp:positionH relativeFrom="margin">
            <wp:align>left</wp:align>
          </wp:positionH>
          <wp:positionV relativeFrom="paragraph">
            <wp:posOffset>-111125</wp:posOffset>
          </wp:positionV>
          <wp:extent cx="1478915" cy="647700"/>
          <wp:effectExtent l="0" t="0" r="6985" b="0"/>
          <wp:wrapNone/>
          <wp:docPr id="2" name="Imagen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1478915" cy="647700"/>
                  </a:xfrm>
                  <a:prstGeom prst="rect">
                    <a:avLst/>
                  </a:prstGeom>
                  <a:noFill/>
                  <a:ln>
                    <a:noFill/>
                    <a:prstDash/>
                  </a:ln>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46FB8" w14:textId="77777777" w:rsidR="00770C03" w:rsidRPr="004A08A2" w:rsidRDefault="004A08A2">
    <w:pPr>
      <w:pStyle w:val="Standard"/>
      <w:rPr>
        <w:rFonts w:ascii="Roboto" w:hAnsi="Roboto"/>
      </w:rPr>
    </w:pPr>
    <w:r w:rsidRPr="004A08A2">
      <w:rPr>
        <w:rFonts w:ascii="Roboto" w:hAnsi="Roboto"/>
        <w:noProof/>
      </w:rPr>
      <w:drawing>
        <wp:anchor distT="0" distB="0" distL="114300" distR="114300" simplePos="0" relativeHeight="251659264" behindDoc="1" locked="0" layoutInCell="1" allowOverlap="1" wp14:anchorId="40524F9D" wp14:editId="30C51F31">
          <wp:simplePos x="0" y="0"/>
          <wp:positionH relativeFrom="column">
            <wp:posOffset>3809365</wp:posOffset>
          </wp:positionH>
          <wp:positionV relativeFrom="paragraph">
            <wp:posOffset>34925</wp:posOffset>
          </wp:positionV>
          <wp:extent cx="2133600" cy="631825"/>
          <wp:effectExtent l="0" t="0" r="0"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3600" cy="631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08A2">
      <w:rPr>
        <w:rFonts w:ascii="Roboto" w:hAnsi="Roboto"/>
        <w:noProof/>
      </w:rPr>
      <w:drawing>
        <wp:anchor distT="0" distB="0" distL="114300" distR="114300" simplePos="0" relativeHeight="251661312" behindDoc="0" locked="0" layoutInCell="1" allowOverlap="1" wp14:anchorId="154A5686" wp14:editId="5FE5FD3D">
          <wp:simplePos x="0" y="0"/>
          <wp:positionH relativeFrom="margin">
            <wp:posOffset>71755</wp:posOffset>
          </wp:positionH>
          <wp:positionV relativeFrom="paragraph">
            <wp:posOffset>-12700</wp:posOffset>
          </wp:positionV>
          <wp:extent cx="1478915" cy="647700"/>
          <wp:effectExtent l="0" t="0" r="0" b="0"/>
          <wp:wrapThrough wrapText="bothSides">
            <wp:wrapPolygon edited="0">
              <wp:start x="0" y="0"/>
              <wp:lineTo x="0" y="20965"/>
              <wp:lineTo x="21424" y="20965"/>
              <wp:lineTo x="21424" y="0"/>
              <wp:lineTo x="0" y="0"/>
            </wp:wrapPolygon>
          </wp:wrapThrough>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8915" cy="647700"/>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5FEEDB1B" w14:textId="77777777" w:rsidR="00D53E11" w:rsidRPr="004A08A2" w:rsidRDefault="00D53E11">
    <w:pPr>
      <w:pStyle w:val="Standard"/>
      <w:rPr>
        <w:rFonts w:ascii="Roboto" w:hAnsi="Roboto"/>
      </w:rPr>
    </w:pPr>
  </w:p>
  <w:p w14:paraId="69587EFC" w14:textId="77777777" w:rsidR="00D53E11" w:rsidRPr="004A08A2" w:rsidRDefault="00D53E11">
    <w:pPr>
      <w:pStyle w:val="Standard"/>
      <w:rPr>
        <w:rFonts w:ascii="Roboto" w:hAnsi="Roboto"/>
      </w:rPr>
    </w:pPr>
  </w:p>
  <w:p w14:paraId="030C8422" w14:textId="77777777" w:rsidR="00D53E11" w:rsidRPr="004A08A2" w:rsidRDefault="00D53E11">
    <w:pPr>
      <w:pStyle w:val="Standard"/>
      <w:rPr>
        <w:rFonts w:ascii="Roboto" w:hAnsi="Roboto"/>
      </w:rPr>
    </w:pPr>
  </w:p>
  <w:p w14:paraId="1235C620" w14:textId="77777777" w:rsidR="00D53E11" w:rsidRPr="004A08A2" w:rsidRDefault="00D53E11">
    <w:pPr>
      <w:pStyle w:val="Standard"/>
      <w:rPr>
        <w:rFonts w:ascii="Roboto" w:hAnsi="Robo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F0D99"/>
    <w:multiLevelType w:val="hybridMultilevel"/>
    <w:tmpl w:val="F3E668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ascii="Roboto" w:eastAsia="Times New Roman" w:hAnsi="Roboto" w:cs="Arial"/>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254AF2"/>
    <w:multiLevelType w:val="hybridMultilevel"/>
    <w:tmpl w:val="AB042376"/>
    <w:lvl w:ilvl="0" w:tplc="746E33C6">
      <w:start w:val="2"/>
      <w:numFmt w:val="decimal"/>
      <w:lvlText w:val="%1."/>
      <w:lvlJc w:val="left"/>
      <w:pPr>
        <w:ind w:left="360" w:firstLine="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B000D85"/>
    <w:multiLevelType w:val="hybridMultilevel"/>
    <w:tmpl w:val="C9D0B2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A84BB3"/>
    <w:multiLevelType w:val="multilevel"/>
    <w:tmpl w:val="88EAFC58"/>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15:restartNumberingAfterBreak="0">
    <w:nsid w:val="2BCC5E1C"/>
    <w:multiLevelType w:val="hybridMultilevel"/>
    <w:tmpl w:val="680CEE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420000D"/>
    <w:multiLevelType w:val="hybridMultilevel"/>
    <w:tmpl w:val="7F1A6B90"/>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E883A8D"/>
    <w:multiLevelType w:val="hybridMultilevel"/>
    <w:tmpl w:val="6A34BE9A"/>
    <w:lvl w:ilvl="0" w:tplc="AB42B2D0">
      <w:start w:val="2"/>
      <w:numFmt w:val="lowerLetter"/>
      <w:lvlText w:val="%1)"/>
      <w:lvlJc w:val="left"/>
      <w:pPr>
        <w:ind w:left="2340" w:hanging="360"/>
      </w:pPr>
      <w:rPr>
        <w:rFonts w:hint="default"/>
      </w:r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7" w15:restartNumberingAfterBreak="0">
    <w:nsid w:val="4CD82DA1"/>
    <w:multiLevelType w:val="multilevel"/>
    <w:tmpl w:val="656C4924"/>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 w15:restartNumberingAfterBreak="0">
    <w:nsid w:val="50D82742"/>
    <w:multiLevelType w:val="multilevel"/>
    <w:tmpl w:val="F3E6681E"/>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340" w:hanging="360"/>
      </w:pPr>
      <w:rPr>
        <w:rFonts w:ascii="Roboto" w:eastAsia="Times New Roman" w:hAnsi="Roboto" w:cs="Arial"/>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3511B05"/>
    <w:multiLevelType w:val="hybridMultilevel"/>
    <w:tmpl w:val="69EE53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0254329"/>
    <w:multiLevelType w:val="hybridMultilevel"/>
    <w:tmpl w:val="467A101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AC802672">
      <w:start w:val="1"/>
      <w:numFmt w:val="lowerLetter"/>
      <w:lvlText w:val="%3)"/>
      <w:lvlJc w:val="left"/>
      <w:pPr>
        <w:ind w:left="2340" w:hanging="360"/>
      </w:pPr>
      <w:rPr>
        <w:rFonts w:ascii="Roboto" w:eastAsia="Times New Roman" w:hAnsi="Roboto" w:cs="Arial"/>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9C62CE7"/>
    <w:multiLevelType w:val="hybridMultilevel"/>
    <w:tmpl w:val="D3CE10EC"/>
    <w:lvl w:ilvl="0" w:tplc="0448A274">
      <w:start w:val="2"/>
      <w:numFmt w:val="decimal"/>
      <w:lvlText w:val="%1."/>
      <w:lvlJc w:val="left"/>
      <w:pPr>
        <w:ind w:left="360" w:firstLine="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D487822"/>
    <w:multiLevelType w:val="hybridMultilevel"/>
    <w:tmpl w:val="09CE8D3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046762895">
    <w:abstractNumId w:val="7"/>
  </w:num>
  <w:num w:numId="2" w16cid:durableId="614168131">
    <w:abstractNumId w:val="3"/>
  </w:num>
  <w:num w:numId="3" w16cid:durableId="1134522717">
    <w:abstractNumId w:val="10"/>
  </w:num>
  <w:num w:numId="4" w16cid:durableId="1437746142">
    <w:abstractNumId w:val="12"/>
  </w:num>
  <w:num w:numId="5" w16cid:durableId="1660890600">
    <w:abstractNumId w:val="9"/>
  </w:num>
  <w:num w:numId="6" w16cid:durableId="1570382516">
    <w:abstractNumId w:val="2"/>
  </w:num>
  <w:num w:numId="7" w16cid:durableId="249242400">
    <w:abstractNumId w:val="1"/>
  </w:num>
  <w:num w:numId="8" w16cid:durableId="797642980">
    <w:abstractNumId w:val="11"/>
  </w:num>
  <w:num w:numId="9" w16cid:durableId="778841226">
    <w:abstractNumId w:val="5"/>
  </w:num>
  <w:num w:numId="10" w16cid:durableId="1935242755">
    <w:abstractNumId w:val="4"/>
  </w:num>
  <w:num w:numId="11" w16cid:durableId="1265960226">
    <w:abstractNumId w:val="0"/>
  </w:num>
  <w:num w:numId="12" w16cid:durableId="1308122996">
    <w:abstractNumId w:val="8"/>
  </w:num>
  <w:num w:numId="13" w16cid:durableId="12770566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BF"/>
    <w:rsid w:val="000001E3"/>
    <w:rsid w:val="00004888"/>
    <w:rsid w:val="000668DA"/>
    <w:rsid w:val="00087603"/>
    <w:rsid w:val="000A54F1"/>
    <w:rsid w:val="000A644D"/>
    <w:rsid w:val="000C04A9"/>
    <w:rsid w:val="000F6273"/>
    <w:rsid w:val="001170D3"/>
    <w:rsid w:val="00120D41"/>
    <w:rsid w:val="00123FFA"/>
    <w:rsid w:val="00130052"/>
    <w:rsid w:val="00153497"/>
    <w:rsid w:val="001606BE"/>
    <w:rsid w:val="00180D08"/>
    <w:rsid w:val="00197E31"/>
    <w:rsid w:val="001B3452"/>
    <w:rsid w:val="001C6DA1"/>
    <w:rsid w:val="001E7535"/>
    <w:rsid w:val="00260B61"/>
    <w:rsid w:val="002750C1"/>
    <w:rsid w:val="00327777"/>
    <w:rsid w:val="003558EC"/>
    <w:rsid w:val="003D47B5"/>
    <w:rsid w:val="003F3335"/>
    <w:rsid w:val="003F5090"/>
    <w:rsid w:val="00423125"/>
    <w:rsid w:val="00433411"/>
    <w:rsid w:val="004451F6"/>
    <w:rsid w:val="00465D12"/>
    <w:rsid w:val="00480C90"/>
    <w:rsid w:val="004A08A2"/>
    <w:rsid w:val="004A4ADA"/>
    <w:rsid w:val="004C0383"/>
    <w:rsid w:val="004D49EA"/>
    <w:rsid w:val="004E75D7"/>
    <w:rsid w:val="004F088D"/>
    <w:rsid w:val="004F0E73"/>
    <w:rsid w:val="004F3875"/>
    <w:rsid w:val="004F4D5F"/>
    <w:rsid w:val="005303BF"/>
    <w:rsid w:val="0055322F"/>
    <w:rsid w:val="0055352C"/>
    <w:rsid w:val="005A1F2B"/>
    <w:rsid w:val="005F0DD1"/>
    <w:rsid w:val="005F1D21"/>
    <w:rsid w:val="00692A49"/>
    <w:rsid w:val="006A16E5"/>
    <w:rsid w:val="006A173F"/>
    <w:rsid w:val="006A5902"/>
    <w:rsid w:val="006C1592"/>
    <w:rsid w:val="006C3A43"/>
    <w:rsid w:val="006E6F0D"/>
    <w:rsid w:val="00717214"/>
    <w:rsid w:val="00726846"/>
    <w:rsid w:val="00726F58"/>
    <w:rsid w:val="00770C03"/>
    <w:rsid w:val="007718F0"/>
    <w:rsid w:val="0078685A"/>
    <w:rsid w:val="007A129E"/>
    <w:rsid w:val="007B579C"/>
    <w:rsid w:val="007B5CC5"/>
    <w:rsid w:val="007D21F7"/>
    <w:rsid w:val="007F2835"/>
    <w:rsid w:val="00831291"/>
    <w:rsid w:val="00831EE2"/>
    <w:rsid w:val="0084327C"/>
    <w:rsid w:val="00883FB7"/>
    <w:rsid w:val="00897700"/>
    <w:rsid w:val="008B66B8"/>
    <w:rsid w:val="008B66D8"/>
    <w:rsid w:val="00907973"/>
    <w:rsid w:val="00937B91"/>
    <w:rsid w:val="00942C54"/>
    <w:rsid w:val="009B12D8"/>
    <w:rsid w:val="009D6BAA"/>
    <w:rsid w:val="00A21360"/>
    <w:rsid w:val="00A62185"/>
    <w:rsid w:val="00A72894"/>
    <w:rsid w:val="00A90B78"/>
    <w:rsid w:val="00AA1998"/>
    <w:rsid w:val="00AA3D94"/>
    <w:rsid w:val="00B117B0"/>
    <w:rsid w:val="00B13A1C"/>
    <w:rsid w:val="00B162C6"/>
    <w:rsid w:val="00B20151"/>
    <w:rsid w:val="00B21620"/>
    <w:rsid w:val="00B37AE8"/>
    <w:rsid w:val="00B872E0"/>
    <w:rsid w:val="00BE13A0"/>
    <w:rsid w:val="00BE455F"/>
    <w:rsid w:val="00C118B3"/>
    <w:rsid w:val="00C466B3"/>
    <w:rsid w:val="00CC48BA"/>
    <w:rsid w:val="00CF5F10"/>
    <w:rsid w:val="00D53E11"/>
    <w:rsid w:val="00D92391"/>
    <w:rsid w:val="00DB617D"/>
    <w:rsid w:val="00DB6255"/>
    <w:rsid w:val="00DC4270"/>
    <w:rsid w:val="00DF2FB0"/>
    <w:rsid w:val="00E05653"/>
    <w:rsid w:val="00E73EFB"/>
    <w:rsid w:val="00E76C97"/>
    <w:rsid w:val="00E94081"/>
    <w:rsid w:val="00EA456D"/>
    <w:rsid w:val="00F13C12"/>
    <w:rsid w:val="00F52A19"/>
    <w:rsid w:val="00F76DA1"/>
    <w:rsid w:val="00F76F7E"/>
    <w:rsid w:val="00F77094"/>
    <w:rsid w:val="00F905C2"/>
    <w:rsid w:val="00FA3B0A"/>
    <w:rsid w:val="00FB1B2E"/>
    <w:rsid w:val="00FC30CA"/>
    <w:rsid w:val="00FC7959"/>
    <w:rsid w:val="00FF206B"/>
    <w:rsid w:val="00FF77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7B14B"/>
  <w15:docId w15:val="{3C86D640-D96B-4580-8A01-2AFF2EAA6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sz w:val="24"/>
      <w:szCs w:val="24"/>
      <w:lang w:val="es-ES_tradnl" w:eastAsia="en-US"/>
    </w:rPr>
  </w:style>
  <w:style w:type="paragraph" w:styleId="Ttulo1">
    <w:name w:val="heading 1"/>
    <w:basedOn w:val="Normal"/>
    <w:link w:val="Ttulo1Car"/>
    <w:uiPriority w:val="9"/>
    <w:qFormat/>
    <w:rsid w:val="00897700"/>
    <w:pPr>
      <w:widowControl/>
      <w:suppressAutoHyphens w:val="0"/>
      <w:autoSpaceDN/>
      <w:ind w:left="115"/>
      <w:textAlignment w:val="auto"/>
      <w:outlineLvl w:val="0"/>
    </w:pPr>
    <w:rPr>
      <w:rFonts w:cs="Calibri"/>
      <w:b/>
      <w:bCs/>
      <w:lang w:val="ca-ES-valencia"/>
    </w:rPr>
  </w:style>
  <w:style w:type="paragraph" w:styleId="Ttulo3">
    <w:name w:val="heading 3"/>
    <w:basedOn w:val="Normal"/>
    <w:next w:val="Normal"/>
    <w:link w:val="Ttulo3Car"/>
    <w:uiPriority w:val="9"/>
    <w:unhideWhenUsed/>
    <w:qFormat/>
    <w:rsid w:val="00897700"/>
    <w:pPr>
      <w:keepNext/>
      <w:keepLines/>
      <w:widowControl/>
      <w:suppressAutoHyphens w:val="0"/>
      <w:autoSpaceDN/>
      <w:spacing w:before="40"/>
      <w:textAlignment w:val="auto"/>
      <w:outlineLvl w:val="2"/>
    </w:pPr>
    <w:rPr>
      <w:rFonts w:ascii="Cambria" w:eastAsia="Cambria" w:hAnsi="Cambria" w:cs="Cambria"/>
      <w:color w:val="243F60"/>
      <w:lang w:val="ca-ES-valenc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pPr>
      <w:suppressAutoHyphens/>
      <w:autoSpaceDN w:val="0"/>
      <w:textAlignment w:val="baseline"/>
    </w:pPr>
    <w:rPr>
      <w:sz w:val="24"/>
      <w:szCs w:val="24"/>
      <w:lang w:val="es-ES_tradnl"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table" w:styleId="Tablaconcuadrcula">
    <w:name w:val="Table Grid"/>
    <w:basedOn w:val="Tablanormal"/>
    <w:uiPriority w:val="39"/>
    <w:rsid w:val="00B37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D53E11"/>
    <w:rPr>
      <w:sz w:val="24"/>
      <w:szCs w:val="24"/>
      <w:lang w:val="es-ES_tradnl" w:eastAsia="en-US"/>
    </w:rPr>
  </w:style>
  <w:style w:type="character" w:customStyle="1" w:styleId="Ttulo1Car">
    <w:name w:val="Título 1 Car"/>
    <w:link w:val="Ttulo1"/>
    <w:uiPriority w:val="9"/>
    <w:rsid w:val="00897700"/>
    <w:rPr>
      <w:rFonts w:cs="Calibri"/>
      <w:b/>
      <w:bCs/>
      <w:sz w:val="24"/>
      <w:szCs w:val="24"/>
      <w:lang w:val="ca-ES-valencia" w:eastAsia="en-US"/>
    </w:rPr>
  </w:style>
  <w:style w:type="character" w:customStyle="1" w:styleId="Ttulo3Car">
    <w:name w:val="Título 3 Car"/>
    <w:link w:val="Ttulo3"/>
    <w:uiPriority w:val="9"/>
    <w:qFormat/>
    <w:rsid w:val="00897700"/>
    <w:rPr>
      <w:rFonts w:ascii="Cambria" w:eastAsia="Cambria" w:hAnsi="Cambria" w:cs="Cambria"/>
      <w:color w:val="243F60"/>
      <w:sz w:val="24"/>
      <w:szCs w:val="24"/>
      <w:lang w:val="ca-ES-valencia" w:eastAsia="en-US"/>
    </w:rPr>
  </w:style>
  <w:style w:type="character" w:customStyle="1" w:styleId="EnlacedeInternet">
    <w:name w:val="Enlace de Internet"/>
    <w:uiPriority w:val="99"/>
    <w:unhideWhenUsed/>
    <w:rsid w:val="00897700"/>
    <w:rPr>
      <w:color w:val="000080"/>
      <w:u w:val="single"/>
    </w:rPr>
  </w:style>
  <w:style w:type="paragraph" w:styleId="Textoindependiente">
    <w:name w:val="Body Text"/>
    <w:basedOn w:val="Normal"/>
    <w:link w:val="TextoindependienteCar"/>
    <w:uiPriority w:val="1"/>
    <w:qFormat/>
    <w:rsid w:val="00897700"/>
    <w:pPr>
      <w:widowControl/>
      <w:suppressAutoHyphens w:val="0"/>
      <w:autoSpaceDN/>
      <w:textAlignment w:val="auto"/>
    </w:pPr>
    <w:rPr>
      <w:rFonts w:cs="Calibri"/>
      <w:lang w:val="ca-ES-valencia"/>
    </w:rPr>
  </w:style>
  <w:style w:type="character" w:customStyle="1" w:styleId="TextoindependienteCar">
    <w:name w:val="Texto independiente Car"/>
    <w:link w:val="Textoindependiente"/>
    <w:uiPriority w:val="1"/>
    <w:rsid w:val="00897700"/>
    <w:rPr>
      <w:rFonts w:cs="Calibri"/>
      <w:sz w:val="24"/>
      <w:szCs w:val="24"/>
      <w:lang w:val="ca-ES-valencia" w:eastAsia="en-US"/>
    </w:rPr>
  </w:style>
  <w:style w:type="paragraph" w:styleId="Prrafodelista">
    <w:name w:val="List Paragraph"/>
    <w:basedOn w:val="Normal"/>
    <w:uiPriority w:val="34"/>
    <w:qFormat/>
    <w:rsid w:val="00897700"/>
    <w:pPr>
      <w:widowControl/>
      <w:suppressAutoHyphens w:val="0"/>
      <w:autoSpaceDN/>
      <w:ind w:left="116" w:firstLine="720"/>
      <w:jc w:val="both"/>
      <w:textAlignment w:val="auto"/>
    </w:pPr>
    <w:rPr>
      <w:rFonts w:cs="Calibri"/>
      <w:sz w:val="22"/>
      <w:szCs w:val="22"/>
      <w:lang w:val="ca-ES-valencia"/>
    </w:rPr>
  </w:style>
  <w:style w:type="paragraph" w:styleId="NormalWeb">
    <w:name w:val="Normal (Web)"/>
    <w:basedOn w:val="Normal"/>
    <w:uiPriority w:val="99"/>
    <w:unhideWhenUsed/>
    <w:qFormat/>
    <w:rsid w:val="00897700"/>
    <w:pPr>
      <w:widowControl/>
      <w:suppressAutoHyphens w:val="0"/>
      <w:autoSpaceDN/>
      <w:spacing w:beforeAutospacing="1" w:after="142" w:line="288" w:lineRule="auto"/>
      <w:ind w:firstLine="284"/>
      <w:jc w:val="both"/>
      <w:textAlignment w:val="auto"/>
    </w:pPr>
    <w:rPr>
      <w:rFonts w:ascii="Times New Roman" w:eastAsia="Times New Roman" w:hAnsi="Times New Roman" w:cs="Times New Roman"/>
      <w:lang w:val="ca-ES-valencia" w:eastAsia="ca-ES-valencia"/>
    </w:rPr>
  </w:style>
  <w:style w:type="paragraph" w:customStyle="1" w:styleId="western1">
    <w:name w:val="western1"/>
    <w:basedOn w:val="Normal"/>
    <w:qFormat/>
    <w:rsid w:val="00897700"/>
    <w:pPr>
      <w:widowControl/>
      <w:suppressAutoHyphens w:val="0"/>
      <w:autoSpaceDN/>
      <w:spacing w:beforeAutospacing="1" w:after="142" w:line="288" w:lineRule="auto"/>
      <w:ind w:firstLine="284"/>
      <w:jc w:val="both"/>
      <w:textAlignment w:val="auto"/>
    </w:pPr>
    <w:rPr>
      <w:rFonts w:ascii="Roboto" w:eastAsia="Times New Roman" w:hAnsi="Roboto" w:cs="Times New Roman"/>
      <w:sz w:val="22"/>
      <w:szCs w:val="22"/>
      <w:lang w:val="ca-ES-valencia" w:eastAsia="ca-ES-valencia"/>
    </w:rPr>
  </w:style>
  <w:style w:type="character" w:styleId="Hipervnculo">
    <w:name w:val="Hyperlink"/>
    <w:uiPriority w:val="99"/>
    <w:unhideWhenUsed/>
    <w:rsid w:val="00897700"/>
    <w:rPr>
      <w:color w:val="0000FF"/>
      <w:u w:val="single"/>
    </w:rPr>
  </w:style>
  <w:style w:type="paragraph" w:customStyle="1" w:styleId="western">
    <w:name w:val="western"/>
    <w:basedOn w:val="Normal"/>
    <w:qFormat/>
    <w:rsid w:val="00897700"/>
    <w:pPr>
      <w:widowControl/>
      <w:suppressAutoHyphens w:val="0"/>
      <w:autoSpaceDN/>
      <w:spacing w:before="100" w:beforeAutospacing="1" w:after="142" w:line="276" w:lineRule="auto"/>
      <w:ind w:firstLine="284"/>
      <w:jc w:val="both"/>
      <w:textAlignment w:val="auto"/>
    </w:pPr>
    <w:rPr>
      <w:rFonts w:ascii="Roboto" w:eastAsia="Times New Roman" w:hAnsi="Roboto" w:cs="Times New Roman"/>
      <w:sz w:val="22"/>
      <w:szCs w:val="22"/>
      <w:lang w:val="es-ES" w:eastAsia="es-ES"/>
    </w:rPr>
  </w:style>
  <w:style w:type="paragraph" w:styleId="Cita">
    <w:name w:val="Quote"/>
    <w:basedOn w:val="Normal"/>
    <w:link w:val="CitaCar"/>
    <w:qFormat/>
    <w:rsid w:val="00897700"/>
    <w:pPr>
      <w:widowControl/>
      <w:suppressAutoHyphens w:val="0"/>
      <w:autoSpaceDN/>
      <w:spacing w:after="283"/>
      <w:ind w:left="567" w:right="567"/>
      <w:textAlignment w:val="auto"/>
    </w:pPr>
    <w:rPr>
      <w:rFonts w:ascii="Times New Roman" w:eastAsia="Times New Roman" w:hAnsi="Times New Roman" w:cs="Times New Roman"/>
      <w:szCs w:val="20"/>
      <w:lang w:val="ca-ES" w:eastAsia="zh-CN"/>
    </w:rPr>
  </w:style>
  <w:style w:type="character" w:customStyle="1" w:styleId="CitaCar">
    <w:name w:val="Cita Car"/>
    <w:link w:val="Cita"/>
    <w:rsid w:val="00897700"/>
    <w:rPr>
      <w:rFonts w:ascii="Times New Roman" w:eastAsia="Times New Roman" w:hAnsi="Times New Roman" w:cs="Times New Roman"/>
      <w:sz w:val="24"/>
      <w:lang w:val="ca-ES" w:eastAsia="zh-CN"/>
    </w:rPr>
  </w:style>
  <w:style w:type="paragraph" w:customStyle="1" w:styleId="parrafo">
    <w:name w:val="parrafo"/>
    <w:basedOn w:val="Normal"/>
    <w:rsid w:val="00897700"/>
    <w:pPr>
      <w:widowControl/>
      <w:suppressAutoHyphens w:val="0"/>
      <w:autoSpaceDN/>
      <w:spacing w:before="100" w:beforeAutospacing="1" w:after="100" w:afterAutospacing="1"/>
      <w:textAlignment w:val="auto"/>
    </w:pPr>
    <w:rPr>
      <w:rFonts w:ascii="Times New Roman" w:eastAsia="Times New Roman" w:hAnsi="Times New Roman" w:cs="Times New Roman"/>
      <w:lang w:val="es-ES" w:eastAsia="es-ES"/>
    </w:rPr>
  </w:style>
  <w:style w:type="character" w:styleId="Refdecomentario">
    <w:name w:val="annotation reference"/>
    <w:uiPriority w:val="99"/>
    <w:semiHidden/>
    <w:unhideWhenUsed/>
    <w:rsid w:val="00907973"/>
    <w:rPr>
      <w:sz w:val="16"/>
      <w:szCs w:val="16"/>
    </w:rPr>
  </w:style>
  <w:style w:type="paragraph" w:styleId="Textocomentario">
    <w:name w:val="annotation text"/>
    <w:basedOn w:val="Normal"/>
    <w:link w:val="TextocomentarioCar"/>
    <w:uiPriority w:val="99"/>
    <w:unhideWhenUsed/>
    <w:rsid w:val="00907973"/>
    <w:rPr>
      <w:sz w:val="20"/>
      <w:szCs w:val="20"/>
    </w:rPr>
  </w:style>
  <w:style w:type="character" w:customStyle="1" w:styleId="TextocomentarioCar">
    <w:name w:val="Texto comentario Car"/>
    <w:link w:val="Textocomentario"/>
    <w:uiPriority w:val="99"/>
    <w:rsid w:val="00907973"/>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907973"/>
    <w:rPr>
      <w:b/>
      <w:bCs/>
    </w:rPr>
  </w:style>
  <w:style w:type="character" w:customStyle="1" w:styleId="AsuntodelcomentarioCar">
    <w:name w:val="Asunto del comentario Car"/>
    <w:link w:val="Asuntodelcomentario"/>
    <w:uiPriority w:val="99"/>
    <w:semiHidden/>
    <w:rsid w:val="00907973"/>
    <w:rPr>
      <w:b/>
      <w:bCs/>
      <w:lang w:val="es-ES_tradnl" w:eastAsia="en-US"/>
    </w:rPr>
  </w:style>
  <w:style w:type="character" w:styleId="Hipervnculovisitado">
    <w:name w:val="FollowedHyperlink"/>
    <w:basedOn w:val="Fuentedeprrafopredeter"/>
    <w:uiPriority w:val="99"/>
    <w:semiHidden/>
    <w:unhideWhenUsed/>
    <w:rsid w:val="00F76DA1"/>
    <w:rPr>
      <w:color w:val="954F72" w:themeColor="followedHyperlink"/>
      <w:u w:val="single"/>
    </w:rPr>
  </w:style>
  <w:style w:type="numbering" w:customStyle="1" w:styleId="Listaactual1">
    <w:name w:val="Lista actual1"/>
    <w:uiPriority w:val="99"/>
    <w:rsid w:val="00B21620"/>
    <w:pPr>
      <w:numPr>
        <w:numId w:val="12"/>
      </w:numPr>
    </w:pPr>
  </w:style>
  <w:style w:type="character" w:styleId="Mencinsinresolver">
    <w:name w:val="Unresolved Mention"/>
    <w:basedOn w:val="Fuentedeprrafopredeter"/>
    <w:uiPriority w:val="99"/>
    <w:semiHidden/>
    <w:unhideWhenUsed/>
    <w:rsid w:val="007D21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va.es/va/inicio/procedimientos?id_proc=18487&amp;version=am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va.es/va/inicio/procedimientos?id_proc=18487&amp;version=amp"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opd@uv.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articipacio.gva.es/documents/162282364/167252785/24.-+CONVENIOS/1ce63c26-adc5-4505-982b-0a514ed12740" TargetMode="External"/><Relationship Id="rId4" Type="http://schemas.openxmlformats.org/officeDocument/2006/relationships/webSettings" Target="webSettings.xml"/><Relationship Id="rId9" Type="http://schemas.openxmlformats.org/officeDocument/2006/relationships/hyperlink" Target="https://sede.gva.es/va/inicio/procedimientos?id_proc=19970"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5624</Words>
  <Characters>30932</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36484</CharactersWithSpaces>
  <SharedDoc>false</SharedDoc>
  <HLinks>
    <vt:vector size="24" baseType="variant">
      <vt:variant>
        <vt:i4>2949146</vt:i4>
      </vt:variant>
      <vt:variant>
        <vt:i4>9</vt:i4>
      </vt:variant>
      <vt:variant>
        <vt:i4>0</vt:i4>
      </vt:variant>
      <vt:variant>
        <vt:i4>5</vt:i4>
      </vt:variant>
      <vt:variant>
        <vt:lpwstr>mailto:lopd@uv.es</vt:lpwstr>
      </vt:variant>
      <vt:variant>
        <vt:lpwstr/>
      </vt:variant>
      <vt:variant>
        <vt:i4>2031631</vt:i4>
      </vt:variant>
      <vt:variant>
        <vt:i4>6</vt:i4>
      </vt:variant>
      <vt:variant>
        <vt:i4>0</vt:i4>
      </vt:variant>
      <vt:variant>
        <vt:i4>5</vt:i4>
      </vt:variant>
      <vt:variant>
        <vt:lpwstr>https://participacio.gva.es/documents/162282364/167252785/24.-+CONVENIOS/1ce63c26-adc5-4505-982b-0a514ed12740</vt:lpwstr>
      </vt:variant>
      <vt:variant>
        <vt:lpwstr/>
      </vt:variant>
      <vt:variant>
        <vt:i4>2031717</vt:i4>
      </vt:variant>
      <vt:variant>
        <vt:i4>3</vt:i4>
      </vt:variant>
      <vt:variant>
        <vt:i4>0</vt:i4>
      </vt:variant>
      <vt:variant>
        <vt:i4>5</vt:i4>
      </vt:variant>
      <vt:variant>
        <vt:lpwstr>https://sede.gva.es/va/inicio/procedimientos?id_proc=19970</vt:lpwstr>
      </vt:variant>
      <vt:variant>
        <vt:lpwstr/>
      </vt:variant>
      <vt:variant>
        <vt:i4>5505062</vt:i4>
      </vt:variant>
      <vt:variant>
        <vt:i4>0</vt:i4>
      </vt:variant>
      <vt:variant>
        <vt:i4>0</vt:i4>
      </vt:variant>
      <vt:variant>
        <vt:i4>5</vt:i4>
      </vt:variant>
      <vt:variant>
        <vt:lpwstr>https://www.gva.es/va/inicio/procedimientos?id_proc=18497&amp;version=amp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CUÑAT BARBER, INMACULADA</dc:creator>
  <cp:keywords/>
  <cp:lastModifiedBy>GARCIA DONCEL, MARIA</cp:lastModifiedBy>
  <cp:revision>5</cp:revision>
  <cp:lastPrinted>2024-06-11T10:09:00Z</cp:lastPrinted>
  <dcterms:created xsi:type="dcterms:W3CDTF">2024-06-11T10:06:00Z</dcterms:created>
  <dcterms:modified xsi:type="dcterms:W3CDTF">2024-06-11T10:10:00Z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