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68082" w14:textId="77777777" w:rsidR="00493919" w:rsidRDefault="00493919" w:rsidP="00493919">
      <w:pPr>
        <w:tabs>
          <w:tab w:val="left" w:pos="-1440"/>
          <w:tab w:val="left" w:pos="-720"/>
          <w:tab w:val="left" w:pos="850"/>
          <w:tab w:val="left" w:pos="1188"/>
          <w:tab w:val="left" w:pos="1551"/>
          <w:tab w:val="left" w:pos="1872"/>
        </w:tabs>
        <w:ind w:firstLine="850"/>
        <w:jc w:val="both"/>
        <w:rPr>
          <w:rFonts w:ascii="Arial Narrow" w:hAnsi="Arial Narrow"/>
          <w:b/>
          <w:sz w:val="20"/>
          <w:u w:val="single"/>
          <w:lang w:val="es-ES_tradnl"/>
        </w:rPr>
      </w:pPr>
      <w:r>
        <w:rPr>
          <w:rFonts w:ascii="Arial Narrow" w:hAnsi="Arial Narrow"/>
          <w:b/>
          <w:sz w:val="20"/>
          <w:u w:val="single"/>
          <w:lang w:val="es-ES_tradnl"/>
        </w:rPr>
        <w:t>BASE DE EJECUCION DE PRESUPUESTO 2024.</w:t>
      </w:r>
    </w:p>
    <w:p w14:paraId="1BE8485F" w14:textId="13A7B70F" w:rsidR="00493919" w:rsidRDefault="00493919" w:rsidP="00493919">
      <w:pPr>
        <w:tabs>
          <w:tab w:val="left" w:pos="-1440"/>
          <w:tab w:val="left" w:pos="-720"/>
          <w:tab w:val="left" w:pos="850"/>
          <w:tab w:val="left" w:pos="1188"/>
          <w:tab w:val="left" w:pos="1551"/>
          <w:tab w:val="left" w:pos="1872"/>
        </w:tabs>
        <w:ind w:firstLine="850"/>
        <w:jc w:val="both"/>
        <w:rPr>
          <w:rFonts w:ascii="Arial Narrow" w:hAnsi="Arial Narrow"/>
          <w:b/>
          <w:sz w:val="20"/>
          <w:u w:val="single"/>
          <w:lang w:val="es-ES_tradnl"/>
        </w:rPr>
      </w:pPr>
      <w:r>
        <w:rPr>
          <w:rFonts w:ascii="Arial Narrow" w:hAnsi="Arial Narrow"/>
          <w:b/>
          <w:sz w:val="20"/>
          <w:u w:val="single"/>
          <w:lang w:val="es-ES_tradnl"/>
        </w:rPr>
        <w:t>Artículo 23: normas especiales en materia de concesión de subvenciones</w:t>
      </w:r>
      <w:r>
        <w:rPr>
          <w:rFonts w:ascii="Arial Narrow" w:hAnsi="Arial Narrow"/>
          <w:sz w:val="20"/>
          <w:u w:val="single"/>
          <w:lang w:val="es-ES_tradnl"/>
        </w:rPr>
        <w:t>.</w:t>
      </w:r>
    </w:p>
    <w:p w14:paraId="392D1C7C" w14:textId="77777777" w:rsidR="00493919" w:rsidRDefault="00493919" w:rsidP="00493919">
      <w:pPr>
        <w:tabs>
          <w:tab w:val="left" w:pos="-1440"/>
          <w:tab w:val="left" w:pos="-720"/>
          <w:tab w:val="left" w:pos="850"/>
          <w:tab w:val="left" w:pos="1188"/>
          <w:tab w:val="left" w:pos="1551"/>
          <w:tab w:val="left" w:pos="1872"/>
        </w:tabs>
        <w:jc w:val="both"/>
        <w:rPr>
          <w:rFonts w:ascii="Arial Narrow" w:hAnsi="Arial Narrow"/>
          <w:sz w:val="20"/>
          <w:u w:val="single"/>
          <w:lang w:val="es-ES_tradnl"/>
        </w:rPr>
      </w:pPr>
    </w:p>
    <w:p w14:paraId="12AA8ED3" w14:textId="77777777" w:rsidR="00493919" w:rsidRDefault="00493919" w:rsidP="00493919">
      <w:pPr>
        <w:tabs>
          <w:tab w:val="left" w:pos="1276"/>
        </w:tabs>
        <w:jc w:val="both"/>
        <w:rPr>
          <w:rFonts w:ascii="Arial Narrow" w:hAnsi="Arial Narrow"/>
          <w:sz w:val="20"/>
        </w:rPr>
      </w:pPr>
      <w:r>
        <w:rPr>
          <w:rFonts w:ascii="Arial Narrow" w:hAnsi="Arial Narrow"/>
          <w:sz w:val="20"/>
        </w:rPr>
        <w:t>1.- Plan estratégico de subvenciones:</w:t>
      </w:r>
    </w:p>
    <w:p w14:paraId="3435FCF6"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El artículo 8.1 de la Ley 38/2003, de 17 de noviembre, tiene carácter básico, por lo que todos los Ayuntamientos que pretendan otorgar subvenciones deben aprobar su correspondiente Plan Estratégico de Subvenciones. La Ley 38/2003, de 17 de noviembre, General de Subvenciones, supone un paso más en el proceso de perfeccionamiento y racionalización del sistema económico. Uno de los principios que rige la Ley es el de la transparencia que, junto con la gran variedad de instrumentos que se articulan en la Ley, redunda de forma directa en un incremento de los niveles de eficacia y eficiencia en la gestión del gasto público </w:t>
      </w:r>
      <w:proofErr w:type="spellStart"/>
      <w:r>
        <w:rPr>
          <w:rFonts w:ascii="Arial Narrow" w:hAnsi="Arial Narrow"/>
          <w:sz w:val="20"/>
        </w:rPr>
        <w:t>subvencional</w:t>
      </w:r>
      <w:proofErr w:type="spellEnd"/>
      <w:r>
        <w:rPr>
          <w:rFonts w:ascii="Arial Narrow" w:hAnsi="Arial Narrow"/>
          <w:sz w:val="20"/>
        </w:rPr>
        <w:t>.</w:t>
      </w:r>
    </w:p>
    <w:p w14:paraId="163627B6" w14:textId="77777777" w:rsidR="00493919" w:rsidRDefault="00493919" w:rsidP="00493919">
      <w:pPr>
        <w:tabs>
          <w:tab w:val="left" w:pos="1276"/>
        </w:tabs>
        <w:jc w:val="both"/>
        <w:rPr>
          <w:rFonts w:ascii="Arial Narrow" w:hAnsi="Arial Narrow"/>
          <w:sz w:val="20"/>
        </w:rPr>
      </w:pPr>
    </w:p>
    <w:p w14:paraId="369E2964" w14:textId="77777777" w:rsidR="00493919" w:rsidRDefault="00493919" w:rsidP="00493919">
      <w:pPr>
        <w:tabs>
          <w:tab w:val="left" w:pos="1276"/>
        </w:tabs>
        <w:jc w:val="both"/>
        <w:rPr>
          <w:rFonts w:ascii="Arial Narrow" w:hAnsi="Arial Narrow"/>
          <w:sz w:val="20"/>
        </w:rPr>
      </w:pPr>
      <w:r>
        <w:rPr>
          <w:rFonts w:ascii="Arial Narrow" w:hAnsi="Arial Narrow"/>
          <w:sz w:val="20"/>
        </w:rPr>
        <w:t>En este sentido, una mayor información acerca de las subvenciones hará posible eliminar las distorsiones e interferencias que pudieran afectar al mercado, además de facilitar la complementariedad y coherencia de las actuaciones de las distintas Administraciones Públicas evitando cualquier tipo de solapamiento. Para mejorar la eficacia, se prevé en la Legislación que se proceda a elaborar un Plan Estratégico de Subvenciones, con carácter previo al nacimiento de las subvenciones o los convenios de colaboración que la Corporación pueda celebrar con Fundaciones sin Ánimo de lucro.</w:t>
      </w:r>
    </w:p>
    <w:p w14:paraId="6CA6A49D" w14:textId="77777777" w:rsidR="00493919" w:rsidRDefault="00493919" w:rsidP="00493919">
      <w:pPr>
        <w:tabs>
          <w:tab w:val="left" w:pos="1276"/>
        </w:tabs>
        <w:jc w:val="both"/>
        <w:rPr>
          <w:rFonts w:ascii="Arial Narrow" w:hAnsi="Arial Narrow"/>
          <w:sz w:val="20"/>
        </w:rPr>
      </w:pPr>
    </w:p>
    <w:p w14:paraId="5005F938" w14:textId="77777777" w:rsidR="00493919" w:rsidRDefault="00493919" w:rsidP="00493919">
      <w:pPr>
        <w:tabs>
          <w:tab w:val="left" w:pos="1276"/>
        </w:tabs>
        <w:jc w:val="both"/>
        <w:rPr>
          <w:rFonts w:ascii="Arial Narrow" w:hAnsi="Arial Narrow"/>
          <w:sz w:val="20"/>
        </w:rPr>
      </w:pPr>
      <w:r>
        <w:rPr>
          <w:rFonts w:ascii="Arial Narrow" w:hAnsi="Arial Narrow"/>
          <w:sz w:val="20"/>
        </w:rPr>
        <w:t>Por ello, y con ocasión de la aprobación de las bases de ejecución del Presupuesto, este Ayuntamiento aprueba el Plan Estratégico de Subvenciones cuyas normas, figuran a continuación.</w:t>
      </w:r>
    </w:p>
    <w:p w14:paraId="1036BFA0" w14:textId="77777777" w:rsidR="00493919" w:rsidRDefault="00493919" w:rsidP="00493919">
      <w:pPr>
        <w:tabs>
          <w:tab w:val="left" w:pos="1276"/>
        </w:tabs>
        <w:jc w:val="both"/>
        <w:rPr>
          <w:rFonts w:ascii="Arial Narrow" w:hAnsi="Arial Narrow"/>
          <w:sz w:val="20"/>
        </w:rPr>
      </w:pPr>
    </w:p>
    <w:p w14:paraId="1F620E48" w14:textId="77777777" w:rsidR="00493919" w:rsidRDefault="00493919" w:rsidP="00493919">
      <w:pPr>
        <w:tabs>
          <w:tab w:val="left" w:pos="1276"/>
        </w:tabs>
        <w:jc w:val="both"/>
        <w:rPr>
          <w:rFonts w:ascii="Arial Narrow" w:hAnsi="Arial Narrow"/>
          <w:sz w:val="20"/>
        </w:rPr>
      </w:pPr>
      <w:r>
        <w:rPr>
          <w:rFonts w:ascii="Arial Narrow" w:hAnsi="Arial Narrow"/>
          <w:sz w:val="20"/>
        </w:rPr>
        <w:t>NORMA  1.</w:t>
      </w:r>
    </w:p>
    <w:p w14:paraId="0FCA99A1" w14:textId="77777777" w:rsidR="00493919" w:rsidRDefault="00493919" w:rsidP="00493919">
      <w:pPr>
        <w:tabs>
          <w:tab w:val="left" w:pos="1276"/>
        </w:tabs>
        <w:jc w:val="both"/>
        <w:rPr>
          <w:rFonts w:ascii="Arial Narrow" w:hAnsi="Arial Narrow"/>
          <w:sz w:val="20"/>
        </w:rPr>
      </w:pPr>
      <w:r>
        <w:rPr>
          <w:rFonts w:ascii="Arial Narrow" w:hAnsi="Arial Narrow"/>
          <w:sz w:val="20"/>
        </w:rPr>
        <w:t>El establecimiento de subvenciones por este Ayuntamiento durante el ejercicio del 2024 se ajustará a lo previsto en el presente Plan.</w:t>
      </w:r>
    </w:p>
    <w:p w14:paraId="6A74752D" w14:textId="77777777" w:rsidR="00493919" w:rsidRDefault="00493919" w:rsidP="00493919">
      <w:pPr>
        <w:tabs>
          <w:tab w:val="left" w:pos="1276"/>
        </w:tabs>
        <w:jc w:val="both"/>
        <w:rPr>
          <w:rFonts w:ascii="Arial Narrow" w:hAnsi="Arial Narrow"/>
          <w:sz w:val="20"/>
        </w:rPr>
      </w:pPr>
    </w:p>
    <w:p w14:paraId="10C02853"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NORMA  2. </w:t>
      </w:r>
    </w:p>
    <w:p w14:paraId="36D7BDFD" w14:textId="77777777" w:rsidR="00493919" w:rsidRDefault="00493919" w:rsidP="00493919">
      <w:pPr>
        <w:tabs>
          <w:tab w:val="left" w:pos="1276"/>
        </w:tabs>
        <w:jc w:val="both"/>
        <w:rPr>
          <w:rFonts w:ascii="Arial Narrow" w:hAnsi="Arial Narrow"/>
          <w:sz w:val="20"/>
        </w:rPr>
      </w:pPr>
      <w:r>
        <w:rPr>
          <w:rFonts w:ascii="Arial Narrow" w:hAnsi="Arial Narrow"/>
          <w:sz w:val="20"/>
        </w:rPr>
        <w:t>El establecimiento efectivo de las subvenciones previstas en este Plan requerirá la inclusión de las consignaciones correspondientes en los Presupuestos municipales de cada año y la existencia de normativa aplicable que contenga los principios generales reguladores de su concesión.</w:t>
      </w:r>
    </w:p>
    <w:p w14:paraId="0DA0517B" w14:textId="77777777" w:rsidR="00493919" w:rsidRDefault="00493919" w:rsidP="00493919">
      <w:pPr>
        <w:tabs>
          <w:tab w:val="left" w:pos="1276"/>
        </w:tabs>
        <w:jc w:val="both"/>
        <w:rPr>
          <w:rFonts w:ascii="Arial Narrow" w:hAnsi="Arial Narrow"/>
          <w:sz w:val="20"/>
        </w:rPr>
      </w:pPr>
    </w:p>
    <w:p w14:paraId="5A62827F"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NORMA  3. </w:t>
      </w:r>
    </w:p>
    <w:p w14:paraId="10351F6D" w14:textId="77777777" w:rsidR="00493919" w:rsidRDefault="00493919" w:rsidP="00493919">
      <w:pPr>
        <w:tabs>
          <w:tab w:val="left" w:pos="1276"/>
        </w:tabs>
        <w:jc w:val="both"/>
        <w:rPr>
          <w:rFonts w:ascii="Arial Narrow" w:hAnsi="Arial Narrow"/>
          <w:sz w:val="20"/>
        </w:rPr>
      </w:pPr>
      <w:r>
        <w:rPr>
          <w:rFonts w:ascii="Arial Narrow" w:hAnsi="Arial Narrow"/>
          <w:sz w:val="20"/>
        </w:rPr>
        <w:t>El establecimiento de subvenciones queda supeditado al cumplimiento de los objetivos de estabilidad presupuestaria, por lo que las consignaciones presupuestarias que se aprueben y las bases reguladoras de su concesión se acomodarán en cada momento a dichos objetivos.</w:t>
      </w:r>
    </w:p>
    <w:p w14:paraId="6103518B" w14:textId="77777777" w:rsidR="00493919" w:rsidRDefault="00493919" w:rsidP="00493919">
      <w:pPr>
        <w:tabs>
          <w:tab w:val="left" w:pos="1276"/>
        </w:tabs>
        <w:jc w:val="both"/>
        <w:rPr>
          <w:rFonts w:ascii="Arial Narrow" w:hAnsi="Arial Narrow"/>
          <w:sz w:val="20"/>
        </w:rPr>
      </w:pPr>
    </w:p>
    <w:p w14:paraId="575C1D22"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NORMA  4. </w:t>
      </w:r>
    </w:p>
    <w:p w14:paraId="03D680D0" w14:textId="77777777" w:rsidR="00493919" w:rsidRDefault="00493919" w:rsidP="00493919">
      <w:pPr>
        <w:tabs>
          <w:tab w:val="left" w:pos="1276"/>
        </w:tabs>
        <w:jc w:val="both"/>
        <w:rPr>
          <w:rFonts w:ascii="Arial Narrow" w:hAnsi="Arial Narrow"/>
          <w:sz w:val="20"/>
        </w:rPr>
      </w:pPr>
      <w:r>
        <w:rPr>
          <w:rFonts w:ascii="Arial Narrow" w:hAnsi="Arial Narrow"/>
          <w:sz w:val="20"/>
        </w:rPr>
        <w:t>La aprobación del Plan Estratégico de Subvenciones no supone la generación de derecho alguno en favor de los potenciales beneficiarios, que no podrán exigir indemnización o compensación alguna en caso de que el Plan no se lleve a la práctica en sus propios términos.</w:t>
      </w:r>
    </w:p>
    <w:p w14:paraId="57186EC6" w14:textId="77777777" w:rsidR="00493919" w:rsidRDefault="00493919" w:rsidP="00493919">
      <w:pPr>
        <w:tabs>
          <w:tab w:val="left" w:pos="1276"/>
        </w:tabs>
        <w:jc w:val="both"/>
        <w:rPr>
          <w:rFonts w:ascii="Arial Narrow" w:hAnsi="Arial Narrow"/>
          <w:sz w:val="20"/>
        </w:rPr>
      </w:pPr>
    </w:p>
    <w:p w14:paraId="5F5E7925"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NORMA  5. </w:t>
      </w:r>
    </w:p>
    <w:p w14:paraId="465A6AC4" w14:textId="77777777" w:rsidR="00493919" w:rsidRDefault="00493919" w:rsidP="00493919">
      <w:pPr>
        <w:tabs>
          <w:tab w:val="left" w:pos="1276"/>
        </w:tabs>
        <w:jc w:val="both"/>
        <w:rPr>
          <w:rFonts w:ascii="Arial Narrow" w:hAnsi="Arial Narrow"/>
          <w:sz w:val="20"/>
        </w:rPr>
      </w:pPr>
      <w:r>
        <w:rPr>
          <w:rFonts w:ascii="Arial Narrow" w:hAnsi="Arial Narrow"/>
          <w:sz w:val="20"/>
        </w:rPr>
        <w:t>A los efectos de lo regulado en la Ley 38/2003 General de Subvenciones, el Ayuntamiento de Baeza podrá conceder subvenciones conforme lo regulado en el artículo 23.4 de las presentes bases de ejecución.</w:t>
      </w:r>
    </w:p>
    <w:p w14:paraId="15BEB161" w14:textId="77777777" w:rsidR="00493919" w:rsidRDefault="00493919" w:rsidP="00493919">
      <w:pPr>
        <w:tabs>
          <w:tab w:val="left" w:pos="1276"/>
        </w:tabs>
        <w:jc w:val="both"/>
        <w:rPr>
          <w:rFonts w:ascii="Arial Narrow" w:hAnsi="Arial Narrow"/>
          <w:sz w:val="20"/>
        </w:rPr>
      </w:pPr>
    </w:p>
    <w:p w14:paraId="4FA7975A" w14:textId="77777777" w:rsidR="00493919" w:rsidRDefault="00493919" w:rsidP="00493919">
      <w:pPr>
        <w:tabs>
          <w:tab w:val="left" w:pos="1276"/>
        </w:tabs>
        <w:jc w:val="both"/>
        <w:rPr>
          <w:rFonts w:ascii="Arial Narrow" w:hAnsi="Arial Narrow"/>
          <w:sz w:val="20"/>
        </w:rPr>
      </w:pPr>
      <w:r>
        <w:rPr>
          <w:rFonts w:ascii="Arial Narrow" w:hAnsi="Arial Narrow"/>
          <w:sz w:val="20"/>
        </w:rPr>
        <w:t>Se establecen de la siguiente forma</w:t>
      </w:r>
    </w:p>
    <w:p w14:paraId="6B662B9D" w14:textId="77777777" w:rsidR="00493919" w:rsidRDefault="00493919" w:rsidP="00493919">
      <w:pPr>
        <w:numPr>
          <w:ilvl w:val="0"/>
          <w:numId w:val="1"/>
        </w:numPr>
        <w:tabs>
          <w:tab w:val="left" w:pos="1276"/>
        </w:tabs>
        <w:jc w:val="both"/>
        <w:rPr>
          <w:rFonts w:ascii="Arial Narrow" w:hAnsi="Arial Narrow"/>
          <w:sz w:val="20"/>
        </w:rPr>
      </w:pPr>
      <w:r>
        <w:rPr>
          <w:rFonts w:ascii="Arial Narrow" w:hAnsi="Arial Narrow"/>
          <w:sz w:val="20"/>
        </w:rPr>
        <w:t>De manera nominativa con la finalidad de ayudar a instituciones o colectivos que se considera que hacen una labor destacable que redunda en toda la ciudad: el turismo, la industria, el bienestar animal, la ayuda a desfavorecidos.</w:t>
      </w:r>
    </w:p>
    <w:p w14:paraId="49A410A8" w14:textId="77777777" w:rsidR="00493919" w:rsidRDefault="00493919" w:rsidP="00493919">
      <w:pPr>
        <w:numPr>
          <w:ilvl w:val="0"/>
          <w:numId w:val="1"/>
        </w:numPr>
        <w:tabs>
          <w:tab w:val="left" w:pos="1276"/>
        </w:tabs>
        <w:jc w:val="both"/>
        <w:rPr>
          <w:rFonts w:ascii="Arial Narrow" w:hAnsi="Arial Narrow"/>
          <w:sz w:val="20"/>
        </w:rPr>
      </w:pPr>
      <w:r>
        <w:rPr>
          <w:rFonts w:ascii="Arial Narrow" w:hAnsi="Arial Narrow"/>
          <w:sz w:val="20"/>
        </w:rPr>
        <w:t>De emergencia, por razón de emergencias sociales.</w:t>
      </w:r>
    </w:p>
    <w:p w14:paraId="361FE927" w14:textId="77777777" w:rsidR="00493919" w:rsidRDefault="00493919" w:rsidP="00493919">
      <w:pPr>
        <w:numPr>
          <w:ilvl w:val="0"/>
          <w:numId w:val="1"/>
        </w:numPr>
        <w:tabs>
          <w:tab w:val="left" w:pos="1276"/>
        </w:tabs>
        <w:jc w:val="both"/>
        <w:rPr>
          <w:rFonts w:ascii="Arial Narrow" w:hAnsi="Arial Narrow"/>
          <w:sz w:val="20"/>
        </w:rPr>
      </w:pPr>
      <w:r>
        <w:rPr>
          <w:rFonts w:ascii="Arial Narrow" w:hAnsi="Arial Narrow"/>
          <w:sz w:val="20"/>
        </w:rPr>
        <w:t>Concurrencia competitiva.</w:t>
      </w:r>
    </w:p>
    <w:p w14:paraId="01405B22" w14:textId="77777777" w:rsidR="00493919" w:rsidRDefault="00493919" w:rsidP="00493919">
      <w:pPr>
        <w:numPr>
          <w:ilvl w:val="0"/>
          <w:numId w:val="1"/>
        </w:numPr>
        <w:tabs>
          <w:tab w:val="left" w:pos="1276"/>
        </w:tabs>
        <w:jc w:val="both"/>
        <w:rPr>
          <w:rFonts w:ascii="Arial Narrow" w:hAnsi="Arial Narrow"/>
          <w:sz w:val="20"/>
        </w:rPr>
      </w:pPr>
      <w:r>
        <w:rPr>
          <w:rFonts w:ascii="Arial Narrow" w:hAnsi="Arial Narrow"/>
          <w:sz w:val="20"/>
        </w:rPr>
        <w:t>Directa en el caso de la medida prevista de apoyo al comercio y a la natalidad.</w:t>
      </w:r>
    </w:p>
    <w:p w14:paraId="1CF4D24A" w14:textId="77777777" w:rsidR="00493919" w:rsidRDefault="00493919" w:rsidP="00493919">
      <w:pPr>
        <w:tabs>
          <w:tab w:val="left" w:pos="1276"/>
        </w:tabs>
        <w:jc w:val="both"/>
        <w:rPr>
          <w:rFonts w:ascii="Arial Narrow" w:hAnsi="Arial Narrow"/>
          <w:sz w:val="20"/>
        </w:rPr>
      </w:pPr>
    </w:p>
    <w:p w14:paraId="7734176E" w14:textId="77777777" w:rsidR="00493919" w:rsidRDefault="00493919" w:rsidP="00493919">
      <w:pPr>
        <w:tabs>
          <w:tab w:val="left" w:pos="1276"/>
        </w:tabs>
        <w:jc w:val="both"/>
        <w:rPr>
          <w:rFonts w:ascii="Arial Narrow" w:hAnsi="Arial Narrow"/>
          <w:sz w:val="20"/>
        </w:rPr>
      </w:pPr>
    </w:p>
    <w:p w14:paraId="2473C54B"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NORMA  6. </w:t>
      </w:r>
    </w:p>
    <w:p w14:paraId="0864A6E4" w14:textId="77777777" w:rsidR="00493919" w:rsidRDefault="00493919" w:rsidP="00493919">
      <w:pPr>
        <w:tabs>
          <w:tab w:val="left" w:pos="1276"/>
        </w:tabs>
        <w:jc w:val="both"/>
        <w:rPr>
          <w:rFonts w:ascii="Arial Narrow" w:hAnsi="Arial Narrow"/>
          <w:sz w:val="20"/>
        </w:rPr>
      </w:pPr>
      <w:r>
        <w:rPr>
          <w:rFonts w:ascii="Arial Narrow" w:hAnsi="Arial Narrow"/>
          <w:sz w:val="20"/>
        </w:rPr>
        <w:t>1.-El Ayuntamiento establece para el presente ejercicio subvenciones en las siguientes materias:</w:t>
      </w:r>
    </w:p>
    <w:p w14:paraId="186327BC" w14:textId="77777777" w:rsidR="00493919" w:rsidRDefault="00493919" w:rsidP="00493919">
      <w:pPr>
        <w:numPr>
          <w:ilvl w:val="0"/>
          <w:numId w:val="2"/>
        </w:numPr>
        <w:tabs>
          <w:tab w:val="left" w:pos="1276"/>
        </w:tabs>
        <w:jc w:val="both"/>
        <w:rPr>
          <w:rFonts w:ascii="Arial Narrow" w:hAnsi="Arial Narrow"/>
          <w:sz w:val="20"/>
        </w:rPr>
      </w:pPr>
      <w:r>
        <w:rPr>
          <w:rFonts w:ascii="Arial Narrow" w:hAnsi="Arial Narrow"/>
          <w:sz w:val="20"/>
        </w:rPr>
        <w:t xml:space="preserve"> Servicios Sociales, mujer y otros.</w:t>
      </w:r>
    </w:p>
    <w:p w14:paraId="2EF825E6" w14:textId="77777777" w:rsidR="00493919" w:rsidRDefault="00493919" w:rsidP="00493919">
      <w:pPr>
        <w:numPr>
          <w:ilvl w:val="0"/>
          <w:numId w:val="2"/>
        </w:numPr>
        <w:tabs>
          <w:tab w:val="left" w:pos="1276"/>
        </w:tabs>
        <w:jc w:val="both"/>
        <w:rPr>
          <w:rFonts w:ascii="Arial Narrow" w:hAnsi="Arial Narrow"/>
          <w:sz w:val="20"/>
        </w:rPr>
      </w:pPr>
      <w:r>
        <w:rPr>
          <w:rFonts w:ascii="Arial Narrow" w:hAnsi="Arial Narrow"/>
          <w:sz w:val="20"/>
        </w:rPr>
        <w:t>Cultura y música</w:t>
      </w:r>
    </w:p>
    <w:p w14:paraId="00D2B0CA" w14:textId="77777777" w:rsidR="00493919" w:rsidRDefault="00493919" w:rsidP="00493919">
      <w:pPr>
        <w:numPr>
          <w:ilvl w:val="0"/>
          <w:numId w:val="2"/>
        </w:numPr>
        <w:tabs>
          <w:tab w:val="left" w:pos="1276"/>
        </w:tabs>
        <w:jc w:val="both"/>
        <w:rPr>
          <w:rFonts w:ascii="Arial Narrow" w:hAnsi="Arial Narrow"/>
          <w:sz w:val="20"/>
        </w:rPr>
      </w:pPr>
      <w:r>
        <w:rPr>
          <w:rFonts w:ascii="Arial Narrow" w:hAnsi="Arial Narrow"/>
          <w:sz w:val="20"/>
        </w:rPr>
        <w:t>Deportes.</w:t>
      </w:r>
    </w:p>
    <w:p w14:paraId="2DD4ECC2" w14:textId="77777777" w:rsidR="00493919" w:rsidRDefault="00493919" w:rsidP="00493919">
      <w:pPr>
        <w:numPr>
          <w:ilvl w:val="0"/>
          <w:numId w:val="2"/>
        </w:numPr>
        <w:tabs>
          <w:tab w:val="left" w:pos="1276"/>
        </w:tabs>
        <w:jc w:val="both"/>
        <w:rPr>
          <w:rFonts w:ascii="Arial Narrow" w:hAnsi="Arial Narrow"/>
          <w:sz w:val="20"/>
        </w:rPr>
      </w:pPr>
      <w:r>
        <w:rPr>
          <w:rFonts w:ascii="Arial Narrow" w:hAnsi="Arial Narrow"/>
          <w:sz w:val="20"/>
        </w:rPr>
        <w:t>Industria, Comercio y Turismo</w:t>
      </w:r>
    </w:p>
    <w:p w14:paraId="5C8B8ADE" w14:textId="77777777" w:rsidR="00493919" w:rsidRDefault="00493919" w:rsidP="00493919">
      <w:pPr>
        <w:tabs>
          <w:tab w:val="left" w:pos="1276"/>
        </w:tabs>
        <w:jc w:val="both"/>
        <w:rPr>
          <w:rFonts w:ascii="Arial Narrow" w:hAnsi="Arial Narrow"/>
          <w:sz w:val="20"/>
        </w:rPr>
      </w:pPr>
    </w:p>
    <w:p w14:paraId="705B5B6C"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NORMA  7. </w:t>
      </w:r>
    </w:p>
    <w:p w14:paraId="7BCF2EA0" w14:textId="77777777" w:rsidR="00493919" w:rsidRDefault="00493919" w:rsidP="00493919">
      <w:pPr>
        <w:tabs>
          <w:tab w:val="left" w:pos="1276"/>
        </w:tabs>
        <w:jc w:val="both"/>
        <w:rPr>
          <w:rFonts w:ascii="Arial Narrow" w:hAnsi="Arial Narrow"/>
          <w:sz w:val="20"/>
        </w:rPr>
      </w:pPr>
    </w:p>
    <w:p w14:paraId="563C9BA5" w14:textId="77777777" w:rsidR="00493919" w:rsidRDefault="00493919" w:rsidP="00493919">
      <w:pPr>
        <w:tabs>
          <w:tab w:val="left" w:pos="1276"/>
        </w:tabs>
        <w:jc w:val="both"/>
        <w:rPr>
          <w:rFonts w:ascii="Arial Narrow" w:hAnsi="Arial Narrow"/>
          <w:sz w:val="20"/>
        </w:rPr>
      </w:pPr>
      <w:r>
        <w:rPr>
          <w:rFonts w:ascii="Arial Narrow" w:hAnsi="Arial Narrow"/>
          <w:sz w:val="20"/>
        </w:rPr>
        <w:t>En materia de acción social, el Ayuntamiento establecerá, durante el período de vigencia del Plan, las siguientes líneas de subvención:</w:t>
      </w:r>
    </w:p>
    <w:p w14:paraId="6E2BFBF4" w14:textId="77777777" w:rsidR="00493919" w:rsidRDefault="00493919" w:rsidP="00493919">
      <w:pPr>
        <w:tabs>
          <w:tab w:val="left" w:pos="1276"/>
        </w:tabs>
        <w:jc w:val="both"/>
        <w:rPr>
          <w:rFonts w:ascii="Arial Narrow" w:hAnsi="Arial Narrow"/>
          <w:sz w:val="20"/>
        </w:rPr>
      </w:pPr>
    </w:p>
    <w:p w14:paraId="286DB8E0" w14:textId="77777777" w:rsidR="00493919" w:rsidRDefault="00493919" w:rsidP="00493919">
      <w:pPr>
        <w:tabs>
          <w:tab w:val="left" w:pos="1276"/>
        </w:tabs>
        <w:jc w:val="both"/>
        <w:rPr>
          <w:rFonts w:ascii="Arial Narrow" w:hAnsi="Arial Narrow"/>
          <w:sz w:val="20"/>
        </w:rPr>
      </w:pPr>
      <w:r>
        <w:rPr>
          <w:rFonts w:ascii="Arial Narrow" w:hAnsi="Arial Narrow"/>
          <w:sz w:val="20"/>
        </w:rPr>
        <w:t>A) Promoción de la Mujer, Servicios sociales y otros:</w:t>
      </w:r>
    </w:p>
    <w:p w14:paraId="145A3F52" w14:textId="77777777" w:rsidR="00493919" w:rsidRDefault="00493919" w:rsidP="00493919">
      <w:pPr>
        <w:tabs>
          <w:tab w:val="left" w:pos="1276"/>
        </w:tabs>
        <w:jc w:val="both"/>
        <w:rPr>
          <w:rFonts w:ascii="Arial Narrow" w:hAnsi="Arial Narrow"/>
          <w:sz w:val="20"/>
        </w:rPr>
      </w:pPr>
    </w:p>
    <w:p w14:paraId="653BED60"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a) Objetivos: Incrementar las actividades encaminadas a la promoción de la mujer y su incorporación en el mundo laboral, tratando de conseguir la igualdad en todos los aspectos de su vida, procurar la formación social de la mujer. Intervenir en casos de emergencia social ayudando directamente a desfavorecidos en los que exista riesgo de exclusión social. Ayudar a asociaciones o particular que persigan fines de </w:t>
      </w:r>
      <w:proofErr w:type="spellStart"/>
      <w:r>
        <w:rPr>
          <w:rFonts w:ascii="Arial Narrow" w:hAnsi="Arial Narrow"/>
          <w:sz w:val="20"/>
        </w:rPr>
        <w:t>Itnez</w:t>
      </w:r>
      <w:proofErr w:type="spellEnd"/>
      <w:r>
        <w:rPr>
          <w:rFonts w:ascii="Arial Narrow" w:hAnsi="Arial Narrow"/>
          <w:sz w:val="20"/>
        </w:rPr>
        <w:t xml:space="preserve"> social. </w:t>
      </w:r>
    </w:p>
    <w:p w14:paraId="470E6BBE"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b) Efectos pretendidos: Aumentar el número de empresas que incorporan mujeres en sus plantillas, aumentar el número de cursos formativos y de actividades ocupacionales para la mujer a desarrollar dentro o fuera del municipio con la colaboración de las asociaciones municipales. Evitar la fractura social que implicaría la exclusión de personas o colectivos en situaciones de necesidad. Fomentar la existencia de asociaciones y colectivos que coadyuven en esos fines. </w:t>
      </w:r>
    </w:p>
    <w:p w14:paraId="0F483922" w14:textId="77777777" w:rsidR="00493919" w:rsidRDefault="00493919" w:rsidP="00493919">
      <w:pPr>
        <w:tabs>
          <w:tab w:val="left" w:pos="1276"/>
        </w:tabs>
        <w:jc w:val="both"/>
        <w:rPr>
          <w:rFonts w:ascii="Arial Narrow" w:hAnsi="Arial Narrow"/>
          <w:sz w:val="20"/>
        </w:rPr>
      </w:pPr>
      <w:r>
        <w:rPr>
          <w:rFonts w:ascii="Arial Narrow" w:hAnsi="Arial Narrow"/>
          <w:sz w:val="20"/>
        </w:rPr>
        <w:t>d) Financiación: La financiación se llevará a cabo con fondos propios, con cargo al capítulo cuarto de los Presupuestos. Todas las actuaciones previstas mediante subvención nominativa, menos las emergencias sociales que se harán directamente de acuerdo con su naturaleza.</w:t>
      </w:r>
    </w:p>
    <w:p w14:paraId="60C49069" w14:textId="77777777" w:rsidR="00493919" w:rsidRDefault="00493919" w:rsidP="00493919">
      <w:pPr>
        <w:tabs>
          <w:tab w:val="left" w:pos="1276"/>
        </w:tabs>
        <w:jc w:val="both"/>
        <w:rPr>
          <w:rFonts w:ascii="Arial Narrow" w:hAnsi="Arial Narrow"/>
          <w:sz w:val="20"/>
        </w:rPr>
      </w:pPr>
    </w:p>
    <w:p w14:paraId="6FE4FBC9"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NORMA  8. </w:t>
      </w:r>
    </w:p>
    <w:p w14:paraId="3E9C4096" w14:textId="77777777" w:rsidR="00493919" w:rsidRDefault="00493919" w:rsidP="00493919">
      <w:pPr>
        <w:tabs>
          <w:tab w:val="left" w:pos="1276"/>
        </w:tabs>
        <w:jc w:val="both"/>
        <w:rPr>
          <w:rFonts w:ascii="Arial Narrow" w:hAnsi="Arial Narrow"/>
          <w:sz w:val="20"/>
        </w:rPr>
      </w:pPr>
      <w:r>
        <w:rPr>
          <w:rFonts w:ascii="Arial Narrow" w:hAnsi="Arial Narrow"/>
          <w:sz w:val="20"/>
        </w:rPr>
        <w:t>En materia de cultura, el Ayuntamiento establecerá, durante el período de vigencia del Plan, las siguientes líneas de subvención:</w:t>
      </w:r>
    </w:p>
    <w:p w14:paraId="0B6689FF" w14:textId="77777777" w:rsidR="00493919" w:rsidRDefault="00493919" w:rsidP="00493919">
      <w:pPr>
        <w:tabs>
          <w:tab w:val="left" w:pos="1276"/>
        </w:tabs>
        <w:jc w:val="both"/>
        <w:rPr>
          <w:rFonts w:ascii="Arial Narrow" w:hAnsi="Arial Narrow"/>
          <w:sz w:val="20"/>
        </w:rPr>
      </w:pPr>
      <w:r>
        <w:rPr>
          <w:rFonts w:ascii="Arial Narrow" w:hAnsi="Arial Narrow"/>
          <w:sz w:val="20"/>
        </w:rPr>
        <w:t>a) Objetivos: Favorecer las actividades musicales, la programación de conciertos, los espectáculos de música clásica, formación de corales, escolanías y bandas musicales. Esta acción podrá llevarse a cabo tanto mediante contratos administrativos de servicios, que por lo tanto estarán excluidos del ámbito de las normas de subvenciones, como mediante subvenciones directas.</w:t>
      </w:r>
    </w:p>
    <w:p w14:paraId="77C8A465" w14:textId="77777777" w:rsidR="00493919" w:rsidRDefault="00493919" w:rsidP="00493919">
      <w:pPr>
        <w:tabs>
          <w:tab w:val="left" w:pos="1276"/>
        </w:tabs>
        <w:jc w:val="both"/>
        <w:rPr>
          <w:rFonts w:ascii="Arial Narrow" w:hAnsi="Arial Narrow"/>
          <w:sz w:val="20"/>
        </w:rPr>
      </w:pPr>
      <w:r>
        <w:rPr>
          <w:rFonts w:ascii="Arial Narrow" w:hAnsi="Arial Narrow"/>
          <w:sz w:val="20"/>
        </w:rPr>
        <w:t>b) Efectos pretendidos: Realización de un mayor número de espectáculos en el Municipio, la formación de nuevos grupos musicales y actividades culturales al aire libre.</w:t>
      </w:r>
      <w:bookmarkStart w:id="0" w:name="_Hlk56078203"/>
      <w:r>
        <w:rPr>
          <w:rFonts w:ascii="Arial Narrow" w:hAnsi="Arial Narrow"/>
          <w:sz w:val="20"/>
        </w:rPr>
        <w:t xml:space="preserve"> Todas las actuaciones previstas mediante subvención nominativa</w:t>
      </w:r>
      <w:bookmarkEnd w:id="0"/>
      <w:r>
        <w:rPr>
          <w:rFonts w:ascii="Arial Narrow" w:hAnsi="Arial Narrow"/>
          <w:sz w:val="20"/>
        </w:rPr>
        <w:t>.</w:t>
      </w:r>
    </w:p>
    <w:p w14:paraId="6757AFB3" w14:textId="77777777" w:rsidR="00493919" w:rsidRDefault="00493919" w:rsidP="00493919">
      <w:pPr>
        <w:tabs>
          <w:tab w:val="left" w:pos="1276"/>
        </w:tabs>
        <w:jc w:val="both"/>
        <w:rPr>
          <w:rFonts w:ascii="Arial Narrow" w:hAnsi="Arial Narrow"/>
          <w:sz w:val="20"/>
        </w:rPr>
      </w:pPr>
      <w:bookmarkStart w:id="1" w:name="_Hlk56078066"/>
      <w:r>
        <w:rPr>
          <w:rFonts w:ascii="Arial Narrow" w:hAnsi="Arial Narrow"/>
          <w:sz w:val="20"/>
        </w:rPr>
        <w:t xml:space="preserve">c) Financiación: La financiación se llevará a cabo con fondos propios, con cargo al capítulo cuarto de los Presupuestos. </w:t>
      </w:r>
    </w:p>
    <w:bookmarkEnd w:id="1"/>
    <w:p w14:paraId="29FC4D5B" w14:textId="77777777" w:rsidR="00493919" w:rsidRDefault="00493919" w:rsidP="00493919">
      <w:pPr>
        <w:tabs>
          <w:tab w:val="left" w:pos="1276"/>
        </w:tabs>
        <w:jc w:val="both"/>
        <w:rPr>
          <w:rFonts w:ascii="Arial Narrow" w:hAnsi="Arial Narrow"/>
          <w:sz w:val="20"/>
        </w:rPr>
      </w:pPr>
    </w:p>
    <w:p w14:paraId="4F30620B"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NORMA  9. </w:t>
      </w:r>
    </w:p>
    <w:p w14:paraId="0E2E0C80" w14:textId="77777777" w:rsidR="00493919" w:rsidRDefault="00493919" w:rsidP="00493919">
      <w:pPr>
        <w:tabs>
          <w:tab w:val="left" w:pos="1276"/>
        </w:tabs>
        <w:jc w:val="both"/>
        <w:rPr>
          <w:rFonts w:ascii="Arial Narrow" w:hAnsi="Arial Narrow"/>
          <w:sz w:val="20"/>
        </w:rPr>
      </w:pPr>
    </w:p>
    <w:p w14:paraId="17A24F70" w14:textId="77777777" w:rsidR="00493919" w:rsidRDefault="00493919" w:rsidP="00493919">
      <w:pPr>
        <w:tabs>
          <w:tab w:val="left" w:pos="1276"/>
        </w:tabs>
        <w:jc w:val="both"/>
        <w:rPr>
          <w:rFonts w:ascii="Arial Narrow" w:hAnsi="Arial Narrow"/>
          <w:sz w:val="20"/>
        </w:rPr>
      </w:pPr>
      <w:r>
        <w:rPr>
          <w:rFonts w:ascii="Arial Narrow" w:hAnsi="Arial Narrow"/>
          <w:sz w:val="20"/>
        </w:rPr>
        <w:t>En materia de deportes, el Ayuntamiento establecerá, durante el período de vigencia del Plan, las siguientes líneas de subvención:</w:t>
      </w:r>
    </w:p>
    <w:p w14:paraId="48CE335C" w14:textId="77777777" w:rsidR="00493919" w:rsidRDefault="00493919" w:rsidP="00493919">
      <w:pPr>
        <w:tabs>
          <w:tab w:val="left" w:pos="1276"/>
        </w:tabs>
        <w:jc w:val="both"/>
        <w:rPr>
          <w:rFonts w:ascii="Arial Narrow" w:hAnsi="Arial Narrow"/>
          <w:sz w:val="20"/>
        </w:rPr>
      </w:pPr>
    </w:p>
    <w:p w14:paraId="299528B0" w14:textId="77777777" w:rsidR="00493919" w:rsidRDefault="00493919" w:rsidP="00493919">
      <w:pPr>
        <w:tabs>
          <w:tab w:val="left" w:pos="1276"/>
        </w:tabs>
        <w:jc w:val="both"/>
        <w:rPr>
          <w:rFonts w:ascii="Arial Narrow" w:hAnsi="Arial Narrow"/>
          <w:sz w:val="20"/>
        </w:rPr>
      </w:pPr>
      <w:r>
        <w:rPr>
          <w:rFonts w:ascii="Arial Narrow" w:hAnsi="Arial Narrow"/>
          <w:sz w:val="20"/>
        </w:rPr>
        <w:t>A) Fomento y apoyo a las entidades deportivos municipales de mayor arraigo y representatividad social:</w:t>
      </w:r>
    </w:p>
    <w:p w14:paraId="5A46C0BA"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a) Objetivos: Apoyar a todo tipo de Entidades Públicas o Privadas que programen y realicen actividades de carácter deportivo, para la celebración de competiciones o eventos deportivos, especialmente las de mayor raigambre en la sociedad baezana y que cuenten con un mayor apoyo social. </w:t>
      </w:r>
    </w:p>
    <w:p w14:paraId="675C82C6" w14:textId="77777777" w:rsidR="00493919" w:rsidRDefault="00493919" w:rsidP="00493919">
      <w:pPr>
        <w:tabs>
          <w:tab w:val="left" w:pos="1276"/>
        </w:tabs>
        <w:jc w:val="both"/>
        <w:rPr>
          <w:rFonts w:ascii="Arial Narrow" w:hAnsi="Arial Narrow"/>
          <w:sz w:val="20"/>
        </w:rPr>
      </w:pPr>
      <w:r>
        <w:rPr>
          <w:rFonts w:ascii="Arial Narrow" w:hAnsi="Arial Narrow"/>
          <w:sz w:val="20"/>
        </w:rPr>
        <w:t>b) Efectos pretendidos: Mantenimiento y potenciación de clubes federados que representen a la ciudad, utilizando jugadores locales, y sin que medie ánimo de lucro.</w:t>
      </w:r>
    </w:p>
    <w:p w14:paraId="6311D2A6" w14:textId="77777777" w:rsidR="00493919" w:rsidRDefault="00493919" w:rsidP="00493919">
      <w:pPr>
        <w:tabs>
          <w:tab w:val="left" w:pos="1276"/>
        </w:tabs>
        <w:jc w:val="both"/>
        <w:rPr>
          <w:rFonts w:ascii="Arial Narrow" w:hAnsi="Arial Narrow"/>
          <w:sz w:val="20"/>
        </w:rPr>
      </w:pPr>
      <w:r>
        <w:rPr>
          <w:rFonts w:ascii="Arial Narrow" w:hAnsi="Arial Narrow"/>
          <w:sz w:val="20"/>
        </w:rPr>
        <w:t>c)</w:t>
      </w:r>
      <w:r>
        <w:rPr>
          <w:sz w:val="20"/>
        </w:rPr>
        <w:t xml:space="preserve"> </w:t>
      </w:r>
      <w:r>
        <w:rPr>
          <w:rFonts w:ascii="Arial Narrow" w:hAnsi="Arial Narrow"/>
          <w:sz w:val="20"/>
        </w:rPr>
        <w:t>Todas las actuaciones previstas mediante subvención nominativa</w:t>
      </w:r>
    </w:p>
    <w:p w14:paraId="3DCB19A6"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d) Financiación: La financiación se llevará a cabo con fondos propios, con cargo al capítulo cuarto de los Presupuestos. </w:t>
      </w:r>
    </w:p>
    <w:p w14:paraId="33A3CBFF" w14:textId="77777777" w:rsidR="00493919" w:rsidRDefault="00493919" w:rsidP="00493919">
      <w:pPr>
        <w:tabs>
          <w:tab w:val="left" w:pos="1276"/>
        </w:tabs>
        <w:jc w:val="both"/>
        <w:rPr>
          <w:rFonts w:ascii="Arial Narrow" w:hAnsi="Arial Narrow"/>
          <w:sz w:val="20"/>
        </w:rPr>
      </w:pPr>
    </w:p>
    <w:p w14:paraId="2DD5D58C"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NORMA  10. </w:t>
      </w:r>
    </w:p>
    <w:p w14:paraId="7F6E2283" w14:textId="77777777" w:rsidR="00493919" w:rsidRDefault="00493919" w:rsidP="00493919">
      <w:pPr>
        <w:tabs>
          <w:tab w:val="left" w:pos="1276"/>
        </w:tabs>
        <w:jc w:val="both"/>
        <w:rPr>
          <w:rFonts w:ascii="Arial Narrow" w:hAnsi="Arial Narrow"/>
          <w:sz w:val="20"/>
        </w:rPr>
      </w:pPr>
      <w:r>
        <w:rPr>
          <w:rFonts w:ascii="Arial Narrow" w:hAnsi="Arial Narrow"/>
          <w:sz w:val="20"/>
        </w:rPr>
        <w:t>En materia de industria, comercio y turismo Ayuntamiento establecerá, durante el período de vigencia del Plan, las siguientes líneas de subvención</w:t>
      </w:r>
    </w:p>
    <w:p w14:paraId="3F2F06CF" w14:textId="77777777" w:rsidR="00493919" w:rsidRDefault="00493919" w:rsidP="00493919">
      <w:pPr>
        <w:tabs>
          <w:tab w:val="left" w:pos="1276"/>
        </w:tabs>
        <w:jc w:val="both"/>
        <w:rPr>
          <w:rFonts w:ascii="Arial Narrow" w:hAnsi="Arial Narrow"/>
          <w:sz w:val="20"/>
        </w:rPr>
      </w:pPr>
    </w:p>
    <w:p w14:paraId="0A24F98F" w14:textId="77777777" w:rsidR="00493919" w:rsidRDefault="00493919" w:rsidP="00493919">
      <w:pPr>
        <w:tabs>
          <w:tab w:val="left" w:pos="1276"/>
        </w:tabs>
        <w:jc w:val="both"/>
        <w:rPr>
          <w:rFonts w:ascii="Arial Narrow" w:hAnsi="Arial Narrow"/>
          <w:sz w:val="20"/>
        </w:rPr>
      </w:pPr>
      <w:r>
        <w:rPr>
          <w:rFonts w:ascii="Arial Narrow" w:hAnsi="Arial Narrow"/>
          <w:sz w:val="20"/>
        </w:rPr>
        <w:t>A) Industria y comercio y Turismo.</w:t>
      </w:r>
    </w:p>
    <w:p w14:paraId="4786ABEE" w14:textId="77777777" w:rsidR="00493919" w:rsidRDefault="00493919" w:rsidP="00493919">
      <w:pPr>
        <w:tabs>
          <w:tab w:val="left" w:pos="1276"/>
        </w:tabs>
        <w:jc w:val="both"/>
        <w:rPr>
          <w:rFonts w:ascii="Arial Narrow" w:hAnsi="Arial Narrow"/>
          <w:sz w:val="20"/>
        </w:rPr>
      </w:pPr>
      <w:r>
        <w:rPr>
          <w:rFonts w:ascii="Arial Narrow" w:hAnsi="Arial Narrow"/>
          <w:sz w:val="20"/>
        </w:rPr>
        <w:t>a) Objetivos: Fomento de asociaciones o entidades que tengan por objeto esencialmente el redundar en el apoyo de los sectores productivos de la ciudad: agricultura, ganadería, industria, comercio y turismo.</w:t>
      </w:r>
    </w:p>
    <w:p w14:paraId="147EA028" w14:textId="77777777" w:rsidR="00493919" w:rsidRDefault="00493919" w:rsidP="00493919">
      <w:pPr>
        <w:tabs>
          <w:tab w:val="left" w:pos="1276"/>
        </w:tabs>
        <w:jc w:val="both"/>
        <w:rPr>
          <w:rFonts w:ascii="Arial Narrow" w:hAnsi="Arial Narrow"/>
          <w:sz w:val="20"/>
        </w:rPr>
      </w:pPr>
      <w:r>
        <w:rPr>
          <w:rFonts w:ascii="Arial Narrow" w:hAnsi="Arial Narrow"/>
          <w:sz w:val="20"/>
        </w:rPr>
        <w:t>b) Efectos pretendidos: Fortalecer el tejido productivo de la localidad, así como la existencia de interlocutores sociales del mismo.</w:t>
      </w:r>
    </w:p>
    <w:p w14:paraId="58D2D813"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c) Financiación: La financiación se llevará a cabo con fondos propios, con cargo al capítulo cuarto de los Presupuestos. </w:t>
      </w:r>
    </w:p>
    <w:p w14:paraId="2BB83DED" w14:textId="77777777" w:rsidR="00493919" w:rsidRDefault="00493919" w:rsidP="00493919">
      <w:pPr>
        <w:tabs>
          <w:tab w:val="left" w:pos="1276"/>
        </w:tabs>
        <w:jc w:val="both"/>
        <w:rPr>
          <w:rFonts w:ascii="Arial Narrow" w:hAnsi="Arial Narrow"/>
          <w:sz w:val="20"/>
        </w:rPr>
      </w:pPr>
    </w:p>
    <w:p w14:paraId="562C6B96" w14:textId="77777777" w:rsidR="00493919" w:rsidRDefault="00493919" w:rsidP="00493919">
      <w:pPr>
        <w:tabs>
          <w:tab w:val="left" w:pos="1276"/>
        </w:tabs>
        <w:jc w:val="both"/>
        <w:rPr>
          <w:rFonts w:ascii="Arial Narrow" w:hAnsi="Arial Narrow"/>
          <w:sz w:val="20"/>
        </w:rPr>
      </w:pPr>
    </w:p>
    <w:p w14:paraId="01284611" w14:textId="77777777" w:rsidR="00493919" w:rsidRDefault="00493919" w:rsidP="00493919">
      <w:pPr>
        <w:tabs>
          <w:tab w:val="left" w:pos="1276"/>
        </w:tabs>
        <w:jc w:val="both"/>
        <w:rPr>
          <w:rFonts w:ascii="Arial Narrow" w:hAnsi="Arial Narrow"/>
          <w:sz w:val="20"/>
        </w:rPr>
      </w:pPr>
      <w:r>
        <w:rPr>
          <w:rFonts w:ascii="Arial Narrow" w:hAnsi="Arial Narrow"/>
          <w:sz w:val="20"/>
        </w:rPr>
        <w:t>2.-A los efectos de lo regulado en la Ley 38/2003 General de Subvenciones, el Ayuntamiento de Baeza:</w:t>
      </w:r>
    </w:p>
    <w:p w14:paraId="0114B539"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-Subvenciones a conceder previa convocatoria en régimen de concurrencia competitiva. </w:t>
      </w:r>
    </w:p>
    <w:p w14:paraId="12790448" w14:textId="77777777" w:rsidR="00493919" w:rsidRDefault="00493919" w:rsidP="00493919">
      <w:pPr>
        <w:tabs>
          <w:tab w:val="left" w:pos="1276"/>
        </w:tabs>
        <w:jc w:val="both"/>
        <w:rPr>
          <w:rFonts w:ascii="Arial Narrow" w:hAnsi="Arial Narrow"/>
          <w:sz w:val="20"/>
        </w:rPr>
      </w:pPr>
      <w:r>
        <w:rPr>
          <w:rFonts w:ascii="Arial Narrow" w:hAnsi="Arial Narrow"/>
          <w:sz w:val="20"/>
        </w:rPr>
        <w:t>-Subvenciones a conceder directamente por contemplarse nominativamente en el presupuesto.</w:t>
      </w:r>
    </w:p>
    <w:p w14:paraId="47A60273" w14:textId="77777777" w:rsidR="00493919" w:rsidRDefault="00493919" w:rsidP="00493919">
      <w:pPr>
        <w:tabs>
          <w:tab w:val="left" w:pos="1276"/>
        </w:tabs>
        <w:jc w:val="both"/>
        <w:rPr>
          <w:rFonts w:ascii="Arial Narrow" w:hAnsi="Arial Narrow"/>
          <w:sz w:val="20"/>
        </w:rPr>
      </w:pPr>
      <w:r>
        <w:rPr>
          <w:rFonts w:ascii="Arial Narrow" w:hAnsi="Arial Narrow"/>
          <w:sz w:val="20"/>
        </w:rPr>
        <w:lastRenderedPageBreak/>
        <w:t>-Subvenciones a conceder directamente pese a no contemplarse en el presupuesto en las que, con carácter excepcional, se acrediten razones de interés público, social, económico o humanitario, u otras debidamente justificadas que dificulten su convocatoria pública.</w:t>
      </w:r>
    </w:p>
    <w:p w14:paraId="46B8E17D" w14:textId="77777777" w:rsidR="00493919" w:rsidRDefault="00493919" w:rsidP="00493919">
      <w:pPr>
        <w:tabs>
          <w:tab w:val="left" w:pos="1276"/>
        </w:tabs>
        <w:jc w:val="both"/>
        <w:rPr>
          <w:rFonts w:ascii="Arial Narrow" w:hAnsi="Arial Narrow"/>
          <w:sz w:val="20"/>
        </w:rPr>
      </w:pPr>
    </w:p>
    <w:p w14:paraId="3DAF4330" w14:textId="77777777" w:rsidR="00493919" w:rsidRDefault="00493919" w:rsidP="00493919">
      <w:pPr>
        <w:tabs>
          <w:tab w:val="left" w:pos="1276"/>
        </w:tabs>
        <w:jc w:val="both"/>
        <w:rPr>
          <w:rFonts w:ascii="Arial Narrow" w:hAnsi="Arial Narrow"/>
          <w:sz w:val="20"/>
        </w:rPr>
      </w:pPr>
      <w:r>
        <w:rPr>
          <w:rFonts w:ascii="Arial Narrow" w:hAnsi="Arial Narrow"/>
          <w:sz w:val="20"/>
        </w:rPr>
        <w:t>3.-En el caso de las subvenciones en régimen de concurrencia competitiva se tramitará el correspondiente expediente conforme a la Ordenanza General de Subvenciones de la Corporación. Requerirá la formación de expediente en el que conste, los requisitos para acceder a las mismas, el plazo representación de instancias, la documentación a presentar, los criterios en base a los cuales ser realizará el reparto de las subvenciones, el destino de los fondos y los requisitos necesarios que se han de cumplir para que pueda procederse al pago, así como las causas que motivarán la obligación de reintegrar el importe percibido. Para que pueda expedirse la orden de pago de la subvención es imprescindible que se acredite que se han cumplido las condiciones exigidas en el acuerdo de concesión. Si tales condiciones por su propia naturaleza deben cumplirse con posterioridad a la percepción de fondos, el Servicio gestor detallará cual es el período de tiempo en que, en todo caso, aquellas deberán cumplirse.  En el último supuesto, la Intervención registrará esta situación de fondos pendientes de justificación, a fin de efectuar su seguimiento y proponer las medidas procedentes.</w:t>
      </w:r>
    </w:p>
    <w:p w14:paraId="07B16CEC" w14:textId="77777777" w:rsidR="00493919" w:rsidRDefault="00493919" w:rsidP="00493919">
      <w:pPr>
        <w:tabs>
          <w:tab w:val="left" w:pos="1276"/>
        </w:tabs>
        <w:jc w:val="both"/>
        <w:rPr>
          <w:rFonts w:ascii="Arial Narrow" w:hAnsi="Arial Narrow"/>
          <w:sz w:val="20"/>
        </w:rPr>
      </w:pPr>
    </w:p>
    <w:p w14:paraId="3CAC3D1A" w14:textId="77777777" w:rsidR="00493919" w:rsidRDefault="00493919" w:rsidP="00493919">
      <w:pPr>
        <w:tabs>
          <w:tab w:val="left" w:pos="1276"/>
        </w:tabs>
        <w:jc w:val="both"/>
        <w:rPr>
          <w:rFonts w:ascii="Arial Narrow" w:hAnsi="Arial Narrow"/>
          <w:sz w:val="20"/>
        </w:rPr>
      </w:pPr>
      <w:r>
        <w:rPr>
          <w:rFonts w:ascii="Arial Narrow" w:hAnsi="Arial Narrow"/>
          <w:sz w:val="20"/>
        </w:rPr>
        <w:t>4.-En el caso de las excepcionales, bastará la petición del interesado/a y/o un decreto en el que se ponga de manifiesto el interés público o la situación de emergencia a paliar, quedando el beneficiario dispensado de cualquier obligación formal. Debe motivarse la concesión de este tipo de subvenciones, que debe ser residual, para supuestos de necesidades básicas de personas (alimentos, suministros etc.), catástrofes, situaciones de emergencia etc.</w:t>
      </w:r>
    </w:p>
    <w:p w14:paraId="36B0DE18" w14:textId="77777777" w:rsidR="00493919" w:rsidRDefault="00493919" w:rsidP="00493919">
      <w:pPr>
        <w:tabs>
          <w:tab w:val="left" w:pos="1276"/>
        </w:tabs>
        <w:jc w:val="both"/>
        <w:rPr>
          <w:rFonts w:ascii="Arial Narrow" w:hAnsi="Arial Narrow"/>
          <w:sz w:val="20"/>
        </w:rPr>
      </w:pPr>
    </w:p>
    <w:p w14:paraId="3A451BC8"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 5.- En el caso de la nominativas debe tramitarse un expediente en el que se determine el objeto que se subvenciones, plazos de ejecución y justificación, modalidad de pago, y en general los derechos y obligaciones de las partes.  En cualquier caso, los perceptores de subvenciones municipales acreditarán el estar al día en sus obligaciones tributarias y con la seguridad social, y estar al día en materia de justificación de subvenciones, que en concreto se entiende como tener justificadas todas las recibidas anteriormente con la conformidad expresa del órgano de concesión.</w:t>
      </w:r>
    </w:p>
    <w:p w14:paraId="08479210" w14:textId="77777777" w:rsidR="00493919" w:rsidRDefault="00493919" w:rsidP="00493919">
      <w:pPr>
        <w:tabs>
          <w:tab w:val="left" w:pos="1276"/>
        </w:tabs>
        <w:jc w:val="both"/>
        <w:rPr>
          <w:rFonts w:ascii="Arial Narrow" w:hAnsi="Arial Narrow"/>
          <w:sz w:val="20"/>
        </w:rPr>
      </w:pPr>
    </w:p>
    <w:p w14:paraId="3CBB3173"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6.- A efectos de justificación de las subvenciones a conceder mediante el sistema de concurrencia competitiva se exigirá la presentación de la cuenta justificativa de la misma. La convocatoria de la subvención de terminará la forma, plazos y documentos exigibles a tal fin. Igualmente, con la finalidad de acreditar el interés público de la subvención se presentará una memoria de la actuación acreditativa de la finalidad del destino de los fondos. </w:t>
      </w:r>
    </w:p>
    <w:p w14:paraId="7464E71C" w14:textId="77777777" w:rsidR="00493919" w:rsidRDefault="00493919" w:rsidP="00493919">
      <w:pPr>
        <w:tabs>
          <w:tab w:val="left" w:pos="1276"/>
        </w:tabs>
        <w:jc w:val="both"/>
        <w:rPr>
          <w:rFonts w:ascii="Arial Narrow" w:hAnsi="Arial Narrow"/>
          <w:sz w:val="20"/>
        </w:rPr>
      </w:pPr>
      <w:r>
        <w:rPr>
          <w:rFonts w:ascii="Arial Narrow" w:hAnsi="Arial Narrow"/>
          <w:sz w:val="20"/>
        </w:rPr>
        <w:tab/>
      </w:r>
    </w:p>
    <w:p w14:paraId="5E03114F" w14:textId="77777777" w:rsidR="00493919" w:rsidRDefault="00493919" w:rsidP="00493919">
      <w:pPr>
        <w:tabs>
          <w:tab w:val="left" w:pos="1276"/>
        </w:tabs>
        <w:jc w:val="both"/>
        <w:rPr>
          <w:rFonts w:ascii="Arial Narrow" w:hAnsi="Arial Narrow"/>
          <w:sz w:val="20"/>
        </w:rPr>
      </w:pPr>
      <w:r>
        <w:rPr>
          <w:rFonts w:ascii="Arial Narrow" w:hAnsi="Arial Narrow"/>
          <w:sz w:val="20"/>
        </w:rPr>
        <w:t xml:space="preserve">7.- Los beneficiarios de subvenciones del Excmo. Ayuntamiento de Baeza acreditarán estar al día en sus obligaciones con e la AEAT y la Tesorería General de la Seguridad Social, mediante la presentación de los oportunos certificados, con una antigüedad máxima de 6 meses, contados desde la fecha de la realización del pago. </w:t>
      </w:r>
    </w:p>
    <w:p w14:paraId="36BBF285" w14:textId="77777777" w:rsidR="00493919" w:rsidRDefault="00493919" w:rsidP="00493919">
      <w:pPr>
        <w:tabs>
          <w:tab w:val="left" w:pos="1276"/>
        </w:tabs>
        <w:jc w:val="both"/>
        <w:rPr>
          <w:rFonts w:ascii="Arial Narrow" w:hAnsi="Arial Narrow"/>
          <w:sz w:val="20"/>
        </w:rPr>
      </w:pPr>
    </w:p>
    <w:p w14:paraId="6353A497" w14:textId="77777777" w:rsidR="00493919" w:rsidRDefault="00493919" w:rsidP="00493919">
      <w:pPr>
        <w:tabs>
          <w:tab w:val="left" w:pos="1276"/>
        </w:tabs>
        <w:jc w:val="both"/>
        <w:rPr>
          <w:rFonts w:ascii="Arial Narrow" w:hAnsi="Arial Narrow"/>
          <w:sz w:val="20"/>
          <w:lang w:val="es-ES_tradnl"/>
        </w:rPr>
      </w:pPr>
      <w:r>
        <w:rPr>
          <w:rFonts w:ascii="Arial Narrow" w:hAnsi="Arial Narrow"/>
          <w:sz w:val="20"/>
        </w:rPr>
        <w:tab/>
      </w:r>
    </w:p>
    <w:p w14:paraId="0FED0C6B" w14:textId="77777777" w:rsidR="001678C3" w:rsidRDefault="001678C3">
      <w:pPr>
        <w:rPr>
          <w:b/>
          <w:sz w:val="56"/>
          <w:szCs w:val="56"/>
        </w:rPr>
      </w:pPr>
    </w:p>
    <w:sectPr w:rsidR="001678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altName w:val="Times New Roman"/>
    <w:charset w:val="00"/>
    <w:family w:val="roman"/>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20BB9"/>
    <w:multiLevelType w:val="hybridMultilevel"/>
    <w:tmpl w:val="22882E80"/>
    <w:lvl w:ilvl="0" w:tplc="023AE03C">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 w15:restartNumberingAfterBreak="0">
    <w:nsid w:val="79C71ED8"/>
    <w:multiLevelType w:val="hybridMultilevel"/>
    <w:tmpl w:val="DB7E10F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713695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71147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0BF"/>
    <w:rsid w:val="001135B6"/>
    <w:rsid w:val="001678C3"/>
    <w:rsid w:val="0042549F"/>
    <w:rsid w:val="00493919"/>
    <w:rsid w:val="007C6A33"/>
    <w:rsid w:val="00CE6776"/>
    <w:rsid w:val="00D830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620F6"/>
  <w15:chartTrackingRefBased/>
  <w15:docId w15:val="{0F0B9A31-108D-4F4A-95E1-175208D70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919"/>
    <w:pPr>
      <w:spacing w:after="0" w:line="240" w:lineRule="auto"/>
    </w:pPr>
    <w:rPr>
      <w:rFonts w:ascii="CG Times" w:eastAsia="Times New Roman" w:hAnsi="CG Times"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C6A3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6A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6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656D3-B951-4F02-8793-1FE7DAA92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1650</Words>
  <Characters>9078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Ceacero Casas</dc:creator>
  <cp:keywords/>
  <dc:description/>
  <cp:lastModifiedBy>Ana Ceacero Casas</cp:lastModifiedBy>
  <cp:revision>4</cp:revision>
  <cp:lastPrinted>2017-07-04T11:01:00Z</cp:lastPrinted>
  <dcterms:created xsi:type="dcterms:W3CDTF">2017-07-04T10:52:00Z</dcterms:created>
  <dcterms:modified xsi:type="dcterms:W3CDTF">2024-04-04T07:21:00Z</dcterms:modified>
</cp:coreProperties>
</file>